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61C8" w14:textId="1ACEAA08" w:rsidR="00001E3D" w:rsidRPr="000712BB" w:rsidRDefault="00B15CC4" w:rsidP="00B15CC4">
      <w:pPr>
        <w:jc w:val="center"/>
        <w:rPr>
          <w:b/>
          <w:sz w:val="28"/>
        </w:rPr>
      </w:pPr>
      <w:bookmarkStart w:id="0" w:name="_GoBack"/>
      <w:r w:rsidRPr="000712BB">
        <w:rPr>
          <w:rFonts w:ascii="Cambria" w:hAnsi="Cambria"/>
          <w:noProof/>
        </w:rPr>
        <w:drawing>
          <wp:inline distT="0" distB="0" distL="0" distR="0" wp14:anchorId="055DB6D9" wp14:editId="3054C789">
            <wp:extent cx="4021443" cy="5905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cs_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82731" cy="614235"/>
                    </a:xfrm>
                    <a:prstGeom prst="rect">
                      <a:avLst/>
                    </a:prstGeom>
                  </pic:spPr>
                </pic:pic>
              </a:graphicData>
            </a:graphic>
          </wp:inline>
        </w:drawing>
      </w:r>
      <w:bookmarkEnd w:id="0"/>
    </w:p>
    <w:p w14:paraId="394F847B" w14:textId="53484D9C" w:rsidR="00B15CC4" w:rsidRPr="000712BB" w:rsidRDefault="00B15CC4" w:rsidP="00CB41FC">
      <w:pPr>
        <w:rPr>
          <w:b/>
          <w:sz w:val="28"/>
        </w:rPr>
      </w:pPr>
    </w:p>
    <w:p w14:paraId="17D63490" w14:textId="113273DE" w:rsidR="00B15CC4" w:rsidRPr="000712BB" w:rsidRDefault="00B15CC4" w:rsidP="00CB41FC">
      <w:pPr>
        <w:rPr>
          <w:b/>
          <w:sz w:val="28"/>
        </w:rPr>
      </w:pPr>
    </w:p>
    <w:p w14:paraId="5793C292" w14:textId="48884F5B" w:rsidR="00B15CC4" w:rsidRPr="000712BB" w:rsidRDefault="00B15CC4" w:rsidP="00CB41FC">
      <w:pPr>
        <w:rPr>
          <w:b/>
          <w:sz w:val="28"/>
        </w:rPr>
      </w:pPr>
    </w:p>
    <w:p w14:paraId="3059385E" w14:textId="77777777" w:rsidR="00B15CC4" w:rsidRPr="000712BB" w:rsidRDefault="00B15CC4" w:rsidP="00CB41FC">
      <w:pPr>
        <w:rPr>
          <w:b/>
          <w:sz w:val="28"/>
        </w:rPr>
      </w:pPr>
    </w:p>
    <w:tbl>
      <w:tblPr>
        <w:tblW w:w="9718" w:type="dxa"/>
        <w:tblLayout w:type="fixed"/>
        <w:tblCellMar>
          <w:left w:w="0" w:type="dxa"/>
          <w:right w:w="0" w:type="dxa"/>
        </w:tblCellMar>
        <w:tblLook w:val="01E0" w:firstRow="1" w:lastRow="1" w:firstColumn="1" w:lastColumn="1" w:noHBand="0" w:noVBand="0"/>
      </w:tblPr>
      <w:tblGrid>
        <w:gridCol w:w="9718"/>
      </w:tblGrid>
      <w:tr w:rsidR="00B15CC4" w:rsidRPr="000712BB" w14:paraId="36BC0415" w14:textId="77777777" w:rsidTr="00485876">
        <w:trPr>
          <w:trHeight w:hRule="exact" w:val="3017"/>
        </w:trPr>
        <w:tc>
          <w:tcPr>
            <w:tcW w:w="9718" w:type="dxa"/>
            <w:vAlign w:val="center"/>
          </w:tcPr>
          <w:p w14:paraId="0212F9FE" w14:textId="6F88FEFD" w:rsidR="00B15CC4" w:rsidRPr="000712BB" w:rsidRDefault="001429A1" w:rsidP="00485876">
            <w:pPr>
              <w:spacing w:line="276" w:lineRule="auto"/>
              <w:jc w:val="center"/>
              <w:rPr>
                <w:rFonts w:ascii="Cambria" w:hAnsi="Cambria"/>
                <w:b/>
                <w:bCs/>
                <w:sz w:val="40"/>
                <w:szCs w:val="40"/>
              </w:rPr>
            </w:pPr>
            <w:r w:rsidRPr="000712BB">
              <w:rPr>
                <w:rFonts w:ascii="Cambria" w:hAnsi="Cambria"/>
                <w:b/>
                <w:bCs/>
                <w:sz w:val="40"/>
                <w:szCs w:val="40"/>
              </w:rPr>
              <w:t>Záměr ž</w:t>
            </w:r>
            <w:r w:rsidR="00B15CC4" w:rsidRPr="000712BB">
              <w:rPr>
                <w:rFonts w:ascii="Cambria" w:hAnsi="Cambria"/>
                <w:b/>
                <w:bCs/>
                <w:sz w:val="40"/>
                <w:szCs w:val="40"/>
              </w:rPr>
              <w:t>ádost</w:t>
            </w:r>
            <w:r w:rsidRPr="000712BB">
              <w:rPr>
                <w:rFonts w:ascii="Cambria" w:hAnsi="Cambria"/>
                <w:b/>
                <w:bCs/>
                <w:sz w:val="40"/>
                <w:szCs w:val="40"/>
              </w:rPr>
              <w:t>i</w:t>
            </w:r>
            <w:r w:rsidR="00B15CC4" w:rsidRPr="000712BB">
              <w:rPr>
                <w:rFonts w:ascii="Cambria" w:hAnsi="Cambria"/>
                <w:b/>
                <w:bCs/>
                <w:sz w:val="40"/>
                <w:szCs w:val="40"/>
              </w:rPr>
              <w:t xml:space="preserve"> o akreditaci studijního programu </w:t>
            </w:r>
          </w:p>
          <w:p w14:paraId="2D0D3920" w14:textId="77777777" w:rsidR="00B15CC4" w:rsidRPr="000712BB" w:rsidRDefault="00B15CC4" w:rsidP="00485876">
            <w:pPr>
              <w:spacing w:line="276" w:lineRule="auto"/>
              <w:jc w:val="center"/>
              <w:rPr>
                <w:rFonts w:ascii="Cambria" w:hAnsi="Cambria"/>
                <w:b/>
                <w:bCs/>
                <w:sz w:val="40"/>
                <w:szCs w:val="40"/>
              </w:rPr>
            </w:pPr>
          </w:p>
          <w:p w14:paraId="6F554EC6" w14:textId="77777777" w:rsidR="00B15CC4" w:rsidRPr="000712BB" w:rsidRDefault="00B15CC4" w:rsidP="00485876">
            <w:pPr>
              <w:spacing w:line="276" w:lineRule="auto"/>
              <w:rPr>
                <w:rFonts w:ascii="Cambria" w:hAnsi="Cambria"/>
                <w:b/>
                <w:bCs/>
                <w:sz w:val="40"/>
                <w:szCs w:val="40"/>
              </w:rPr>
            </w:pPr>
          </w:p>
        </w:tc>
      </w:tr>
      <w:tr w:rsidR="00B15CC4" w:rsidRPr="000712BB" w14:paraId="118CF49A" w14:textId="77777777" w:rsidTr="00485876">
        <w:trPr>
          <w:trHeight w:hRule="exact" w:val="602"/>
        </w:trPr>
        <w:tc>
          <w:tcPr>
            <w:tcW w:w="9718" w:type="dxa"/>
          </w:tcPr>
          <w:p w14:paraId="65F560BC" w14:textId="77777777" w:rsidR="00B15CC4" w:rsidRPr="000712BB" w:rsidRDefault="00B15CC4" w:rsidP="00485876">
            <w:pPr>
              <w:spacing w:line="276" w:lineRule="auto"/>
              <w:rPr>
                <w:rFonts w:ascii="Cambria" w:hAnsi="Cambria"/>
              </w:rPr>
            </w:pPr>
          </w:p>
        </w:tc>
      </w:tr>
      <w:tr w:rsidR="00B15CC4" w:rsidRPr="000712BB" w14:paraId="298FEA41" w14:textId="77777777" w:rsidTr="00485876">
        <w:trPr>
          <w:trHeight w:hRule="exact" w:val="3005"/>
        </w:trPr>
        <w:tc>
          <w:tcPr>
            <w:tcW w:w="9718" w:type="dxa"/>
            <w:vAlign w:val="center"/>
          </w:tcPr>
          <w:p w14:paraId="6790656D" w14:textId="77777777" w:rsidR="00B15CC4" w:rsidRPr="000712BB" w:rsidRDefault="00B15CC4" w:rsidP="00485876">
            <w:pPr>
              <w:spacing w:line="276" w:lineRule="auto"/>
              <w:jc w:val="center"/>
              <w:rPr>
                <w:rFonts w:ascii="Cambria" w:hAnsi="Cambria"/>
                <w:sz w:val="36"/>
                <w:szCs w:val="36"/>
              </w:rPr>
            </w:pPr>
            <w:r w:rsidRPr="000712BB">
              <w:rPr>
                <w:rFonts w:ascii="Cambria" w:hAnsi="Cambria"/>
                <w:sz w:val="36"/>
                <w:szCs w:val="36"/>
              </w:rPr>
              <w:t>SPECIALISTA ROZVOJE A VZDĚLÁVÁNÍ DOSPĚLÝCH</w:t>
            </w:r>
          </w:p>
        </w:tc>
      </w:tr>
      <w:tr w:rsidR="00B15CC4" w:rsidRPr="000712BB" w14:paraId="5D9EC09C" w14:textId="77777777" w:rsidTr="00485876">
        <w:trPr>
          <w:trHeight w:hRule="exact" w:val="4105"/>
        </w:trPr>
        <w:tc>
          <w:tcPr>
            <w:tcW w:w="9718" w:type="dxa"/>
            <w:tcBorders>
              <w:bottom w:val="single" w:sz="8" w:space="0" w:color="auto"/>
            </w:tcBorders>
          </w:tcPr>
          <w:p w14:paraId="111A896C" w14:textId="77777777" w:rsidR="00B15CC4" w:rsidRPr="000712BB" w:rsidRDefault="00B15CC4" w:rsidP="00485876">
            <w:pPr>
              <w:spacing w:line="276" w:lineRule="auto"/>
              <w:rPr>
                <w:rFonts w:ascii="Cambria" w:hAnsi="Cambria"/>
                <w:color w:val="000000"/>
                <w:sz w:val="27"/>
                <w:szCs w:val="27"/>
              </w:rPr>
            </w:pPr>
          </w:p>
          <w:p w14:paraId="4216A47D" w14:textId="77777777" w:rsidR="00B15CC4" w:rsidRPr="000712BB" w:rsidRDefault="00B15CC4" w:rsidP="00485876">
            <w:pPr>
              <w:spacing w:line="276" w:lineRule="auto"/>
              <w:jc w:val="center"/>
              <w:rPr>
                <w:rFonts w:ascii="Cambria" w:hAnsi="Cambria"/>
                <w:color w:val="000000"/>
                <w:sz w:val="30"/>
                <w:szCs w:val="30"/>
              </w:rPr>
            </w:pPr>
            <w:r w:rsidRPr="000712BB">
              <w:rPr>
                <w:rFonts w:ascii="Cambria" w:hAnsi="Cambria"/>
                <w:color w:val="000000"/>
                <w:sz w:val="30"/>
                <w:szCs w:val="30"/>
              </w:rPr>
              <w:t>Kombinovaná forma</w:t>
            </w:r>
          </w:p>
          <w:p w14:paraId="79B12859" w14:textId="77777777" w:rsidR="00B15CC4" w:rsidRPr="000712BB" w:rsidRDefault="00B15CC4" w:rsidP="00485876">
            <w:pPr>
              <w:spacing w:line="276" w:lineRule="auto"/>
              <w:jc w:val="center"/>
              <w:rPr>
                <w:rFonts w:ascii="Cambria" w:hAnsi="Cambria"/>
                <w:color w:val="000000"/>
                <w:sz w:val="30"/>
                <w:szCs w:val="30"/>
              </w:rPr>
            </w:pPr>
          </w:p>
          <w:p w14:paraId="1C65CF7A" w14:textId="77777777" w:rsidR="00B15CC4" w:rsidRPr="000712BB" w:rsidRDefault="00B15CC4" w:rsidP="00485876">
            <w:pPr>
              <w:spacing w:line="276" w:lineRule="auto"/>
              <w:jc w:val="center"/>
              <w:rPr>
                <w:rFonts w:ascii="Cambria" w:hAnsi="Cambria"/>
                <w:color w:val="000000"/>
                <w:sz w:val="30"/>
                <w:szCs w:val="30"/>
              </w:rPr>
            </w:pPr>
            <w:r w:rsidRPr="000712BB">
              <w:rPr>
                <w:rFonts w:ascii="Cambria" w:hAnsi="Cambria"/>
                <w:color w:val="000000"/>
                <w:sz w:val="30"/>
                <w:szCs w:val="30"/>
              </w:rPr>
              <w:t>2022</w:t>
            </w:r>
          </w:p>
          <w:p w14:paraId="08D53997" w14:textId="77777777" w:rsidR="00B15CC4" w:rsidRPr="000712BB" w:rsidRDefault="00B15CC4" w:rsidP="00485876">
            <w:pPr>
              <w:spacing w:line="276" w:lineRule="auto"/>
              <w:rPr>
                <w:rFonts w:ascii="Cambria" w:hAnsi="Cambria"/>
                <w:color w:val="000000"/>
                <w:sz w:val="30"/>
                <w:szCs w:val="30"/>
              </w:rPr>
            </w:pPr>
          </w:p>
          <w:p w14:paraId="770F0728" w14:textId="77777777" w:rsidR="00B15CC4" w:rsidRPr="000712BB" w:rsidRDefault="00B15CC4" w:rsidP="00485876">
            <w:pPr>
              <w:spacing w:line="276" w:lineRule="auto"/>
              <w:rPr>
                <w:rFonts w:ascii="Cambria" w:hAnsi="Cambria"/>
                <w:color w:val="000000"/>
                <w:sz w:val="27"/>
                <w:szCs w:val="27"/>
              </w:rPr>
            </w:pPr>
          </w:p>
          <w:p w14:paraId="1692774E" w14:textId="77777777" w:rsidR="00B15CC4" w:rsidRPr="000712BB" w:rsidRDefault="00B15CC4" w:rsidP="00485876">
            <w:pPr>
              <w:spacing w:line="276" w:lineRule="auto"/>
              <w:rPr>
                <w:rFonts w:ascii="Cambria" w:hAnsi="Cambria"/>
                <w:color w:val="000000"/>
                <w:sz w:val="27"/>
                <w:szCs w:val="27"/>
              </w:rPr>
            </w:pPr>
          </w:p>
          <w:p w14:paraId="0BF7A2DC" w14:textId="77777777" w:rsidR="00B15CC4" w:rsidRPr="000712BB" w:rsidRDefault="00B15CC4" w:rsidP="00485876">
            <w:pPr>
              <w:spacing w:line="276" w:lineRule="auto"/>
              <w:rPr>
                <w:rFonts w:ascii="Cambria" w:hAnsi="Cambria"/>
                <w:color w:val="000000"/>
                <w:sz w:val="27"/>
                <w:szCs w:val="27"/>
              </w:rPr>
            </w:pPr>
          </w:p>
          <w:p w14:paraId="362F9C40" w14:textId="77777777" w:rsidR="00B15CC4" w:rsidRPr="000712BB" w:rsidRDefault="00B15CC4" w:rsidP="00485876">
            <w:pPr>
              <w:spacing w:line="276" w:lineRule="auto"/>
              <w:rPr>
                <w:rFonts w:ascii="Cambria" w:hAnsi="Cambria"/>
                <w:color w:val="000000"/>
                <w:sz w:val="21"/>
                <w:szCs w:val="21"/>
              </w:rPr>
            </w:pPr>
          </w:p>
          <w:p w14:paraId="5B8A2448" w14:textId="79F5D36C" w:rsidR="00B15CC4" w:rsidRPr="000712BB" w:rsidRDefault="00B15CC4" w:rsidP="00485876">
            <w:pPr>
              <w:spacing w:line="276" w:lineRule="auto"/>
              <w:rPr>
                <w:rFonts w:ascii="Cambria" w:hAnsi="Cambria"/>
                <w:sz w:val="26"/>
                <w:szCs w:val="26"/>
              </w:rPr>
            </w:pPr>
          </w:p>
        </w:tc>
      </w:tr>
    </w:tbl>
    <w:p w14:paraId="16D80A61" w14:textId="1A18297F" w:rsidR="00B15CC4" w:rsidRPr="000712BB" w:rsidRDefault="00B15CC4" w:rsidP="00CB41FC">
      <w:pPr>
        <w:rPr>
          <w:b/>
          <w:sz w:val="28"/>
        </w:rPr>
      </w:pPr>
    </w:p>
    <w:p w14:paraId="2BFCBE23" w14:textId="66BCE259" w:rsidR="00B15CC4" w:rsidRPr="000712BB" w:rsidRDefault="00B15CC4" w:rsidP="00CB41FC">
      <w:pPr>
        <w:rPr>
          <w:b/>
          <w:sz w:val="28"/>
        </w:rPr>
      </w:pPr>
    </w:p>
    <w:p w14:paraId="774463F1" w14:textId="7FBEE67D" w:rsidR="00B15CC4" w:rsidRPr="000712BB" w:rsidRDefault="00B15CC4" w:rsidP="00CB41FC">
      <w:pPr>
        <w:rPr>
          <w:b/>
          <w:sz w:val="28"/>
        </w:rPr>
      </w:pPr>
    </w:p>
    <w:p w14:paraId="599D4890" w14:textId="01F59F99" w:rsidR="00B15CC4" w:rsidRPr="000712BB" w:rsidRDefault="00B15CC4" w:rsidP="00CB41FC">
      <w:pPr>
        <w:rPr>
          <w:b/>
          <w:sz w:val="28"/>
        </w:rPr>
      </w:pPr>
    </w:p>
    <w:p w14:paraId="04E58526" w14:textId="77777777" w:rsidR="00B15CC4" w:rsidRPr="000712BB" w:rsidRDefault="00B15CC4" w:rsidP="00B15CC4">
      <w:pPr>
        <w:pBdr>
          <w:top w:val="single" w:sz="4" w:space="1" w:color="auto"/>
          <w:left w:val="single" w:sz="4" w:space="4" w:color="auto"/>
          <w:bottom w:val="single" w:sz="4" w:space="1" w:color="auto"/>
          <w:right w:val="single" w:sz="4" w:space="4" w:color="auto"/>
        </w:pBdr>
        <w:shd w:val="clear" w:color="auto" w:fill="BDD6EE"/>
        <w:rPr>
          <w:b/>
          <w:sz w:val="26"/>
          <w:szCs w:val="26"/>
        </w:rPr>
      </w:pPr>
      <w:r w:rsidRPr="000712BB">
        <w:rPr>
          <w:b/>
          <w:sz w:val="26"/>
          <w:szCs w:val="26"/>
        </w:rPr>
        <w:lastRenderedPageBreak/>
        <w:t>A-I – Základní informace o žádosti o akreditaci</w:t>
      </w:r>
    </w:p>
    <w:p w14:paraId="396530A3" w14:textId="77777777" w:rsidR="00B15CC4" w:rsidRPr="000712BB" w:rsidRDefault="00B15CC4" w:rsidP="00CB41FC">
      <w:pPr>
        <w:rPr>
          <w:b/>
          <w:sz w:val="28"/>
        </w:rPr>
      </w:pPr>
    </w:p>
    <w:p w14:paraId="0C20290D" w14:textId="77777777" w:rsidR="00001E3D" w:rsidRPr="000712BB" w:rsidRDefault="00001E3D" w:rsidP="00C50458">
      <w:pPr>
        <w:spacing w:after="240"/>
        <w:rPr>
          <w:b/>
          <w:sz w:val="26"/>
          <w:szCs w:val="26"/>
        </w:rPr>
      </w:pPr>
      <w:r w:rsidRPr="000712BB">
        <w:rPr>
          <w:b/>
          <w:sz w:val="26"/>
          <w:szCs w:val="26"/>
        </w:rPr>
        <w:t>Název vysoké školy:</w:t>
      </w:r>
      <w:r w:rsidR="00BB3C6D" w:rsidRPr="000712BB">
        <w:rPr>
          <w:b/>
          <w:sz w:val="26"/>
          <w:szCs w:val="26"/>
        </w:rPr>
        <w:t xml:space="preserve"> Univerzita Tomáše Bati ve Zlíně</w:t>
      </w:r>
    </w:p>
    <w:p w14:paraId="48D380B5" w14:textId="77777777" w:rsidR="00001E3D" w:rsidRPr="000712BB" w:rsidRDefault="00001E3D" w:rsidP="00C50458">
      <w:pPr>
        <w:spacing w:after="240"/>
        <w:ind w:left="3686" w:hanging="3686"/>
        <w:rPr>
          <w:b/>
          <w:sz w:val="28"/>
        </w:rPr>
      </w:pPr>
    </w:p>
    <w:p w14:paraId="74FD874D" w14:textId="2322A4AA" w:rsidR="00001E3D" w:rsidRPr="000712BB" w:rsidRDefault="00001E3D" w:rsidP="00C50458">
      <w:pPr>
        <w:spacing w:after="240"/>
        <w:rPr>
          <w:b/>
          <w:sz w:val="26"/>
          <w:szCs w:val="26"/>
        </w:rPr>
      </w:pPr>
      <w:r w:rsidRPr="000712BB">
        <w:rPr>
          <w:b/>
          <w:sz w:val="26"/>
          <w:szCs w:val="26"/>
        </w:rPr>
        <w:t>Název součásti vysoké školy:</w:t>
      </w:r>
      <w:r w:rsidR="00E134AA" w:rsidRPr="000712BB">
        <w:rPr>
          <w:b/>
          <w:sz w:val="26"/>
          <w:szCs w:val="26"/>
        </w:rPr>
        <w:t xml:space="preserve"> </w:t>
      </w:r>
      <w:r w:rsidR="00BB3C6D" w:rsidRPr="000712BB">
        <w:rPr>
          <w:b/>
          <w:sz w:val="26"/>
          <w:szCs w:val="26"/>
        </w:rPr>
        <w:t>Fakulta humanitních studií</w:t>
      </w:r>
    </w:p>
    <w:p w14:paraId="3D3C9639" w14:textId="77777777" w:rsidR="00001E3D" w:rsidRPr="000712BB" w:rsidRDefault="00001E3D" w:rsidP="00C50458">
      <w:pPr>
        <w:spacing w:after="240"/>
        <w:ind w:left="3544" w:hanging="3544"/>
        <w:rPr>
          <w:b/>
          <w:sz w:val="28"/>
        </w:rPr>
      </w:pPr>
    </w:p>
    <w:p w14:paraId="585BEF48" w14:textId="77777777" w:rsidR="00001E3D" w:rsidRPr="000712BB" w:rsidRDefault="00001E3D" w:rsidP="00C50458">
      <w:pPr>
        <w:spacing w:after="240"/>
        <w:rPr>
          <w:b/>
          <w:sz w:val="26"/>
          <w:szCs w:val="26"/>
        </w:rPr>
      </w:pPr>
      <w:r w:rsidRPr="000712BB">
        <w:rPr>
          <w:b/>
          <w:sz w:val="26"/>
          <w:szCs w:val="26"/>
        </w:rPr>
        <w:t>Název spolupracující instituce:</w:t>
      </w:r>
      <w:r w:rsidR="00BB3C6D" w:rsidRPr="000712BB">
        <w:rPr>
          <w:b/>
          <w:sz w:val="26"/>
          <w:szCs w:val="26"/>
        </w:rPr>
        <w:t xml:space="preserve"> </w:t>
      </w:r>
    </w:p>
    <w:p w14:paraId="59F7908B" w14:textId="77777777" w:rsidR="00001E3D" w:rsidRPr="000712BB" w:rsidRDefault="00001E3D" w:rsidP="00C50458">
      <w:pPr>
        <w:spacing w:after="240"/>
        <w:rPr>
          <w:b/>
          <w:sz w:val="28"/>
        </w:rPr>
      </w:pPr>
    </w:p>
    <w:p w14:paraId="09711A36" w14:textId="5EB4DA59" w:rsidR="00001E3D" w:rsidRPr="000712BB" w:rsidRDefault="00001E3D" w:rsidP="00C50458">
      <w:pPr>
        <w:spacing w:after="240"/>
        <w:rPr>
          <w:b/>
          <w:sz w:val="26"/>
          <w:szCs w:val="26"/>
        </w:rPr>
      </w:pPr>
      <w:r w:rsidRPr="000712BB">
        <w:rPr>
          <w:b/>
          <w:sz w:val="26"/>
          <w:szCs w:val="26"/>
        </w:rPr>
        <w:t>Název studijního programu:</w:t>
      </w:r>
      <w:r w:rsidR="00E134AA" w:rsidRPr="000712BB">
        <w:rPr>
          <w:b/>
          <w:sz w:val="26"/>
          <w:szCs w:val="26"/>
        </w:rPr>
        <w:t xml:space="preserve"> </w:t>
      </w:r>
      <w:r w:rsidR="00BB3C6D" w:rsidRPr="000712BB">
        <w:rPr>
          <w:b/>
          <w:sz w:val="26"/>
          <w:szCs w:val="26"/>
        </w:rPr>
        <w:t>Specialista rozvoje a vzdělávání dospělých</w:t>
      </w:r>
    </w:p>
    <w:p w14:paraId="53074ACE" w14:textId="77777777" w:rsidR="00001E3D" w:rsidRPr="000712BB" w:rsidRDefault="00001E3D" w:rsidP="00C50458">
      <w:pPr>
        <w:spacing w:after="240"/>
        <w:rPr>
          <w:b/>
          <w:sz w:val="28"/>
        </w:rPr>
      </w:pPr>
    </w:p>
    <w:p w14:paraId="59CD9BB9" w14:textId="51A1BDF9" w:rsidR="00001E3D" w:rsidRPr="000712BB" w:rsidRDefault="00001E3D" w:rsidP="00E134AA">
      <w:pPr>
        <w:spacing w:after="240"/>
        <w:rPr>
          <w:b/>
          <w:sz w:val="26"/>
          <w:szCs w:val="26"/>
        </w:rPr>
      </w:pPr>
      <w:r w:rsidRPr="000712BB">
        <w:rPr>
          <w:b/>
          <w:sz w:val="26"/>
          <w:szCs w:val="26"/>
        </w:rPr>
        <w:t>Typ žádosti o akreditaci:</w:t>
      </w:r>
      <w:r w:rsidRPr="000712BB">
        <w:rPr>
          <w:b/>
          <w:sz w:val="26"/>
          <w:szCs w:val="26"/>
        </w:rPr>
        <w:tab/>
      </w:r>
      <w:r w:rsidR="00115575" w:rsidRPr="000712BB">
        <w:rPr>
          <w:bCs/>
        </w:rPr>
        <w:t>U</w:t>
      </w:r>
      <w:r w:rsidRPr="000712BB">
        <w:rPr>
          <w:bCs/>
        </w:rPr>
        <w:t>dělení akreditace</w:t>
      </w:r>
      <w:r w:rsidRPr="000712BB">
        <w:rPr>
          <w:b/>
          <w:sz w:val="26"/>
          <w:szCs w:val="26"/>
        </w:rPr>
        <w:t xml:space="preserve"> </w:t>
      </w:r>
    </w:p>
    <w:p w14:paraId="3FDBEEB6" w14:textId="77777777" w:rsidR="00001E3D" w:rsidRPr="000712BB" w:rsidRDefault="00001E3D" w:rsidP="00C50458">
      <w:pPr>
        <w:spacing w:after="240"/>
        <w:rPr>
          <w:b/>
          <w:sz w:val="28"/>
        </w:rPr>
      </w:pPr>
    </w:p>
    <w:p w14:paraId="7361822C" w14:textId="77777777" w:rsidR="00001E3D" w:rsidRPr="000712BB" w:rsidRDefault="00001E3D" w:rsidP="00C74FA3">
      <w:pPr>
        <w:spacing w:after="240"/>
        <w:rPr>
          <w:b/>
          <w:sz w:val="28"/>
        </w:rPr>
      </w:pPr>
      <w:r w:rsidRPr="000712BB">
        <w:rPr>
          <w:b/>
          <w:sz w:val="26"/>
          <w:szCs w:val="26"/>
        </w:rPr>
        <w:t>Schvalující orgán:</w:t>
      </w:r>
      <w:r w:rsidR="00BB3C6D" w:rsidRPr="000712BB">
        <w:rPr>
          <w:b/>
          <w:sz w:val="26"/>
          <w:szCs w:val="26"/>
        </w:rPr>
        <w:t xml:space="preserve"> </w:t>
      </w:r>
      <w:r w:rsidR="00BB3C6D" w:rsidRPr="000712BB">
        <w:rPr>
          <w:bCs/>
        </w:rPr>
        <w:t>Vědecká rada FHS UTB, Rada pro vnitřní hodnocení UTB</w:t>
      </w:r>
    </w:p>
    <w:p w14:paraId="7ECBCBD0" w14:textId="77777777" w:rsidR="00001E3D" w:rsidRPr="000712BB" w:rsidRDefault="00001E3D" w:rsidP="00C74FA3">
      <w:pPr>
        <w:spacing w:after="240"/>
        <w:rPr>
          <w:b/>
          <w:sz w:val="28"/>
        </w:rPr>
      </w:pPr>
    </w:p>
    <w:p w14:paraId="6B56F840" w14:textId="330CDD74" w:rsidR="00001E3D" w:rsidRPr="000712BB" w:rsidRDefault="00001E3D" w:rsidP="00C50458">
      <w:pPr>
        <w:spacing w:after="240"/>
        <w:rPr>
          <w:b/>
          <w:sz w:val="26"/>
          <w:szCs w:val="26"/>
        </w:rPr>
      </w:pPr>
      <w:r w:rsidRPr="000712BB">
        <w:rPr>
          <w:b/>
          <w:sz w:val="26"/>
          <w:szCs w:val="26"/>
        </w:rPr>
        <w:t>Datum schválení žádosti:</w:t>
      </w:r>
      <w:r w:rsidR="001C01FA" w:rsidRPr="000712BB">
        <w:rPr>
          <w:b/>
          <w:sz w:val="26"/>
          <w:szCs w:val="26"/>
        </w:rPr>
        <w:t xml:space="preserve"> </w:t>
      </w:r>
      <w:r w:rsidR="001C01FA" w:rsidRPr="000712BB">
        <w:rPr>
          <w:bCs/>
        </w:rPr>
        <w:t>VR FHS 13. 9. 2022</w:t>
      </w:r>
    </w:p>
    <w:p w14:paraId="027E9BAD" w14:textId="77777777" w:rsidR="00001E3D" w:rsidRPr="000712BB" w:rsidRDefault="00001E3D" w:rsidP="00C50458">
      <w:pPr>
        <w:spacing w:after="240"/>
        <w:rPr>
          <w:b/>
          <w:sz w:val="28"/>
        </w:rPr>
      </w:pPr>
    </w:p>
    <w:p w14:paraId="4E26E907" w14:textId="0965A573" w:rsidR="00001E3D" w:rsidRPr="000712BB" w:rsidRDefault="00001E3D" w:rsidP="00C50458">
      <w:pPr>
        <w:spacing w:after="240"/>
        <w:rPr>
          <w:b/>
          <w:sz w:val="26"/>
          <w:szCs w:val="26"/>
        </w:rPr>
      </w:pPr>
      <w:r w:rsidRPr="000712BB">
        <w:rPr>
          <w:b/>
          <w:sz w:val="26"/>
          <w:szCs w:val="26"/>
        </w:rPr>
        <w:t>Odkaz na elektronickou podobu žádosti:</w:t>
      </w:r>
      <w:r w:rsidR="007B0A4D" w:rsidRPr="000712BB">
        <w:rPr>
          <w:b/>
          <w:sz w:val="26"/>
          <w:szCs w:val="26"/>
        </w:rPr>
        <w:t xml:space="preserve"> </w:t>
      </w:r>
      <w:r w:rsidR="007B0A4D" w:rsidRPr="000712BB">
        <w:rPr>
          <w:bCs/>
        </w:rPr>
        <w:t>https://fhs.utb.cz/o-fakulte/uredni-deska/akreditace/</w:t>
      </w:r>
      <w:r w:rsidR="007B0A4D" w:rsidRPr="000712BB">
        <w:rPr>
          <w:rFonts w:ascii="Calibri" w:hAnsi="Calibri" w:cs="Calibri"/>
          <w:color w:val="000000"/>
          <w:bdr w:val="none" w:sz="0" w:space="0" w:color="auto" w:frame="1"/>
          <w:shd w:val="clear" w:color="auto" w:fill="FFFFFF"/>
        </w:rPr>
        <w:t xml:space="preserve">  </w:t>
      </w:r>
      <w:r w:rsidR="007B0A4D" w:rsidRPr="000712BB">
        <w:rPr>
          <w:bCs/>
        </w:rPr>
        <w:t>(přihlašovací jméno: fhs-akreditace, heslo: akreditace-FHS*2022)</w:t>
      </w:r>
    </w:p>
    <w:p w14:paraId="45C69FB1" w14:textId="77777777" w:rsidR="00001E3D" w:rsidRPr="000712BB" w:rsidRDefault="00001E3D" w:rsidP="00C50458">
      <w:pPr>
        <w:spacing w:after="240"/>
        <w:rPr>
          <w:b/>
          <w:sz w:val="28"/>
        </w:rPr>
      </w:pPr>
    </w:p>
    <w:p w14:paraId="6FE9143A" w14:textId="77777777" w:rsidR="00001E3D" w:rsidRPr="000712BB" w:rsidRDefault="00001E3D" w:rsidP="00C50458">
      <w:pPr>
        <w:spacing w:after="240"/>
        <w:rPr>
          <w:b/>
          <w:sz w:val="26"/>
          <w:szCs w:val="26"/>
        </w:rPr>
      </w:pPr>
      <w:r w:rsidRPr="000712BB">
        <w:rPr>
          <w:b/>
          <w:sz w:val="26"/>
          <w:szCs w:val="26"/>
        </w:rPr>
        <w:t>Odkazy na relevantní vnitřní předpisy:</w:t>
      </w:r>
    </w:p>
    <w:p w14:paraId="5BB9E77C" w14:textId="310B01FB" w:rsidR="00BB3C6D" w:rsidRPr="000712BB" w:rsidRDefault="00BB3C6D" w:rsidP="00C50458">
      <w:pPr>
        <w:spacing w:after="240"/>
        <w:rPr>
          <w:bCs/>
        </w:rPr>
      </w:pPr>
      <w:r w:rsidRPr="000712BB">
        <w:rPr>
          <w:b/>
        </w:rPr>
        <w:t>Vnitřní předpisy UTB</w:t>
      </w:r>
      <w:r w:rsidRPr="000712BB">
        <w:rPr>
          <w:bCs/>
        </w:rPr>
        <w:t xml:space="preserve">: </w:t>
      </w:r>
      <w:hyperlink r:id="rId12" w:history="1">
        <w:r w:rsidRPr="000712BB">
          <w:rPr>
            <w:bCs/>
          </w:rPr>
          <w:t>https://www.utb.cz/univerzita/uredni-deska/vnitrninormy-a-predpisy/vnitrni-predpisy/</w:t>
        </w:r>
      </w:hyperlink>
    </w:p>
    <w:p w14:paraId="05F267FA" w14:textId="01A6C9AF" w:rsidR="00BB3C6D" w:rsidRPr="000712BB" w:rsidRDefault="00BB3C6D" w:rsidP="00C50458">
      <w:pPr>
        <w:spacing w:after="240"/>
        <w:rPr>
          <w:bCs/>
        </w:rPr>
      </w:pPr>
      <w:r w:rsidRPr="000712BB">
        <w:rPr>
          <w:b/>
        </w:rPr>
        <w:t>Vnitřní předpisy FHS UTB</w:t>
      </w:r>
      <w:r w:rsidRPr="000712BB">
        <w:rPr>
          <w:bCs/>
        </w:rPr>
        <w:t xml:space="preserve">: </w:t>
      </w:r>
      <w:hyperlink r:id="rId13" w:history="1">
        <w:r w:rsidRPr="000712BB">
          <w:rPr>
            <w:bCs/>
          </w:rPr>
          <w:t>https://fhs.utb.cz/o-fakulte/uredni-deska/vnitrninormy-a-predpisy/vnitrni-predpisy-utb-a-fhs/</w:t>
        </w:r>
      </w:hyperlink>
    </w:p>
    <w:p w14:paraId="3F8B92D3" w14:textId="77777777" w:rsidR="00BB3C6D" w:rsidRPr="000712BB" w:rsidRDefault="00BB3C6D" w:rsidP="00C50458">
      <w:pPr>
        <w:spacing w:after="240"/>
        <w:rPr>
          <w:b/>
          <w:sz w:val="28"/>
        </w:rPr>
      </w:pPr>
    </w:p>
    <w:p w14:paraId="688C7A8C" w14:textId="77777777" w:rsidR="00001E3D" w:rsidRPr="000712BB" w:rsidRDefault="00001E3D" w:rsidP="00C50458">
      <w:pPr>
        <w:spacing w:after="240"/>
        <w:rPr>
          <w:b/>
          <w:sz w:val="28"/>
        </w:rPr>
      </w:pPr>
      <w:r w:rsidRPr="000712BB">
        <w:rPr>
          <w:b/>
          <w:sz w:val="26"/>
          <w:szCs w:val="26"/>
        </w:rPr>
        <w:t>ISCED F</w:t>
      </w:r>
      <w:r w:rsidR="00EF4FE4" w:rsidRPr="000712BB">
        <w:rPr>
          <w:b/>
          <w:sz w:val="26"/>
          <w:szCs w:val="26"/>
        </w:rPr>
        <w:t xml:space="preserve"> a stručné zdůvodnění</w:t>
      </w:r>
      <w:r w:rsidRPr="000712BB">
        <w:rPr>
          <w:b/>
          <w:sz w:val="26"/>
          <w:szCs w:val="26"/>
        </w:rPr>
        <w:t>:</w:t>
      </w:r>
      <w:r w:rsidR="00BB3C6D" w:rsidRPr="000712BB">
        <w:rPr>
          <w:b/>
          <w:sz w:val="26"/>
          <w:szCs w:val="26"/>
        </w:rPr>
        <w:t xml:space="preserve"> </w:t>
      </w:r>
      <w:r w:rsidR="00BB3C6D" w:rsidRPr="000712BB">
        <w:rPr>
          <w:bCs/>
        </w:rPr>
        <w:t>0188 Interdisciplinární programy a kvalifikace zahrnující vzdělávání a výchovu</w:t>
      </w:r>
    </w:p>
    <w:p w14:paraId="70463B27" w14:textId="77777777" w:rsidR="00001E3D" w:rsidRPr="000712BB" w:rsidRDefault="00001E3D" w:rsidP="00C50458">
      <w:pPr>
        <w:spacing w:after="240"/>
        <w:rPr>
          <w:b/>
          <w:sz w:val="28"/>
        </w:rPr>
      </w:pPr>
    </w:p>
    <w:p w14:paraId="51582F64" w14:textId="77777777" w:rsidR="00B11784" w:rsidRPr="000712BB" w:rsidRDefault="00B11784"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3842" w:rsidRPr="000712BB" w14:paraId="23B53C53" w14:textId="77777777" w:rsidTr="00B11784">
        <w:tc>
          <w:tcPr>
            <w:tcW w:w="9285" w:type="dxa"/>
            <w:gridSpan w:val="4"/>
            <w:tcBorders>
              <w:bottom w:val="double" w:sz="4" w:space="0" w:color="auto"/>
            </w:tcBorders>
            <w:shd w:val="clear" w:color="auto" w:fill="BDD6EE"/>
          </w:tcPr>
          <w:p w14:paraId="3F1F02A5" w14:textId="77777777" w:rsidR="00A43842" w:rsidRPr="000712BB" w:rsidRDefault="00A43842" w:rsidP="00B11784">
            <w:pPr>
              <w:jc w:val="both"/>
              <w:rPr>
                <w:b/>
                <w:sz w:val="28"/>
                <w:szCs w:val="28"/>
              </w:rPr>
            </w:pPr>
            <w:r w:rsidRPr="000712BB">
              <w:rPr>
                <w:b/>
                <w:sz w:val="28"/>
                <w:szCs w:val="28"/>
              </w:rPr>
              <w:lastRenderedPageBreak/>
              <w:t>B-I – Charakteristika studijního programu</w:t>
            </w:r>
          </w:p>
        </w:tc>
      </w:tr>
      <w:tr w:rsidR="00A43842" w:rsidRPr="000712BB" w14:paraId="28DF0143" w14:textId="77777777" w:rsidTr="00B11784">
        <w:tc>
          <w:tcPr>
            <w:tcW w:w="3168" w:type="dxa"/>
            <w:tcBorders>
              <w:bottom w:val="single" w:sz="2" w:space="0" w:color="auto"/>
            </w:tcBorders>
            <w:shd w:val="clear" w:color="auto" w:fill="F7CAAC"/>
          </w:tcPr>
          <w:p w14:paraId="7AD80175" w14:textId="77777777" w:rsidR="00A43842" w:rsidRPr="000712BB" w:rsidRDefault="00A43842" w:rsidP="00B11784">
            <w:pPr>
              <w:jc w:val="both"/>
              <w:rPr>
                <w:b/>
                <w:sz w:val="20"/>
                <w:szCs w:val="20"/>
              </w:rPr>
            </w:pPr>
            <w:r w:rsidRPr="000712BB">
              <w:rPr>
                <w:b/>
                <w:sz w:val="20"/>
                <w:szCs w:val="20"/>
              </w:rPr>
              <w:t>Název studijního programu</w:t>
            </w:r>
          </w:p>
        </w:tc>
        <w:tc>
          <w:tcPr>
            <w:tcW w:w="6117" w:type="dxa"/>
            <w:gridSpan w:val="3"/>
            <w:tcBorders>
              <w:bottom w:val="single" w:sz="2" w:space="0" w:color="auto"/>
            </w:tcBorders>
          </w:tcPr>
          <w:p w14:paraId="4BBCE661" w14:textId="77777777" w:rsidR="00A43842" w:rsidRPr="000712BB" w:rsidRDefault="00A43842" w:rsidP="00B11784">
            <w:pPr>
              <w:rPr>
                <w:sz w:val="20"/>
                <w:szCs w:val="20"/>
              </w:rPr>
            </w:pPr>
            <w:r w:rsidRPr="000712BB">
              <w:rPr>
                <w:sz w:val="20"/>
                <w:szCs w:val="20"/>
              </w:rPr>
              <w:t>Specialista rozvoje a vzdělávání dospělých</w:t>
            </w:r>
          </w:p>
        </w:tc>
      </w:tr>
      <w:tr w:rsidR="00A43842" w:rsidRPr="000712BB" w14:paraId="3ABF3CCA" w14:textId="77777777" w:rsidTr="00B11784">
        <w:tc>
          <w:tcPr>
            <w:tcW w:w="3168" w:type="dxa"/>
            <w:tcBorders>
              <w:bottom w:val="single" w:sz="2" w:space="0" w:color="auto"/>
            </w:tcBorders>
            <w:shd w:val="clear" w:color="auto" w:fill="F7CAAC"/>
          </w:tcPr>
          <w:p w14:paraId="0E404202" w14:textId="77777777" w:rsidR="00A43842" w:rsidRPr="000712BB" w:rsidRDefault="00A43842" w:rsidP="00B11784">
            <w:pPr>
              <w:jc w:val="both"/>
              <w:rPr>
                <w:b/>
                <w:sz w:val="20"/>
                <w:szCs w:val="20"/>
              </w:rPr>
            </w:pPr>
            <w:r w:rsidRPr="000712BB">
              <w:rPr>
                <w:b/>
                <w:sz w:val="20"/>
                <w:szCs w:val="20"/>
              </w:rPr>
              <w:t>Typ studijního programu</w:t>
            </w:r>
          </w:p>
        </w:tc>
        <w:tc>
          <w:tcPr>
            <w:tcW w:w="6117" w:type="dxa"/>
            <w:gridSpan w:val="3"/>
            <w:tcBorders>
              <w:bottom w:val="single" w:sz="2" w:space="0" w:color="auto"/>
            </w:tcBorders>
          </w:tcPr>
          <w:p w14:paraId="5230F1F6" w14:textId="77777777" w:rsidR="00A43842" w:rsidRPr="000712BB" w:rsidRDefault="00A43842" w:rsidP="00B11784">
            <w:pPr>
              <w:rPr>
                <w:sz w:val="20"/>
                <w:szCs w:val="20"/>
              </w:rPr>
            </w:pPr>
            <w:r w:rsidRPr="000712BB">
              <w:rPr>
                <w:sz w:val="20"/>
                <w:szCs w:val="20"/>
              </w:rPr>
              <w:t>bakalářský</w:t>
            </w:r>
          </w:p>
        </w:tc>
      </w:tr>
      <w:tr w:rsidR="00A43842" w:rsidRPr="000712BB" w14:paraId="565EF48F" w14:textId="77777777" w:rsidTr="00B11784">
        <w:tc>
          <w:tcPr>
            <w:tcW w:w="3168" w:type="dxa"/>
            <w:tcBorders>
              <w:bottom w:val="single" w:sz="2" w:space="0" w:color="auto"/>
            </w:tcBorders>
            <w:shd w:val="clear" w:color="auto" w:fill="F7CAAC"/>
          </w:tcPr>
          <w:p w14:paraId="558BE3BA" w14:textId="77777777" w:rsidR="00A43842" w:rsidRPr="000712BB" w:rsidRDefault="00A43842" w:rsidP="00B11784">
            <w:pPr>
              <w:jc w:val="both"/>
              <w:rPr>
                <w:b/>
                <w:sz w:val="20"/>
                <w:szCs w:val="20"/>
              </w:rPr>
            </w:pPr>
            <w:r w:rsidRPr="000712BB">
              <w:rPr>
                <w:b/>
                <w:sz w:val="20"/>
                <w:szCs w:val="20"/>
              </w:rPr>
              <w:t>Profil studijního programu</w:t>
            </w:r>
          </w:p>
        </w:tc>
        <w:tc>
          <w:tcPr>
            <w:tcW w:w="6117" w:type="dxa"/>
            <w:gridSpan w:val="3"/>
            <w:tcBorders>
              <w:bottom w:val="single" w:sz="2" w:space="0" w:color="auto"/>
            </w:tcBorders>
          </w:tcPr>
          <w:p w14:paraId="72AC484F" w14:textId="77777777" w:rsidR="00A43842" w:rsidRPr="000712BB" w:rsidRDefault="00A43842" w:rsidP="00B11784">
            <w:pPr>
              <w:rPr>
                <w:sz w:val="20"/>
                <w:szCs w:val="20"/>
              </w:rPr>
            </w:pPr>
            <w:r w:rsidRPr="000712BB">
              <w:rPr>
                <w:sz w:val="20"/>
                <w:szCs w:val="20"/>
              </w:rPr>
              <w:t>profesně zaměřený</w:t>
            </w:r>
          </w:p>
        </w:tc>
      </w:tr>
      <w:tr w:rsidR="00A43842" w:rsidRPr="000712BB" w14:paraId="50B4DC05" w14:textId="77777777" w:rsidTr="00B11784">
        <w:tc>
          <w:tcPr>
            <w:tcW w:w="3168" w:type="dxa"/>
            <w:tcBorders>
              <w:bottom w:val="single" w:sz="2" w:space="0" w:color="auto"/>
            </w:tcBorders>
            <w:shd w:val="clear" w:color="auto" w:fill="F7CAAC"/>
          </w:tcPr>
          <w:p w14:paraId="13D90784" w14:textId="77777777" w:rsidR="00A43842" w:rsidRPr="000712BB" w:rsidRDefault="00A43842" w:rsidP="00B11784">
            <w:pPr>
              <w:jc w:val="both"/>
              <w:rPr>
                <w:b/>
                <w:sz w:val="20"/>
                <w:szCs w:val="20"/>
              </w:rPr>
            </w:pPr>
            <w:r w:rsidRPr="000712BB">
              <w:rPr>
                <w:b/>
                <w:sz w:val="20"/>
                <w:szCs w:val="20"/>
              </w:rPr>
              <w:t>Forma studia</w:t>
            </w:r>
          </w:p>
        </w:tc>
        <w:tc>
          <w:tcPr>
            <w:tcW w:w="6117" w:type="dxa"/>
            <w:gridSpan w:val="3"/>
            <w:tcBorders>
              <w:bottom w:val="single" w:sz="2" w:space="0" w:color="auto"/>
            </w:tcBorders>
          </w:tcPr>
          <w:p w14:paraId="08020635" w14:textId="77777777" w:rsidR="00A43842" w:rsidRPr="000712BB" w:rsidRDefault="00A43842" w:rsidP="00B11784">
            <w:pPr>
              <w:rPr>
                <w:sz w:val="20"/>
                <w:szCs w:val="20"/>
              </w:rPr>
            </w:pPr>
            <w:r w:rsidRPr="000712BB">
              <w:rPr>
                <w:sz w:val="20"/>
                <w:szCs w:val="20"/>
              </w:rPr>
              <w:t>kombinovaná</w:t>
            </w:r>
          </w:p>
        </w:tc>
      </w:tr>
      <w:tr w:rsidR="00A43842" w:rsidRPr="000712BB" w14:paraId="3B6F4A65" w14:textId="77777777" w:rsidTr="00B11784">
        <w:tc>
          <w:tcPr>
            <w:tcW w:w="3168" w:type="dxa"/>
            <w:tcBorders>
              <w:bottom w:val="single" w:sz="2" w:space="0" w:color="auto"/>
            </w:tcBorders>
            <w:shd w:val="clear" w:color="auto" w:fill="F7CAAC"/>
          </w:tcPr>
          <w:p w14:paraId="45699192" w14:textId="77777777" w:rsidR="00A43842" w:rsidRPr="000712BB" w:rsidRDefault="00A43842" w:rsidP="00B11784">
            <w:pPr>
              <w:jc w:val="both"/>
              <w:rPr>
                <w:b/>
                <w:sz w:val="20"/>
                <w:szCs w:val="20"/>
              </w:rPr>
            </w:pPr>
            <w:r w:rsidRPr="000712BB">
              <w:rPr>
                <w:b/>
                <w:sz w:val="20"/>
                <w:szCs w:val="20"/>
              </w:rPr>
              <w:t>Standardní doba studia</w:t>
            </w:r>
          </w:p>
        </w:tc>
        <w:tc>
          <w:tcPr>
            <w:tcW w:w="6117" w:type="dxa"/>
            <w:gridSpan w:val="3"/>
            <w:tcBorders>
              <w:bottom w:val="single" w:sz="2" w:space="0" w:color="auto"/>
            </w:tcBorders>
          </w:tcPr>
          <w:p w14:paraId="7E025B23" w14:textId="77777777" w:rsidR="00A43842" w:rsidRPr="000712BB" w:rsidRDefault="00A43842" w:rsidP="00B11784">
            <w:pPr>
              <w:rPr>
                <w:sz w:val="20"/>
                <w:szCs w:val="20"/>
              </w:rPr>
            </w:pPr>
            <w:r w:rsidRPr="000712BB">
              <w:rPr>
                <w:sz w:val="20"/>
                <w:szCs w:val="20"/>
              </w:rPr>
              <w:t>3</w:t>
            </w:r>
          </w:p>
        </w:tc>
      </w:tr>
      <w:tr w:rsidR="00A43842" w:rsidRPr="000712BB" w14:paraId="15E79FAA" w14:textId="77777777" w:rsidTr="00B11784">
        <w:tc>
          <w:tcPr>
            <w:tcW w:w="3168" w:type="dxa"/>
            <w:tcBorders>
              <w:bottom w:val="single" w:sz="2" w:space="0" w:color="auto"/>
            </w:tcBorders>
            <w:shd w:val="clear" w:color="auto" w:fill="F7CAAC"/>
          </w:tcPr>
          <w:p w14:paraId="3785E81F" w14:textId="77777777" w:rsidR="00A43842" w:rsidRPr="000712BB" w:rsidRDefault="00A43842" w:rsidP="00B11784">
            <w:pPr>
              <w:jc w:val="both"/>
              <w:rPr>
                <w:b/>
                <w:sz w:val="20"/>
                <w:szCs w:val="20"/>
              </w:rPr>
            </w:pPr>
            <w:r w:rsidRPr="000712BB">
              <w:rPr>
                <w:b/>
                <w:sz w:val="20"/>
                <w:szCs w:val="20"/>
              </w:rPr>
              <w:t>Jazyk studia</w:t>
            </w:r>
          </w:p>
        </w:tc>
        <w:tc>
          <w:tcPr>
            <w:tcW w:w="6117" w:type="dxa"/>
            <w:gridSpan w:val="3"/>
            <w:tcBorders>
              <w:bottom w:val="single" w:sz="2" w:space="0" w:color="auto"/>
            </w:tcBorders>
          </w:tcPr>
          <w:p w14:paraId="2726C887" w14:textId="77777777" w:rsidR="00A43842" w:rsidRPr="000712BB" w:rsidRDefault="00A43842" w:rsidP="00B11784">
            <w:pPr>
              <w:rPr>
                <w:sz w:val="20"/>
                <w:szCs w:val="20"/>
              </w:rPr>
            </w:pPr>
            <w:r w:rsidRPr="000712BB">
              <w:rPr>
                <w:sz w:val="20"/>
                <w:szCs w:val="20"/>
              </w:rPr>
              <w:t>český</w:t>
            </w:r>
          </w:p>
        </w:tc>
      </w:tr>
      <w:tr w:rsidR="00A43842" w:rsidRPr="000712BB" w14:paraId="0F484D03" w14:textId="77777777" w:rsidTr="00B11784">
        <w:tc>
          <w:tcPr>
            <w:tcW w:w="3168" w:type="dxa"/>
            <w:tcBorders>
              <w:bottom w:val="single" w:sz="2" w:space="0" w:color="auto"/>
            </w:tcBorders>
            <w:shd w:val="clear" w:color="auto" w:fill="F7CAAC"/>
          </w:tcPr>
          <w:p w14:paraId="71E4EE35" w14:textId="77777777" w:rsidR="00A43842" w:rsidRPr="000712BB" w:rsidRDefault="00A43842" w:rsidP="00B11784">
            <w:pPr>
              <w:jc w:val="both"/>
              <w:rPr>
                <w:b/>
                <w:sz w:val="20"/>
                <w:szCs w:val="20"/>
              </w:rPr>
            </w:pPr>
            <w:r w:rsidRPr="000712BB">
              <w:rPr>
                <w:b/>
                <w:sz w:val="20"/>
                <w:szCs w:val="20"/>
              </w:rPr>
              <w:t>Udělovaný akademický titul</w:t>
            </w:r>
          </w:p>
        </w:tc>
        <w:tc>
          <w:tcPr>
            <w:tcW w:w="6117" w:type="dxa"/>
            <w:gridSpan w:val="3"/>
            <w:tcBorders>
              <w:bottom w:val="single" w:sz="2" w:space="0" w:color="auto"/>
            </w:tcBorders>
          </w:tcPr>
          <w:p w14:paraId="769362F5" w14:textId="77777777" w:rsidR="00A43842" w:rsidRPr="000712BB" w:rsidRDefault="00A43842" w:rsidP="00B11784">
            <w:pPr>
              <w:rPr>
                <w:sz w:val="20"/>
                <w:szCs w:val="20"/>
              </w:rPr>
            </w:pPr>
            <w:r w:rsidRPr="000712BB">
              <w:rPr>
                <w:sz w:val="20"/>
                <w:szCs w:val="20"/>
              </w:rPr>
              <w:t>Bc.</w:t>
            </w:r>
          </w:p>
        </w:tc>
      </w:tr>
      <w:tr w:rsidR="00A43842" w:rsidRPr="000712BB" w14:paraId="763A43AD" w14:textId="77777777" w:rsidTr="00B11784">
        <w:tc>
          <w:tcPr>
            <w:tcW w:w="3168" w:type="dxa"/>
            <w:tcBorders>
              <w:bottom w:val="single" w:sz="2" w:space="0" w:color="auto"/>
            </w:tcBorders>
            <w:shd w:val="clear" w:color="auto" w:fill="F7CAAC"/>
          </w:tcPr>
          <w:p w14:paraId="63BF373E" w14:textId="77777777" w:rsidR="00A43842" w:rsidRPr="000712BB" w:rsidRDefault="00A43842" w:rsidP="00B11784">
            <w:pPr>
              <w:jc w:val="both"/>
              <w:rPr>
                <w:b/>
                <w:sz w:val="20"/>
                <w:szCs w:val="20"/>
              </w:rPr>
            </w:pPr>
            <w:r w:rsidRPr="000712BB">
              <w:rPr>
                <w:b/>
                <w:sz w:val="20"/>
                <w:szCs w:val="20"/>
              </w:rPr>
              <w:t>Rigorózní řízení</w:t>
            </w:r>
          </w:p>
        </w:tc>
        <w:tc>
          <w:tcPr>
            <w:tcW w:w="1543" w:type="dxa"/>
            <w:tcBorders>
              <w:bottom w:val="single" w:sz="2" w:space="0" w:color="auto"/>
            </w:tcBorders>
          </w:tcPr>
          <w:p w14:paraId="39B7267B" w14:textId="77777777" w:rsidR="00A43842" w:rsidRPr="000712BB" w:rsidRDefault="00A43842" w:rsidP="00B11784">
            <w:pPr>
              <w:rPr>
                <w:sz w:val="20"/>
                <w:szCs w:val="20"/>
              </w:rPr>
            </w:pPr>
            <w:r w:rsidRPr="000712BB">
              <w:rPr>
                <w:sz w:val="20"/>
                <w:szCs w:val="20"/>
              </w:rPr>
              <w:t>ne</w:t>
            </w:r>
          </w:p>
        </w:tc>
        <w:tc>
          <w:tcPr>
            <w:tcW w:w="2835" w:type="dxa"/>
            <w:tcBorders>
              <w:bottom w:val="single" w:sz="2" w:space="0" w:color="auto"/>
            </w:tcBorders>
            <w:shd w:val="clear" w:color="auto" w:fill="F7CAAC"/>
          </w:tcPr>
          <w:p w14:paraId="424C182C" w14:textId="77777777" w:rsidR="00A43842" w:rsidRPr="000712BB" w:rsidRDefault="00A43842" w:rsidP="00B11784">
            <w:pPr>
              <w:rPr>
                <w:b/>
                <w:bCs/>
                <w:sz w:val="20"/>
                <w:szCs w:val="20"/>
              </w:rPr>
            </w:pPr>
            <w:r w:rsidRPr="000712BB">
              <w:rPr>
                <w:b/>
                <w:bCs/>
                <w:sz w:val="20"/>
                <w:szCs w:val="20"/>
              </w:rPr>
              <w:t>Udělovaný akademický titul</w:t>
            </w:r>
          </w:p>
        </w:tc>
        <w:tc>
          <w:tcPr>
            <w:tcW w:w="1739" w:type="dxa"/>
            <w:tcBorders>
              <w:bottom w:val="single" w:sz="2" w:space="0" w:color="auto"/>
            </w:tcBorders>
          </w:tcPr>
          <w:p w14:paraId="7C482181" w14:textId="77777777" w:rsidR="00A43842" w:rsidRPr="000712BB" w:rsidRDefault="00A43842" w:rsidP="00B11784">
            <w:pPr>
              <w:rPr>
                <w:sz w:val="20"/>
                <w:szCs w:val="20"/>
              </w:rPr>
            </w:pPr>
          </w:p>
        </w:tc>
      </w:tr>
      <w:tr w:rsidR="00A43842" w:rsidRPr="000712BB" w14:paraId="1A7E40C4" w14:textId="77777777" w:rsidTr="00B11784">
        <w:tc>
          <w:tcPr>
            <w:tcW w:w="3168" w:type="dxa"/>
            <w:tcBorders>
              <w:bottom w:val="single" w:sz="2" w:space="0" w:color="auto"/>
            </w:tcBorders>
            <w:shd w:val="clear" w:color="auto" w:fill="F7CAAC"/>
          </w:tcPr>
          <w:p w14:paraId="344340C1" w14:textId="77777777" w:rsidR="00A43842" w:rsidRPr="000712BB" w:rsidRDefault="00A43842" w:rsidP="00B11784">
            <w:pPr>
              <w:jc w:val="both"/>
              <w:rPr>
                <w:b/>
                <w:sz w:val="20"/>
                <w:szCs w:val="20"/>
              </w:rPr>
            </w:pPr>
            <w:r w:rsidRPr="000712BB">
              <w:rPr>
                <w:b/>
                <w:sz w:val="20"/>
                <w:szCs w:val="20"/>
              </w:rPr>
              <w:t>Garant studijního programu</w:t>
            </w:r>
          </w:p>
        </w:tc>
        <w:tc>
          <w:tcPr>
            <w:tcW w:w="6117" w:type="dxa"/>
            <w:gridSpan w:val="3"/>
            <w:tcBorders>
              <w:bottom w:val="single" w:sz="2" w:space="0" w:color="auto"/>
            </w:tcBorders>
          </w:tcPr>
          <w:p w14:paraId="1317FE2A" w14:textId="77777777" w:rsidR="00A43842" w:rsidRPr="000712BB" w:rsidRDefault="00A43842" w:rsidP="00B11784">
            <w:pPr>
              <w:rPr>
                <w:sz w:val="20"/>
                <w:szCs w:val="20"/>
              </w:rPr>
            </w:pPr>
            <w:r w:rsidRPr="000712BB">
              <w:rPr>
                <w:sz w:val="20"/>
                <w:szCs w:val="20"/>
              </w:rPr>
              <w:t>Mgr. Jana Martincová, Ph.D.</w:t>
            </w:r>
          </w:p>
        </w:tc>
      </w:tr>
      <w:tr w:rsidR="00A43842" w:rsidRPr="000712BB" w14:paraId="487ED886" w14:textId="77777777" w:rsidTr="00B11784">
        <w:tc>
          <w:tcPr>
            <w:tcW w:w="3168" w:type="dxa"/>
            <w:tcBorders>
              <w:top w:val="single" w:sz="2" w:space="0" w:color="auto"/>
              <w:left w:val="single" w:sz="2" w:space="0" w:color="auto"/>
              <w:bottom w:val="single" w:sz="2" w:space="0" w:color="auto"/>
              <w:right w:val="single" w:sz="2" w:space="0" w:color="auto"/>
            </w:tcBorders>
            <w:shd w:val="clear" w:color="auto" w:fill="F7CAAC"/>
          </w:tcPr>
          <w:p w14:paraId="788758D2" w14:textId="77777777" w:rsidR="00A43842" w:rsidRPr="000712BB" w:rsidRDefault="00A43842" w:rsidP="00B11784">
            <w:pPr>
              <w:jc w:val="both"/>
              <w:rPr>
                <w:b/>
                <w:sz w:val="20"/>
                <w:szCs w:val="20"/>
              </w:rPr>
            </w:pPr>
            <w:r w:rsidRPr="000712BB">
              <w:rPr>
                <w:b/>
                <w:sz w:val="20"/>
                <w:szCs w:val="20"/>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B676446" w14:textId="77777777" w:rsidR="00A43842" w:rsidRPr="000712BB" w:rsidRDefault="00A43842" w:rsidP="00B11784">
            <w:pPr>
              <w:rPr>
                <w:sz w:val="20"/>
                <w:szCs w:val="20"/>
              </w:rPr>
            </w:pPr>
            <w:r w:rsidRPr="000712BB">
              <w:rPr>
                <w:sz w:val="20"/>
                <w:szCs w:val="20"/>
              </w:rPr>
              <w:t>ne</w:t>
            </w:r>
          </w:p>
        </w:tc>
      </w:tr>
      <w:tr w:rsidR="00A43842" w:rsidRPr="000712BB" w14:paraId="52A7204F" w14:textId="77777777" w:rsidTr="00B11784">
        <w:tc>
          <w:tcPr>
            <w:tcW w:w="3168" w:type="dxa"/>
            <w:tcBorders>
              <w:top w:val="single" w:sz="2" w:space="0" w:color="auto"/>
              <w:left w:val="single" w:sz="2" w:space="0" w:color="auto"/>
              <w:bottom w:val="single" w:sz="2" w:space="0" w:color="auto"/>
              <w:right w:val="single" w:sz="2" w:space="0" w:color="auto"/>
            </w:tcBorders>
            <w:shd w:val="clear" w:color="auto" w:fill="F7CAAC"/>
          </w:tcPr>
          <w:p w14:paraId="454579B3" w14:textId="77777777" w:rsidR="00A43842" w:rsidRPr="000712BB" w:rsidRDefault="00A43842" w:rsidP="00B11784">
            <w:pPr>
              <w:jc w:val="both"/>
              <w:rPr>
                <w:b/>
                <w:sz w:val="20"/>
                <w:szCs w:val="20"/>
              </w:rPr>
            </w:pPr>
            <w:r w:rsidRPr="000712BB">
              <w:rPr>
                <w:b/>
                <w:sz w:val="20"/>
                <w:szCs w:val="20"/>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55AACE2" w14:textId="77777777" w:rsidR="00A43842" w:rsidRPr="000712BB" w:rsidRDefault="00A43842" w:rsidP="00B11784">
            <w:pPr>
              <w:rPr>
                <w:sz w:val="20"/>
                <w:szCs w:val="20"/>
              </w:rPr>
            </w:pPr>
            <w:r w:rsidRPr="000712BB">
              <w:rPr>
                <w:sz w:val="20"/>
                <w:szCs w:val="20"/>
              </w:rPr>
              <w:t>ne</w:t>
            </w:r>
          </w:p>
        </w:tc>
      </w:tr>
      <w:tr w:rsidR="00A43842" w:rsidRPr="000712BB" w14:paraId="4F8E7242" w14:textId="77777777" w:rsidTr="00B11784">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08F581A" w14:textId="77777777" w:rsidR="00A43842" w:rsidRPr="000712BB" w:rsidRDefault="00A43842" w:rsidP="00B11784">
            <w:pPr>
              <w:jc w:val="both"/>
              <w:rPr>
                <w:b/>
                <w:sz w:val="20"/>
                <w:szCs w:val="20"/>
              </w:rPr>
            </w:pPr>
            <w:r w:rsidRPr="000712BB">
              <w:rPr>
                <w:b/>
                <w:sz w:val="20"/>
                <w:szCs w:val="20"/>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4633E2BE" w14:textId="77777777" w:rsidR="00A43842" w:rsidRPr="000712BB" w:rsidRDefault="00A43842" w:rsidP="00B11784">
            <w:pPr>
              <w:rPr>
                <w:sz w:val="20"/>
                <w:szCs w:val="20"/>
              </w:rPr>
            </w:pPr>
          </w:p>
        </w:tc>
      </w:tr>
      <w:tr w:rsidR="00A43842" w:rsidRPr="000712BB" w14:paraId="00B7F786" w14:textId="77777777" w:rsidTr="00B11784">
        <w:tc>
          <w:tcPr>
            <w:tcW w:w="9285" w:type="dxa"/>
            <w:gridSpan w:val="4"/>
            <w:tcBorders>
              <w:top w:val="single" w:sz="2" w:space="0" w:color="auto"/>
            </w:tcBorders>
            <w:shd w:val="clear" w:color="auto" w:fill="F7CAAC"/>
          </w:tcPr>
          <w:p w14:paraId="26C222A6" w14:textId="77777777" w:rsidR="00A43842" w:rsidRPr="000712BB" w:rsidRDefault="00A43842" w:rsidP="00B11784">
            <w:pPr>
              <w:keepNext/>
              <w:jc w:val="both"/>
              <w:rPr>
                <w:sz w:val="20"/>
                <w:szCs w:val="20"/>
              </w:rPr>
            </w:pPr>
            <w:r w:rsidRPr="000712BB">
              <w:rPr>
                <w:b/>
                <w:sz w:val="20"/>
                <w:szCs w:val="20"/>
              </w:rPr>
              <w:t>Oblast(i) vzdělávání a u kombinovaného studijního programu podíl jednotlivých oblastí vzdělávání v %</w:t>
            </w:r>
          </w:p>
        </w:tc>
      </w:tr>
      <w:tr w:rsidR="00A43842" w:rsidRPr="000712BB" w14:paraId="00C4ACB2" w14:textId="77777777" w:rsidTr="00F30273">
        <w:trPr>
          <w:trHeight w:val="174"/>
        </w:trPr>
        <w:tc>
          <w:tcPr>
            <w:tcW w:w="9285" w:type="dxa"/>
            <w:gridSpan w:val="4"/>
            <w:shd w:val="clear" w:color="auto" w:fill="FFFFFF"/>
          </w:tcPr>
          <w:p w14:paraId="2C9F9284" w14:textId="77777777" w:rsidR="00A43842" w:rsidRPr="000712BB" w:rsidRDefault="00A43842" w:rsidP="00B11784">
            <w:pPr>
              <w:rPr>
                <w:sz w:val="20"/>
                <w:szCs w:val="20"/>
              </w:rPr>
            </w:pPr>
            <w:r w:rsidRPr="000712BB">
              <w:rPr>
                <w:sz w:val="20"/>
                <w:szCs w:val="20"/>
              </w:rPr>
              <w:t>Neučitelská pedagogika</w:t>
            </w:r>
          </w:p>
        </w:tc>
      </w:tr>
      <w:tr w:rsidR="00A43842" w:rsidRPr="000712BB" w14:paraId="738F8118" w14:textId="77777777" w:rsidTr="00B11784">
        <w:trPr>
          <w:trHeight w:val="70"/>
        </w:trPr>
        <w:tc>
          <w:tcPr>
            <w:tcW w:w="9285" w:type="dxa"/>
            <w:gridSpan w:val="4"/>
            <w:shd w:val="clear" w:color="auto" w:fill="F7CAAC"/>
          </w:tcPr>
          <w:p w14:paraId="1421E65F" w14:textId="77777777" w:rsidR="00A43842" w:rsidRPr="000712BB" w:rsidRDefault="00A43842" w:rsidP="00B11784">
            <w:pPr>
              <w:keepNext/>
              <w:rPr>
                <w:sz w:val="20"/>
                <w:szCs w:val="20"/>
              </w:rPr>
            </w:pPr>
            <w:r w:rsidRPr="000712BB">
              <w:rPr>
                <w:b/>
                <w:sz w:val="20"/>
                <w:szCs w:val="20"/>
              </w:rPr>
              <w:t>Cíle studia ve studijním programu</w:t>
            </w:r>
          </w:p>
        </w:tc>
      </w:tr>
      <w:tr w:rsidR="00A43842" w:rsidRPr="000712BB" w14:paraId="5468A834" w14:textId="77777777" w:rsidTr="00B11784">
        <w:trPr>
          <w:trHeight w:val="2108"/>
        </w:trPr>
        <w:tc>
          <w:tcPr>
            <w:tcW w:w="9285" w:type="dxa"/>
            <w:gridSpan w:val="4"/>
            <w:shd w:val="clear" w:color="auto" w:fill="FFFFFF"/>
          </w:tcPr>
          <w:p w14:paraId="63587AB7" w14:textId="12F2DA59" w:rsidR="00A43842" w:rsidRPr="000712BB" w:rsidRDefault="00A43842" w:rsidP="00F30273">
            <w:pPr>
              <w:jc w:val="both"/>
              <w:rPr>
                <w:sz w:val="20"/>
                <w:szCs w:val="20"/>
              </w:rPr>
            </w:pPr>
            <w:r w:rsidRPr="000712BB">
              <w:rPr>
                <w:sz w:val="20"/>
                <w:szCs w:val="20"/>
              </w:rPr>
              <w:t>Studijní program je zaměřen na profesní přípravu odborníků v oblasti rozvoje a vzdělávání dospělých v</w:t>
            </w:r>
            <w:r w:rsidR="005C75A6" w:rsidRPr="000712BB">
              <w:rPr>
                <w:sz w:val="20"/>
                <w:szCs w:val="20"/>
              </w:rPr>
              <w:t> </w:t>
            </w:r>
            <w:r w:rsidRPr="000712BB">
              <w:rPr>
                <w:sz w:val="20"/>
                <w:szCs w:val="20"/>
              </w:rPr>
              <w:t>tržním</w:t>
            </w:r>
            <w:r w:rsidR="005C75A6" w:rsidRPr="000712BB">
              <w:rPr>
                <w:sz w:val="20"/>
                <w:szCs w:val="20"/>
              </w:rPr>
              <w:t xml:space="preserve">                   </w:t>
            </w:r>
            <w:r w:rsidRPr="000712BB">
              <w:rPr>
                <w:sz w:val="20"/>
                <w:szCs w:val="20"/>
              </w:rPr>
              <w:t>i netržním sektoru. Cílem studia je vést studenty k pochopení aktuálních jevů a procesů v této oblasti i k jejich vzájemné provázanosti, dále k osvojení znalostí a dovedností potřebných k tvorbě, realizaci, financování, akreditaci a evaluaci vzdělávacích programů a rovněž k umění pracovat s lidským potenciálem od počátečního vyhledávání vhodných specialistů</w:t>
            </w:r>
            <w:r w:rsidR="00D10DA7" w:rsidRPr="000712BB">
              <w:rPr>
                <w:sz w:val="20"/>
                <w:szCs w:val="20"/>
              </w:rPr>
              <w:t xml:space="preserve"> </w:t>
            </w:r>
            <w:r w:rsidRPr="000712BB">
              <w:rPr>
                <w:sz w:val="20"/>
                <w:szCs w:val="20"/>
              </w:rPr>
              <w:t>přes organizování procesu změn ve struktuře a kvalitě lidí až po budování profesionálů, vše</w:t>
            </w:r>
            <w:r w:rsidR="005C75A6" w:rsidRPr="000712BB">
              <w:rPr>
                <w:sz w:val="20"/>
                <w:szCs w:val="20"/>
              </w:rPr>
              <w:t xml:space="preserve">                    </w:t>
            </w:r>
            <w:r w:rsidRPr="000712BB">
              <w:rPr>
                <w:sz w:val="20"/>
                <w:szCs w:val="20"/>
              </w:rPr>
              <w:t xml:space="preserve"> s ohledem na implementaci inovativních přístupů ve vzdělávání a moderních technologií. Důraz je kladen na rozvoj andragogických, psychologických a manažerských kompetencí studentů pro plánování, řízení, organizování </w:t>
            </w:r>
            <w:r w:rsidR="005C75A6" w:rsidRPr="000712BB">
              <w:rPr>
                <w:sz w:val="20"/>
                <w:szCs w:val="20"/>
              </w:rPr>
              <w:t xml:space="preserve">                   </w:t>
            </w:r>
            <w:r w:rsidRPr="000712BB">
              <w:rPr>
                <w:sz w:val="20"/>
                <w:szCs w:val="20"/>
              </w:rPr>
              <w:t>a koordinaci efektivního systému rozvojových a vzdělávacích aktivit v organizaci. Záměrem je akcentovat rozvoj soft skills studenta (komunikačních dovedností</w:t>
            </w:r>
            <w:r w:rsidR="00F30273" w:rsidRPr="000712BB">
              <w:rPr>
                <w:sz w:val="20"/>
                <w:szCs w:val="20"/>
              </w:rPr>
              <w:t>;</w:t>
            </w:r>
            <w:r w:rsidRPr="000712BB">
              <w:rPr>
                <w:sz w:val="20"/>
                <w:szCs w:val="20"/>
              </w:rPr>
              <w:t xml:space="preserve"> asertivity; dovednosti pracovat v týmu a s týmem; schopnosti tvůrčího řešení konfli</w:t>
            </w:r>
            <w:r w:rsidR="00FE433B" w:rsidRPr="000712BB">
              <w:rPr>
                <w:sz w:val="20"/>
                <w:szCs w:val="20"/>
              </w:rPr>
              <w:t>k</w:t>
            </w:r>
            <w:r w:rsidRPr="000712BB">
              <w:rPr>
                <w:sz w:val="20"/>
                <w:szCs w:val="20"/>
              </w:rPr>
              <w:t>tů a vyjednávání; samostatnosti a aktivního přístupu; organizačních dovedností; schopnosti sebereflexe, adaptace i empatie; schopnosti podávat a přijímat konstruktivní kritiku; strategického a koncepčního myšlení) umožňující profesionalizovat jejich činnost v praxi.</w:t>
            </w:r>
          </w:p>
        </w:tc>
      </w:tr>
      <w:tr w:rsidR="00A43842" w:rsidRPr="000712BB" w14:paraId="65E66013" w14:textId="77777777" w:rsidTr="00B11784">
        <w:trPr>
          <w:trHeight w:val="187"/>
        </w:trPr>
        <w:tc>
          <w:tcPr>
            <w:tcW w:w="9285" w:type="dxa"/>
            <w:gridSpan w:val="4"/>
            <w:shd w:val="clear" w:color="auto" w:fill="F7CAAC"/>
          </w:tcPr>
          <w:p w14:paraId="4E09B80B" w14:textId="77777777" w:rsidR="00A43842" w:rsidRPr="000712BB" w:rsidRDefault="00A43842" w:rsidP="00B11784">
            <w:pPr>
              <w:keepNext/>
              <w:jc w:val="both"/>
              <w:rPr>
                <w:sz w:val="20"/>
                <w:szCs w:val="20"/>
              </w:rPr>
            </w:pPr>
            <w:r w:rsidRPr="000712BB">
              <w:rPr>
                <w:b/>
                <w:sz w:val="20"/>
                <w:szCs w:val="20"/>
              </w:rPr>
              <w:t>Profil absolventa studijního programu</w:t>
            </w:r>
          </w:p>
        </w:tc>
      </w:tr>
      <w:tr w:rsidR="00A43842" w:rsidRPr="000712BB" w14:paraId="3054E0EB" w14:textId="77777777" w:rsidTr="00F30273">
        <w:trPr>
          <w:trHeight w:val="699"/>
        </w:trPr>
        <w:tc>
          <w:tcPr>
            <w:tcW w:w="9285" w:type="dxa"/>
            <w:gridSpan w:val="4"/>
            <w:shd w:val="clear" w:color="auto" w:fill="FFFFFF"/>
          </w:tcPr>
          <w:p w14:paraId="5200B030" w14:textId="3A35838D" w:rsidR="00A43842" w:rsidRPr="000712BB" w:rsidRDefault="00A43842" w:rsidP="0048457A">
            <w:pPr>
              <w:jc w:val="both"/>
              <w:rPr>
                <w:sz w:val="20"/>
                <w:szCs w:val="20"/>
              </w:rPr>
            </w:pPr>
            <w:r w:rsidRPr="000712BB">
              <w:rPr>
                <w:sz w:val="20"/>
                <w:szCs w:val="20"/>
              </w:rPr>
              <w:t xml:space="preserve">Absolvent studijního programu </w:t>
            </w:r>
            <w:r w:rsidRPr="000712BB">
              <w:rPr>
                <w:i/>
                <w:iCs/>
                <w:sz w:val="20"/>
                <w:szCs w:val="20"/>
              </w:rPr>
              <w:t>Specialista rozvoje a vzdělávání dospělých</w:t>
            </w:r>
            <w:r w:rsidRPr="000712BB">
              <w:rPr>
                <w:sz w:val="20"/>
                <w:szCs w:val="20"/>
              </w:rPr>
              <w:t xml:space="preserve"> je připraven k výkonu profesí, které jsou bezprostředně spojeny s rozvojem a vzděláváním lidských zdrojů v tržním i netržním sektoru. Absolvent disponuje souborem odborných znalostí a dovedností ve třech stěžejních oblastech: vzdělávání dospělých, psychologie</w:t>
            </w:r>
            <w:r w:rsidR="005C75A6" w:rsidRPr="000712BB">
              <w:rPr>
                <w:sz w:val="20"/>
                <w:szCs w:val="20"/>
              </w:rPr>
              <w:t xml:space="preserve">                      </w:t>
            </w:r>
            <w:r w:rsidRPr="000712BB">
              <w:rPr>
                <w:sz w:val="20"/>
                <w:szCs w:val="20"/>
              </w:rPr>
              <w:t xml:space="preserve"> a management, které profilují jeho obecné předpoklady pro výkon profese.</w:t>
            </w:r>
          </w:p>
          <w:p w14:paraId="7F7401DE" w14:textId="41F3E3DF" w:rsidR="00A43842" w:rsidRPr="000712BB" w:rsidRDefault="00947E75" w:rsidP="0048457A">
            <w:pPr>
              <w:jc w:val="both"/>
              <w:rPr>
                <w:sz w:val="20"/>
                <w:szCs w:val="20"/>
              </w:rPr>
            </w:pPr>
            <w:r w:rsidRPr="000712BB">
              <w:rPr>
                <w:sz w:val="20"/>
                <w:szCs w:val="20"/>
              </w:rPr>
              <w:t>Absolvent široce</w:t>
            </w:r>
            <w:r w:rsidR="00A43842" w:rsidRPr="000712BB">
              <w:rPr>
                <w:sz w:val="20"/>
                <w:szCs w:val="20"/>
              </w:rPr>
              <w:t xml:space="preserve"> zná portfolio základních pojmů pedagogiky a jej</w:t>
            </w:r>
            <w:r w:rsidR="00321A6A" w:rsidRPr="000712BB">
              <w:rPr>
                <w:sz w:val="20"/>
                <w:szCs w:val="20"/>
              </w:rPr>
              <w:t>i</w:t>
            </w:r>
            <w:r w:rsidR="00A43842" w:rsidRPr="000712BB">
              <w:rPr>
                <w:sz w:val="20"/>
                <w:szCs w:val="20"/>
              </w:rPr>
              <w:t>ch disciplín, umí charakterizovat hlavní teorie, přístupy ve výchově a vzdělávání</w:t>
            </w:r>
            <w:r w:rsidR="00321A6A" w:rsidRPr="000712BB">
              <w:rPr>
                <w:sz w:val="20"/>
                <w:szCs w:val="20"/>
              </w:rPr>
              <w:t xml:space="preserve"> </w:t>
            </w:r>
            <w:r w:rsidR="00A43842" w:rsidRPr="000712BB">
              <w:rPr>
                <w:sz w:val="20"/>
                <w:szCs w:val="20"/>
              </w:rPr>
              <w:t>spolu s teoriemi celoživotního učení. Orientuje se v historických i současných souvislostech andragogiky, včetně jej</w:t>
            </w:r>
            <w:r w:rsidR="00321A6A" w:rsidRPr="000712BB">
              <w:rPr>
                <w:sz w:val="20"/>
                <w:szCs w:val="20"/>
              </w:rPr>
              <w:t>i</w:t>
            </w:r>
            <w:r w:rsidR="00A43842" w:rsidRPr="000712BB">
              <w:rPr>
                <w:sz w:val="20"/>
                <w:szCs w:val="20"/>
              </w:rPr>
              <w:t>ch vývojových trendů. Umí kriticky zhodnotit významné koncepce vzdělávání dospělých i posoudit přesah odkazu historických osobností do oblasti rozvoje a vzdělávání dospělých. Absolvent umí navrhnout, realizovat a evalu</w:t>
            </w:r>
            <w:r w:rsidR="00FE3E8E" w:rsidRPr="000712BB">
              <w:rPr>
                <w:sz w:val="20"/>
                <w:szCs w:val="20"/>
              </w:rPr>
              <w:t>o</w:t>
            </w:r>
            <w:r w:rsidR="00A43842" w:rsidRPr="000712BB">
              <w:rPr>
                <w:sz w:val="20"/>
                <w:szCs w:val="20"/>
              </w:rPr>
              <w:t>vat systém rozvojových a vzdělávacích aktivit a aplikovat v nich principy a zásady didaktiky vzdělávání dospělých. Absolvent rovněž disponuje odbornými znalostmi</w:t>
            </w:r>
            <w:r w:rsidR="005C75A6" w:rsidRPr="000712BB">
              <w:rPr>
                <w:sz w:val="20"/>
                <w:szCs w:val="20"/>
              </w:rPr>
              <w:t xml:space="preserve">                                       </w:t>
            </w:r>
            <w:r w:rsidR="00A43842" w:rsidRPr="000712BB">
              <w:rPr>
                <w:sz w:val="20"/>
                <w:szCs w:val="20"/>
              </w:rPr>
              <w:t xml:space="preserve"> a dovednostmi z oblasti psychologie. V širším rozsahu rozumí základům psychologie dospělých a teoriím motivace. Umí poskytovat </w:t>
            </w:r>
            <w:r w:rsidR="00591B30" w:rsidRPr="000712BB">
              <w:rPr>
                <w:sz w:val="20"/>
                <w:szCs w:val="20"/>
              </w:rPr>
              <w:t>kariérové</w:t>
            </w:r>
            <w:r w:rsidR="00A43842" w:rsidRPr="000712BB">
              <w:rPr>
                <w:sz w:val="20"/>
                <w:szCs w:val="20"/>
              </w:rPr>
              <w:t xml:space="preserve"> poradenství a aplikovat </w:t>
            </w:r>
            <w:r w:rsidR="00591B30" w:rsidRPr="000712BB">
              <w:rPr>
                <w:sz w:val="20"/>
                <w:szCs w:val="20"/>
              </w:rPr>
              <w:t>kariérové</w:t>
            </w:r>
            <w:r w:rsidR="00A43842" w:rsidRPr="000712BB">
              <w:rPr>
                <w:sz w:val="20"/>
                <w:szCs w:val="20"/>
              </w:rPr>
              <w:t xml:space="preserve"> strategie. V neposlední řadě je absolvent vybaven manažerskými kompetencemi nezbytnými pro plánování, organizaci a kontrolu procesu řízení a koordinace vzdělávání v organizacích. Absolvent se orientuje v manažerských teoriích, umí charakterizovat moderní směry managementu a teorie řízení lidských zdrojů. Umí pracovat v projektovém managementu, umí organizovat činnost projekčních týmů a projekční kanceláře zaměřené na vzdělávání a rozvoj dospělých.</w:t>
            </w:r>
          </w:p>
          <w:p w14:paraId="20789916" w14:textId="13117C32" w:rsidR="00A43842" w:rsidRPr="000712BB" w:rsidRDefault="00A43842" w:rsidP="0048457A">
            <w:pPr>
              <w:jc w:val="both"/>
              <w:rPr>
                <w:sz w:val="20"/>
                <w:szCs w:val="20"/>
              </w:rPr>
            </w:pPr>
            <w:r w:rsidRPr="000712BB">
              <w:rPr>
                <w:sz w:val="20"/>
                <w:szCs w:val="20"/>
              </w:rPr>
              <w:t xml:space="preserve">Pro maximalizaci profesionalizace absolvent umí aplikovat prvky kritického myšlení, umí sociálně a pedagogicky komunikovat, orientuje se v základech práva, ovládá metodologii a její využití při aplikovaném výzkumu v oblasti vzdělávání dospělých, dokáže efektivně využívat osobních a osobnostních zdrojů a účinně je regenerovat. </w:t>
            </w:r>
            <w:r w:rsidR="005C75A6" w:rsidRPr="000712BB">
              <w:rPr>
                <w:sz w:val="20"/>
                <w:szCs w:val="20"/>
              </w:rPr>
              <w:t xml:space="preserve">                           </w:t>
            </w:r>
            <w:r w:rsidRPr="000712BB">
              <w:rPr>
                <w:sz w:val="20"/>
                <w:szCs w:val="20"/>
              </w:rPr>
              <w:t>Je připraven pro kvalifikovaný výkon profesí v oblasti řízení, rozvoje, výchovy a vzdělávání zaměstnanců či klientů v různých ziskových i neziskových organizacích.</w:t>
            </w:r>
          </w:p>
          <w:p w14:paraId="4D95A926" w14:textId="23789959" w:rsidR="00A43842" w:rsidRPr="000712BB" w:rsidRDefault="00A43842" w:rsidP="0048457A">
            <w:pPr>
              <w:jc w:val="both"/>
              <w:rPr>
                <w:sz w:val="20"/>
                <w:szCs w:val="20"/>
              </w:rPr>
            </w:pPr>
            <w:r w:rsidRPr="000712BB">
              <w:rPr>
                <w:sz w:val="20"/>
                <w:szCs w:val="20"/>
              </w:rPr>
              <w:t>Absolvent se uplatňuje jako specialista rozvoje a vzdělávání dospělých v organizacích a vykonává činnosti související s podporou lidského potenciálu; motivuje; zajišťuje odborné personální, sociální a vzdělávací agendy; efektivně spolupracuje s ostatními útvary organizace</w:t>
            </w:r>
            <w:r w:rsidR="00321A6A" w:rsidRPr="000712BB">
              <w:rPr>
                <w:sz w:val="20"/>
                <w:szCs w:val="20"/>
              </w:rPr>
              <w:t xml:space="preserve"> a </w:t>
            </w:r>
            <w:r w:rsidRPr="000712BB">
              <w:rPr>
                <w:sz w:val="20"/>
                <w:szCs w:val="20"/>
              </w:rPr>
              <w:t>vytváří funkční systém rozvoje lidských zdrojů.</w:t>
            </w:r>
          </w:p>
          <w:p w14:paraId="0186ED93" w14:textId="5CF945B3" w:rsidR="00A43842" w:rsidRPr="000712BB" w:rsidRDefault="00A43842" w:rsidP="00F30273">
            <w:pPr>
              <w:jc w:val="both"/>
              <w:rPr>
                <w:sz w:val="20"/>
                <w:szCs w:val="20"/>
              </w:rPr>
            </w:pPr>
            <w:r w:rsidRPr="000712BB">
              <w:rPr>
                <w:sz w:val="20"/>
                <w:szCs w:val="20"/>
              </w:rPr>
              <w:t>Absolvent se uplatní na pracovních pozicích: specialista rozvoje a vzdělávání; koordinátor vzdělávání</w:t>
            </w:r>
            <w:r w:rsidR="00946BA8" w:rsidRPr="000712BB">
              <w:rPr>
                <w:sz w:val="20"/>
                <w:szCs w:val="20"/>
              </w:rPr>
              <w:t>;</w:t>
            </w:r>
            <w:r w:rsidRPr="000712BB">
              <w:rPr>
                <w:sz w:val="20"/>
                <w:szCs w:val="20"/>
              </w:rPr>
              <w:t xml:space="preserve"> </w:t>
            </w:r>
            <w:r w:rsidR="00591B30" w:rsidRPr="000712BB">
              <w:rPr>
                <w:sz w:val="20"/>
                <w:szCs w:val="20"/>
              </w:rPr>
              <w:t>kariérový</w:t>
            </w:r>
            <w:r w:rsidRPr="000712BB">
              <w:rPr>
                <w:sz w:val="20"/>
                <w:szCs w:val="20"/>
              </w:rPr>
              <w:t xml:space="preserve"> poradce</w:t>
            </w:r>
            <w:r w:rsidR="00F30273" w:rsidRPr="000712BB">
              <w:rPr>
                <w:sz w:val="20"/>
                <w:szCs w:val="20"/>
              </w:rPr>
              <w:t>;</w:t>
            </w:r>
            <w:r w:rsidRPr="000712BB">
              <w:rPr>
                <w:sz w:val="20"/>
                <w:szCs w:val="20"/>
              </w:rPr>
              <w:t xml:space="preserve"> kouč firemního vzdělávání; zadavatel vzdělávacích zakázek; personalista; lektor a </w:t>
            </w:r>
            <w:r w:rsidR="00946BA8" w:rsidRPr="000712BB">
              <w:rPr>
                <w:sz w:val="20"/>
                <w:szCs w:val="20"/>
              </w:rPr>
              <w:t xml:space="preserve">v </w:t>
            </w:r>
            <w:r w:rsidRPr="000712BB">
              <w:rPr>
                <w:sz w:val="20"/>
                <w:szCs w:val="20"/>
              </w:rPr>
              <w:t>dalších specifických pozic</w:t>
            </w:r>
            <w:r w:rsidR="00946BA8" w:rsidRPr="000712BB">
              <w:rPr>
                <w:sz w:val="20"/>
                <w:szCs w:val="20"/>
              </w:rPr>
              <w:t>ích</w:t>
            </w:r>
            <w:r w:rsidRPr="000712BB">
              <w:rPr>
                <w:sz w:val="20"/>
                <w:szCs w:val="20"/>
              </w:rPr>
              <w:t xml:space="preserve"> souvisejících s náplní studijního programu.</w:t>
            </w:r>
          </w:p>
        </w:tc>
      </w:tr>
      <w:tr w:rsidR="00A43842" w:rsidRPr="000712BB" w14:paraId="56970A03" w14:textId="77777777" w:rsidTr="00B11784">
        <w:trPr>
          <w:trHeight w:val="185"/>
        </w:trPr>
        <w:tc>
          <w:tcPr>
            <w:tcW w:w="9285" w:type="dxa"/>
            <w:gridSpan w:val="4"/>
            <w:shd w:val="clear" w:color="auto" w:fill="F7CAAC"/>
          </w:tcPr>
          <w:p w14:paraId="434559E9" w14:textId="77777777" w:rsidR="00A43842" w:rsidRPr="000712BB" w:rsidRDefault="00A43842" w:rsidP="002838F1">
            <w:pPr>
              <w:jc w:val="both"/>
              <w:rPr>
                <w:b/>
                <w:bCs/>
                <w:sz w:val="20"/>
                <w:szCs w:val="20"/>
              </w:rPr>
            </w:pPr>
            <w:r w:rsidRPr="000712BB">
              <w:rPr>
                <w:b/>
                <w:bCs/>
                <w:sz w:val="20"/>
                <w:szCs w:val="20"/>
              </w:rPr>
              <w:lastRenderedPageBreak/>
              <w:t>Pravidla a podmínky pro tvorbu studijních plánů</w:t>
            </w:r>
          </w:p>
        </w:tc>
      </w:tr>
      <w:tr w:rsidR="00A43842" w:rsidRPr="000712BB" w14:paraId="5C0120BF" w14:textId="77777777" w:rsidTr="00F30273">
        <w:trPr>
          <w:trHeight w:val="1601"/>
        </w:trPr>
        <w:tc>
          <w:tcPr>
            <w:tcW w:w="9285" w:type="dxa"/>
            <w:gridSpan w:val="4"/>
            <w:shd w:val="clear" w:color="auto" w:fill="FFFFFF"/>
          </w:tcPr>
          <w:p w14:paraId="7B67E675" w14:textId="54387A3A" w:rsidR="00FD5F47" w:rsidRPr="000712BB" w:rsidRDefault="00A43842" w:rsidP="00BC5D54">
            <w:pPr>
              <w:jc w:val="both"/>
              <w:rPr>
                <w:sz w:val="20"/>
                <w:szCs w:val="20"/>
              </w:rPr>
            </w:pPr>
            <w:r w:rsidRPr="000712BB">
              <w:rPr>
                <w:sz w:val="20"/>
                <w:szCs w:val="20"/>
              </w:rPr>
              <w:t xml:space="preserve">Využívá se kreditový systém </w:t>
            </w:r>
            <w:r w:rsidRPr="000712BB">
              <w:rPr>
                <w:i/>
                <w:iCs/>
                <w:sz w:val="20"/>
                <w:szCs w:val="20"/>
              </w:rPr>
              <w:t>ECTS</w:t>
            </w:r>
            <w:r w:rsidRPr="000712BB">
              <w:rPr>
                <w:sz w:val="20"/>
                <w:szCs w:val="20"/>
              </w:rPr>
              <w:t xml:space="preserve">. Vyučovací hodina trvá 50 minut. Studijní plán se skládá z volitelných předmětů. Povinné předměty se dělí </w:t>
            </w:r>
            <w:r w:rsidR="001E3BD5" w:rsidRPr="000712BB">
              <w:rPr>
                <w:sz w:val="20"/>
                <w:szCs w:val="20"/>
              </w:rPr>
              <w:t>na základní teoretické předměty a</w:t>
            </w:r>
            <w:r w:rsidRPr="000712BB">
              <w:rPr>
                <w:sz w:val="20"/>
                <w:szCs w:val="20"/>
              </w:rPr>
              <w:t xml:space="preserve"> předměty profilujícího základu</w:t>
            </w:r>
            <w:r w:rsidR="001E3BD5" w:rsidRPr="000712BB">
              <w:rPr>
                <w:sz w:val="20"/>
                <w:szCs w:val="20"/>
              </w:rPr>
              <w:t>.</w:t>
            </w:r>
            <w:r w:rsidR="00112F00" w:rsidRPr="000712BB">
              <w:rPr>
                <w:sz w:val="20"/>
                <w:szCs w:val="20"/>
              </w:rPr>
              <w:t xml:space="preserve"> </w:t>
            </w:r>
            <w:r w:rsidRPr="000712BB">
              <w:rPr>
                <w:sz w:val="20"/>
                <w:szCs w:val="20"/>
              </w:rPr>
              <w:t xml:space="preserve">Povinně volitelné předměty jsou předměty profilujícího základu. Povinně volitelné předměty umožňují studentům vybrat si předměty ze dvou oblastí: rozvojové (Feuersteinovo instrumentální obohacování, Zvládání a řešení konfliktů, Autoregulace) a vzdělávací (Gerontagogika, Strategie vzdělávací politiky, Vzdělávání a virtuální prostředí). Součástí státní závěrečné zkoušky je obhajoba bakalářské práce a ústní zkouška ze třech tematických okruhů: Edukace dospělých, Aplikovaná andragogika a psychologie, Management a </w:t>
            </w:r>
            <w:r w:rsidR="00946BA8" w:rsidRPr="000712BB">
              <w:rPr>
                <w:sz w:val="20"/>
                <w:szCs w:val="20"/>
              </w:rPr>
              <w:t>m</w:t>
            </w:r>
            <w:r w:rsidRPr="000712BB">
              <w:rPr>
                <w:sz w:val="20"/>
                <w:szCs w:val="20"/>
              </w:rPr>
              <w:t>arketing.</w:t>
            </w:r>
          </w:p>
        </w:tc>
      </w:tr>
      <w:tr w:rsidR="00A43842" w:rsidRPr="000712BB" w14:paraId="135C4F36" w14:textId="77777777" w:rsidTr="00B11784">
        <w:trPr>
          <w:trHeight w:val="258"/>
        </w:trPr>
        <w:tc>
          <w:tcPr>
            <w:tcW w:w="9285" w:type="dxa"/>
            <w:gridSpan w:val="4"/>
            <w:shd w:val="clear" w:color="auto" w:fill="F7CAAC"/>
          </w:tcPr>
          <w:p w14:paraId="32521E2C" w14:textId="77777777" w:rsidR="00A43842" w:rsidRPr="000712BB" w:rsidRDefault="00A43842" w:rsidP="002838F1">
            <w:pPr>
              <w:jc w:val="both"/>
              <w:rPr>
                <w:b/>
                <w:bCs/>
                <w:sz w:val="20"/>
                <w:szCs w:val="20"/>
              </w:rPr>
            </w:pPr>
            <w:r w:rsidRPr="000712BB">
              <w:rPr>
                <w:b/>
                <w:bCs/>
                <w:sz w:val="20"/>
                <w:szCs w:val="20"/>
              </w:rPr>
              <w:t xml:space="preserve"> Podmínky k přijetí ke studiu</w:t>
            </w:r>
          </w:p>
        </w:tc>
      </w:tr>
      <w:tr w:rsidR="00A43842" w:rsidRPr="000712BB" w14:paraId="51F7B71D" w14:textId="77777777" w:rsidTr="00B11784">
        <w:trPr>
          <w:trHeight w:val="1327"/>
        </w:trPr>
        <w:tc>
          <w:tcPr>
            <w:tcW w:w="9285" w:type="dxa"/>
            <w:gridSpan w:val="4"/>
            <w:shd w:val="clear" w:color="auto" w:fill="FFFFFF"/>
          </w:tcPr>
          <w:p w14:paraId="57577A32" w14:textId="439E3FF9" w:rsidR="00A43842" w:rsidRPr="000712BB" w:rsidRDefault="00A43842" w:rsidP="00E07259">
            <w:pPr>
              <w:jc w:val="both"/>
              <w:rPr>
                <w:sz w:val="20"/>
                <w:szCs w:val="20"/>
              </w:rPr>
            </w:pPr>
            <w:r w:rsidRPr="000712BB">
              <w:rPr>
                <w:sz w:val="20"/>
                <w:szCs w:val="20"/>
              </w:rPr>
              <w:t xml:space="preserve">Podmínky pro přijetí jsou upraveny vnitřní normou fakulty. Ke studiu mohou být přijati pouze uchazeči s úplným středoškolským vzděláním získaným do stanoveného termínu zápisu do studia. Další podmínkou pro přijetí je úspěšné absolvování </w:t>
            </w:r>
            <w:r w:rsidRPr="000712BB">
              <w:rPr>
                <w:i/>
                <w:iCs/>
                <w:sz w:val="20"/>
                <w:szCs w:val="20"/>
              </w:rPr>
              <w:t>Národních srovnávacích zkoušek (NSZ)</w:t>
            </w:r>
            <w:r w:rsidRPr="000712BB">
              <w:rPr>
                <w:sz w:val="20"/>
                <w:szCs w:val="20"/>
              </w:rPr>
              <w:t>, jejichž účelem je ověřit předpoklady uchazeče o</w:t>
            </w:r>
            <w:r w:rsidR="00E07259" w:rsidRPr="000712BB">
              <w:rPr>
                <w:sz w:val="20"/>
                <w:szCs w:val="20"/>
              </w:rPr>
              <w:t> </w:t>
            </w:r>
            <w:r w:rsidRPr="000712BB">
              <w:rPr>
                <w:sz w:val="20"/>
                <w:szCs w:val="20"/>
              </w:rPr>
              <w:t xml:space="preserve">studium, zejména posoudit jeho znalosti a schopnosti ke studiu. Uchazeč se může zúčastnit jednoho nebo několika termínů </w:t>
            </w:r>
            <w:r w:rsidRPr="000712BB">
              <w:rPr>
                <w:i/>
                <w:iCs/>
                <w:sz w:val="20"/>
                <w:szCs w:val="20"/>
              </w:rPr>
              <w:t>NSZ</w:t>
            </w:r>
            <w:r w:rsidRPr="000712BB">
              <w:rPr>
                <w:sz w:val="20"/>
                <w:szCs w:val="20"/>
              </w:rPr>
              <w:t>. Uchazeč se sám rozhodne, zda absolvuje pouze jeden termín</w:t>
            </w:r>
            <w:r w:rsidR="00946BA8" w:rsidRPr="000712BB">
              <w:rPr>
                <w:sz w:val="20"/>
                <w:szCs w:val="20"/>
              </w:rPr>
              <w:t xml:space="preserve"> </w:t>
            </w:r>
            <w:r w:rsidRPr="000712BB">
              <w:rPr>
                <w:sz w:val="20"/>
                <w:szCs w:val="20"/>
              </w:rPr>
              <w:t xml:space="preserve">či </w:t>
            </w:r>
            <w:r w:rsidRPr="000712BB">
              <w:rPr>
                <w:i/>
                <w:iCs/>
                <w:sz w:val="20"/>
                <w:szCs w:val="20"/>
              </w:rPr>
              <w:t>NSZ</w:t>
            </w:r>
            <w:r w:rsidRPr="000712BB">
              <w:rPr>
                <w:sz w:val="20"/>
                <w:szCs w:val="20"/>
              </w:rPr>
              <w:t xml:space="preserve"> absolvuje vícekrát. Fakulta pro přijímací řízení započítá nejlepší výsledek dosažený v </w:t>
            </w:r>
            <w:r w:rsidRPr="000712BB">
              <w:rPr>
                <w:i/>
                <w:iCs/>
                <w:sz w:val="20"/>
                <w:szCs w:val="20"/>
              </w:rPr>
              <w:t>NSZ</w:t>
            </w:r>
            <w:r w:rsidRPr="000712BB">
              <w:rPr>
                <w:sz w:val="20"/>
                <w:szCs w:val="20"/>
              </w:rPr>
              <w:t xml:space="preserve"> pro všechny studijní programy, do nichž se uchazeč hlásí. Nejlepší výsledek se každému uchazeči automaticky zaznamená do databáze uchazečů. Uchazeči o studium budou seřazeni podle počtu bodů a v tomto pořadí budou přijímáni.</w:t>
            </w:r>
          </w:p>
        </w:tc>
      </w:tr>
      <w:tr w:rsidR="00A43842" w:rsidRPr="000712BB" w14:paraId="47AD2786" w14:textId="77777777" w:rsidTr="00B11784">
        <w:trPr>
          <w:trHeight w:val="268"/>
        </w:trPr>
        <w:tc>
          <w:tcPr>
            <w:tcW w:w="9285" w:type="dxa"/>
            <w:gridSpan w:val="4"/>
            <w:shd w:val="clear" w:color="auto" w:fill="F7CAAC"/>
          </w:tcPr>
          <w:p w14:paraId="2738C368" w14:textId="77777777" w:rsidR="00A43842" w:rsidRPr="000712BB" w:rsidRDefault="00A43842" w:rsidP="002838F1">
            <w:pPr>
              <w:jc w:val="both"/>
              <w:rPr>
                <w:b/>
                <w:bCs/>
                <w:sz w:val="20"/>
                <w:szCs w:val="20"/>
              </w:rPr>
            </w:pPr>
            <w:r w:rsidRPr="000712BB">
              <w:rPr>
                <w:b/>
                <w:bCs/>
                <w:sz w:val="20"/>
                <w:szCs w:val="20"/>
              </w:rPr>
              <w:t>Návaznost na další typy studijních programů</w:t>
            </w:r>
          </w:p>
        </w:tc>
      </w:tr>
      <w:tr w:rsidR="00A43842" w:rsidRPr="000712BB" w14:paraId="117FBA17" w14:textId="77777777" w:rsidTr="00F30273">
        <w:trPr>
          <w:trHeight w:val="273"/>
        </w:trPr>
        <w:tc>
          <w:tcPr>
            <w:tcW w:w="9285" w:type="dxa"/>
            <w:gridSpan w:val="4"/>
            <w:shd w:val="clear" w:color="auto" w:fill="FFFFFF"/>
          </w:tcPr>
          <w:p w14:paraId="58D2291A" w14:textId="77777777" w:rsidR="00A43842" w:rsidRPr="000712BB" w:rsidRDefault="00A43842" w:rsidP="002838F1">
            <w:pPr>
              <w:jc w:val="both"/>
              <w:rPr>
                <w:sz w:val="20"/>
                <w:szCs w:val="20"/>
              </w:rPr>
            </w:pPr>
          </w:p>
        </w:tc>
      </w:tr>
    </w:tbl>
    <w:p w14:paraId="6C12D08E" w14:textId="77777777" w:rsidR="00A43842" w:rsidRPr="000712BB" w:rsidRDefault="00A43842" w:rsidP="002838F1">
      <w:pPr>
        <w:jc w:val="both"/>
      </w:pPr>
      <w:r w:rsidRPr="000712BB">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358"/>
        <w:gridCol w:w="776"/>
        <w:gridCol w:w="851"/>
        <w:gridCol w:w="850"/>
        <w:gridCol w:w="2410"/>
        <w:gridCol w:w="992"/>
        <w:gridCol w:w="747"/>
      </w:tblGrid>
      <w:tr w:rsidR="00A43842" w:rsidRPr="000712BB" w14:paraId="79EEA407" w14:textId="77777777" w:rsidTr="00B11784">
        <w:tc>
          <w:tcPr>
            <w:tcW w:w="9285" w:type="dxa"/>
            <w:gridSpan w:val="8"/>
            <w:tcBorders>
              <w:bottom w:val="double" w:sz="4" w:space="0" w:color="auto"/>
            </w:tcBorders>
            <w:shd w:val="clear" w:color="auto" w:fill="BDD6EE"/>
          </w:tcPr>
          <w:p w14:paraId="28D7CD60" w14:textId="77777777" w:rsidR="00A43842" w:rsidRPr="000712BB" w:rsidRDefault="00A43842" w:rsidP="00B11784">
            <w:pPr>
              <w:jc w:val="both"/>
              <w:rPr>
                <w:sz w:val="28"/>
                <w:szCs w:val="28"/>
              </w:rPr>
            </w:pPr>
            <w:r w:rsidRPr="000712BB">
              <w:rPr>
                <w:b/>
                <w:sz w:val="26"/>
                <w:szCs w:val="26"/>
              </w:rPr>
              <w:lastRenderedPageBreak/>
              <w:t>B-IIa – Studijní plány a návrh témat prací (bakalářské a magisterské studijní programy)</w:t>
            </w:r>
          </w:p>
        </w:tc>
      </w:tr>
      <w:tr w:rsidR="00A43842" w:rsidRPr="000712BB" w14:paraId="054E9011" w14:textId="77777777" w:rsidTr="00B11784">
        <w:tc>
          <w:tcPr>
            <w:tcW w:w="2659" w:type="dxa"/>
            <w:gridSpan w:val="2"/>
            <w:shd w:val="clear" w:color="auto" w:fill="F7CAAC"/>
          </w:tcPr>
          <w:p w14:paraId="53179DAC" w14:textId="77777777" w:rsidR="00A43842" w:rsidRPr="000712BB" w:rsidRDefault="00A43842" w:rsidP="00B11784">
            <w:pPr>
              <w:rPr>
                <w:b/>
                <w:sz w:val="22"/>
                <w:szCs w:val="22"/>
              </w:rPr>
            </w:pPr>
            <w:r w:rsidRPr="000712BB">
              <w:rPr>
                <w:b/>
                <w:sz w:val="22"/>
                <w:szCs w:val="22"/>
              </w:rPr>
              <w:t>Označení studijního plánu</w:t>
            </w:r>
          </w:p>
        </w:tc>
        <w:tc>
          <w:tcPr>
            <w:tcW w:w="6626" w:type="dxa"/>
            <w:gridSpan w:val="6"/>
          </w:tcPr>
          <w:p w14:paraId="4C08B683" w14:textId="77777777" w:rsidR="00A43842" w:rsidRPr="000712BB" w:rsidRDefault="00A43842" w:rsidP="00B11784">
            <w:pPr>
              <w:jc w:val="center"/>
              <w:rPr>
                <w:b/>
                <w:sz w:val="22"/>
                <w:szCs w:val="22"/>
              </w:rPr>
            </w:pPr>
          </w:p>
        </w:tc>
      </w:tr>
      <w:tr w:rsidR="00A43842" w:rsidRPr="000712BB" w14:paraId="4E8185E8" w14:textId="77777777" w:rsidTr="00B11784">
        <w:tc>
          <w:tcPr>
            <w:tcW w:w="9285" w:type="dxa"/>
            <w:gridSpan w:val="8"/>
            <w:shd w:val="clear" w:color="auto" w:fill="F7CAAC"/>
          </w:tcPr>
          <w:p w14:paraId="31F992CD" w14:textId="77777777" w:rsidR="00A43842" w:rsidRPr="000712BB" w:rsidRDefault="00A43842" w:rsidP="00B11784">
            <w:pPr>
              <w:jc w:val="center"/>
              <w:rPr>
                <w:b/>
                <w:sz w:val="22"/>
                <w:szCs w:val="22"/>
              </w:rPr>
            </w:pPr>
            <w:r w:rsidRPr="000712BB">
              <w:rPr>
                <w:b/>
                <w:sz w:val="22"/>
                <w:szCs w:val="22"/>
              </w:rPr>
              <w:t>Povinné předměty</w:t>
            </w:r>
          </w:p>
        </w:tc>
      </w:tr>
      <w:tr w:rsidR="00A43842" w:rsidRPr="000712BB" w14:paraId="3CC12D30" w14:textId="77777777" w:rsidTr="003E03B0">
        <w:tc>
          <w:tcPr>
            <w:tcW w:w="2301" w:type="dxa"/>
            <w:shd w:val="clear" w:color="auto" w:fill="F7CAAC"/>
          </w:tcPr>
          <w:p w14:paraId="59FB0167" w14:textId="77777777" w:rsidR="00A43842" w:rsidRPr="000712BB" w:rsidRDefault="00A43842" w:rsidP="00B11784">
            <w:pPr>
              <w:jc w:val="both"/>
              <w:rPr>
                <w:b/>
                <w:sz w:val="20"/>
                <w:szCs w:val="20"/>
              </w:rPr>
            </w:pPr>
            <w:r w:rsidRPr="000712BB">
              <w:rPr>
                <w:b/>
                <w:sz w:val="20"/>
                <w:szCs w:val="20"/>
              </w:rPr>
              <w:t>Název předmětu</w:t>
            </w:r>
          </w:p>
        </w:tc>
        <w:tc>
          <w:tcPr>
            <w:tcW w:w="1134" w:type="dxa"/>
            <w:gridSpan w:val="2"/>
            <w:shd w:val="clear" w:color="auto" w:fill="F7CAAC"/>
          </w:tcPr>
          <w:p w14:paraId="0D71AA62" w14:textId="3EA0B419" w:rsidR="00A43842" w:rsidRPr="000712BB" w:rsidRDefault="007D5B3B" w:rsidP="00B11784">
            <w:pPr>
              <w:jc w:val="both"/>
              <w:rPr>
                <w:b/>
                <w:sz w:val="20"/>
                <w:szCs w:val="20"/>
              </w:rPr>
            </w:pPr>
            <w:r w:rsidRPr="000712BB">
              <w:rPr>
                <w:b/>
                <w:sz w:val="20"/>
                <w:szCs w:val="20"/>
              </w:rPr>
              <w:t>R</w:t>
            </w:r>
            <w:r w:rsidR="00A43842" w:rsidRPr="000712BB">
              <w:rPr>
                <w:b/>
                <w:sz w:val="20"/>
                <w:szCs w:val="20"/>
              </w:rPr>
              <w:t>ozsah</w:t>
            </w:r>
          </w:p>
        </w:tc>
        <w:tc>
          <w:tcPr>
            <w:tcW w:w="851" w:type="dxa"/>
            <w:shd w:val="clear" w:color="auto" w:fill="F7CAAC"/>
          </w:tcPr>
          <w:p w14:paraId="1DB47C83" w14:textId="73C06AC0" w:rsidR="007D5B3B" w:rsidRPr="000712BB" w:rsidRDefault="007D5B3B" w:rsidP="00B11784">
            <w:pPr>
              <w:jc w:val="both"/>
              <w:rPr>
                <w:b/>
                <w:sz w:val="20"/>
                <w:szCs w:val="20"/>
              </w:rPr>
            </w:pPr>
            <w:r w:rsidRPr="000712BB">
              <w:rPr>
                <w:b/>
                <w:sz w:val="20"/>
                <w:szCs w:val="20"/>
              </w:rPr>
              <w:t>Z</w:t>
            </w:r>
            <w:r w:rsidR="00A43842" w:rsidRPr="000712BB">
              <w:rPr>
                <w:b/>
                <w:sz w:val="20"/>
                <w:szCs w:val="20"/>
              </w:rPr>
              <w:t xml:space="preserve">působ </w:t>
            </w:r>
          </w:p>
          <w:p w14:paraId="5CA21C89" w14:textId="595D3E91" w:rsidR="00A43842" w:rsidRPr="000712BB" w:rsidRDefault="00A43842" w:rsidP="007D5B3B">
            <w:pPr>
              <w:jc w:val="both"/>
              <w:rPr>
                <w:b/>
                <w:sz w:val="20"/>
                <w:szCs w:val="20"/>
              </w:rPr>
            </w:pPr>
            <w:r w:rsidRPr="000712BB">
              <w:rPr>
                <w:b/>
                <w:sz w:val="20"/>
                <w:szCs w:val="20"/>
              </w:rPr>
              <w:t>ověř</w:t>
            </w:r>
            <w:r w:rsidR="007D5B3B" w:rsidRPr="000712BB">
              <w:rPr>
                <w:b/>
                <w:sz w:val="20"/>
                <w:szCs w:val="20"/>
              </w:rPr>
              <w:t>ení</w:t>
            </w:r>
          </w:p>
        </w:tc>
        <w:tc>
          <w:tcPr>
            <w:tcW w:w="850" w:type="dxa"/>
            <w:shd w:val="clear" w:color="auto" w:fill="F7CAAC"/>
          </w:tcPr>
          <w:p w14:paraId="522D90AE" w14:textId="5212655A" w:rsidR="00A43842" w:rsidRPr="000712BB" w:rsidRDefault="007D5B3B" w:rsidP="007D5B3B">
            <w:pPr>
              <w:jc w:val="both"/>
              <w:rPr>
                <w:b/>
                <w:sz w:val="20"/>
                <w:szCs w:val="20"/>
              </w:rPr>
            </w:pPr>
            <w:r w:rsidRPr="000712BB">
              <w:rPr>
                <w:b/>
                <w:sz w:val="20"/>
                <w:szCs w:val="20"/>
              </w:rPr>
              <w:t>P</w:t>
            </w:r>
            <w:r w:rsidR="00A43842" w:rsidRPr="000712BB">
              <w:rPr>
                <w:b/>
                <w:sz w:val="20"/>
                <w:szCs w:val="20"/>
              </w:rPr>
              <w:t>očet kred</w:t>
            </w:r>
            <w:r w:rsidRPr="000712BB">
              <w:rPr>
                <w:b/>
                <w:sz w:val="20"/>
                <w:szCs w:val="20"/>
              </w:rPr>
              <w:t>itů</w:t>
            </w:r>
          </w:p>
        </w:tc>
        <w:tc>
          <w:tcPr>
            <w:tcW w:w="2410" w:type="dxa"/>
            <w:shd w:val="clear" w:color="auto" w:fill="F7CAAC"/>
          </w:tcPr>
          <w:p w14:paraId="3914460B" w14:textId="0F8F5516" w:rsidR="00A43842" w:rsidRPr="000712BB" w:rsidRDefault="007D5B3B" w:rsidP="007D5B3B">
            <w:pPr>
              <w:jc w:val="both"/>
              <w:rPr>
                <w:b/>
                <w:sz w:val="20"/>
                <w:szCs w:val="20"/>
              </w:rPr>
            </w:pPr>
            <w:r w:rsidRPr="000712BB">
              <w:rPr>
                <w:b/>
                <w:sz w:val="20"/>
                <w:szCs w:val="20"/>
              </w:rPr>
              <w:t>V</w:t>
            </w:r>
            <w:r w:rsidR="00A43842" w:rsidRPr="000712BB">
              <w:rPr>
                <w:b/>
                <w:sz w:val="20"/>
                <w:szCs w:val="20"/>
              </w:rPr>
              <w:t>yučující</w:t>
            </w:r>
            <w:r w:rsidR="003E03B0" w:rsidRPr="000712BB">
              <w:rPr>
                <w:b/>
                <w:sz w:val="20"/>
                <w:szCs w:val="20"/>
              </w:rPr>
              <w:t>**</w:t>
            </w:r>
          </w:p>
        </w:tc>
        <w:tc>
          <w:tcPr>
            <w:tcW w:w="992" w:type="dxa"/>
            <w:shd w:val="clear" w:color="auto" w:fill="F7CAAC"/>
          </w:tcPr>
          <w:p w14:paraId="59CFDDE0" w14:textId="23089E71" w:rsidR="00A43842" w:rsidRPr="000712BB" w:rsidRDefault="007D5B3B" w:rsidP="007D5B3B">
            <w:pPr>
              <w:jc w:val="both"/>
              <w:rPr>
                <w:b/>
                <w:color w:val="FF0000"/>
                <w:sz w:val="20"/>
                <w:szCs w:val="20"/>
              </w:rPr>
            </w:pPr>
            <w:r w:rsidRPr="000712BB">
              <w:rPr>
                <w:b/>
                <w:sz w:val="20"/>
                <w:szCs w:val="20"/>
              </w:rPr>
              <w:t>D</w:t>
            </w:r>
            <w:r w:rsidR="00A43842" w:rsidRPr="000712BB">
              <w:rPr>
                <w:b/>
                <w:sz w:val="20"/>
                <w:szCs w:val="20"/>
              </w:rPr>
              <w:t>op</w:t>
            </w:r>
            <w:r w:rsidR="003E03B0" w:rsidRPr="000712BB">
              <w:rPr>
                <w:b/>
                <w:sz w:val="20"/>
                <w:szCs w:val="20"/>
              </w:rPr>
              <w:t>.</w:t>
            </w:r>
            <w:r w:rsidR="00A43842" w:rsidRPr="000712BB">
              <w:rPr>
                <w:b/>
                <w:sz w:val="20"/>
                <w:szCs w:val="20"/>
              </w:rPr>
              <w:t>roč./se</w:t>
            </w:r>
            <w:r w:rsidR="003E03B0" w:rsidRPr="000712BB">
              <w:rPr>
                <w:b/>
                <w:sz w:val="20"/>
                <w:szCs w:val="20"/>
              </w:rPr>
              <w:t>m</w:t>
            </w:r>
            <w:r w:rsidR="00A43842" w:rsidRPr="000712BB">
              <w:rPr>
                <w:b/>
                <w:sz w:val="20"/>
                <w:szCs w:val="20"/>
              </w:rPr>
              <w:t>.</w:t>
            </w:r>
          </w:p>
        </w:tc>
        <w:tc>
          <w:tcPr>
            <w:tcW w:w="747" w:type="dxa"/>
            <w:shd w:val="clear" w:color="auto" w:fill="F7CAAC"/>
          </w:tcPr>
          <w:p w14:paraId="167FB7F7" w14:textId="2E3882BB" w:rsidR="00A43842" w:rsidRPr="000712BB" w:rsidRDefault="007D5B3B" w:rsidP="007D5B3B">
            <w:pPr>
              <w:jc w:val="both"/>
              <w:rPr>
                <w:b/>
                <w:sz w:val="20"/>
                <w:szCs w:val="20"/>
              </w:rPr>
            </w:pPr>
            <w:r w:rsidRPr="000712BB">
              <w:rPr>
                <w:b/>
                <w:sz w:val="20"/>
                <w:szCs w:val="20"/>
              </w:rPr>
              <w:t>P</w:t>
            </w:r>
            <w:r w:rsidR="00A43842" w:rsidRPr="000712BB">
              <w:rPr>
                <w:b/>
                <w:sz w:val="20"/>
                <w:szCs w:val="20"/>
              </w:rPr>
              <w:t>rofil</w:t>
            </w:r>
            <w:r w:rsidRPr="000712BB">
              <w:rPr>
                <w:b/>
                <w:sz w:val="20"/>
                <w:szCs w:val="20"/>
              </w:rPr>
              <w:t>.</w:t>
            </w:r>
            <w:r w:rsidR="003E03B0" w:rsidRPr="000712BB">
              <w:rPr>
                <w:b/>
                <w:sz w:val="20"/>
                <w:szCs w:val="20"/>
              </w:rPr>
              <w:t xml:space="preserve"> zákl.</w:t>
            </w:r>
          </w:p>
        </w:tc>
      </w:tr>
      <w:tr w:rsidR="00A43842" w:rsidRPr="000712BB" w14:paraId="48C3CCB4" w14:textId="77777777" w:rsidTr="003E03B0">
        <w:tc>
          <w:tcPr>
            <w:tcW w:w="2301" w:type="dxa"/>
            <w:vAlign w:val="center"/>
          </w:tcPr>
          <w:p w14:paraId="59EF5597" w14:textId="77777777" w:rsidR="00A43842" w:rsidRPr="000712BB" w:rsidRDefault="00A43842" w:rsidP="00B11784">
            <w:pPr>
              <w:rPr>
                <w:color w:val="000000"/>
                <w:sz w:val="20"/>
                <w:szCs w:val="20"/>
              </w:rPr>
            </w:pPr>
            <w:r w:rsidRPr="000712BB">
              <w:rPr>
                <w:color w:val="000000"/>
                <w:sz w:val="20"/>
                <w:szCs w:val="20"/>
              </w:rPr>
              <w:t>Kritické myšlení a práce s textem</w:t>
            </w:r>
          </w:p>
        </w:tc>
        <w:tc>
          <w:tcPr>
            <w:tcW w:w="1134" w:type="dxa"/>
            <w:gridSpan w:val="2"/>
            <w:vAlign w:val="center"/>
          </w:tcPr>
          <w:p w14:paraId="4DB362D0" w14:textId="77777777" w:rsidR="00A43842" w:rsidRPr="000712BB" w:rsidRDefault="00A43842" w:rsidP="00B11784">
            <w:pPr>
              <w:rPr>
                <w:color w:val="000000"/>
                <w:sz w:val="20"/>
                <w:szCs w:val="20"/>
              </w:rPr>
            </w:pPr>
            <w:r w:rsidRPr="000712BB">
              <w:rPr>
                <w:color w:val="000000"/>
                <w:sz w:val="20"/>
                <w:szCs w:val="20"/>
              </w:rPr>
              <w:t>5p+10s+5a</w:t>
            </w:r>
          </w:p>
        </w:tc>
        <w:tc>
          <w:tcPr>
            <w:tcW w:w="851" w:type="dxa"/>
            <w:vAlign w:val="center"/>
          </w:tcPr>
          <w:p w14:paraId="75E2A10C" w14:textId="77777777" w:rsidR="00A43842" w:rsidRPr="000712BB" w:rsidRDefault="00A43842" w:rsidP="00B11784">
            <w:pPr>
              <w:rPr>
                <w:color w:val="000000"/>
                <w:sz w:val="20"/>
                <w:szCs w:val="20"/>
              </w:rPr>
            </w:pPr>
            <w:r w:rsidRPr="000712BB">
              <w:rPr>
                <w:color w:val="000000"/>
                <w:sz w:val="20"/>
                <w:szCs w:val="20"/>
              </w:rPr>
              <w:t>Zp</w:t>
            </w:r>
          </w:p>
        </w:tc>
        <w:tc>
          <w:tcPr>
            <w:tcW w:w="850" w:type="dxa"/>
            <w:vAlign w:val="center"/>
          </w:tcPr>
          <w:p w14:paraId="1249413F" w14:textId="77777777" w:rsidR="00A43842" w:rsidRPr="000712BB" w:rsidRDefault="00A43842" w:rsidP="00B11784">
            <w:pPr>
              <w:rPr>
                <w:color w:val="000000"/>
                <w:sz w:val="20"/>
                <w:szCs w:val="20"/>
              </w:rPr>
            </w:pPr>
            <w:r w:rsidRPr="000712BB">
              <w:rPr>
                <w:color w:val="000000"/>
                <w:sz w:val="20"/>
                <w:szCs w:val="20"/>
              </w:rPr>
              <w:t>4</w:t>
            </w:r>
          </w:p>
        </w:tc>
        <w:tc>
          <w:tcPr>
            <w:tcW w:w="2410" w:type="dxa"/>
            <w:vAlign w:val="center"/>
          </w:tcPr>
          <w:p w14:paraId="1F58D958" w14:textId="10C7D70D" w:rsidR="00A43842" w:rsidRPr="000712BB" w:rsidRDefault="00A43842" w:rsidP="00B11784">
            <w:pPr>
              <w:spacing w:line="259" w:lineRule="auto"/>
              <w:rPr>
                <w:b/>
                <w:bCs/>
                <w:color w:val="000000"/>
                <w:sz w:val="20"/>
                <w:szCs w:val="20"/>
              </w:rPr>
            </w:pPr>
            <w:r w:rsidRPr="000712BB">
              <w:rPr>
                <w:b/>
                <w:bCs/>
                <w:color w:val="000000"/>
                <w:sz w:val="20"/>
                <w:szCs w:val="20"/>
              </w:rPr>
              <w:t xml:space="preserve">Mgr. Jana Martincová, Ph.D. </w:t>
            </w:r>
            <w:r w:rsidRPr="000712BB">
              <w:rPr>
                <w:bCs/>
                <w:color w:val="000000"/>
                <w:sz w:val="20"/>
                <w:szCs w:val="20"/>
              </w:rPr>
              <w:t>(přednášky 100</w:t>
            </w:r>
            <w:r w:rsidR="00542E8A" w:rsidRPr="000712BB">
              <w:rPr>
                <w:bCs/>
                <w:color w:val="000000"/>
                <w:sz w:val="20"/>
                <w:szCs w:val="20"/>
              </w:rPr>
              <w:t xml:space="preserve"> </w:t>
            </w:r>
            <w:r w:rsidRPr="000712BB">
              <w:rPr>
                <w:bCs/>
                <w:color w:val="000000"/>
                <w:sz w:val="20"/>
                <w:szCs w:val="20"/>
              </w:rPr>
              <w:t>%</w:t>
            </w:r>
            <w:r w:rsidR="00542E8A" w:rsidRPr="000712BB">
              <w:rPr>
                <w:bCs/>
                <w:color w:val="000000"/>
                <w:sz w:val="20"/>
                <w:szCs w:val="20"/>
              </w:rPr>
              <w:t>)</w:t>
            </w:r>
          </w:p>
          <w:p w14:paraId="2E96B513" w14:textId="26427FC6" w:rsidR="00A43842" w:rsidRPr="000712BB" w:rsidRDefault="00A43842" w:rsidP="00B11784">
            <w:pPr>
              <w:spacing w:line="259" w:lineRule="auto"/>
              <w:rPr>
                <w:color w:val="000000"/>
                <w:sz w:val="20"/>
                <w:szCs w:val="20"/>
              </w:rPr>
            </w:pPr>
            <w:r w:rsidRPr="000712BB">
              <w:rPr>
                <w:color w:val="000000"/>
                <w:sz w:val="20"/>
                <w:szCs w:val="20"/>
              </w:rPr>
              <w:t>Mgr. Pavel Holík*</w:t>
            </w:r>
            <w:r w:rsidR="00542E8A" w:rsidRPr="000712BB">
              <w:rPr>
                <w:color w:val="000000"/>
                <w:sz w:val="20"/>
                <w:szCs w:val="20"/>
              </w:rPr>
              <w:t xml:space="preserve"> (semináře 100 %)</w:t>
            </w:r>
          </w:p>
        </w:tc>
        <w:tc>
          <w:tcPr>
            <w:tcW w:w="992" w:type="dxa"/>
            <w:vAlign w:val="center"/>
          </w:tcPr>
          <w:p w14:paraId="66AD64E7"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2504EB4E" w14:textId="77777777" w:rsidR="00A43842" w:rsidRPr="000712BB" w:rsidRDefault="00A43842" w:rsidP="00B11784">
            <w:pPr>
              <w:rPr>
                <w:color w:val="000000"/>
                <w:sz w:val="20"/>
                <w:szCs w:val="20"/>
              </w:rPr>
            </w:pPr>
          </w:p>
        </w:tc>
      </w:tr>
      <w:tr w:rsidR="00A43842" w:rsidRPr="000712BB" w14:paraId="403E0366" w14:textId="77777777" w:rsidTr="003E03B0">
        <w:tc>
          <w:tcPr>
            <w:tcW w:w="2301" w:type="dxa"/>
            <w:vAlign w:val="center"/>
          </w:tcPr>
          <w:p w14:paraId="1A90E62A" w14:textId="77777777" w:rsidR="00A43842" w:rsidRPr="000712BB" w:rsidRDefault="00A43842" w:rsidP="00B11784">
            <w:pPr>
              <w:rPr>
                <w:color w:val="000000"/>
                <w:sz w:val="20"/>
                <w:szCs w:val="20"/>
              </w:rPr>
            </w:pPr>
            <w:r w:rsidRPr="000712BB">
              <w:rPr>
                <w:color w:val="000000"/>
                <w:sz w:val="20"/>
                <w:szCs w:val="20"/>
              </w:rPr>
              <w:t>Teorie výchovy a vzdělávání</w:t>
            </w:r>
          </w:p>
        </w:tc>
        <w:tc>
          <w:tcPr>
            <w:tcW w:w="1134" w:type="dxa"/>
            <w:gridSpan w:val="2"/>
            <w:vAlign w:val="center"/>
          </w:tcPr>
          <w:p w14:paraId="43DAABC1" w14:textId="77777777" w:rsidR="00A43842" w:rsidRPr="000712BB" w:rsidRDefault="00A43842" w:rsidP="00B11784">
            <w:pPr>
              <w:rPr>
                <w:color w:val="000000"/>
                <w:sz w:val="20"/>
                <w:szCs w:val="20"/>
              </w:rPr>
            </w:pPr>
            <w:r w:rsidRPr="000712BB">
              <w:rPr>
                <w:color w:val="000000"/>
                <w:sz w:val="20"/>
                <w:szCs w:val="20"/>
              </w:rPr>
              <w:t>15p+5a</w:t>
            </w:r>
          </w:p>
        </w:tc>
        <w:tc>
          <w:tcPr>
            <w:tcW w:w="851" w:type="dxa"/>
            <w:vAlign w:val="center"/>
          </w:tcPr>
          <w:p w14:paraId="36FBE46E"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78771737" w14:textId="3A688FDD" w:rsidR="00A43842" w:rsidRPr="000712BB" w:rsidRDefault="00C0450B" w:rsidP="00B11784">
            <w:pPr>
              <w:rPr>
                <w:color w:val="000000"/>
                <w:sz w:val="20"/>
                <w:szCs w:val="20"/>
              </w:rPr>
            </w:pPr>
            <w:r w:rsidRPr="000712BB">
              <w:rPr>
                <w:color w:val="000000"/>
                <w:sz w:val="20"/>
                <w:szCs w:val="20"/>
              </w:rPr>
              <w:t>6</w:t>
            </w:r>
          </w:p>
        </w:tc>
        <w:tc>
          <w:tcPr>
            <w:tcW w:w="2410" w:type="dxa"/>
            <w:vAlign w:val="center"/>
          </w:tcPr>
          <w:p w14:paraId="41FD2319" w14:textId="4B6EDB08" w:rsidR="00A43842" w:rsidRPr="000712BB" w:rsidRDefault="00A43842" w:rsidP="00CE4446">
            <w:pPr>
              <w:rPr>
                <w:color w:val="000000"/>
                <w:sz w:val="20"/>
                <w:szCs w:val="20"/>
              </w:rPr>
            </w:pPr>
            <w:r w:rsidRPr="000712BB">
              <w:rPr>
                <w:color w:val="000000"/>
                <w:sz w:val="20"/>
                <w:szCs w:val="20"/>
              </w:rPr>
              <w:t>PhDr. Helena Skarupská, Ph.D.</w:t>
            </w:r>
          </w:p>
        </w:tc>
        <w:tc>
          <w:tcPr>
            <w:tcW w:w="992" w:type="dxa"/>
            <w:vAlign w:val="center"/>
          </w:tcPr>
          <w:p w14:paraId="27384210"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344B1A55"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2E14F48C" w14:textId="77777777" w:rsidTr="003E03B0">
        <w:tc>
          <w:tcPr>
            <w:tcW w:w="2301" w:type="dxa"/>
            <w:vAlign w:val="center"/>
          </w:tcPr>
          <w:p w14:paraId="261535B3" w14:textId="77777777" w:rsidR="00A43842" w:rsidRPr="000712BB" w:rsidRDefault="00A43842" w:rsidP="00B11784">
            <w:pPr>
              <w:rPr>
                <w:color w:val="000000"/>
                <w:sz w:val="20"/>
                <w:szCs w:val="20"/>
              </w:rPr>
            </w:pPr>
            <w:r w:rsidRPr="000712BB">
              <w:rPr>
                <w:color w:val="000000"/>
                <w:sz w:val="20"/>
                <w:szCs w:val="20"/>
              </w:rPr>
              <w:t>Sociální a pedagogická komunikace</w:t>
            </w:r>
          </w:p>
        </w:tc>
        <w:tc>
          <w:tcPr>
            <w:tcW w:w="1134" w:type="dxa"/>
            <w:gridSpan w:val="2"/>
            <w:vAlign w:val="center"/>
          </w:tcPr>
          <w:p w14:paraId="16B9DF1C" w14:textId="77777777" w:rsidR="00A43842" w:rsidRPr="000712BB" w:rsidRDefault="00A43842" w:rsidP="00B11784">
            <w:pPr>
              <w:rPr>
                <w:color w:val="000000"/>
                <w:sz w:val="20"/>
                <w:szCs w:val="20"/>
              </w:rPr>
            </w:pPr>
            <w:r w:rsidRPr="000712BB">
              <w:rPr>
                <w:color w:val="000000"/>
                <w:sz w:val="20"/>
                <w:szCs w:val="20"/>
              </w:rPr>
              <w:t>5p+5s</w:t>
            </w:r>
          </w:p>
        </w:tc>
        <w:tc>
          <w:tcPr>
            <w:tcW w:w="851" w:type="dxa"/>
            <w:vAlign w:val="center"/>
          </w:tcPr>
          <w:p w14:paraId="73B0E8CB" w14:textId="77777777" w:rsidR="00A43842" w:rsidRPr="000712BB" w:rsidRDefault="00A43842" w:rsidP="00B11784">
            <w:pPr>
              <w:rPr>
                <w:color w:val="000000"/>
                <w:sz w:val="20"/>
                <w:szCs w:val="20"/>
              </w:rPr>
            </w:pPr>
            <w:r w:rsidRPr="000712BB">
              <w:rPr>
                <w:color w:val="000000"/>
                <w:sz w:val="20"/>
                <w:szCs w:val="20"/>
              </w:rPr>
              <w:t>Klz</w:t>
            </w:r>
          </w:p>
        </w:tc>
        <w:tc>
          <w:tcPr>
            <w:tcW w:w="850" w:type="dxa"/>
            <w:vAlign w:val="center"/>
          </w:tcPr>
          <w:p w14:paraId="64DFB9B7" w14:textId="77777777" w:rsidR="00A43842" w:rsidRPr="000712BB" w:rsidRDefault="00A43842" w:rsidP="00B11784">
            <w:pPr>
              <w:rPr>
                <w:color w:val="000000"/>
                <w:sz w:val="20"/>
                <w:szCs w:val="20"/>
              </w:rPr>
            </w:pPr>
            <w:r w:rsidRPr="000712BB">
              <w:rPr>
                <w:color w:val="000000"/>
                <w:sz w:val="20"/>
                <w:szCs w:val="20"/>
              </w:rPr>
              <w:t>5</w:t>
            </w:r>
          </w:p>
        </w:tc>
        <w:tc>
          <w:tcPr>
            <w:tcW w:w="2410" w:type="dxa"/>
            <w:vAlign w:val="center"/>
          </w:tcPr>
          <w:p w14:paraId="5DCE173F" w14:textId="45724286" w:rsidR="00A43842" w:rsidRPr="000712BB" w:rsidRDefault="00A43842" w:rsidP="00CE4446">
            <w:pPr>
              <w:rPr>
                <w:color w:val="000000"/>
                <w:sz w:val="20"/>
                <w:szCs w:val="20"/>
              </w:rPr>
            </w:pPr>
            <w:r w:rsidRPr="000712BB">
              <w:rPr>
                <w:color w:val="000000"/>
                <w:sz w:val="20"/>
                <w:szCs w:val="20"/>
              </w:rPr>
              <w:t>Mgr. Anna Petr Šafránková, Ph.D.</w:t>
            </w:r>
          </w:p>
        </w:tc>
        <w:tc>
          <w:tcPr>
            <w:tcW w:w="992" w:type="dxa"/>
            <w:vAlign w:val="center"/>
          </w:tcPr>
          <w:p w14:paraId="465EB71C"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3AA3843D"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2C1CE9AA" w14:textId="77777777" w:rsidTr="003E03B0">
        <w:tc>
          <w:tcPr>
            <w:tcW w:w="2301" w:type="dxa"/>
            <w:vAlign w:val="center"/>
          </w:tcPr>
          <w:p w14:paraId="74F67746" w14:textId="77777777" w:rsidR="00A43842" w:rsidRPr="000712BB" w:rsidRDefault="00A43842" w:rsidP="00B11784">
            <w:pPr>
              <w:rPr>
                <w:color w:val="000000"/>
                <w:sz w:val="20"/>
                <w:szCs w:val="20"/>
              </w:rPr>
            </w:pPr>
            <w:r w:rsidRPr="000712BB">
              <w:rPr>
                <w:color w:val="000000"/>
                <w:sz w:val="20"/>
                <w:szCs w:val="20"/>
              </w:rPr>
              <w:t>Moderní pedagogika</w:t>
            </w:r>
          </w:p>
        </w:tc>
        <w:tc>
          <w:tcPr>
            <w:tcW w:w="1134" w:type="dxa"/>
            <w:gridSpan w:val="2"/>
            <w:vAlign w:val="center"/>
          </w:tcPr>
          <w:p w14:paraId="2E4A9F28" w14:textId="77777777" w:rsidR="00A43842" w:rsidRPr="000712BB" w:rsidRDefault="00A43842" w:rsidP="00B11784">
            <w:pPr>
              <w:rPr>
                <w:color w:val="000000"/>
                <w:sz w:val="20"/>
                <w:szCs w:val="20"/>
              </w:rPr>
            </w:pPr>
            <w:r w:rsidRPr="000712BB">
              <w:rPr>
                <w:color w:val="000000"/>
                <w:sz w:val="20"/>
                <w:szCs w:val="20"/>
              </w:rPr>
              <w:t>10p+5a</w:t>
            </w:r>
          </w:p>
        </w:tc>
        <w:tc>
          <w:tcPr>
            <w:tcW w:w="851" w:type="dxa"/>
            <w:vAlign w:val="center"/>
          </w:tcPr>
          <w:p w14:paraId="7FC89C91"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4E2B5B1D" w14:textId="630D63D8" w:rsidR="00A43842" w:rsidRPr="000712BB" w:rsidRDefault="00C0450B" w:rsidP="00B11784">
            <w:pPr>
              <w:rPr>
                <w:color w:val="000000"/>
                <w:sz w:val="20"/>
                <w:szCs w:val="20"/>
              </w:rPr>
            </w:pPr>
            <w:r w:rsidRPr="000712BB">
              <w:rPr>
                <w:color w:val="000000"/>
                <w:sz w:val="20"/>
                <w:szCs w:val="20"/>
              </w:rPr>
              <w:t>6</w:t>
            </w:r>
          </w:p>
        </w:tc>
        <w:tc>
          <w:tcPr>
            <w:tcW w:w="2410" w:type="dxa"/>
            <w:vAlign w:val="center"/>
          </w:tcPr>
          <w:p w14:paraId="46923F71" w14:textId="1C997034" w:rsidR="00A43842" w:rsidRPr="000712BB" w:rsidRDefault="00A43842" w:rsidP="00CE4446">
            <w:pPr>
              <w:rPr>
                <w:color w:val="000000"/>
                <w:sz w:val="20"/>
                <w:szCs w:val="20"/>
              </w:rPr>
            </w:pPr>
            <w:r w:rsidRPr="000712BB">
              <w:rPr>
                <w:color w:val="000000"/>
                <w:sz w:val="20"/>
                <w:szCs w:val="20"/>
              </w:rPr>
              <w:t>PhDr. Iva Staňková, Ph.D.</w:t>
            </w:r>
          </w:p>
        </w:tc>
        <w:tc>
          <w:tcPr>
            <w:tcW w:w="992" w:type="dxa"/>
            <w:vAlign w:val="center"/>
          </w:tcPr>
          <w:p w14:paraId="7398AA17"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42C21E9B"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769BE73E" w14:textId="77777777" w:rsidTr="003E03B0">
        <w:tc>
          <w:tcPr>
            <w:tcW w:w="2301" w:type="dxa"/>
            <w:vAlign w:val="center"/>
          </w:tcPr>
          <w:p w14:paraId="6C3CF1ED" w14:textId="2FACB2F3" w:rsidR="00A43842" w:rsidRPr="000712BB" w:rsidRDefault="00A43842" w:rsidP="00B11784">
            <w:pPr>
              <w:rPr>
                <w:color w:val="000000"/>
                <w:sz w:val="20"/>
                <w:szCs w:val="20"/>
              </w:rPr>
            </w:pPr>
            <w:r w:rsidRPr="000712BB">
              <w:rPr>
                <w:color w:val="000000"/>
                <w:sz w:val="20"/>
                <w:szCs w:val="20"/>
              </w:rPr>
              <w:t>Základy psychologie dospělých</w:t>
            </w:r>
          </w:p>
        </w:tc>
        <w:tc>
          <w:tcPr>
            <w:tcW w:w="1134" w:type="dxa"/>
            <w:gridSpan w:val="2"/>
            <w:vAlign w:val="center"/>
          </w:tcPr>
          <w:p w14:paraId="791A02C3" w14:textId="77777777" w:rsidR="00A43842" w:rsidRPr="000712BB" w:rsidRDefault="00A43842" w:rsidP="00B11784">
            <w:pPr>
              <w:rPr>
                <w:color w:val="000000"/>
                <w:sz w:val="20"/>
                <w:szCs w:val="20"/>
              </w:rPr>
            </w:pPr>
            <w:r w:rsidRPr="000712BB">
              <w:rPr>
                <w:color w:val="000000"/>
                <w:sz w:val="20"/>
                <w:szCs w:val="20"/>
              </w:rPr>
              <w:t>10p+5s+5a</w:t>
            </w:r>
          </w:p>
        </w:tc>
        <w:tc>
          <w:tcPr>
            <w:tcW w:w="851" w:type="dxa"/>
            <w:vAlign w:val="center"/>
          </w:tcPr>
          <w:p w14:paraId="75E8E1CE"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022B9C7E" w14:textId="77777777" w:rsidR="00A43842" w:rsidRPr="000712BB" w:rsidRDefault="00A43842" w:rsidP="00B11784">
            <w:pPr>
              <w:rPr>
                <w:color w:val="000000"/>
                <w:sz w:val="20"/>
                <w:szCs w:val="20"/>
              </w:rPr>
            </w:pPr>
            <w:r w:rsidRPr="000712BB">
              <w:rPr>
                <w:color w:val="000000"/>
                <w:sz w:val="20"/>
                <w:szCs w:val="20"/>
              </w:rPr>
              <w:t>6</w:t>
            </w:r>
          </w:p>
        </w:tc>
        <w:tc>
          <w:tcPr>
            <w:tcW w:w="2410" w:type="dxa"/>
            <w:vAlign w:val="center"/>
          </w:tcPr>
          <w:p w14:paraId="6F64CDF1" w14:textId="51B80B61" w:rsidR="00A43842" w:rsidRPr="000712BB" w:rsidRDefault="00A43842" w:rsidP="00CE4446">
            <w:pPr>
              <w:rPr>
                <w:color w:val="000000"/>
                <w:sz w:val="20"/>
                <w:szCs w:val="20"/>
              </w:rPr>
            </w:pPr>
            <w:r w:rsidRPr="000712BB">
              <w:rPr>
                <w:color w:val="000000"/>
                <w:sz w:val="20"/>
                <w:szCs w:val="20"/>
              </w:rPr>
              <w:t>PhDr. Hana Včelařová, Ph.D.</w:t>
            </w:r>
          </w:p>
        </w:tc>
        <w:tc>
          <w:tcPr>
            <w:tcW w:w="992" w:type="dxa"/>
            <w:vAlign w:val="center"/>
          </w:tcPr>
          <w:p w14:paraId="093D79E9"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167A8DBA"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652DB0AE" w14:textId="77777777" w:rsidTr="003E03B0">
        <w:tc>
          <w:tcPr>
            <w:tcW w:w="2301" w:type="dxa"/>
            <w:vAlign w:val="center"/>
          </w:tcPr>
          <w:p w14:paraId="56032B16" w14:textId="77777777" w:rsidR="00A43842" w:rsidRPr="000712BB" w:rsidRDefault="00A43842" w:rsidP="00B11784">
            <w:pPr>
              <w:rPr>
                <w:color w:val="000000"/>
                <w:sz w:val="20"/>
                <w:szCs w:val="20"/>
              </w:rPr>
            </w:pPr>
            <w:r w:rsidRPr="000712BB">
              <w:rPr>
                <w:color w:val="000000"/>
                <w:sz w:val="20"/>
                <w:szCs w:val="20"/>
              </w:rPr>
              <w:t>Cizí jazyk 1</w:t>
            </w:r>
          </w:p>
        </w:tc>
        <w:tc>
          <w:tcPr>
            <w:tcW w:w="1134" w:type="dxa"/>
            <w:gridSpan w:val="2"/>
            <w:vAlign w:val="center"/>
          </w:tcPr>
          <w:p w14:paraId="5298C4AE" w14:textId="77777777" w:rsidR="00A43842" w:rsidRPr="000712BB" w:rsidRDefault="00A43842" w:rsidP="00B11784">
            <w:pPr>
              <w:rPr>
                <w:color w:val="000000"/>
                <w:sz w:val="20"/>
                <w:szCs w:val="20"/>
              </w:rPr>
            </w:pPr>
            <w:r w:rsidRPr="000712BB">
              <w:rPr>
                <w:color w:val="000000"/>
                <w:sz w:val="20"/>
                <w:szCs w:val="20"/>
              </w:rPr>
              <w:t>15s+10a</w:t>
            </w:r>
          </w:p>
        </w:tc>
        <w:tc>
          <w:tcPr>
            <w:tcW w:w="851" w:type="dxa"/>
            <w:vAlign w:val="center"/>
          </w:tcPr>
          <w:p w14:paraId="49BE314F" w14:textId="77777777" w:rsidR="00A43842" w:rsidRPr="000712BB" w:rsidRDefault="00A43842" w:rsidP="00B11784">
            <w:pPr>
              <w:rPr>
                <w:color w:val="000000"/>
                <w:sz w:val="20"/>
                <w:szCs w:val="20"/>
              </w:rPr>
            </w:pPr>
            <w:r w:rsidRPr="000712BB">
              <w:rPr>
                <w:color w:val="000000"/>
                <w:sz w:val="20"/>
                <w:szCs w:val="20"/>
              </w:rPr>
              <w:t>Klz</w:t>
            </w:r>
          </w:p>
        </w:tc>
        <w:tc>
          <w:tcPr>
            <w:tcW w:w="850" w:type="dxa"/>
            <w:vAlign w:val="center"/>
          </w:tcPr>
          <w:p w14:paraId="20768555" w14:textId="77777777" w:rsidR="00A43842" w:rsidRPr="000712BB" w:rsidRDefault="00A43842" w:rsidP="00B11784">
            <w:pPr>
              <w:rPr>
                <w:color w:val="000000"/>
                <w:sz w:val="20"/>
                <w:szCs w:val="20"/>
              </w:rPr>
            </w:pPr>
            <w:r w:rsidRPr="000712BB">
              <w:rPr>
                <w:color w:val="000000"/>
                <w:sz w:val="20"/>
                <w:szCs w:val="20"/>
              </w:rPr>
              <w:t>3</w:t>
            </w:r>
          </w:p>
        </w:tc>
        <w:tc>
          <w:tcPr>
            <w:tcW w:w="2410" w:type="dxa"/>
            <w:vAlign w:val="center"/>
          </w:tcPr>
          <w:p w14:paraId="7DE5DB5A" w14:textId="72FBFBBC" w:rsidR="00A43842" w:rsidRPr="000712BB" w:rsidRDefault="00A43842" w:rsidP="00B11784">
            <w:pPr>
              <w:rPr>
                <w:color w:val="000000"/>
                <w:sz w:val="20"/>
                <w:szCs w:val="20"/>
              </w:rPr>
            </w:pPr>
            <w:r w:rsidRPr="000712BB">
              <w:rPr>
                <w:sz w:val="20"/>
                <w:szCs w:val="20"/>
              </w:rPr>
              <w:t>Mgr. et Mgr. Kristýna Kovářová</w:t>
            </w:r>
            <w:r w:rsidR="00542E8A" w:rsidRPr="000712BB">
              <w:rPr>
                <w:sz w:val="20"/>
                <w:szCs w:val="20"/>
              </w:rPr>
              <w:t xml:space="preserve"> (</w:t>
            </w:r>
            <w:r w:rsidR="00542E8A" w:rsidRPr="000712BB">
              <w:rPr>
                <w:color w:val="000000"/>
                <w:sz w:val="20"/>
                <w:szCs w:val="20"/>
              </w:rPr>
              <w:t>semináře 100 %)</w:t>
            </w:r>
            <w:r w:rsidRPr="000712BB">
              <w:rPr>
                <w:sz w:val="20"/>
                <w:szCs w:val="20"/>
              </w:rPr>
              <w:t>; Mgr. Věra Kozáková, Ph.D.</w:t>
            </w:r>
            <w:r w:rsidR="00542E8A" w:rsidRPr="000712BB">
              <w:rPr>
                <w:sz w:val="20"/>
                <w:szCs w:val="20"/>
              </w:rPr>
              <w:t xml:space="preserve"> (</w:t>
            </w:r>
            <w:r w:rsidR="00542E8A" w:rsidRPr="000712BB">
              <w:rPr>
                <w:color w:val="000000"/>
                <w:sz w:val="20"/>
                <w:szCs w:val="20"/>
              </w:rPr>
              <w:t>semináře 100 %)</w:t>
            </w:r>
            <w:r w:rsidRPr="000712BB">
              <w:rPr>
                <w:sz w:val="20"/>
                <w:szCs w:val="20"/>
              </w:rPr>
              <w:t>; Mgr. Oxana Cagašová</w:t>
            </w:r>
            <w:r w:rsidR="00542E8A" w:rsidRPr="000712BB">
              <w:rPr>
                <w:sz w:val="20"/>
                <w:szCs w:val="20"/>
              </w:rPr>
              <w:t xml:space="preserve"> (</w:t>
            </w:r>
            <w:r w:rsidR="00542E8A" w:rsidRPr="000712BB">
              <w:rPr>
                <w:color w:val="000000"/>
                <w:sz w:val="20"/>
                <w:szCs w:val="20"/>
              </w:rPr>
              <w:t>semináře 100 %)</w:t>
            </w:r>
            <w:r w:rsidRPr="000712BB">
              <w:rPr>
                <w:sz w:val="20"/>
                <w:szCs w:val="20"/>
              </w:rPr>
              <w:t>; Mgr. Magda Zálešáková</w:t>
            </w:r>
            <w:r w:rsidR="00542E8A" w:rsidRPr="000712BB">
              <w:rPr>
                <w:sz w:val="20"/>
                <w:szCs w:val="20"/>
              </w:rPr>
              <w:t xml:space="preserve"> (</w:t>
            </w:r>
            <w:r w:rsidR="00542E8A" w:rsidRPr="000712BB">
              <w:rPr>
                <w:color w:val="000000"/>
                <w:sz w:val="20"/>
                <w:szCs w:val="20"/>
              </w:rPr>
              <w:t>semináře 100 %)</w:t>
            </w:r>
          </w:p>
        </w:tc>
        <w:tc>
          <w:tcPr>
            <w:tcW w:w="992" w:type="dxa"/>
            <w:vAlign w:val="center"/>
          </w:tcPr>
          <w:p w14:paraId="761D04DA" w14:textId="77777777" w:rsidR="00A43842" w:rsidRPr="000712BB" w:rsidRDefault="00A43842" w:rsidP="00B11784">
            <w:pPr>
              <w:rPr>
                <w:color w:val="000000"/>
                <w:sz w:val="20"/>
                <w:szCs w:val="20"/>
              </w:rPr>
            </w:pPr>
            <w:r w:rsidRPr="000712BB">
              <w:rPr>
                <w:color w:val="000000"/>
                <w:sz w:val="20"/>
                <w:szCs w:val="20"/>
              </w:rPr>
              <w:t>1./ZS</w:t>
            </w:r>
          </w:p>
        </w:tc>
        <w:tc>
          <w:tcPr>
            <w:tcW w:w="747" w:type="dxa"/>
            <w:vAlign w:val="center"/>
          </w:tcPr>
          <w:p w14:paraId="52501475" w14:textId="77777777" w:rsidR="00A43842" w:rsidRPr="000712BB" w:rsidRDefault="00A43842" w:rsidP="00B11784">
            <w:pPr>
              <w:rPr>
                <w:color w:val="000000"/>
                <w:sz w:val="20"/>
                <w:szCs w:val="20"/>
              </w:rPr>
            </w:pPr>
          </w:p>
        </w:tc>
      </w:tr>
      <w:tr w:rsidR="00A43842" w:rsidRPr="000712BB" w14:paraId="6BBBFC01" w14:textId="77777777" w:rsidTr="003E03B0">
        <w:tc>
          <w:tcPr>
            <w:tcW w:w="2301" w:type="dxa"/>
            <w:vAlign w:val="center"/>
          </w:tcPr>
          <w:p w14:paraId="24DFFDCC" w14:textId="77777777" w:rsidR="00A43842" w:rsidRPr="000712BB" w:rsidRDefault="00A43842" w:rsidP="00B11784">
            <w:pPr>
              <w:rPr>
                <w:color w:val="000000"/>
                <w:sz w:val="20"/>
                <w:szCs w:val="20"/>
              </w:rPr>
            </w:pPr>
            <w:r w:rsidRPr="000712BB">
              <w:rPr>
                <w:color w:val="000000"/>
                <w:sz w:val="20"/>
                <w:szCs w:val="20"/>
              </w:rPr>
              <w:t xml:space="preserve">Základy managementu </w:t>
            </w:r>
          </w:p>
        </w:tc>
        <w:tc>
          <w:tcPr>
            <w:tcW w:w="1134" w:type="dxa"/>
            <w:gridSpan w:val="2"/>
            <w:vAlign w:val="center"/>
          </w:tcPr>
          <w:p w14:paraId="401834E1" w14:textId="77777777" w:rsidR="00A43842" w:rsidRPr="000712BB" w:rsidRDefault="00A43842" w:rsidP="00B11784">
            <w:pPr>
              <w:rPr>
                <w:color w:val="000000"/>
                <w:sz w:val="20"/>
                <w:szCs w:val="20"/>
              </w:rPr>
            </w:pPr>
            <w:r w:rsidRPr="000712BB">
              <w:rPr>
                <w:color w:val="000000"/>
                <w:sz w:val="20"/>
                <w:szCs w:val="20"/>
              </w:rPr>
              <w:t>10p+10s+5a</w:t>
            </w:r>
          </w:p>
        </w:tc>
        <w:tc>
          <w:tcPr>
            <w:tcW w:w="851" w:type="dxa"/>
            <w:vAlign w:val="center"/>
          </w:tcPr>
          <w:p w14:paraId="7BB1774C"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623A9D76" w14:textId="33AA0E29" w:rsidR="00A43842" w:rsidRPr="000712BB" w:rsidRDefault="00C0450B" w:rsidP="00B11784">
            <w:pPr>
              <w:rPr>
                <w:color w:val="000000"/>
                <w:sz w:val="20"/>
                <w:szCs w:val="20"/>
              </w:rPr>
            </w:pPr>
            <w:r w:rsidRPr="000712BB">
              <w:rPr>
                <w:color w:val="000000"/>
                <w:sz w:val="20"/>
                <w:szCs w:val="20"/>
              </w:rPr>
              <w:t>8</w:t>
            </w:r>
          </w:p>
        </w:tc>
        <w:tc>
          <w:tcPr>
            <w:tcW w:w="2410" w:type="dxa"/>
            <w:vAlign w:val="center"/>
          </w:tcPr>
          <w:p w14:paraId="095A3C07" w14:textId="4A7FF5CC" w:rsidR="00A43842" w:rsidRPr="000712BB" w:rsidRDefault="00A43842" w:rsidP="00B11784">
            <w:pPr>
              <w:rPr>
                <w:color w:val="000000"/>
                <w:sz w:val="20"/>
                <w:szCs w:val="20"/>
              </w:rPr>
            </w:pPr>
            <w:r w:rsidRPr="000712BB">
              <w:rPr>
                <w:b/>
                <w:color w:val="000000"/>
                <w:sz w:val="20"/>
                <w:szCs w:val="20"/>
              </w:rPr>
              <w:t>Ing. Jan</w:t>
            </w:r>
            <w:r w:rsidR="00D70264" w:rsidRPr="000712BB">
              <w:rPr>
                <w:b/>
                <w:color w:val="000000"/>
                <w:sz w:val="20"/>
                <w:szCs w:val="20"/>
              </w:rPr>
              <w:t>k</w:t>
            </w:r>
            <w:r w:rsidRPr="000712BB">
              <w:rPr>
                <w:b/>
                <w:color w:val="000000"/>
                <w:sz w:val="20"/>
                <w:szCs w:val="20"/>
              </w:rPr>
              <w:t>a Vydrová, Ph.D</w:t>
            </w:r>
            <w:r w:rsidRPr="000712BB">
              <w:rPr>
                <w:color w:val="000000"/>
                <w:sz w:val="20"/>
                <w:szCs w:val="20"/>
              </w:rPr>
              <w:t>.</w:t>
            </w:r>
          </w:p>
          <w:p w14:paraId="65BD9BE7" w14:textId="77777777" w:rsidR="00A43842" w:rsidRPr="000712BB" w:rsidRDefault="00A43842" w:rsidP="00B11784">
            <w:pPr>
              <w:rPr>
                <w:color w:val="000000"/>
                <w:sz w:val="20"/>
                <w:szCs w:val="20"/>
              </w:rPr>
            </w:pPr>
            <w:r w:rsidRPr="000712BB">
              <w:rPr>
                <w:color w:val="000000"/>
                <w:sz w:val="20"/>
                <w:szCs w:val="20"/>
              </w:rPr>
              <w:t>(přednášky 100 %)</w:t>
            </w:r>
          </w:p>
          <w:p w14:paraId="3612D212" w14:textId="77777777" w:rsidR="00A43842" w:rsidRPr="000712BB" w:rsidRDefault="00A43842" w:rsidP="00B11784">
            <w:pPr>
              <w:rPr>
                <w:color w:val="000000"/>
                <w:sz w:val="20"/>
                <w:szCs w:val="20"/>
              </w:rPr>
            </w:pPr>
            <w:r w:rsidRPr="000712BB">
              <w:rPr>
                <w:color w:val="000000"/>
                <w:sz w:val="20"/>
                <w:szCs w:val="20"/>
              </w:rPr>
              <w:t>PaedDr. Ing. Petr Houšť, MBA* (semináře 100 %)</w:t>
            </w:r>
          </w:p>
        </w:tc>
        <w:tc>
          <w:tcPr>
            <w:tcW w:w="992" w:type="dxa"/>
            <w:vAlign w:val="center"/>
          </w:tcPr>
          <w:p w14:paraId="0B11DEA0" w14:textId="77777777" w:rsidR="00A43842" w:rsidRPr="000712BB" w:rsidRDefault="00A43842" w:rsidP="00B11784">
            <w:pPr>
              <w:rPr>
                <w:color w:val="000000"/>
                <w:sz w:val="20"/>
                <w:szCs w:val="20"/>
              </w:rPr>
            </w:pPr>
            <w:r w:rsidRPr="000712BB">
              <w:rPr>
                <w:color w:val="000000"/>
                <w:sz w:val="20"/>
                <w:szCs w:val="20"/>
              </w:rPr>
              <w:t>1./LS</w:t>
            </w:r>
          </w:p>
        </w:tc>
        <w:tc>
          <w:tcPr>
            <w:tcW w:w="747" w:type="dxa"/>
            <w:vAlign w:val="center"/>
          </w:tcPr>
          <w:p w14:paraId="47964AAF"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0157BD1F" w14:textId="77777777" w:rsidTr="003E03B0">
        <w:tc>
          <w:tcPr>
            <w:tcW w:w="2301" w:type="dxa"/>
            <w:vAlign w:val="center"/>
          </w:tcPr>
          <w:p w14:paraId="25BFA9CD" w14:textId="77777777" w:rsidR="00A43842" w:rsidRPr="000712BB" w:rsidRDefault="00A43842" w:rsidP="00B11784">
            <w:pPr>
              <w:rPr>
                <w:color w:val="000000"/>
                <w:sz w:val="20"/>
                <w:szCs w:val="20"/>
              </w:rPr>
            </w:pPr>
            <w:r w:rsidRPr="000712BB">
              <w:rPr>
                <w:color w:val="000000"/>
                <w:sz w:val="20"/>
                <w:szCs w:val="20"/>
              </w:rPr>
              <w:t>Edukace dospělých</w:t>
            </w:r>
          </w:p>
        </w:tc>
        <w:tc>
          <w:tcPr>
            <w:tcW w:w="1134" w:type="dxa"/>
            <w:gridSpan w:val="2"/>
            <w:vAlign w:val="center"/>
          </w:tcPr>
          <w:p w14:paraId="44E1E5A1" w14:textId="0A5EAA29" w:rsidR="00A43842" w:rsidRPr="000712BB" w:rsidRDefault="00FC1CFA" w:rsidP="00B11784">
            <w:pPr>
              <w:rPr>
                <w:color w:val="000000"/>
                <w:sz w:val="20"/>
                <w:szCs w:val="20"/>
              </w:rPr>
            </w:pPr>
            <w:r w:rsidRPr="000712BB">
              <w:rPr>
                <w:color w:val="000000"/>
                <w:sz w:val="20"/>
                <w:szCs w:val="20"/>
              </w:rPr>
              <w:t>10p+5</w:t>
            </w:r>
            <w:r w:rsidR="00A43842" w:rsidRPr="000712BB">
              <w:rPr>
                <w:color w:val="000000"/>
                <w:sz w:val="20"/>
                <w:szCs w:val="20"/>
              </w:rPr>
              <w:t>s+5a</w:t>
            </w:r>
          </w:p>
        </w:tc>
        <w:tc>
          <w:tcPr>
            <w:tcW w:w="851" w:type="dxa"/>
            <w:vAlign w:val="center"/>
          </w:tcPr>
          <w:p w14:paraId="29332842"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2A9C2C7E" w14:textId="5F1A21AE" w:rsidR="00A43842" w:rsidRPr="000712BB" w:rsidRDefault="00C0450B" w:rsidP="00B11784">
            <w:pPr>
              <w:rPr>
                <w:color w:val="000000"/>
                <w:sz w:val="20"/>
                <w:szCs w:val="20"/>
              </w:rPr>
            </w:pPr>
            <w:r w:rsidRPr="000712BB">
              <w:rPr>
                <w:color w:val="000000"/>
                <w:sz w:val="20"/>
                <w:szCs w:val="20"/>
              </w:rPr>
              <w:t>8</w:t>
            </w:r>
          </w:p>
        </w:tc>
        <w:tc>
          <w:tcPr>
            <w:tcW w:w="2410" w:type="dxa"/>
            <w:vAlign w:val="center"/>
          </w:tcPr>
          <w:p w14:paraId="3D09DBEE" w14:textId="245129B1" w:rsidR="00A43842" w:rsidRPr="000712BB" w:rsidRDefault="00A43842" w:rsidP="00CE4446">
            <w:pPr>
              <w:rPr>
                <w:color w:val="000000"/>
                <w:sz w:val="20"/>
                <w:szCs w:val="20"/>
              </w:rPr>
            </w:pPr>
            <w:r w:rsidRPr="000712BB">
              <w:rPr>
                <w:color w:val="000000"/>
                <w:sz w:val="20"/>
                <w:szCs w:val="20"/>
              </w:rPr>
              <w:t xml:space="preserve">Mgr. Milan Chmura, Ph.D.* </w:t>
            </w:r>
          </w:p>
        </w:tc>
        <w:tc>
          <w:tcPr>
            <w:tcW w:w="992" w:type="dxa"/>
            <w:vAlign w:val="center"/>
          </w:tcPr>
          <w:p w14:paraId="3E46FC26" w14:textId="77777777" w:rsidR="00A43842" w:rsidRPr="000712BB" w:rsidRDefault="00A43842" w:rsidP="00B11784">
            <w:pPr>
              <w:rPr>
                <w:color w:val="000000"/>
                <w:sz w:val="20"/>
                <w:szCs w:val="20"/>
              </w:rPr>
            </w:pPr>
            <w:r w:rsidRPr="000712BB">
              <w:rPr>
                <w:color w:val="000000"/>
                <w:sz w:val="20"/>
                <w:szCs w:val="20"/>
              </w:rPr>
              <w:t>1./LS</w:t>
            </w:r>
          </w:p>
        </w:tc>
        <w:tc>
          <w:tcPr>
            <w:tcW w:w="747" w:type="dxa"/>
            <w:vAlign w:val="center"/>
          </w:tcPr>
          <w:p w14:paraId="44440A9B"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4838769B" w14:textId="77777777" w:rsidTr="003E03B0">
        <w:tc>
          <w:tcPr>
            <w:tcW w:w="2301" w:type="dxa"/>
            <w:vAlign w:val="center"/>
          </w:tcPr>
          <w:p w14:paraId="1DFEF574" w14:textId="77777777" w:rsidR="00A43842" w:rsidRPr="000712BB" w:rsidRDefault="00A43842" w:rsidP="00B11784">
            <w:pPr>
              <w:rPr>
                <w:color w:val="000000"/>
                <w:sz w:val="20"/>
                <w:szCs w:val="20"/>
              </w:rPr>
            </w:pPr>
            <w:r w:rsidRPr="000712BB">
              <w:rPr>
                <w:color w:val="000000"/>
                <w:sz w:val="20"/>
                <w:szCs w:val="20"/>
              </w:rPr>
              <w:t>Základy práva</w:t>
            </w:r>
          </w:p>
        </w:tc>
        <w:tc>
          <w:tcPr>
            <w:tcW w:w="1134" w:type="dxa"/>
            <w:gridSpan w:val="2"/>
            <w:vAlign w:val="center"/>
          </w:tcPr>
          <w:p w14:paraId="591B168B" w14:textId="1B6B58EF" w:rsidR="00A43842" w:rsidRPr="000712BB" w:rsidRDefault="00FC1CFA" w:rsidP="00B11784">
            <w:pPr>
              <w:rPr>
                <w:color w:val="000000"/>
                <w:sz w:val="20"/>
                <w:szCs w:val="20"/>
              </w:rPr>
            </w:pPr>
            <w:r w:rsidRPr="000712BB">
              <w:rPr>
                <w:color w:val="000000"/>
                <w:sz w:val="20"/>
                <w:szCs w:val="20"/>
              </w:rPr>
              <w:t>15</w:t>
            </w:r>
            <w:r w:rsidR="00A43842" w:rsidRPr="000712BB">
              <w:rPr>
                <w:color w:val="000000"/>
                <w:sz w:val="20"/>
                <w:szCs w:val="20"/>
              </w:rPr>
              <w:t>p+5a</w:t>
            </w:r>
          </w:p>
        </w:tc>
        <w:tc>
          <w:tcPr>
            <w:tcW w:w="851" w:type="dxa"/>
            <w:vAlign w:val="center"/>
          </w:tcPr>
          <w:p w14:paraId="7F3CA8B3" w14:textId="77777777" w:rsidR="00A43842" w:rsidRPr="000712BB" w:rsidRDefault="00A43842" w:rsidP="00B11784">
            <w:pPr>
              <w:rPr>
                <w:color w:val="000000"/>
                <w:sz w:val="20"/>
                <w:szCs w:val="20"/>
              </w:rPr>
            </w:pPr>
            <w:r w:rsidRPr="000712BB">
              <w:rPr>
                <w:color w:val="000000"/>
                <w:sz w:val="20"/>
                <w:szCs w:val="20"/>
              </w:rPr>
              <w:t>Zk</w:t>
            </w:r>
          </w:p>
        </w:tc>
        <w:tc>
          <w:tcPr>
            <w:tcW w:w="850" w:type="dxa"/>
            <w:vAlign w:val="center"/>
          </w:tcPr>
          <w:p w14:paraId="5520C739" w14:textId="6E40E30E" w:rsidR="00A43842" w:rsidRPr="000712BB" w:rsidRDefault="00C0450B" w:rsidP="00B11784">
            <w:pPr>
              <w:rPr>
                <w:color w:val="000000"/>
                <w:sz w:val="20"/>
                <w:szCs w:val="20"/>
              </w:rPr>
            </w:pPr>
            <w:r w:rsidRPr="000712BB">
              <w:rPr>
                <w:color w:val="000000"/>
                <w:sz w:val="20"/>
                <w:szCs w:val="20"/>
              </w:rPr>
              <w:t>6</w:t>
            </w:r>
          </w:p>
        </w:tc>
        <w:tc>
          <w:tcPr>
            <w:tcW w:w="2410" w:type="dxa"/>
            <w:vAlign w:val="center"/>
          </w:tcPr>
          <w:p w14:paraId="230FCC65" w14:textId="529C15EB" w:rsidR="00A43842" w:rsidRPr="000712BB" w:rsidRDefault="00A43842" w:rsidP="00CE4446">
            <w:pPr>
              <w:rPr>
                <w:sz w:val="20"/>
                <w:szCs w:val="20"/>
              </w:rPr>
            </w:pPr>
            <w:r w:rsidRPr="000712BB">
              <w:rPr>
                <w:color w:val="000000"/>
                <w:sz w:val="20"/>
                <w:szCs w:val="20"/>
              </w:rPr>
              <w:t>Mgr. Natálie Ivanovská, LL.M.</w:t>
            </w:r>
          </w:p>
        </w:tc>
        <w:tc>
          <w:tcPr>
            <w:tcW w:w="992" w:type="dxa"/>
            <w:vAlign w:val="center"/>
          </w:tcPr>
          <w:p w14:paraId="3020F59D" w14:textId="77777777" w:rsidR="00A43842" w:rsidRPr="000712BB" w:rsidRDefault="00A43842" w:rsidP="00B11784">
            <w:pPr>
              <w:rPr>
                <w:color w:val="000000"/>
                <w:sz w:val="20"/>
                <w:szCs w:val="20"/>
              </w:rPr>
            </w:pPr>
            <w:r w:rsidRPr="000712BB">
              <w:rPr>
                <w:color w:val="000000"/>
                <w:sz w:val="20"/>
                <w:szCs w:val="20"/>
              </w:rPr>
              <w:t>1./LS</w:t>
            </w:r>
          </w:p>
        </w:tc>
        <w:tc>
          <w:tcPr>
            <w:tcW w:w="747" w:type="dxa"/>
            <w:vAlign w:val="center"/>
          </w:tcPr>
          <w:p w14:paraId="7B7B6757" w14:textId="77777777" w:rsidR="00A43842" w:rsidRPr="000712BB" w:rsidRDefault="00A43842" w:rsidP="00B11784">
            <w:pPr>
              <w:rPr>
                <w:color w:val="000000"/>
                <w:sz w:val="20"/>
                <w:szCs w:val="20"/>
              </w:rPr>
            </w:pPr>
            <w:r w:rsidRPr="000712BB">
              <w:rPr>
                <w:color w:val="000000"/>
                <w:sz w:val="20"/>
                <w:szCs w:val="20"/>
              </w:rPr>
              <w:t>TZ</w:t>
            </w:r>
          </w:p>
        </w:tc>
      </w:tr>
      <w:tr w:rsidR="00A43842" w:rsidRPr="000712BB" w14:paraId="3DD875C5" w14:textId="77777777" w:rsidTr="003E03B0">
        <w:tc>
          <w:tcPr>
            <w:tcW w:w="2301" w:type="dxa"/>
            <w:vAlign w:val="center"/>
          </w:tcPr>
          <w:p w14:paraId="392AF7D8" w14:textId="77777777" w:rsidR="00A43842" w:rsidRPr="000712BB" w:rsidRDefault="00A43842" w:rsidP="00B11784">
            <w:pPr>
              <w:rPr>
                <w:color w:val="000000"/>
                <w:sz w:val="20"/>
                <w:szCs w:val="20"/>
              </w:rPr>
            </w:pPr>
            <w:r w:rsidRPr="000712BB">
              <w:rPr>
                <w:color w:val="000000"/>
                <w:sz w:val="20"/>
                <w:szCs w:val="20"/>
              </w:rPr>
              <w:t xml:space="preserve">Komunikační techniky a poradenství </w:t>
            </w:r>
          </w:p>
        </w:tc>
        <w:tc>
          <w:tcPr>
            <w:tcW w:w="1134" w:type="dxa"/>
            <w:gridSpan w:val="2"/>
            <w:vAlign w:val="center"/>
          </w:tcPr>
          <w:p w14:paraId="4072E3A6" w14:textId="77777777" w:rsidR="00A43842" w:rsidRPr="000712BB" w:rsidRDefault="00A43842" w:rsidP="00B11784">
            <w:pPr>
              <w:rPr>
                <w:color w:val="000000"/>
                <w:sz w:val="20"/>
                <w:szCs w:val="20"/>
              </w:rPr>
            </w:pPr>
            <w:r w:rsidRPr="000712BB">
              <w:rPr>
                <w:color w:val="000000"/>
                <w:sz w:val="20"/>
                <w:szCs w:val="20"/>
              </w:rPr>
              <w:t>15s+5a</w:t>
            </w:r>
          </w:p>
        </w:tc>
        <w:tc>
          <w:tcPr>
            <w:tcW w:w="851" w:type="dxa"/>
            <w:vAlign w:val="center"/>
          </w:tcPr>
          <w:p w14:paraId="12942A67" w14:textId="77777777" w:rsidR="00A43842" w:rsidRPr="000712BB" w:rsidRDefault="00A43842" w:rsidP="00B11784">
            <w:pPr>
              <w:rPr>
                <w:color w:val="000000"/>
                <w:sz w:val="20"/>
                <w:szCs w:val="20"/>
              </w:rPr>
            </w:pPr>
            <w:r w:rsidRPr="000712BB">
              <w:rPr>
                <w:color w:val="000000"/>
                <w:sz w:val="20"/>
                <w:szCs w:val="20"/>
              </w:rPr>
              <w:t>Klz</w:t>
            </w:r>
          </w:p>
        </w:tc>
        <w:tc>
          <w:tcPr>
            <w:tcW w:w="850" w:type="dxa"/>
            <w:vAlign w:val="center"/>
          </w:tcPr>
          <w:p w14:paraId="592B75C0" w14:textId="61356880" w:rsidR="00A43842" w:rsidRPr="000712BB" w:rsidRDefault="00C0450B" w:rsidP="00B11784">
            <w:pPr>
              <w:rPr>
                <w:color w:val="000000"/>
                <w:sz w:val="20"/>
                <w:szCs w:val="20"/>
              </w:rPr>
            </w:pPr>
            <w:r w:rsidRPr="000712BB">
              <w:rPr>
                <w:color w:val="000000"/>
                <w:sz w:val="20"/>
                <w:szCs w:val="20"/>
              </w:rPr>
              <w:t>5</w:t>
            </w:r>
          </w:p>
        </w:tc>
        <w:tc>
          <w:tcPr>
            <w:tcW w:w="2410" w:type="dxa"/>
            <w:vAlign w:val="center"/>
          </w:tcPr>
          <w:p w14:paraId="0E21E714" w14:textId="40B570D0" w:rsidR="00A43842" w:rsidRPr="000712BB" w:rsidRDefault="00A43842" w:rsidP="00B11784">
            <w:pPr>
              <w:rPr>
                <w:color w:val="000000"/>
                <w:sz w:val="20"/>
                <w:szCs w:val="20"/>
              </w:rPr>
            </w:pPr>
            <w:r w:rsidRPr="000712BB">
              <w:rPr>
                <w:b/>
                <w:color w:val="000000"/>
                <w:sz w:val="20"/>
                <w:szCs w:val="20"/>
              </w:rPr>
              <w:t>Mgr. Veronika Krátká</w:t>
            </w:r>
            <w:r w:rsidRPr="000712BB">
              <w:rPr>
                <w:color w:val="000000"/>
                <w:sz w:val="20"/>
                <w:szCs w:val="20"/>
              </w:rPr>
              <w:t xml:space="preserve"> *</w:t>
            </w:r>
            <w:r w:rsidR="00CE4446" w:rsidRPr="000712BB">
              <w:rPr>
                <w:color w:val="000000"/>
                <w:sz w:val="20"/>
                <w:szCs w:val="20"/>
              </w:rPr>
              <w:t xml:space="preserve"> (semináře 50%)</w:t>
            </w:r>
          </w:p>
          <w:p w14:paraId="45AA99D8" w14:textId="57809363" w:rsidR="00A43842" w:rsidRPr="000712BB" w:rsidRDefault="00A43842" w:rsidP="00B11784">
            <w:pPr>
              <w:rPr>
                <w:color w:val="000000"/>
                <w:sz w:val="20"/>
                <w:szCs w:val="20"/>
              </w:rPr>
            </w:pPr>
            <w:r w:rsidRPr="000712BB">
              <w:rPr>
                <w:color w:val="000000"/>
                <w:sz w:val="20"/>
                <w:szCs w:val="20"/>
              </w:rPr>
              <w:t>Mgr. Aneta Kratochvílová*</w:t>
            </w:r>
            <w:r w:rsidR="00CE4446" w:rsidRPr="000712BB">
              <w:rPr>
                <w:color w:val="000000"/>
                <w:sz w:val="20"/>
                <w:szCs w:val="20"/>
              </w:rPr>
              <w:t xml:space="preserve"> (semináře 50%)</w:t>
            </w:r>
          </w:p>
        </w:tc>
        <w:tc>
          <w:tcPr>
            <w:tcW w:w="992" w:type="dxa"/>
            <w:vAlign w:val="center"/>
          </w:tcPr>
          <w:p w14:paraId="3CDCDA6C" w14:textId="77777777" w:rsidR="00A43842" w:rsidRPr="000712BB" w:rsidRDefault="00A43842" w:rsidP="00B11784">
            <w:pPr>
              <w:rPr>
                <w:color w:val="000000"/>
                <w:sz w:val="20"/>
                <w:szCs w:val="20"/>
              </w:rPr>
            </w:pPr>
            <w:r w:rsidRPr="000712BB">
              <w:rPr>
                <w:color w:val="000000"/>
                <w:sz w:val="20"/>
                <w:szCs w:val="20"/>
              </w:rPr>
              <w:t>1./LS</w:t>
            </w:r>
          </w:p>
        </w:tc>
        <w:tc>
          <w:tcPr>
            <w:tcW w:w="747" w:type="dxa"/>
            <w:vAlign w:val="center"/>
          </w:tcPr>
          <w:p w14:paraId="7FB42ABC" w14:textId="77777777" w:rsidR="00A43842" w:rsidRPr="000712BB" w:rsidRDefault="00A43842" w:rsidP="00B11784">
            <w:pPr>
              <w:rPr>
                <w:color w:val="000000"/>
                <w:sz w:val="20"/>
                <w:szCs w:val="20"/>
              </w:rPr>
            </w:pPr>
            <w:r w:rsidRPr="000712BB">
              <w:rPr>
                <w:color w:val="000000"/>
                <w:sz w:val="20"/>
                <w:szCs w:val="20"/>
              </w:rPr>
              <w:t>PZ</w:t>
            </w:r>
          </w:p>
        </w:tc>
      </w:tr>
      <w:tr w:rsidR="003E03B0" w:rsidRPr="000712BB" w14:paraId="16175551" w14:textId="77777777" w:rsidTr="003E03B0">
        <w:tc>
          <w:tcPr>
            <w:tcW w:w="2301" w:type="dxa"/>
            <w:vAlign w:val="center"/>
          </w:tcPr>
          <w:p w14:paraId="342AC9A1" w14:textId="77777777" w:rsidR="003E03B0" w:rsidRPr="000712BB" w:rsidRDefault="003E03B0" w:rsidP="003E03B0">
            <w:pPr>
              <w:rPr>
                <w:color w:val="000000"/>
                <w:sz w:val="20"/>
                <w:szCs w:val="20"/>
              </w:rPr>
            </w:pPr>
            <w:r w:rsidRPr="000712BB">
              <w:rPr>
                <w:color w:val="000000"/>
                <w:sz w:val="20"/>
                <w:szCs w:val="20"/>
              </w:rPr>
              <w:t>Cizí jazyk 2</w:t>
            </w:r>
          </w:p>
        </w:tc>
        <w:tc>
          <w:tcPr>
            <w:tcW w:w="1134" w:type="dxa"/>
            <w:gridSpan w:val="2"/>
            <w:vAlign w:val="center"/>
          </w:tcPr>
          <w:p w14:paraId="6885EEC4" w14:textId="77777777" w:rsidR="003E03B0" w:rsidRPr="000712BB" w:rsidRDefault="003E03B0" w:rsidP="003E03B0">
            <w:pPr>
              <w:rPr>
                <w:color w:val="000000"/>
                <w:sz w:val="20"/>
                <w:szCs w:val="20"/>
              </w:rPr>
            </w:pPr>
            <w:r w:rsidRPr="000712BB">
              <w:rPr>
                <w:color w:val="000000"/>
                <w:sz w:val="20"/>
                <w:szCs w:val="20"/>
              </w:rPr>
              <w:t>15s+10a</w:t>
            </w:r>
          </w:p>
        </w:tc>
        <w:tc>
          <w:tcPr>
            <w:tcW w:w="851" w:type="dxa"/>
            <w:vAlign w:val="center"/>
          </w:tcPr>
          <w:p w14:paraId="7525C7C4"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456D9FFE" w14:textId="77777777" w:rsidR="003E03B0" w:rsidRPr="000712BB" w:rsidRDefault="003E03B0" w:rsidP="003E03B0">
            <w:pPr>
              <w:rPr>
                <w:color w:val="000000"/>
                <w:sz w:val="20"/>
                <w:szCs w:val="20"/>
              </w:rPr>
            </w:pPr>
            <w:r w:rsidRPr="000712BB">
              <w:rPr>
                <w:color w:val="000000"/>
                <w:sz w:val="20"/>
                <w:szCs w:val="20"/>
              </w:rPr>
              <w:t>3</w:t>
            </w:r>
          </w:p>
        </w:tc>
        <w:tc>
          <w:tcPr>
            <w:tcW w:w="2410" w:type="dxa"/>
            <w:vAlign w:val="center"/>
          </w:tcPr>
          <w:p w14:paraId="199F9B6F" w14:textId="7D9B8DB8" w:rsidR="003E03B0" w:rsidRPr="000712BB" w:rsidRDefault="003E03B0" w:rsidP="003E03B0">
            <w:pPr>
              <w:rPr>
                <w:color w:val="000000"/>
                <w:sz w:val="20"/>
                <w:szCs w:val="20"/>
              </w:rPr>
            </w:pPr>
            <w:r w:rsidRPr="000712BB">
              <w:rPr>
                <w:sz w:val="20"/>
                <w:szCs w:val="20"/>
              </w:rPr>
              <w:t>Mgr. et Mgr. Kristýna Kovářová (</w:t>
            </w:r>
            <w:r w:rsidRPr="000712BB">
              <w:rPr>
                <w:color w:val="000000"/>
                <w:sz w:val="20"/>
                <w:szCs w:val="20"/>
              </w:rPr>
              <w:t>semináře 100 %)</w:t>
            </w:r>
            <w:r w:rsidRPr="000712BB">
              <w:rPr>
                <w:sz w:val="20"/>
                <w:szCs w:val="20"/>
              </w:rPr>
              <w:t>; Mgr. Věra Kozáková, Ph.D. (</w:t>
            </w:r>
            <w:r w:rsidRPr="000712BB">
              <w:rPr>
                <w:color w:val="000000"/>
                <w:sz w:val="20"/>
                <w:szCs w:val="20"/>
              </w:rPr>
              <w:t>semináře 100 %)</w:t>
            </w:r>
            <w:r w:rsidRPr="000712BB">
              <w:rPr>
                <w:sz w:val="20"/>
                <w:szCs w:val="20"/>
              </w:rPr>
              <w:t>; Mgr. Oxana Cagašová (</w:t>
            </w:r>
            <w:r w:rsidRPr="000712BB">
              <w:rPr>
                <w:color w:val="000000"/>
                <w:sz w:val="20"/>
                <w:szCs w:val="20"/>
              </w:rPr>
              <w:t>semináře 100 %)</w:t>
            </w:r>
            <w:r w:rsidRPr="000712BB">
              <w:rPr>
                <w:sz w:val="20"/>
                <w:szCs w:val="20"/>
              </w:rPr>
              <w:t>; Mgr. Magda Zálešáková (</w:t>
            </w:r>
            <w:r w:rsidRPr="000712BB">
              <w:rPr>
                <w:color w:val="000000"/>
                <w:sz w:val="20"/>
                <w:szCs w:val="20"/>
              </w:rPr>
              <w:t>semináře 100 %)</w:t>
            </w:r>
          </w:p>
        </w:tc>
        <w:tc>
          <w:tcPr>
            <w:tcW w:w="992" w:type="dxa"/>
            <w:vAlign w:val="center"/>
          </w:tcPr>
          <w:p w14:paraId="1B1AA1BB" w14:textId="77777777" w:rsidR="003E03B0" w:rsidRPr="000712BB" w:rsidRDefault="003E03B0" w:rsidP="003E03B0">
            <w:pPr>
              <w:rPr>
                <w:color w:val="000000"/>
                <w:sz w:val="20"/>
                <w:szCs w:val="20"/>
              </w:rPr>
            </w:pPr>
            <w:r w:rsidRPr="000712BB">
              <w:rPr>
                <w:color w:val="000000"/>
                <w:sz w:val="20"/>
                <w:szCs w:val="20"/>
              </w:rPr>
              <w:t>1./LS</w:t>
            </w:r>
          </w:p>
        </w:tc>
        <w:tc>
          <w:tcPr>
            <w:tcW w:w="747" w:type="dxa"/>
            <w:vAlign w:val="center"/>
          </w:tcPr>
          <w:p w14:paraId="67BB4372" w14:textId="77777777" w:rsidR="003E03B0" w:rsidRPr="000712BB" w:rsidRDefault="003E03B0" w:rsidP="003E03B0">
            <w:pPr>
              <w:rPr>
                <w:color w:val="000000"/>
                <w:sz w:val="20"/>
                <w:szCs w:val="20"/>
              </w:rPr>
            </w:pPr>
          </w:p>
        </w:tc>
      </w:tr>
      <w:tr w:rsidR="003E03B0" w:rsidRPr="000712BB" w14:paraId="22C33E45" w14:textId="77777777" w:rsidTr="003E03B0">
        <w:tc>
          <w:tcPr>
            <w:tcW w:w="2301" w:type="dxa"/>
            <w:vAlign w:val="center"/>
          </w:tcPr>
          <w:p w14:paraId="1830C34B" w14:textId="77777777" w:rsidR="003E03B0" w:rsidRPr="000712BB" w:rsidRDefault="003E03B0" w:rsidP="003E03B0">
            <w:pPr>
              <w:rPr>
                <w:color w:val="000000"/>
                <w:sz w:val="20"/>
                <w:szCs w:val="20"/>
              </w:rPr>
            </w:pPr>
            <w:r w:rsidRPr="000712BB">
              <w:rPr>
                <w:color w:val="000000"/>
                <w:sz w:val="20"/>
                <w:szCs w:val="20"/>
              </w:rPr>
              <w:t>Androdidaktika</w:t>
            </w:r>
          </w:p>
        </w:tc>
        <w:tc>
          <w:tcPr>
            <w:tcW w:w="1134" w:type="dxa"/>
            <w:gridSpan w:val="2"/>
            <w:vAlign w:val="center"/>
          </w:tcPr>
          <w:p w14:paraId="21C0D6EF" w14:textId="77777777" w:rsidR="003E03B0" w:rsidRPr="000712BB" w:rsidRDefault="003E03B0" w:rsidP="003E03B0">
            <w:pPr>
              <w:rPr>
                <w:color w:val="000000"/>
                <w:sz w:val="20"/>
                <w:szCs w:val="20"/>
              </w:rPr>
            </w:pPr>
            <w:r w:rsidRPr="000712BB">
              <w:rPr>
                <w:color w:val="000000"/>
                <w:sz w:val="20"/>
                <w:szCs w:val="20"/>
              </w:rPr>
              <w:t>10p+5s+5a</w:t>
            </w:r>
          </w:p>
        </w:tc>
        <w:tc>
          <w:tcPr>
            <w:tcW w:w="851" w:type="dxa"/>
            <w:vAlign w:val="center"/>
          </w:tcPr>
          <w:p w14:paraId="7E025B9F" w14:textId="77777777" w:rsidR="003E03B0" w:rsidRPr="000712BB" w:rsidRDefault="003E03B0" w:rsidP="003E03B0">
            <w:pPr>
              <w:rPr>
                <w:color w:val="000000"/>
                <w:sz w:val="20"/>
                <w:szCs w:val="20"/>
              </w:rPr>
            </w:pPr>
            <w:r w:rsidRPr="000712BB">
              <w:rPr>
                <w:color w:val="000000"/>
                <w:sz w:val="20"/>
                <w:szCs w:val="20"/>
              </w:rPr>
              <w:t>Zk</w:t>
            </w:r>
          </w:p>
        </w:tc>
        <w:tc>
          <w:tcPr>
            <w:tcW w:w="850" w:type="dxa"/>
            <w:vAlign w:val="center"/>
          </w:tcPr>
          <w:p w14:paraId="3B81E9EF" w14:textId="6D5AA1F0" w:rsidR="003E03B0" w:rsidRPr="000712BB" w:rsidRDefault="00C0450B" w:rsidP="003E03B0">
            <w:pPr>
              <w:rPr>
                <w:color w:val="000000"/>
                <w:sz w:val="20"/>
                <w:szCs w:val="20"/>
              </w:rPr>
            </w:pPr>
            <w:r w:rsidRPr="000712BB">
              <w:rPr>
                <w:color w:val="000000"/>
                <w:sz w:val="20"/>
                <w:szCs w:val="20"/>
              </w:rPr>
              <w:t>7</w:t>
            </w:r>
          </w:p>
        </w:tc>
        <w:tc>
          <w:tcPr>
            <w:tcW w:w="2410" w:type="dxa"/>
            <w:vAlign w:val="center"/>
          </w:tcPr>
          <w:p w14:paraId="2C3D93A4" w14:textId="2CFC15FB" w:rsidR="003E03B0" w:rsidRPr="000712BB" w:rsidRDefault="003E03B0" w:rsidP="00E705EC">
            <w:pPr>
              <w:rPr>
                <w:sz w:val="20"/>
                <w:szCs w:val="20"/>
              </w:rPr>
            </w:pPr>
            <w:r w:rsidRPr="000712BB">
              <w:rPr>
                <w:color w:val="000000"/>
                <w:sz w:val="20"/>
                <w:szCs w:val="20"/>
              </w:rPr>
              <w:t xml:space="preserve">Mgr. Milan Chmura, Ph.D.* </w:t>
            </w:r>
          </w:p>
        </w:tc>
        <w:tc>
          <w:tcPr>
            <w:tcW w:w="992" w:type="dxa"/>
            <w:vAlign w:val="center"/>
          </w:tcPr>
          <w:p w14:paraId="5155C549"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627E4FAB"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4DC38E27" w14:textId="77777777" w:rsidTr="003E03B0">
        <w:tc>
          <w:tcPr>
            <w:tcW w:w="2301" w:type="dxa"/>
            <w:vAlign w:val="center"/>
          </w:tcPr>
          <w:p w14:paraId="3738AD2A" w14:textId="77777777" w:rsidR="003E03B0" w:rsidRPr="000712BB" w:rsidRDefault="003E03B0" w:rsidP="003E03B0">
            <w:pPr>
              <w:rPr>
                <w:color w:val="000000"/>
                <w:sz w:val="20"/>
                <w:szCs w:val="20"/>
              </w:rPr>
            </w:pPr>
            <w:r w:rsidRPr="000712BB">
              <w:rPr>
                <w:color w:val="000000"/>
                <w:sz w:val="20"/>
                <w:szCs w:val="20"/>
              </w:rPr>
              <w:t>Moderní technologie ve vzdělávání</w:t>
            </w:r>
          </w:p>
        </w:tc>
        <w:tc>
          <w:tcPr>
            <w:tcW w:w="1134" w:type="dxa"/>
            <w:gridSpan w:val="2"/>
            <w:vAlign w:val="center"/>
          </w:tcPr>
          <w:p w14:paraId="145804C5" w14:textId="77777777" w:rsidR="003E03B0" w:rsidRPr="000712BB" w:rsidRDefault="003E03B0" w:rsidP="003E03B0">
            <w:pPr>
              <w:rPr>
                <w:color w:val="000000"/>
                <w:sz w:val="20"/>
                <w:szCs w:val="20"/>
              </w:rPr>
            </w:pPr>
            <w:r w:rsidRPr="000712BB">
              <w:rPr>
                <w:color w:val="000000"/>
                <w:sz w:val="20"/>
                <w:szCs w:val="20"/>
              </w:rPr>
              <w:t>15s+5a</w:t>
            </w:r>
          </w:p>
        </w:tc>
        <w:tc>
          <w:tcPr>
            <w:tcW w:w="851" w:type="dxa"/>
            <w:vAlign w:val="center"/>
          </w:tcPr>
          <w:p w14:paraId="0FBBAB3F"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2DA553C6" w14:textId="77777777" w:rsidR="003E03B0" w:rsidRPr="000712BB" w:rsidRDefault="003E03B0" w:rsidP="003E03B0">
            <w:pPr>
              <w:rPr>
                <w:color w:val="000000"/>
                <w:sz w:val="20"/>
                <w:szCs w:val="20"/>
              </w:rPr>
            </w:pPr>
            <w:r w:rsidRPr="000712BB">
              <w:rPr>
                <w:color w:val="000000"/>
                <w:sz w:val="20"/>
                <w:szCs w:val="20"/>
              </w:rPr>
              <w:t>3</w:t>
            </w:r>
          </w:p>
        </w:tc>
        <w:tc>
          <w:tcPr>
            <w:tcW w:w="2410" w:type="dxa"/>
            <w:vAlign w:val="center"/>
          </w:tcPr>
          <w:p w14:paraId="3A8B9C23" w14:textId="77777777" w:rsidR="003E03B0" w:rsidRPr="000712BB" w:rsidRDefault="003E03B0" w:rsidP="003E03B0">
            <w:pPr>
              <w:rPr>
                <w:color w:val="000000"/>
                <w:sz w:val="20"/>
                <w:szCs w:val="20"/>
              </w:rPr>
            </w:pPr>
            <w:r w:rsidRPr="000712BB">
              <w:rPr>
                <w:color w:val="000000"/>
                <w:sz w:val="20"/>
                <w:szCs w:val="20"/>
              </w:rPr>
              <w:t>Ing. Tomáš Sysala, Ph.D. (semináře 60 %)</w:t>
            </w:r>
          </w:p>
          <w:p w14:paraId="0AF7D0D3" w14:textId="255D8227" w:rsidR="003E03B0" w:rsidRPr="000712BB" w:rsidRDefault="003E03B0" w:rsidP="003E03B0">
            <w:pPr>
              <w:rPr>
                <w:b/>
                <w:color w:val="000000"/>
                <w:sz w:val="20"/>
                <w:szCs w:val="20"/>
              </w:rPr>
            </w:pPr>
            <w:r w:rsidRPr="000712BB">
              <w:rPr>
                <w:b/>
                <w:color w:val="000000"/>
                <w:sz w:val="20"/>
                <w:szCs w:val="20"/>
              </w:rPr>
              <w:t xml:space="preserve">PhDr. Iva Staňková, Ph.D. </w:t>
            </w:r>
            <w:r w:rsidRPr="000712BB">
              <w:rPr>
                <w:color w:val="000000"/>
                <w:sz w:val="20"/>
                <w:szCs w:val="20"/>
              </w:rPr>
              <w:t>(semináře 40 %)</w:t>
            </w:r>
          </w:p>
        </w:tc>
        <w:tc>
          <w:tcPr>
            <w:tcW w:w="992" w:type="dxa"/>
            <w:vAlign w:val="center"/>
          </w:tcPr>
          <w:p w14:paraId="6012F66F"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5284DA9D"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7940FFEC" w14:textId="77777777" w:rsidTr="003E03B0">
        <w:tc>
          <w:tcPr>
            <w:tcW w:w="2301" w:type="dxa"/>
            <w:vAlign w:val="center"/>
          </w:tcPr>
          <w:p w14:paraId="62315531" w14:textId="77777777" w:rsidR="003E03B0" w:rsidRPr="000712BB" w:rsidRDefault="003E03B0" w:rsidP="003E03B0">
            <w:pPr>
              <w:rPr>
                <w:color w:val="000000"/>
                <w:sz w:val="20"/>
                <w:szCs w:val="20"/>
              </w:rPr>
            </w:pPr>
            <w:r w:rsidRPr="000712BB">
              <w:rPr>
                <w:color w:val="000000"/>
                <w:sz w:val="20"/>
                <w:szCs w:val="20"/>
              </w:rPr>
              <w:t>Lektorské dovednosti</w:t>
            </w:r>
          </w:p>
        </w:tc>
        <w:tc>
          <w:tcPr>
            <w:tcW w:w="1134" w:type="dxa"/>
            <w:gridSpan w:val="2"/>
            <w:vAlign w:val="center"/>
          </w:tcPr>
          <w:p w14:paraId="199E2FA4" w14:textId="77777777" w:rsidR="003E03B0" w:rsidRPr="000712BB" w:rsidRDefault="003E03B0" w:rsidP="003E03B0">
            <w:pPr>
              <w:rPr>
                <w:color w:val="000000"/>
                <w:sz w:val="20"/>
                <w:szCs w:val="20"/>
              </w:rPr>
            </w:pPr>
            <w:r w:rsidRPr="000712BB">
              <w:rPr>
                <w:color w:val="000000"/>
                <w:sz w:val="20"/>
                <w:szCs w:val="20"/>
              </w:rPr>
              <w:t>5p+10s</w:t>
            </w:r>
          </w:p>
        </w:tc>
        <w:tc>
          <w:tcPr>
            <w:tcW w:w="851" w:type="dxa"/>
            <w:vAlign w:val="center"/>
          </w:tcPr>
          <w:p w14:paraId="64965D33"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77825753" w14:textId="0CDB7319" w:rsidR="003E03B0" w:rsidRPr="000712BB" w:rsidRDefault="00C0450B" w:rsidP="003E03B0">
            <w:pPr>
              <w:rPr>
                <w:color w:val="000000"/>
                <w:sz w:val="20"/>
                <w:szCs w:val="20"/>
              </w:rPr>
            </w:pPr>
            <w:r w:rsidRPr="000712BB">
              <w:rPr>
                <w:color w:val="000000"/>
                <w:sz w:val="20"/>
                <w:szCs w:val="20"/>
              </w:rPr>
              <w:t>4</w:t>
            </w:r>
          </w:p>
        </w:tc>
        <w:tc>
          <w:tcPr>
            <w:tcW w:w="2410" w:type="dxa"/>
            <w:vAlign w:val="center"/>
          </w:tcPr>
          <w:p w14:paraId="5E5CF746" w14:textId="77777777" w:rsidR="003E03B0" w:rsidRPr="000712BB" w:rsidRDefault="003E03B0" w:rsidP="003E03B0">
            <w:pPr>
              <w:rPr>
                <w:color w:val="000000"/>
                <w:sz w:val="20"/>
                <w:szCs w:val="20"/>
              </w:rPr>
            </w:pPr>
            <w:r w:rsidRPr="000712BB">
              <w:rPr>
                <w:color w:val="000000"/>
                <w:sz w:val="20"/>
                <w:szCs w:val="20"/>
              </w:rPr>
              <w:t>Mgr. Jana Martincová, Ph.D.</w:t>
            </w:r>
          </w:p>
        </w:tc>
        <w:tc>
          <w:tcPr>
            <w:tcW w:w="992" w:type="dxa"/>
            <w:vAlign w:val="center"/>
          </w:tcPr>
          <w:p w14:paraId="2F871677"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6C75AB7E"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16B92D90" w14:textId="77777777" w:rsidTr="003E03B0">
        <w:tc>
          <w:tcPr>
            <w:tcW w:w="2301" w:type="dxa"/>
            <w:vAlign w:val="center"/>
          </w:tcPr>
          <w:p w14:paraId="4DA70A61" w14:textId="34868607" w:rsidR="003E03B0" w:rsidRPr="000712BB" w:rsidRDefault="003E03B0" w:rsidP="003E03B0">
            <w:pPr>
              <w:rPr>
                <w:color w:val="000000"/>
                <w:sz w:val="20"/>
                <w:szCs w:val="20"/>
              </w:rPr>
            </w:pPr>
            <w:r w:rsidRPr="000712BB">
              <w:rPr>
                <w:color w:val="000000"/>
                <w:sz w:val="20"/>
                <w:szCs w:val="20"/>
              </w:rPr>
              <w:t>Metodologie I.</w:t>
            </w:r>
          </w:p>
        </w:tc>
        <w:tc>
          <w:tcPr>
            <w:tcW w:w="1134" w:type="dxa"/>
            <w:gridSpan w:val="2"/>
            <w:vAlign w:val="center"/>
          </w:tcPr>
          <w:p w14:paraId="1C45F8A4" w14:textId="77777777" w:rsidR="003E03B0" w:rsidRPr="000712BB" w:rsidRDefault="003E03B0" w:rsidP="003E03B0">
            <w:pPr>
              <w:rPr>
                <w:color w:val="000000"/>
                <w:sz w:val="20"/>
                <w:szCs w:val="20"/>
              </w:rPr>
            </w:pPr>
            <w:r w:rsidRPr="000712BB">
              <w:rPr>
                <w:color w:val="000000"/>
                <w:sz w:val="20"/>
                <w:szCs w:val="20"/>
              </w:rPr>
              <w:t>5p+5s+5a</w:t>
            </w:r>
          </w:p>
        </w:tc>
        <w:tc>
          <w:tcPr>
            <w:tcW w:w="851" w:type="dxa"/>
            <w:vAlign w:val="center"/>
          </w:tcPr>
          <w:p w14:paraId="43607768" w14:textId="55D3F0CF" w:rsidR="003E03B0" w:rsidRPr="000712BB" w:rsidRDefault="00C0450B" w:rsidP="003E03B0">
            <w:pPr>
              <w:rPr>
                <w:color w:val="000000"/>
                <w:sz w:val="20"/>
                <w:szCs w:val="20"/>
              </w:rPr>
            </w:pPr>
            <w:r w:rsidRPr="000712BB">
              <w:rPr>
                <w:color w:val="000000"/>
                <w:sz w:val="20"/>
                <w:szCs w:val="20"/>
              </w:rPr>
              <w:t>Klz</w:t>
            </w:r>
          </w:p>
        </w:tc>
        <w:tc>
          <w:tcPr>
            <w:tcW w:w="850" w:type="dxa"/>
            <w:vAlign w:val="center"/>
          </w:tcPr>
          <w:p w14:paraId="66D1A3BA" w14:textId="084E6C35" w:rsidR="003E03B0" w:rsidRPr="000712BB" w:rsidRDefault="00C0450B" w:rsidP="003E03B0">
            <w:pPr>
              <w:rPr>
                <w:color w:val="000000"/>
                <w:sz w:val="20"/>
                <w:szCs w:val="20"/>
              </w:rPr>
            </w:pPr>
            <w:r w:rsidRPr="000712BB">
              <w:rPr>
                <w:color w:val="000000"/>
                <w:sz w:val="20"/>
                <w:szCs w:val="20"/>
              </w:rPr>
              <w:t>3</w:t>
            </w:r>
          </w:p>
        </w:tc>
        <w:tc>
          <w:tcPr>
            <w:tcW w:w="2410" w:type="dxa"/>
            <w:vAlign w:val="center"/>
          </w:tcPr>
          <w:p w14:paraId="1382F356" w14:textId="4901BF2C" w:rsidR="003E03B0" w:rsidRPr="000712BB" w:rsidRDefault="003E03B0" w:rsidP="003E03B0">
            <w:pPr>
              <w:rPr>
                <w:color w:val="000000"/>
                <w:sz w:val="20"/>
                <w:szCs w:val="20"/>
              </w:rPr>
            </w:pPr>
            <w:r w:rsidRPr="000712BB">
              <w:rPr>
                <w:color w:val="000000"/>
                <w:sz w:val="20"/>
                <w:szCs w:val="20"/>
              </w:rPr>
              <w:t xml:space="preserve">Doc. Mgr. Jakub Hladík, Ph.D. </w:t>
            </w:r>
          </w:p>
        </w:tc>
        <w:tc>
          <w:tcPr>
            <w:tcW w:w="992" w:type="dxa"/>
            <w:vAlign w:val="center"/>
          </w:tcPr>
          <w:p w14:paraId="21BDD8C6"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0B31F60E" w14:textId="77777777" w:rsidR="003E03B0" w:rsidRPr="000712BB" w:rsidRDefault="003E03B0" w:rsidP="003E03B0">
            <w:pPr>
              <w:rPr>
                <w:color w:val="000000"/>
                <w:sz w:val="20"/>
                <w:szCs w:val="20"/>
              </w:rPr>
            </w:pPr>
          </w:p>
        </w:tc>
      </w:tr>
      <w:tr w:rsidR="003E03B0" w:rsidRPr="000712BB" w14:paraId="22559015" w14:textId="77777777" w:rsidTr="003E03B0">
        <w:tc>
          <w:tcPr>
            <w:tcW w:w="2301" w:type="dxa"/>
            <w:vAlign w:val="center"/>
          </w:tcPr>
          <w:p w14:paraId="5915A2CF" w14:textId="77777777" w:rsidR="003E03B0" w:rsidRPr="000712BB" w:rsidRDefault="003E03B0" w:rsidP="003E03B0">
            <w:pPr>
              <w:rPr>
                <w:color w:val="000000"/>
                <w:sz w:val="20"/>
                <w:szCs w:val="20"/>
              </w:rPr>
            </w:pPr>
            <w:r w:rsidRPr="000712BB">
              <w:rPr>
                <w:color w:val="000000"/>
                <w:sz w:val="20"/>
                <w:szCs w:val="20"/>
              </w:rPr>
              <w:t>Psychologie osobnosti</w:t>
            </w:r>
          </w:p>
        </w:tc>
        <w:tc>
          <w:tcPr>
            <w:tcW w:w="1134" w:type="dxa"/>
            <w:gridSpan w:val="2"/>
            <w:vAlign w:val="center"/>
          </w:tcPr>
          <w:p w14:paraId="2E13D390" w14:textId="77777777" w:rsidR="003E03B0" w:rsidRPr="000712BB" w:rsidRDefault="003E03B0" w:rsidP="003E03B0">
            <w:pPr>
              <w:rPr>
                <w:color w:val="000000"/>
                <w:sz w:val="20"/>
                <w:szCs w:val="20"/>
              </w:rPr>
            </w:pPr>
            <w:r w:rsidRPr="000712BB">
              <w:rPr>
                <w:color w:val="000000"/>
                <w:sz w:val="20"/>
                <w:szCs w:val="20"/>
              </w:rPr>
              <w:t>10p+5a</w:t>
            </w:r>
          </w:p>
        </w:tc>
        <w:tc>
          <w:tcPr>
            <w:tcW w:w="851" w:type="dxa"/>
            <w:vAlign w:val="center"/>
          </w:tcPr>
          <w:p w14:paraId="49A81886" w14:textId="77777777" w:rsidR="003E03B0" w:rsidRPr="000712BB" w:rsidRDefault="003E03B0" w:rsidP="003E03B0">
            <w:pPr>
              <w:rPr>
                <w:color w:val="000000"/>
                <w:sz w:val="20"/>
                <w:szCs w:val="20"/>
              </w:rPr>
            </w:pPr>
            <w:r w:rsidRPr="000712BB">
              <w:rPr>
                <w:color w:val="000000"/>
                <w:sz w:val="20"/>
                <w:szCs w:val="20"/>
              </w:rPr>
              <w:t>Zk</w:t>
            </w:r>
          </w:p>
        </w:tc>
        <w:tc>
          <w:tcPr>
            <w:tcW w:w="850" w:type="dxa"/>
            <w:vAlign w:val="center"/>
          </w:tcPr>
          <w:p w14:paraId="50C1A505" w14:textId="77777777" w:rsidR="003E03B0" w:rsidRPr="000712BB" w:rsidRDefault="003E03B0" w:rsidP="003E03B0">
            <w:pPr>
              <w:rPr>
                <w:color w:val="000000"/>
                <w:sz w:val="20"/>
                <w:szCs w:val="20"/>
              </w:rPr>
            </w:pPr>
            <w:r w:rsidRPr="000712BB">
              <w:rPr>
                <w:color w:val="000000"/>
                <w:sz w:val="20"/>
                <w:szCs w:val="20"/>
              </w:rPr>
              <w:t>5</w:t>
            </w:r>
          </w:p>
        </w:tc>
        <w:tc>
          <w:tcPr>
            <w:tcW w:w="2410" w:type="dxa"/>
            <w:vAlign w:val="center"/>
          </w:tcPr>
          <w:p w14:paraId="6E8B367C" w14:textId="3B8419BC" w:rsidR="003E03B0" w:rsidRPr="000712BB" w:rsidRDefault="003E03B0" w:rsidP="003E03B0">
            <w:pPr>
              <w:rPr>
                <w:color w:val="000000"/>
                <w:sz w:val="20"/>
                <w:szCs w:val="20"/>
              </w:rPr>
            </w:pPr>
            <w:r w:rsidRPr="000712BB">
              <w:rPr>
                <w:color w:val="000000"/>
                <w:sz w:val="20"/>
                <w:szCs w:val="20"/>
              </w:rPr>
              <w:t>PhDr. Denisa Denglerová, Ph.D.</w:t>
            </w:r>
          </w:p>
        </w:tc>
        <w:tc>
          <w:tcPr>
            <w:tcW w:w="992" w:type="dxa"/>
            <w:vAlign w:val="center"/>
          </w:tcPr>
          <w:p w14:paraId="6DB62024"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7EFBF0E5" w14:textId="77777777" w:rsidR="003E03B0" w:rsidRPr="000712BB" w:rsidRDefault="003E03B0" w:rsidP="003E03B0">
            <w:pPr>
              <w:rPr>
                <w:color w:val="000000"/>
                <w:sz w:val="20"/>
                <w:szCs w:val="20"/>
              </w:rPr>
            </w:pPr>
            <w:r w:rsidRPr="000712BB">
              <w:rPr>
                <w:color w:val="000000"/>
                <w:sz w:val="20"/>
                <w:szCs w:val="20"/>
              </w:rPr>
              <w:t>TZ</w:t>
            </w:r>
          </w:p>
        </w:tc>
      </w:tr>
      <w:tr w:rsidR="003E03B0" w:rsidRPr="000712BB" w14:paraId="4D01A810" w14:textId="77777777" w:rsidTr="003E03B0">
        <w:tc>
          <w:tcPr>
            <w:tcW w:w="2301" w:type="dxa"/>
            <w:vAlign w:val="center"/>
          </w:tcPr>
          <w:p w14:paraId="47853817" w14:textId="77777777" w:rsidR="003E03B0" w:rsidRPr="000712BB" w:rsidRDefault="003E03B0" w:rsidP="003E03B0">
            <w:pPr>
              <w:rPr>
                <w:color w:val="000000"/>
                <w:sz w:val="20"/>
                <w:szCs w:val="20"/>
              </w:rPr>
            </w:pPr>
            <w:r w:rsidRPr="000712BB">
              <w:rPr>
                <w:color w:val="000000"/>
                <w:sz w:val="20"/>
                <w:szCs w:val="20"/>
              </w:rPr>
              <w:lastRenderedPageBreak/>
              <w:t>Projektování ve vzdělávání</w:t>
            </w:r>
          </w:p>
        </w:tc>
        <w:tc>
          <w:tcPr>
            <w:tcW w:w="1134" w:type="dxa"/>
            <w:gridSpan w:val="2"/>
            <w:vAlign w:val="center"/>
          </w:tcPr>
          <w:p w14:paraId="5CC5A89D" w14:textId="02816BE4" w:rsidR="003E03B0" w:rsidRPr="000712BB" w:rsidRDefault="00785337" w:rsidP="003E03B0">
            <w:pPr>
              <w:rPr>
                <w:color w:val="000000"/>
                <w:sz w:val="20"/>
                <w:szCs w:val="20"/>
              </w:rPr>
            </w:pPr>
            <w:r w:rsidRPr="000712BB">
              <w:rPr>
                <w:color w:val="000000"/>
                <w:sz w:val="20"/>
                <w:szCs w:val="20"/>
              </w:rPr>
              <w:t>5p+5</w:t>
            </w:r>
            <w:r w:rsidR="003E03B0" w:rsidRPr="000712BB">
              <w:rPr>
                <w:color w:val="000000"/>
                <w:sz w:val="20"/>
                <w:szCs w:val="20"/>
              </w:rPr>
              <w:t>s+5a</w:t>
            </w:r>
          </w:p>
        </w:tc>
        <w:tc>
          <w:tcPr>
            <w:tcW w:w="851" w:type="dxa"/>
            <w:vAlign w:val="center"/>
          </w:tcPr>
          <w:p w14:paraId="25E27C35"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7CC3C9AD" w14:textId="77777777" w:rsidR="003E03B0" w:rsidRPr="000712BB" w:rsidRDefault="003E03B0" w:rsidP="003E03B0">
            <w:pPr>
              <w:rPr>
                <w:color w:val="000000"/>
                <w:sz w:val="20"/>
                <w:szCs w:val="20"/>
              </w:rPr>
            </w:pPr>
            <w:r w:rsidRPr="000712BB">
              <w:rPr>
                <w:color w:val="000000"/>
                <w:sz w:val="20"/>
                <w:szCs w:val="20"/>
              </w:rPr>
              <w:t>4</w:t>
            </w:r>
          </w:p>
        </w:tc>
        <w:tc>
          <w:tcPr>
            <w:tcW w:w="2410" w:type="dxa"/>
            <w:vAlign w:val="center"/>
          </w:tcPr>
          <w:p w14:paraId="39111C5D" w14:textId="55DC11B2" w:rsidR="003E03B0" w:rsidRPr="000712BB" w:rsidRDefault="003E03B0" w:rsidP="003E03B0">
            <w:pPr>
              <w:rPr>
                <w:b/>
                <w:bCs/>
                <w:color w:val="000000"/>
                <w:sz w:val="20"/>
                <w:szCs w:val="20"/>
              </w:rPr>
            </w:pPr>
            <w:r w:rsidRPr="000712BB">
              <w:rPr>
                <w:color w:val="000000"/>
                <w:sz w:val="20"/>
                <w:szCs w:val="20"/>
              </w:rPr>
              <w:t>PhDr. Zuzana</w:t>
            </w:r>
            <w:r w:rsidRPr="000712BB">
              <w:rPr>
                <w:b/>
                <w:bCs/>
                <w:color w:val="000000"/>
                <w:sz w:val="20"/>
                <w:szCs w:val="20"/>
              </w:rPr>
              <w:t xml:space="preserve"> </w:t>
            </w:r>
            <w:r w:rsidRPr="000712BB">
              <w:rPr>
                <w:color w:val="000000"/>
                <w:sz w:val="20"/>
                <w:szCs w:val="20"/>
              </w:rPr>
              <w:t xml:space="preserve">Hrnčiříková, Ph.D. </w:t>
            </w:r>
          </w:p>
        </w:tc>
        <w:tc>
          <w:tcPr>
            <w:tcW w:w="992" w:type="dxa"/>
            <w:vAlign w:val="center"/>
          </w:tcPr>
          <w:p w14:paraId="6079FAB8" w14:textId="77777777" w:rsidR="003E03B0" w:rsidRPr="000712BB" w:rsidRDefault="003E03B0" w:rsidP="003E03B0">
            <w:pPr>
              <w:rPr>
                <w:color w:val="000000"/>
                <w:sz w:val="20"/>
                <w:szCs w:val="20"/>
              </w:rPr>
            </w:pPr>
            <w:r w:rsidRPr="000712BB">
              <w:rPr>
                <w:color w:val="000000"/>
                <w:sz w:val="20"/>
                <w:szCs w:val="20"/>
              </w:rPr>
              <w:t>2./ZS</w:t>
            </w:r>
          </w:p>
        </w:tc>
        <w:tc>
          <w:tcPr>
            <w:tcW w:w="747" w:type="dxa"/>
            <w:vAlign w:val="center"/>
          </w:tcPr>
          <w:p w14:paraId="42944401"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53738DE1" w14:textId="77777777" w:rsidTr="003E03B0">
        <w:tc>
          <w:tcPr>
            <w:tcW w:w="2301" w:type="dxa"/>
            <w:shd w:val="clear" w:color="auto" w:fill="FDE9D9" w:themeFill="accent6" w:themeFillTint="33"/>
            <w:vAlign w:val="center"/>
          </w:tcPr>
          <w:p w14:paraId="53995583" w14:textId="77777777" w:rsidR="003E03B0" w:rsidRPr="000712BB" w:rsidRDefault="003E03B0" w:rsidP="003E03B0">
            <w:pPr>
              <w:rPr>
                <w:b/>
                <w:bCs/>
                <w:color w:val="000000"/>
                <w:sz w:val="20"/>
                <w:szCs w:val="20"/>
              </w:rPr>
            </w:pPr>
            <w:r w:rsidRPr="000712BB">
              <w:rPr>
                <w:b/>
                <w:bCs/>
                <w:color w:val="000000"/>
                <w:sz w:val="20"/>
                <w:szCs w:val="20"/>
              </w:rPr>
              <w:t>Povinně volitelný předmět</w:t>
            </w:r>
          </w:p>
        </w:tc>
        <w:tc>
          <w:tcPr>
            <w:tcW w:w="1134" w:type="dxa"/>
            <w:gridSpan w:val="2"/>
            <w:shd w:val="clear" w:color="auto" w:fill="FDE9D9" w:themeFill="accent6" w:themeFillTint="33"/>
            <w:vAlign w:val="center"/>
          </w:tcPr>
          <w:p w14:paraId="3C726B6A" w14:textId="77777777" w:rsidR="003E03B0" w:rsidRPr="000712BB" w:rsidRDefault="003E03B0" w:rsidP="003E03B0">
            <w:pPr>
              <w:rPr>
                <w:color w:val="000000"/>
                <w:sz w:val="20"/>
                <w:szCs w:val="20"/>
              </w:rPr>
            </w:pPr>
            <w:r w:rsidRPr="000712BB">
              <w:rPr>
                <w:sz w:val="20"/>
                <w:szCs w:val="20"/>
              </w:rPr>
              <w:t>10s+5a</w:t>
            </w:r>
          </w:p>
        </w:tc>
        <w:tc>
          <w:tcPr>
            <w:tcW w:w="851" w:type="dxa"/>
            <w:shd w:val="clear" w:color="auto" w:fill="FDE9D9" w:themeFill="accent6" w:themeFillTint="33"/>
            <w:vAlign w:val="center"/>
          </w:tcPr>
          <w:p w14:paraId="0C8F9FC5" w14:textId="77777777" w:rsidR="003E03B0" w:rsidRPr="000712BB" w:rsidRDefault="003E03B0" w:rsidP="003E03B0">
            <w:pPr>
              <w:rPr>
                <w:color w:val="000000"/>
                <w:sz w:val="20"/>
                <w:szCs w:val="20"/>
              </w:rPr>
            </w:pPr>
            <w:r w:rsidRPr="000712BB">
              <w:rPr>
                <w:color w:val="000000"/>
                <w:sz w:val="20"/>
                <w:szCs w:val="20"/>
              </w:rPr>
              <w:t>Klz</w:t>
            </w:r>
          </w:p>
        </w:tc>
        <w:tc>
          <w:tcPr>
            <w:tcW w:w="850" w:type="dxa"/>
            <w:shd w:val="clear" w:color="auto" w:fill="FDE9D9" w:themeFill="accent6" w:themeFillTint="33"/>
            <w:vAlign w:val="center"/>
          </w:tcPr>
          <w:p w14:paraId="7CF10F5F" w14:textId="77777777" w:rsidR="003E03B0" w:rsidRPr="000712BB" w:rsidRDefault="003E03B0" w:rsidP="003E03B0">
            <w:pPr>
              <w:rPr>
                <w:color w:val="000000"/>
                <w:sz w:val="20"/>
                <w:szCs w:val="20"/>
              </w:rPr>
            </w:pPr>
            <w:r w:rsidRPr="000712BB">
              <w:rPr>
                <w:color w:val="000000"/>
                <w:sz w:val="20"/>
                <w:szCs w:val="20"/>
              </w:rPr>
              <w:t>4</w:t>
            </w:r>
          </w:p>
        </w:tc>
        <w:tc>
          <w:tcPr>
            <w:tcW w:w="2410" w:type="dxa"/>
            <w:shd w:val="clear" w:color="auto" w:fill="FDE9D9" w:themeFill="accent6" w:themeFillTint="33"/>
            <w:vAlign w:val="center"/>
          </w:tcPr>
          <w:p w14:paraId="46E7A24D" w14:textId="77777777" w:rsidR="003E03B0" w:rsidRPr="000712BB" w:rsidRDefault="003E03B0" w:rsidP="003E03B0">
            <w:pPr>
              <w:rPr>
                <w:b/>
                <w:color w:val="000000"/>
                <w:sz w:val="20"/>
                <w:szCs w:val="20"/>
              </w:rPr>
            </w:pPr>
          </w:p>
        </w:tc>
        <w:tc>
          <w:tcPr>
            <w:tcW w:w="992" w:type="dxa"/>
            <w:shd w:val="clear" w:color="auto" w:fill="FDE9D9" w:themeFill="accent6" w:themeFillTint="33"/>
            <w:vAlign w:val="center"/>
          </w:tcPr>
          <w:p w14:paraId="3F4A484D" w14:textId="77777777" w:rsidR="003E03B0" w:rsidRPr="000712BB" w:rsidRDefault="003E03B0" w:rsidP="003E03B0">
            <w:pPr>
              <w:rPr>
                <w:color w:val="000000"/>
                <w:sz w:val="20"/>
                <w:szCs w:val="20"/>
              </w:rPr>
            </w:pPr>
            <w:r w:rsidRPr="000712BB">
              <w:rPr>
                <w:color w:val="000000"/>
                <w:sz w:val="20"/>
                <w:szCs w:val="20"/>
              </w:rPr>
              <w:t>2./ZS</w:t>
            </w:r>
          </w:p>
        </w:tc>
        <w:tc>
          <w:tcPr>
            <w:tcW w:w="747" w:type="dxa"/>
            <w:shd w:val="clear" w:color="auto" w:fill="FDE9D9" w:themeFill="accent6" w:themeFillTint="33"/>
            <w:vAlign w:val="center"/>
          </w:tcPr>
          <w:p w14:paraId="1FC49422"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388730A5" w14:textId="77777777" w:rsidTr="003E03B0">
        <w:tc>
          <w:tcPr>
            <w:tcW w:w="2301" w:type="dxa"/>
            <w:vAlign w:val="center"/>
          </w:tcPr>
          <w:p w14:paraId="1316CD0E" w14:textId="77777777" w:rsidR="003E03B0" w:rsidRPr="000712BB" w:rsidRDefault="003E03B0" w:rsidP="003E03B0">
            <w:pPr>
              <w:rPr>
                <w:color w:val="000000"/>
                <w:sz w:val="20"/>
                <w:szCs w:val="20"/>
              </w:rPr>
            </w:pPr>
            <w:r w:rsidRPr="000712BB">
              <w:rPr>
                <w:color w:val="000000"/>
                <w:sz w:val="20"/>
                <w:szCs w:val="20"/>
              </w:rPr>
              <w:t>Financování a akreditace vzdělávacího programu</w:t>
            </w:r>
          </w:p>
        </w:tc>
        <w:tc>
          <w:tcPr>
            <w:tcW w:w="1134" w:type="dxa"/>
            <w:gridSpan w:val="2"/>
            <w:vAlign w:val="center"/>
          </w:tcPr>
          <w:p w14:paraId="6CC53D2B" w14:textId="37A65139" w:rsidR="003E03B0" w:rsidRPr="000712BB" w:rsidRDefault="00785337" w:rsidP="003E03B0">
            <w:pPr>
              <w:rPr>
                <w:color w:val="000000"/>
                <w:sz w:val="20"/>
                <w:szCs w:val="20"/>
              </w:rPr>
            </w:pPr>
            <w:r w:rsidRPr="000712BB">
              <w:rPr>
                <w:color w:val="000000"/>
                <w:sz w:val="20"/>
                <w:szCs w:val="20"/>
              </w:rPr>
              <w:t>15s</w:t>
            </w:r>
          </w:p>
        </w:tc>
        <w:tc>
          <w:tcPr>
            <w:tcW w:w="851" w:type="dxa"/>
            <w:vAlign w:val="center"/>
          </w:tcPr>
          <w:p w14:paraId="65C88578" w14:textId="655F64E8" w:rsidR="003E03B0" w:rsidRPr="000712BB" w:rsidRDefault="00C0450B" w:rsidP="003E03B0">
            <w:pPr>
              <w:rPr>
                <w:color w:val="000000"/>
                <w:sz w:val="20"/>
                <w:szCs w:val="20"/>
              </w:rPr>
            </w:pPr>
            <w:r w:rsidRPr="000712BB">
              <w:rPr>
                <w:color w:val="000000"/>
                <w:sz w:val="20"/>
                <w:szCs w:val="20"/>
              </w:rPr>
              <w:t xml:space="preserve">Klz </w:t>
            </w:r>
          </w:p>
        </w:tc>
        <w:tc>
          <w:tcPr>
            <w:tcW w:w="850" w:type="dxa"/>
            <w:vAlign w:val="center"/>
          </w:tcPr>
          <w:p w14:paraId="58B52755" w14:textId="0A1A2E45" w:rsidR="003E03B0" w:rsidRPr="000712BB" w:rsidRDefault="00C0450B" w:rsidP="003E03B0">
            <w:pPr>
              <w:rPr>
                <w:color w:val="000000"/>
                <w:sz w:val="20"/>
                <w:szCs w:val="20"/>
              </w:rPr>
            </w:pPr>
            <w:r w:rsidRPr="000712BB">
              <w:rPr>
                <w:color w:val="000000"/>
                <w:sz w:val="20"/>
                <w:szCs w:val="20"/>
              </w:rPr>
              <w:t>4</w:t>
            </w:r>
          </w:p>
        </w:tc>
        <w:tc>
          <w:tcPr>
            <w:tcW w:w="2410" w:type="dxa"/>
            <w:vAlign w:val="center"/>
          </w:tcPr>
          <w:p w14:paraId="3C8DA3B7" w14:textId="5AF6A1CF" w:rsidR="003E03B0" w:rsidRPr="000712BB" w:rsidRDefault="003E03B0" w:rsidP="003E03B0">
            <w:pPr>
              <w:rPr>
                <w:color w:val="000000"/>
                <w:sz w:val="20"/>
                <w:szCs w:val="20"/>
              </w:rPr>
            </w:pPr>
            <w:r w:rsidRPr="000712BB">
              <w:rPr>
                <w:color w:val="000000"/>
                <w:sz w:val="20"/>
                <w:szCs w:val="20"/>
              </w:rPr>
              <w:t>PhDr. Lenka Venterová, Ph.D.</w:t>
            </w:r>
          </w:p>
        </w:tc>
        <w:tc>
          <w:tcPr>
            <w:tcW w:w="992" w:type="dxa"/>
            <w:vAlign w:val="center"/>
          </w:tcPr>
          <w:p w14:paraId="20CE7634"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2B9970C0"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0B5C7C53" w14:textId="77777777" w:rsidTr="003E03B0">
        <w:tc>
          <w:tcPr>
            <w:tcW w:w="2301" w:type="dxa"/>
            <w:vAlign w:val="center"/>
          </w:tcPr>
          <w:p w14:paraId="3561FAF1" w14:textId="59D499F2" w:rsidR="003E03B0" w:rsidRPr="000712BB" w:rsidRDefault="003E03B0" w:rsidP="003E03B0">
            <w:pPr>
              <w:rPr>
                <w:color w:val="000000"/>
                <w:sz w:val="20"/>
                <w:szCs w:val="20"/>
              </w:rPr>
            </w:pPr>
            <w:r w:rsidRPr="000712BB">
              <w:rPr>
                <w:color w:val="000000"/>
                <w:sz w:val="20"/>
                <w:szCs w:val="20"/>
              </w:rPr>
              <w:t>Metodologie II.</w:t>
            </w:r>
          </w:p>
        </w:tc>
        <w:tc>
          <w:tcPr>
            <w:tcW w:w="1134" w:type="dxa"/>
            <w:gridSpan w:val="2"/>
            <w:vAlign w:val="center"/>
          </w:tcPr>
          <w:p w14:paraId="0AE4B098" w14:textId="77777777" w:rsidR="003E03B0" w:rsidRPr="000712BB" w:rsidRDefault="003E03B0" w:rsidP="003E03B0">
            <w:pPr>
              <w:rPr>
                <w:color w:val="000000"/>
                <w:sz w:val="20"/>
                <w:szCs w:val="20"/>
              </w:rPr>
            </w:pPr>
            <w:r w:rsidRPr="000712BB">
              <w:rPr>
                <w:color w:val="000000"/>
                <w:sz w:val="20"/>
                <w:szCs w:val="20"/>
              </w:rPr>
              <w:t>5p+5s+5a</w:t>
            </w:r>
          </w:p>
        </w:tc>
        <w:tc>
          <w:tcPr>
            <w:tcW w:w="851" w:type="dxa"/>
            <w:vAlign w:val="center"/>
          </w:tcPr>
          <w:p w14:paraId="02575DD0" w14:textId="7DF4D0D8" w:rsidR="003E03B0" w:rsidRPr="000712BB" w:rsidRDefault="00C0450B" w:rsidP="003E03B0">
            <w:pPr>
              <w:rPr>
                <w:color w:val="000000"/>
                <w:sz w:val="20"/>
                <w:szCs w:val="20"/>
              </w:rPr>
            </w:pPr>
            <w:r w:rsidRPr="000712BB">
              <w:rPr>
                <w:color w:val="000000"/>
                <w:sz w:val="20"/>
                <w:szCs w:val="20"/>
              </w:rPr>
              <w:t xml:space="preserve">Klz </w:t>
            </w:r>
          </w:p>
        </w:tc>
        <w:tc>
          <w:tcPr>
            <w:tcW w:w="850" w:type="dxa"/>
            <w:vAlign w:val="center"/>
          </w:tcPr>
          <w:p w14:paraId="6CB69694" w14:textId="0AD33B25" w:rsidR="003E03B0" w:rsidRPr="000712BB" w:rsidRDefault="00C0450B" w:rsidP="003E03B0">
            <w:pPr>
              <w:rPr>
                <w:color w:val="000000"/>
                <w:sz w:val="20"/>
                <w:szCs w:val="20"/>
              </w:rPr>
            </w:pPr>
            <w:r w:rsidRPr="000712BB">
              <w:rPr>
                <w:color w:val="000000"/>
                <w:sz w:val="20"/>
                <w:szCs w:val="20"/>
              </w:rPr>
              <w:t>3</w:t>
            </w:r>
          </w:p>
        </w:tc>
        <w:tc>
          <w:tcPr>
            <w:tcW w:w="2410" w:type="dxa"/>
            <w:vAlign w:val="center"/>
          </w:tcPr>
          <w:p w14:paraId="33BB9771" w14:textId="50A2DB67" w:rsidR="003E03B0" w:rsidRPr="000712BB" w:rsidRDefault="003E03B0" w:rsidP="003E03B0">
            <w:pPr>
              <w:rPr>
                <w:color w:val="000000"/>
                <w:sz w:val="20"/>
                <w:szCs w:val="20"/>
              </w:rPr>
            </w:pPr>
            <w:r w:rsidRPr="000712BB">
              <w:rPr>
                <w:color w:val="000000"/>
                <w:sz w:val="20"/>
                <w:szCs w:val="20"/>
              </w:rPr>
              <w:t xml:space="preserve">Doc. Mgr. Jakub Hladík, Ph.D. </w:t>
            </w:r>
          </w:p>
        </w:tc>
        <w:tc>
          <w:tcPr>
            <w:tcW w:w="992" w:type="dxa"/>
            <w:vAlign w:val="center"/>
          </w:tcPr>
          <w:p w14:paraId="3EAD9534"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2441CCDA" w14:textId="77777777" w:rsidR="003E03B0" w:rsidRPr="000712BB" w:rsidRDefault="003E03B0" w:rsidP="003E03B0">
            <w:pPr>
              <w:rPr>
                <w:color w:val="000000"/>
                <w:sz w:val="20"/>
                <w:szCs w:val="20"/>
              </w:rPr>
            </w:pPr>
          </w:p>
        </w:tc>
      </w:tr>
      <w:tr w:rsidR="003E03B0" w:rsidRPr="000712BB" w14:paraId="4AD025F0" w14:textId="77777777" w:rsidTr="003E03B0">
        <w:tc>
          <w:tcPr>
            <w:tcW w:w="2301" w:type="dxa"/>
            <w:vAlign w:val="center"/>
          </w:tcPr>
          <w:p w14:paraId="761A274F" w14:textId="4C22CD94" w:rsidR="003E03B0" w:rsidRPr="000712BB" w:rsidRDefault="003E03B0" w:rsidP="003E03B0">
            <w:pPr>
              <w:rPr>
                <w:color w:val="000000"/>
                <w:sz w:val="20"/>
                <w:szCs w:val="20"/>
              </w:rPr>
            </w:pPr>
            <w:r w:rsidRPr="000712BB">
              <w:rPr>
                <w:color w:val="000000"/>
                <w:sz w:val="20"/>
                <w:szCs w:val="20"/>
              </w:rPr>
              <w:t>Supervize I.</w:t>
            </w:r>
          </w:p>
        </w:tc>
        <w:tc>
          <w:tcPr>
            <w:tcW w:w="1134" w:type="dxa"/>
            <w:gridSpan w:val="2"/>
            <w:vAlign w:val="center"/>
          </w:tcPr>
          <w:p w14:paraId="6462F383" w14:textId="77777777" w:rsidR="003E03B0" w:rsidRPr="000712BB" w:rsidRDefault="003E03B0" w:rsidP="003E03B0">
            <w:pPr>
              <w:rPr>
                <w:color w:val="000000"/>
                <w:sz w:val="20"/>
                <w:szCs w:val="20"/>
              </w:rPr>
            </w:pPr>
            <w:r w:rsidRPr="000712BB">
              <w:rPr>
                <w:color w:val="000000"/>
                <w:sz w:val="20"/>
                <w:szCs w:val="20"/>
              </w:rPr>
              <w:t>10s+5a</w:t>
            </w:r>
          </w:p>
        </w:tc>
        <w:tc>
          <w:tcPr>
            <w:tcW w:w="851" w:type="dxa"/>
            <w:vAlign w:val="center"/>
          </w:tcPr>
          <w:p w14:paraId="4324E57F"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79850B1B" w14:textId="0EDB1713" w:rsidR="003E03B0" w:rsidRPr="000712BB" w:rsidRDefault="00C0450B" w:rsidP="003E03B0">
            <w:pPr>
              <w:rPr>
                <w:color w:val="000000"/>
                <w:sz w:val="20"/>
                <w:szCs w:val="20"/>
              </w:rPr>
            </w:pPr>
            <w:r w:rsidRPr="000712BB">
              <w:rPr>
                <w:color w:val="000000"/>
                <w:sz w:val="20"/>
                <w:szCs w:val="20"/>
              </w:rPr>
              <w:t>2</w:t>
            </w:r>
          </w:p>
        </w:tc>
        <w:tc>
          <w:tcPr>
            <w:tcW w:w="2410" w:type="dxa"/>
            <w:vAlign w:val="center"/>
          </w:tcPr>
          <w:p w14:paraId="4DF796B8" w14:textId="1ECA4417" w:rsidR="003E03B0" w:rsidRPr="000712BB" w:rsidRDefault="003E03B0" w:rsidP="003E03B0">
            <w:pPr>
              <w:rPr>
                <w:color w:val="000000"/>
                <w:sz w:val="20"/>
                <w:szCs w:val="20"/>
              </w:rPr>
            </w:pPr>
            <w:r w:rsidRPr="000712BB">
              <w:rPr>
                <w:color w:val="000000"/>
                <w:sz w:val="20"/>
                <w:szCs w:val="20"/>
              </w:rPr>
              <w:t>Mgr. Radana Kroutilová Nováková, Ph.D.</w:t>
            </w:r>
          </w:p>
        </w:tc>
        <w:tc>
          <w:tcPr>
            <w:tcW w:w="992" w:type="dxa"/>
            <w:vAlign w:val="center"/>
          </w:tcPr>
          <w:p w14:paraId="2E5DE511"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63298495"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684799E1" w14:textId="77777777" w:rsidTr="003E03B0">
        <w:tc>
          <w:tcPr>
            <w:tcW w:w="2301" w:type="dxa"/>
            <w:vAlign w:val="center"/>
          </w:tcPr>
          <w:p w14:paraId="2E4C51EA" w14:textId="77777777" w:rsidR="003E03B0" w:rsidRPr="000712BB" w:rsidRDefault="003E03B0" w:rsidP="003E03B0">
            <w:pPr>
              <w:rPr>
                <w:color w:val="000000"/>
                <w:sz w:val="20"/>
                <w:szCs w:val="20"/>
              </w:rPr>
            </w:pPr>
            <w:r w:rsidRPr="000712BB">
              <w:rPr>
                <w:color w:val="000000"/>
                <w:sz w:val="20"/>
                <w:szCs w:val="20"/>
              </w:rPr>
              <w:t>Projektový management</w:t>
            </w:r>
          </w:p>
        </w:tc>
        <w:tc>
          <w:tcPr>
            <w:tcW w:w="1134" w:type="dxa"/>
            <w:gridSpan w:val="2"/>
            <w:vAlign w:val="center"/>
          </w:tcPr>
          <w:p w14:paraId="40EF3CCC" w14:textId="77777777" w:rsidR="003E03B0" w:rsidRPr="000712BB" w:rsidRDefault="003E03B0" w:rsidP="003E03B0">
            <w:pPr>
              <w:rPr>
                <w:color w:val="000000"/>
                <w:sz w:val="20"/>
                <w:szCs w:val="20"/>
              </w:rPr>
            </w:pPr>
            <w:r w:rsidRPr="000712BB">
              <w:rPr>
                <w:color w:val="000000"/>
                <w:sz w:val="20"/>
                <w:szCs w:val="20"/>
              </w:rPr>
              <w:t>10p+5s</w:t>
            </w:r>
          </w:p>
        </w:tc>
        <w:tc>
          <w:tcPr>
            <w:tcW w:w="851" w:type="dxa"/>
            <w:vAlign w:val="center"/>
          </w:tcPr>
          <w:p w14:paraId="34FC4031" w14:textId="23BA3FB4" w:rsidR="003E03B0" w:rsidRPr="000712BB" w:rsidRDefault="00C0450B" w:rsidP="003E03B0">
            <w:pPr>
              <w:rPr>
                <w:color w:val="000000"/>
                <w:sz w:val="20"/>
                <w:szCs w:val="20"/>
              </w:rPr>
            </w:pPr>
            <w:r w:rsidRPr="000712BB">
              <w:rPr>
                <w:color w:val="000000"/>
                <w:sz w:val="20"/>
                <w:szCs w:val="20"/>
              </w:rPr>
              <w:t xml:space="preserve">Klz </w:t>
            </w:r>
          </w:p>
        </w:tc>
        <w:tc>
          <w:tcPr>
            <w:tcW w:w="850" w:type="dxa"/>
            <w:vAlign w:val="center"/>
          </w:tcPr>
          <w:p w14:paraId="4C3768B9" w14:textId="1EF06384" w:rsidR="003E03B0" w:rsidRPr="000712BB" w:rsidRDefault="00FD5F47" w:rsidP="003E03B0">
            <w:pPr>
              <w:rPr>
                <w:color w:val="000000"/>
                <w:sz w:val="20"/>
                <w:szCs w:val="20"/>
              </w:rPr>
            </w:pPr>
            <w:r w:rsidRPr="000712BB">
              <w:rPr>
                <w:color w:val="000000"/>
                <w:sz w:val="20"/>
                <w:szCs w:val="20"/>
              </w:rPr>
              <w:t>3</w:t>
            </w:r>
          </w:p>
        </w:tc>
        <w:tc>
          <w:tcPr>
            <w:tcW w:w="2410" w:type="dxa"/>
            <w:vAlign w:val="center"/>
          </w:tcPr>
          <w:p w14:paraId="75BD4BAC" w14:textId="12F10E30" w:rsidR="003E03B0" w:rsidRPr="000712BB" w:rsidRDefault="003E03B0" w:rsidP="003E03B0">
            <w:pPr>
              <w:rPr>
                <w:color w:val="000000"/>
                <w:sz w:val="20"/>
                <w:szCs w:val="20"/>
              </w:rPr>
            </w:pPr>
            <w:r w:rsidRPr="000712BB">
              <w:rPr>
                <w:b/>
                <w:color w:val="000000"/>
                <w:sz w:val="20"/>
                <w:szCs w:val="20"/>
              </w:rPr>
              <w:t xml:space="preserve">Ing. Petra Barešová, Ph.D. </w:t>
            </w:r>
            <w:r w:rsidRPr="000712BB">
              <w:rPr>
                <w:color w:val="000000"/>
                <w:sz w:val="20"/>
                <w:szCs w:val="20"/>
              </w:rPr>
              <w:t>(přednášky 100 %, semináře 50 %)</w:t>
            </w:r>
          </w:p>
          <w:p w14:paraId="7A0CF4AD" w14:textId="77777777" w:rsidR="003E03B0" w:rsidRPr="000712BB" w:rsidRDefault="003E03B0" w:rsidP="003E03B0">
            <w:pPr>
              <w:rPr>
                <w:b/>
                <w:bCs/>
                <w:color w:val="000000"/>
                <w:sz w:val="20"/>
                <w:szCs w:val="20"/>
              </w:rPr>
            </w:pPr>
            <w:r w:rsidRPr="000712BB">
              <w:rPr>
                <w:color w:val="000000"/>
                <w:sz w:val="20"/>
                <w:szCs w:val="20"/>
              </w:rPr>
              <w:t>Ing. Jiří Krátký* (semináře 50 %)</w:t>
            </w:r>
          </w:p>
        </w:tc>
        <w:tc>
          <w:tcPr>
            <w:tcW w:w="992" w:type="dxa"/>
            <w:vAlign w:val="center"/>
          </w:tcPr>
          <w:p w14:paraId="5E137FF7"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2D210EF5" w14:textId="77777777" w:rsidR="003E03B0" w:rsidRPr="000712BB" w:rsidRDefault="003E03B0" w:rsidP="003E03B0">
            <w:pPr>
              <w:rPr>
                <w:color w:val="000000"/>
                <w:sz w:val="20"/>
                <w:szCs w:val="20"/>
              </w:rPr>
            </w:pPr>
            <w:r w:rsidRPr="000712BB">
              <w:rPr>
                <w:color w:val="000000"/>
                <w:sz w:val="20"/>
                <w:szCs w:val="20"/>
              </w:rPr>
              <w:t>TZ</w:t>
            </w:r>
          </w:p>
        </w:tc>
      </w:tr>
      <w:tr w:rsidR="003E03B0" w:rsidRPr="000712BB" w14:paraId="393F44AF" w14:textId="77777777" w:rsidTr="003E03B0">
        <w:tc>
          <w:tcPr>
            <w:tcW w:w="2301" w:type="dxa"/>
            <w:vAlign w:val="center"/>
          </w:tcPr>
          <w:p w14:paraId="1DE73484" w14:textId="77777777" w:rsidR="003E03B0" w:rsidRPr="000712BB" w:rsidRDefault="003E03B0" w:rsidP="003E03B0">
            <w:pPr>
              <w:rPr>
                <w:color w:val="000000"/>
                <w:sz w:val="20"/>
                <w:szCs w:val="20"/>
              </w:rPr>
            </w:pPr>
            <w:r w:rsidRPr="000712BB">
              <w:rPr>
                <w:color w:val="000000"/>
                <w:sz w:val="20"/>
                <w:szCs w:val="20"/>
              </w:rPr>
              <w:t>Řízení lidských zdrojů</w:t>
            </w:r>
          </w:p>
        </w:tc>
        <w:tc>
          <w:tcPr>
            <w:tcW w:w="1134" w:type="dxa"/>
            <w:gridSpan w:val="2"/>
            <w:vAlign w:val="center"/>
          </w:tcPr>
          <w:p w14:paraId="49D67562" w14:textId="45232F51" w:rsidR="003E03B0" w:rsidRPr="000712BB" w:rsidRDefault="003E03B0" w:rsidP="003E03B0">
            <w:pPr>
              <w:rPr>
                <w:color w:val="000000"/>
                <w:sz w:val="20"/>
                <w:szCs w:val="20"/>
              </w:rPr>
            </w:pPr>
            <w:r w:rsidRPr="000712BB">
              <w:rPr>
                <w:color w:val="000000"/>
                <w:sz w:val="20"/>
                <w:szCs w:val="20"/>
              </w:rPr>
              <w:t>10p+10s+5a</w:t>
            </w:r>
          </w:p>
        </w:tc>
        <w:tc>
          <w:tcPr>
            <w:tcW w:w="851" w:type="dxa"/>
            <w:vAlign w:val="center"/>
          </w:tcPr>
          <w:p w14:paraId="43620ABE" w14:textId="77777777" w:rsidR="003E03B0" w:rsidRPr="000712BB" w:rsidRDefault="003E03B0" w:rsidP="003E03B0">
            <w:pPr>
              <w:rPr>
                <w:color w:val="000000"/>
                <w:sz w:val="20"/>
                <w:szCs w:val="20"/>
              </w:rPr>
            </w:pPr>
            <w:r w:rsidRPr="000712BB">
              <w:rPr>
                <w:color w:val="000000"/>
                <w:sz w:val="20"/>
                <w:szCs w:val="20"/>
              </w:rPr>
              <w:t>Zk</w:t>
            </w:r>
          </w:p>
        </w:tc>
        <w:tc>
          <w:tcPr>
            <w:tcW w:w="850" w:type="dxa"/>
            <w:vAlign w:val="center"/>
          </w:tcPr>
          <w:p w14:paraId="2342E235" w14:textId="3EE67582" w:rsidR="003E03B0" w:rsidRPr="000712BB" w:rsidRDefault="00FD5F47" w:rsidP="003E03B0">
            <w:pPr>
              <w:rPr>
                <w:color w:val="000000"/>
                <w:sz w:val="20"/>
                <w:szCs w:val="20"/>
              </w:rPr>
            </w:pPr>
            <w:r w:rsidRPr="000712BB">
              <w:rPr>
                <w:color w:val="000000"/>
                <w:sz w:val="20"/>
                <w:szCs w:val="20"/>
              </w:rPr>
              <w:t>7</w:t>
            </w:r>
          </w:p>
        </w:tc>
        <w:tc>
          <w:tcPr>
            <w:tcW w:w="2410" w:type="dxa"/>
            <w:vAlign w:val="center"/>
          </w:tcPr>
          <w:p w14:paraId="4EB5A96D" w14:textId="0C63EE2D" w:rsidR="003E03B0" w:rsidRPr="000712BB" w:rsidRDefault="003E03B0" w:rsidP="003E03B0">
            <w:pPr>
              <w:rPr>
                <w:b/>
                <w:color w:val="000000"/>
                <w:sz w:val="20"/>
                <w:szCs w:val="20"/>
              </w:rPr>
            </w:pPr>
            <w:r w:rsidRPr="000712BB">
              <w:rPr>
                <w:b/>
                <w:color w:val="000000"/>
                <w:sz w:val="20"/>
                <w:szCs w:val="20"/>
              </w:rPr>
              <w:t xml:space="preserve">Ing. Jiří Bejtkovský, Ph.D. </w:t>
            </w:r>
            <w:r w:rsidRPr="000712BB">
              <w:rPr>
                <w:color w:val="000000"/>
                <w:sz w:val="20"/>
                <w:szCs w:val="20"/>
              </w:rPr>
              <w:t>(přednášky 100 %)</w:t>
            </w:r>
          </w:p>
          <w:p w14:paraId="2A31A73F" w14:textId="26038AB1" w:rsidR="003E03B0" w:rsidRPr="000712BB" w:rsidRDefault="003E03B0" w:rsidP="003E03B0">
            <w:pPr>
              <w:rPr>
                <w:color w:val="000000"/>
                <w:sz w:val="20"/>
                <w:szCs w:val="20"/>
              </w:rPr>
            </w:pPr>
            <w:r w:rsidRPr="000712BB">
              <w:rPr>
                <w:color w:val="000000"/>
                <w:sz w:val="20"/>
                <w:szCs w:val="20"/>
              </w:rPr>
              <w:t>Bc. Marie Seidlová* (semináře 100 %)</w:t>
            </w:r>
          </w:p>
        </w:tc>
        <w:tc>
          <w:tcPr>
            <w:tcW w:w="992" w:type="dxa"/>
            <w:vAlign w:val="center"/>
          </w:tcPr>
          <w:p w14:paraId="4DE9DDE6"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1FF29B5F" w14:textId="77777777" w:rsidR="003E03B0" w:rsidRPr="000712BB" w:rsidRDefault="003E03B0" w:rsidP="003E03B0">
            <w:pPr>
              <w:rPr>
                <w:color w:val="000000"/>
                <w:sz w:val="20"/>
                <w:szCs w:val="20"/>
              </w:rPr>
            </w:pPr>
            <w:r w:rsidRPr="000712BB">
              <w:rPr>
                <w:color w:val="000000"/>
                <w:sz w:val="20"/>
                <w:szCs w:val="20"/>
              </w:rPr>
              <w:t>TZ</w:t>
            </w:r>
          </w:p>
        </w:tc>
      </w:tr>
      <w:tr w:rsidR="003E03B0" w:rsidRPr="000712BB" w14:paraId="1080122D" w14:textId="77777777" w:rsidTr="003E03B0">
        <w:tc>
          <w:tcPr>
            <w:tcW w:w="2301" w:type="dxa"/>
            <w:vAlign w:val="center"/>
          </w:tcPr>
          <w:p w14:paraId="4B3AB7C1" w14:textId="6B0FB635" w:rsidR="003E03B0" w:rsidRPr="000712BB" w:rsidRDefault="003E03B0" w:rsidP="003E03B0">
            <w:pPr>
              <w:rPr>
                <w:color w:val="000000"/>
                <w:sz w:val="20"/>
                <w:szCs w:val="20"/>
              </w:rPr>
            </w:pPr>
            <w:r w:rsidRPr="000712BB">
              <w:rPr>
                <w:color w:val="000000"/>
                <w:sz w:val="20"/>
                <w:szCs w:val="20"/>
              </w:rPr>
              <w:t>Odborná praxe I.</w:t>
            </w:r>
          </w:p>
        </w:tc>
        <w:tc>
          <w:tcPr>
            <w:tcW w:w="1134" w:type="dxa"/>
            <w:gridSpan w:val="2"/>
            <w:vAlign w:val="center"/>
          </w:tcPr>
          <w:p w14:paraId="26A83A36" w14:textId="72FC43A1" w:rsidR="003E03B0" w:rsidRPr="000712BB" w:rsidRDefault="003E03B0" w:rsidP="003E03B0">
            <w:pPr>
              <w:rPr>
                <w:color w:val="000000"/>
                <w:sz w:val="20"/>
                <w:szCs w:val="20"/>
              </w:rPr>
            </w:pPr>
            <w:r w:rsidRPr="000712BB">
              <w:rPr>
                <w:color w:val="000000"/>
                <w:sz w:val="20"/>
                <w:szCs w:val="20"/>
              </w:rPr>
              <w:t>160 hodin</w:t>
            </w:r>
          </w:p>
        </w:tc>
        <w:tc>
          <w:tcPr>
            <w:tcW w:w="851" w:type="dxa"/>
            <w:vAlign w:val="center"/>
          </w:tcPr>
          <w:p w14:paraId="1ECDEDF4"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5D2E764A" w14:textId="77777777" w:rsidR="003E03B0" w:rsidRPr="000712BB" w:rsidRDefault="003E03B0" w:rsidP="003E03B0">
            <w:pPr>
              <w:rPr>
                <w:color w:val="000000"/>
                <w:sz w:val="20"/>
                <w:szCs w:val="20"/>
              </w:rPr>
            </w:pPr>
            <w:r w:rsidRPr="000712BB">
              <w:rPr>
                <w:color w:val="000000"/>
                <w:sz w:val="20"/>
                <w:szCs w:val="20"/>
              </w:rPr>
              <w:t>7</w:t>
            </w:r>
          </w:p>
        </w:tc>
        <w:tc>
          <w:tcPr>
            <w:tcW w:w="2410" w:type="dxa"/>
            <w:vAlign w:val="center"/>
          </w:tcPr>
          <w:p w14:paraId="5A7CEE1E" w14:textId="77777777" w:rsidR="003E03B0" w:rsidRPr="000712BB" w:rsidRDefault="003E03B0" w:rsidP="003E03B0">
            <w:pPr>
              <w:rPr>
                <w:color w:val="000000"/>
                <w:sz w:val="20"/>
                <w:szCs w:val="20"/>
              </w:rPr>
            </w:pPr>
            <w:r w:rsidRPr="000712BB">
              <w:rPr>
                <w:color w:val="000000"/>
                <w:sz w:val="20"/>
                <w:szCs w:val="20"/>
              </w:rPr>
              <w:t xml:space="preserve">Mgr. Jana Martincová, Ph.D. </w:t>
            </w:r>
          </w:p>
        </w:tc>
        <w:tc>
          <w:tcPr>
            <w:tcW w:w="992" w:type="dxa"/>
            <w:vAlign w:val="center"/>
          </w:tcPr>
          <w:p w14:paraId="05C7CAB2" w14:textId="77777777" w:rsidR="003E03B0" w:rsidRPr="000712BB" w:rsidRDefault="003E03B0" w:rsidP="003E03B0">
            <w:pPr>
              <w:rPr>
                <w:color w:val="000000"/>
                <w:sz w:val="20"/>
                <w:szCs w:val="20"/>
              </w:rPr>
            </w:pPr>
            <w:r w:rsidRPr="000712BB">
              <w:rPr>
                <w:color w:val="000000"/>
                <w:sz w:val="20"/>
                <w:szCs w:val="20"/>
              </w:rPr>
              <w:t>2./LS</w:t>
            </w:r>
          </w:p>
        </w:tc>
        <w:tc>
          <w:tcPr>
            <w:tcW w:w="747" w:type="dxa"/>
            <w:vAlign w:val="center"/>
          </w:tcPr>
          <w:p w14:paraId="5CB7C150"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7B37B705" w14:textId="77777777" w:rsidTr="003E03B0">
        <w:tc>
          <w:tcPr>
            <w:tcW w:w="2301" w:type="dxa"/>
            <w:shd w:val="clear" w:color="auto" w:fill="FDE9D9" w:themeFill="accent6" w:themeFillTint="33"/>
            <w:vAlign w:val="center"/>
          </w:tcPr>
          <w:p w14:paraId="1C460258" w14:textId="77777777" w:rsidR="003E03B0" w:rsidRPr="000712BB" w:rsidRDefault="003E03B0" w:rsidP="003E03B0">
            <w:pPr>
              <w:rPr>
                <w:b/>
                <w:bCs/>
                <w:sz w:val="20"/>
                <w:szCs w:val="20"/>
              </w:rPr>
            </w:pPr>
            <w:r w:rsidRPr="000712BB">
              <w:rPr>
                <w:b/>
                <w:bCs/>
                <w:sz w:val="20"/>
                <w:szCs w:val="20"/>
              </w:rPr>
              <w:t>Povinně volitelný předmět</w:t>
            </w:r>
          </w:p>
        </w:tc>
        <w:tc>
          <w:tcPr>
            <w:tcW w:w="1134" w:type="dxa"/>
            <w:gridSpan w:val="2"/>
            <w:shd w:val="clear" w:color="auto" w:fill="FDE9D9" w:themeFill="accent6" w:themeFillTint="33"/>
            <w:vAlign w:val="center"/>
          </w:tcPr>
          <w:p w14:paraId="44D4B413" w14:textId="77777777" w:rsidR="003E03B0" w:rsidRPr="000712BB" w:rsidRDefault="003E03B0" w:rsidP="003E03B0">
            <w:pPr>
              <w:rPr>
                <w:sz w:val="20"/>
                <w:szCs w:val="20"/>
              </w:rPr>
            </w:pPr>
            <w:r w:rsidRPr="000712BB">
              <w:rPr>
                <w:sz w:val="20"/>
                <w:szCs w:val="20"/>
              </w:rPr>
              <w:t>10s+5a</w:t>
            </w:r>
          </w:p>
        </w:tc>
        <w:tc>
          <w:tcPr>
            <w:tcW w:w="851" w:type="dxa"/>
            <w:shd w:val="clear" w:color="auto" w:fill="FDE9D9" w:themeFill="accent6" w:themeFillTint="33"/>
            <w:vAlign w:val="center"/>
          </w:tcPr>
          <w:p w14:paraId="2F0D0908" w14:textId="77777777" w:rsidR="003E03B0" w:rsidRPr="000712BB" w:rsidRDefault="003E03B0" w:rsidP="003E03B0">
            <w:pPr>
              <w:rPr>
                <w:sz w:val="20"/>
                <w:szCs w:val="20"/>
              </w:rPr>
            </w:pPr>
            <w:r w:rsidRPr="000712BB">
              <w:rPr>
                <w:sz w:val="20"/>
                <w:szCs w:val="20"/>
              </w:rPr>
              <w:t>Klz</w:t>
            </w:r>
          </w:p>
        </w:tc>
        <w:tc>
          <w:tcPr>
            <w:tcW w:w="850" w:type="dxa"/>
            <w:shd w:val="clear" w:color="auto" w:fill="FDE9D9" w:themeFill="accent6" w:themeFillTint="33"/>
            <w:vAlign w:val="center"/>
          </w:tcPr>
          <w:p w14:paraId="2220405D" w14:textId="77777777" w:rsidR="003E03B0" w:rsidRPr="000712BB" w:rsidRDefault="003E03B0" w:rsidP="003E03B0">
            <w:pPr>
              <w:rPr>
                <w:sz w:val="20"/>
                <w:szCs w:val="20"/>
              </w:rPr>
            </w:pPr>
            <w:r w:rsidRPr="000712BB">
              <w:rPr>
                <w:sz w:val="20"/>
                <w:szCs w:val="20"/>
              </w:rPr>
              <w:t>4</w:t>
            </w:r>
          </w:p>
        </w:tc>
        <w:tc>
          <w:tcPr>
            <w:tcW w:w="2410" w:type="dxa"/>
            <w:shd w:val="clear" w:color="auto" w:fill="FDE9D9" w:themeFill="accent6" w:themeFillTint="33"/>
            <w:vAlign w:val="center"/>
          </w:tcPr>
          <w:p w14:paraId="4A51FC10" w14:textId="77777777" w:rsidR="003E03B0" w:rsidRPr="000712BB" w:rsidRDefault="003E03B0" w:rsidP="003E03B0">
            <w:pPr>
              <w:rPr>
                <w:b/>
                <w:sz w:val="20"/>
                <w:szCs w:val="20"/>
              </w:rPr>
            </w:pPr>
          </w:p>
        </w:tc>
        <w:tc>
          <w:tcPr>
            <w:tcW w:w="992" w:type="dxa"/>
            <w:shd w:val="clear" w:color="auto" w:fill="FDE9D9" w:themeFill="accent6" w:themeFillTint="33"/>
            <w:vAlign w:val="center"/>
          </w:tcPr>
          <w:p w14:paraId="463FC834" w14:textId="77777777" w:rsidR="003E03B0" w:rsidRPr="000712BB" w:rsidRDefault="003E03B0" w:rsidP="003E03B0">
            <w:pPr>
              <w:rPr>
                <w:sz w:val="20"/>
                <w:szCs w:val="20"/>
              </w:rPr>
            </w:pPr>
            <w:r w:rsidRPr="000712BB">
              <w:rPr>
                <w:sz w:val="20"/>
                <w:szCs w:val="20"/>
              </w:rPr>
              <w:t>2./LS</w:t>
            </w:r>
          </w:p>
        </w:tc>
        <w:tc>
          <w:tcPr>
            <w:tcW w:w="747" w:type="dxa"/>
            <w:shd w:val="clear" w:color="auto" w:fill="FDE9D9" w:themeFill="accent6" w:themeFillTint="33"/>
            <w:vAlign w:val="center"/>
          </w:tcPr>
          <w:p w14:paraId="17F05D4B" w14:textId="77777777" w:rsidR="003E03B0" w:rsidRPr="000712BB" w:rsidRDefault="003E03B0" w:rsidP="003E03B0">
            <w:pPr>
              <w:rPr>
                <w:sz w:val="20"/>
                <w:szCs w:val="20"/>
              </w:rPr>
            </w:pPr>
            <w:r w:rsidRPr="000712BB">
              <w:rPr>
                <w:sz w:val="20"/>
                <w:szCs w:val="20"/>
              </w:rPr>
              <w:t>PZ</w:t>
            </w:r>
          </w:p>
        </w:tc>
      </w:tr>
      <w:tr w:rsidR="003E03B0" w:rsidRPr="000712BB" w14:paraId="708374BD" w14:textId="77777777" w:rsidTr="003E03B0">
        <w:tc>
          <w:tcPr>
            <w:tcW w:w="2301" w:type="dxa"/>
            <w:vAlign w:val="center"/>
          </w:tcPr>
          <w:p w14:paraId="23754489" w14:textId="77777777" w:rsidR="003E03B0" w:rsidRPr="000712BB" w:rsidRDefault="003E03B0" w:rsidP="003E03B0">
            <w:pPr>
              <w:rPr>
                <w:color w:val="000000"/>
                <w:sz w:val="20"/>
                <w:szCs w:val="20"/>
              </w:rPr>
            </w:pPr>
            <w:r w:rsidRPr="000712BB">
              <w:rPr>
                <w:color w:val="000000"/>
                <w:sz w:val="20"/>
                <w:szCs w:val="20"/>
              </w:rPr>
              <w:t>Osobnostní výcvik</w:t>
            </w:r>
          </w:p>
        </w:tc>
        <w:tc>
          <w:tcPr>
            <w:tcW w:w="1134" w:type="dxa"/>
            <w:gridSpan w:val="2"/>
            <w:vAlign w:val="center"/>
          </w:tcPr>
          <w:p w14:paraId="64D31036" w14:textId="77777777" w:rsidR="003E03B0" w:rsidRPr="000712BB" w:rsidRDefault="003E03B0" w:rsidP="003E03B0">
            <w:pPr>
              <w:rPr>
                <w:color w:val="000000"/>
                <w:sz w:val="20"/>
                <w:szCs w:val="20"/>
              </w:rPr>
            </w:pPr>
            <w:r w:rsidRPr="000712BB">
              <w:rPr>
                <w:color w:val="000000"/>
                <w:sz w:val="20"/>
                <w:szCs w:val="20"/>
              </w:rPr>
              <w:t>15s</w:t>
            </w:r>
          </w:p>
        </w:tc>
        <w:tc>
          <w:tcPr>
            <w:tcW w:w="851" w:type="dxa"/>
            <w:vAlign w:val="center"/>
          </w:tcPr>
          <w:p w14:paraId="1021DCA9"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7E1AE83A" w14:textId="77777777" w:rsidR="003E03B0" w:rsidRPr="000712BB" w:rsidRDefault="003E03B0" w:rsidP="003E03B0">
            <w:pPr>
              <w:rPr>
                <w:color w:val="000000"/>
                <w:sz w:val="20"/>
                <w:szCs w:val="20"/>
              </w:rPr>
            </w:pPr>
            <w:r w:rsidRPr="000712BB">
              <w:rPr>
                <w:color w:val="000000"/>
                <w:sz w:val="20"/>
                <w:szCs w:val="20"/>
              </w:rPr>
              <w:t>4</w:t>
            </w:r>
          </w:p>
        </w:tc>
        <w:tc>
          <w:tcPr>
            <w:tcW w:w="2410" w:type="dxa"/>
            <w:vAlign w:val="center"/>
          </w:tcPr>
          <w:p w14:paraId="229E247E" w14:textId="12C7EF57" w:rsidR="003E03B0" w:rsidRPr="000712BB" w:rsidRDefault="003E03B0" w:rsidP="003E03B0">
            <w:pPr>
              <w:rPr>
                <w:color w:val="000000"/>
                <w:sz w:val="20"/>
                <w:szCs w:val="20"/>
              </w:rPr>
            </w:pPr>
            <w:r w:rsidRPr="000712BB">
              <w:rPr>
                <w:color w:val="000000"/>
                <w:sz w:val="20"/>
                <w:szCs w:val="20"/>
              </w:rPr>
              <w:t>PhDr. Jaroslava Pavlíčková*</w:t>
            </w:r>
          </w:p>
        </w:tc>
        <w:tc>
          <w:tcPr>
            <w:tcW w:w="992" w:type="dxa"/>
            <w:vAlign w:val="center"/>
          </w:tcPr>
          <w:p w14:paraId="27EAB52A"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7234D95B"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26A2B820" w14:textId="77777777" w:rsidTr="003E03B0">
        <w:tc>
          <w:tcPr>
            <w:tcW w:w="2301" w:type="dxa"/>
            <w:vAlign w:val="center"/>
          </w:tcPr>
          <w:p w14:paraId="7E225A16" w14:textId="77777777" w:rsidR="003E03B0" w:rsidRPr="000712BB" w:rsidRDefault="003E03B0" w:rsidP="003E03B0">
            <w:pPr>
              <w:rPr>
                <w:color w:val="000000"/>
                <w:sz w:val="20"/>
                <w:szCs w:val="20"/>
              </w:rPr>
            </w:pPr>
            <w:r w:rsidRPr="000712BB">
              <w:rPr>
                <w:color w:val="000000"/>
                <w:sz w:val="20"/>
                <w:szCs w:val="20"/>
              </w:rPr>
              <w:t>Motivace a její teorie</w:t>
            </w:r>
          </w:p>
        </w:tc>
        <w:tc>
          <w:tcPr>
            <w:tcW w:w="1134" w:type="dxa"/>
            <w:gridSpan w:val="2"/>
            <w:vAlign w:val="center"/>
          </w:tcPr>
          <w:p w14:paraId="06E6FFB2" w14:textId="77777777" w:rsidR="003E03B0" w:rsidRPr="000712BB" w:rsidRDefault="003E03B0" w:rsidP="003E03B0">
            <w:pPr>
              <w:rPr>
                <w:color w:val="000000"/>
                <w:sz w:val="20"/>
                <w:szCs w:val="20"/>
              </w:rPr>
            </w:pPr>
            <w:r w:rsidRPr="000712BB">
              <w:rPr>
                <w:color w:val="000000"/>
                <w:sz w:val="20"/>
                <w:szCs w:val="20"/>
              </w:rPr>
              <w:t>5p+5s+5a</w:t>
            </w:r>
          </w:p>
        </w:tc>
        <w:tc>
          <w:tcPr>
            <w:tcW w:w="851" w:type="dxa"/>
            <w:vAlign w:val="center"/>
          </w:tcPr>
          <w:p w14:paraId="66EC1352"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09AE31D2" w14:textId="77777777" w:rsidR="003E03B0" w:rsidRPr="000712BB" w:rsidRDefault="003E03B0" w:rsidP="003E03B0">
            <w:pPr>
              <w:rPr>
                <w:color w:val="000000"/>
                <w:sz w:val="20"/>
                <w:szCs w:val="20"/>
              </w:rPr>
            </w:pPr>
            <w:r w:rsidRPr="000712BB">
              <w:rPr>
                <w:color w:val="000000"/>
                <w:sz w:val="20"/>
                <w:szCs w:val="20"/>
              </w:rPr>
              <w:t>4</w:t>
            </w:r>
          </w:p>
        </w:tc>
        <w:tc>
          <w:tcPr>
            <w:tcW w:w="2410" w:type="dxa"/>
            <w:vAlign w:val="center"/>
          </w:tcPr>
          <w:p w14:paraId="4A4D171A" w14:textId="233E8358" w:rsidR="003E03B0" w:rsidRPr="000712BB" w:rsidRDefault="003E03B0" w:rsidP="003E03B0">
            <w:pPr>
              <w:rPr>
                <w:color w:val="000000"/>
                <w:sz w:val="20"/>
                <w:szCs w:val="20"/>
              </w:rPr>
            </w:pPr>
            <w:r w:rsidRPr="000712BB">
              <w:rPr>
                <w:color w:val="000000"/>
                <w:sz w:val="20"/>
                <w:szCs w:val="20"/>
              </w:rPr>
              <w:t xml:space="preserve">PhDr. Hana Včelařová, Ph.D. </w:t>
            </w:r>
          </w:p>
        </w:tc>
        <w:tc>
          <w:tcPr>
            <w:tcW w:w="992" w:type="dxa"/>
            <w:vAlign w:val="center"/>
          </w:tcPr>
          <w:p w14:paraId="0A7C12CC"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54E9C11F" w14:textId="77777777" w:rsidR="003E03B0" w:rsidRPr="000712BB" w:rsidRDefault="003E03B0" w:rsidP="003E03B0">
            <w:pPr>
              <w:rPr>
                <w:color w:val="000000"/>
                <w:sz w:val="20"/>
                <w:szCs w:val="20"/>
              </w:rPr>
            </w:pPr>
            <w:r w:rsidRPr="000712BB">
              <w:rPr>
                <w:color w:val="000000"/>
                <w:sz w:val="20"/>
                <w:szCs w:val="20"/>
              </w:rPr>
              <w:t>TZ</w:t>
            </w:r>
          </w:p>
        </w:tc>
      </w:tr>
      <w:tr w:rsidR="003E03B0" w:rsidRPr="000712BB" w14:paraId="70C69929" w14:textId="77777777" w:rsidTr="003E03B0">
        <w:tc>
          <w:tcPr>
            <w:tcW w:w="2301" w:type="dxa"/>
            <w:vAlign w:val="center"/>
          </w:tcPr>
          <w:p w14:paraId="4B7E72C0" w14:textId="593568D3" w:rsidR="003E03B0" w:rsidRPr="000712BB" w:rsidRDefault="003E03B0" w:rsidP="003E03B0">
            <w:pPr>
              <w:rPr>
                <w:color w:val="000000"/>
                <w:sz w:val="20"/>
                <w:szCs w:val="20"/>
              </w:rPr>
            </w:pPr>
            <w:r w:rsidRPr="000712BB">
              <w:rPr>
                <w:color w:val="000000"/>
                <w:sz w:val="20"/>
                <w:szCs w:val="20"/>
              </w:rPr>
              <w:t>Seminář k bakalářské práci I.</w:t>
            </w:r>
          </w:p>
        </w:tc>
        <w:tc>
          <w:tcPr>
            <w:tcW w:w="1134" w:type="dxa"/>
            <w:gridSpan w:val="2"/>
            <w:vAlign w:val="center"/>
          </w:tcPr>
          <w:p w14:paraId="4D050265" w14:textId="77777777" w:rsidR="003E03B0" w:rsidRPr="000712BB" w:rsidRDefault="003E03B0" w:rsidP="003E03B0">
            <w:pPr>
              <w:rPr>
                <w:color w:val="000000"/>
                <w:sz w:val="20"/>
                <w:szCs w:val="20"/>
              </w:rPr>
            </w:pPr>
            <w:r w:rsidRPr="000712BB">
              <w:rPr>
                <w:color w:val="000000"/>
                <w:sz w:val="20"/>
                <w:szCs w:val="20"/>
              </w:rPr>
              <w:t>5s+10a</w:t>
            </w:r>
          </w:p>
        </w:tc>
        <w:tc>
          <w:tcPr>
            <w:tcW w:w="851" w:type="dxa"/>
            <w:vAlign w:val="center"/>
          </w:tcPr>
          <w:p w14:paraId="5439C3F1"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471ED9EE" w14:textId="5183A32D" w:rsidR="003E03B0" w:rsidRPr="000712BB" w:rsidRDefault="00C0450B" w:rsidP="003E03B0">
            <w:pPr>
              <w:rPr>
                <w:color w:val="000000"/>
                <w:sz w:val="20"/>
                <w:szCs w:val="20"/>
              </w:rPr>
            </w:pPr>
            <w:r w:rsidRPr="000712BB">
              <w:rPr>
                <w:color w:val="000000"/>
                <w:sz w:val="20"/>
                <w:szCs w:val="20"/>
              </w:rPr>
              <w:t>3</w:t>
            </w:r>
          </w:p>
        </w:tc>
        <w:tc>
          <w:tcPr>
            <w:tcW w:w="2410" w:type="dxa"/>
            <w:vAlign w:val="center"/>
          </w:tcPr>
          <w:p w14:paraId="059B5016" w14:textId="2E219628" w:rsidR="003E03B0" w:rsidRPr="000712BB" w:rsidRDefault="00485876" w:rsidP="003E03B0">
            <w:pPr>
              <w:rPr>
                <w:color w:val="000000"/>
                <w:sz w:val="20"/>
                <w:szCs w:val="20"/>
              </w:rPr>
            </w:pPr>
            <w:r w:rsidRPr="000712BB">
              <w:rPr>
                <w:color w:val="000000"/>
                <w:sz w:val="20"/>
                <w:szCs w:val="20"/>
              </w:rPr>
              <w:t>Mgr. Jana Martincová, Ph.D.</w:t>
            </w:r>
          </w:p>
        </w:tc>
        <w:tc>
          <w:tcPr>
            <w:tcW w:w="992" w:type="dxa"/>
            <w:vAlign w:val="center"/>
          </w:tcPr>
          <w:p w14:paraId="325C208E"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1359A2C8" w14:textId="77777777" w:rsidR="003E03B0" w:rsidRPr="000712BB" w:rsidRDefault="003E03B0" w:rsidP="003E03B0">
            <w:pPr>
              <w:rPr>
                <w:color w:val="000000"/>
                <w:sz w:val="20"/>
                <w:szCs w:val="20"/>
              </w:rPr>
            </w:pPr>
          </w:p>
        </w:tc>
      </w:tr>
      <w:tr w:rsidR="003E03B0" w:rsidRPr="000712BB" w14:paraId="6684E457" w14:textId="77777777" w:rsidTr="003E03B0">
        <w:tc>
          <w:tcPr>
            <w:tcW w:w="2301" w:type="dxa"/>
            <w:vAlign w:val="center"/>
          </w:tcPr>
          <w:p w14:paraId="0DEEB72E" w14:textId="77777777" w:rsidR="003E03B0" w:rsidRPr="000712BB" w:rsidRDefault="003E03B0" w:rsidP="003E03B0">
            <w:pPr>
              <w:rPr>
                <w:color w:val="000000"/>
                <w:sz w:val="20"/>
                <w:szCs w:val="20"/>
              </w:rPr>
            </w:pPr>
            <w:r w:rsidRPr="000712BB">
              <w:rPr>
                <w:color w:val="000000"/>
                <w:sz w:val="20"/>
                <w:szCs w:val="20"/>
              </w:rPr>
              <w:t>Kariérové teorie a strategie</w:t>
            </w:r>
          </w:p>
        </w:tc>
        <w:tc>
          <w:tcPr>
            <w:tcW w:w="1134" w:type="dxa"/>
            <w:gridSpan w:val="2"/>
            <w:vAlign w:val="center"/>
          </w:tcPr>
          <w:p w14:paraId="19F607CD" w14:textId="23653BF7" w:rsidR="003E03B0" w:rsidRPr="000712BB" w:rsidRDefault="00785337" w:rsidP="003E03B0">
            <w:pPr>
              <w:rPr>
                <w:sz w:val="20"/>
                <w:szCs w:val="20"/>
              </w:rPr>
            </w:pPr>
            <w:r w:rsidRPr="000712BB">
              <w:rPr>
                <w:sz w:val="20"/>
                <w:szCs w:val="20"/>
              </w:rPr>
              <w:t>10s</w:t>
            </w:r>
            <w:r w:rsidR="003E03B0" w:rsidRPr="000712BB">
              <w:rPr>
                <w:sz w:val="20"/>
                <w:szCs w:val="20"/>
              </w:rPr>
              <w:t>+5a</w:t>
            </w:r>
          </w:p>
        </w:tc>
        <w:tc>
          <w:tcPr>
            <w:tcW w:w="851" w:type="dxa"/>
            <w:vAlign w:val="center"/>
          </w:tcPr>
          <w:p w14:paraId="0E95FDC5"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2B352E2F" w14:textId="77777777" w:rsidR="003E03B0" w:rsidRPr="000712BB" w:rsidRDefault="003E03B0" w:rsidP="003E03B0">
            <w:pPr>
              <w:rPr>
                <w:color w:val="000000"/>
                <w:sz w:val="20"/>
                <w:szCs w:val="20"/>
              </w:rPr>
            </w:pPr>
            <w:r w:rsidRPr="000712BB">
              <w:rPr>
                <w:color w:val="000000"/>
                <w:sz w:val="20"/>
                <w:szCs w:val="20"/>
              </w:rPr>
              <w:t>4</w:t>
            </w:r>
          </w:p>
        </w:tc>
        <w:tc>
          <w:tcPr>
            <w:tcW w:w="2410" w:type="dxa"/>
            <w:vAlign w:val="center"/>
          </w:tcPr>
          <w:p w14:paraId="627268CC" w14:textId="3041883C" w:rsidR="003E03B0" w:rsidRPr="000712BB" w:rsidRDefault="003E03B0" w:rsidP="003E03B0">
            <w:pPr>
              <w:rPr>
                <w:color w:val="000000"/>
                <w:sz w:val="20"/>
                <w:szCs w:val="20"/>
              </w:rPr>
            </w:pPr>
            <w:r w:rsidRPr="000712BB">
              <w:rPr>
                <w:color w:val="000000"/>
                <w:sz w:val="20"/>
                <w:szCs w:val="20"/>
              </w:rPr>
              <w:t xml:space="preserve">Mgr. Marek Prokop* </w:t>
            </w:r>
          </w:p>
          <w:p w14:paraId="5A2B3EA9" w14:textId="77777777" w:rsidR="003E03B0" w:rsidRPr="000712BB" w:rsidRDefault="003E03B0" w:rsidP="003E03B0">
            <w:pPr>
              <w:rPr>
                <w:b/>
                <w:bCs/>
                <w:color w:val="000000"/>
                <w:sz w:val="20"/>
                <w:szCs w:val="20"/>
              </w:rPr>
            </w:pPr>
          </w:p>
        </w:tc>
        <w:tc>
          <w:tcPr>
            <w:tcW w:w="992" w:type="dxa"/>
            <w:vAlign w:val="center"/>
          </w:tcPr>
          <w:p w14:paraId="480FD075"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21BCE409"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26E7B961" w14:textId="77777777" w:rsidTr="003E03B0">
        <w:tc>
          <w:tcPr>
            <w:tcW w:w="2301" w:type="dxa"/>
            <w:vAlign w:val="center"/>
          </w:tcPr>
          <w:p w14:paraId="1338CADB" w14:textId="77777777" w:rsidR="003E03B0" w:rsidRPr="000712BB" w:rsidRDefault="003E03B0" w:rsidP="003E03B0">
            <w:pPr>
              <w:rPr>
                <w:color w:val="000000"/>
                <w:sz w:val="20"/>
                <w:szCs w:val="20"/>
              </w:rPr>
            </w:pPr>
            <w:r w:rsidRPr="000712BB">
              <w:rPr>
                <w:color w:val="000000"/>
                <w:sz w:val="20"/>
                <w:szCs w:val="20"/>
              </w:rPr>
              <w:t>Zážitkové učení ve firemním vzdělávání</w:t>
            </w:r>
          </w:p>
        </w:tc>
        <w:tc>
          <w:tcPr>
            <w:tcW w:w="1134" w:type="dxa"/>
            <w:gridSpan w:val="2"/>
            <w:vAlign w:val="center"/>
          </w:tcPr>
          <w:p w14:paraId="04CAE098" w14:textId="7A3F4DBB" w:rsidR="003E03B0" w:rsidRPr="000712BB" w:rsidRDefault="00785337" w:rsidP="003E03B0">
            <w:pPr>
              <w:rPr>
                <w:sz w:val="20"/>
                <w:szCs w:val="20"/>
              </w:rPr>
            </w:pPr>
            <w:r w:rsidRPr="000712BB">
              <w:rPr>
                <w:sz w:val="20"/>
                <w:szCs w:val="20"/>
              </w:rPr>
              <w:t>20s</w:t>
            </w:r>
          </w:p>
        </w:tc>
        <w:tc>
          <w:tcPr>
            <w:tcW w:w="851" w:type="dxa"/>
            <w:vAlign w:val="center"/>
          </w:tcPr>
          <w:p w14:paraId="7616E10F" w14:textId="77777777" w:rsidR="003E03B0" w:rsidRPr="000712BB" w:rsidRDefault="003E03B0" w:rsidP="003E03B0">
            <w:pPr>
              <w:rPr>
                <w:color w:val="000000"/>
                <w:sz w:val="20"/>
                <w:szCs w:val="20"/>
              </w:rPr>
            </w:pPr>
            <w:r w:rsidRPr="000712BB">
              <w:rPr>
                <w:color w:val="000000"/>
                <w:sz w:val="20"/>
                <w:szCs w:val="20"/>
              </w:rPr>
              <w:t>Zk</w:t>
            </w:r>
          </w:p>
        </w:tc>
        <w:tc>
          <w:tcPr>
            <w:tcW w:w="850" w:type="dxa"/>
            <w:vAlign w:val="center"/>
          </w:tcPr>
          <w:p w14:paraId="66C50557" w14:textId="35CC63C0" w:rsidR="003E03B0" w:rsidRPr="000712BB" w:rsidRDefault="00C0450B" w:rsidP="003E03B0">
            <w:pPr>
              <w:rPr>
                <w:color w:val="000000"/>
                <w:sz w:val="20"/>
                <w:szCs w:val="20"/>
              </w:rPr>
            </w:pPr>
            <w:r w:rsidRPr="000712BB">
              <w:rPr>
                <w:color w:val="000000"/>
                <w:sz w:val="20"/>
                <w:szCs w:val="20"/>
              </w:rPr>
              <w:t>7</w:t>
            </w:r>
          </w:p>
        </w:tc>
        <w:tc>
          <w:tcPr>
            <w:tcW w:w="2410" w:type="dxa"/>
            <w:vAlign w:val="center"/>
          </w:tcPr>
          <w:p w14:paraId="308A122F" w14:textId="77777777" w:rsidR="003E03B0" w:rsidRPr="000712BB" w:rsidRDefault="003E03B0" w:rsidP="003E03B0">
            <w:pPr>
              <w:rPr>
                <w:color w:val="000000"/>
                <w:sz w:val="20"/>
                <w:szCs w:val="20"/>
              </w:rPr>
            </w:pPr>
            <w:r w:rsidRPr="000712BB">
              <w:rPr>
                <w:color w:val="000000"/>
                <w:sz w:val="20"/>
                <w:szCs w:val="20"/>
              </w:rPr>
              <w:t>Mgr. Karel Štefl*</w:t>
            </w:r>
          </w:p>
          <w:p w14:paraId="3BE86446" w14:textId="11ED5524" w:rsidR="003E03B0" w:rsidRPr="000712BB" w:rsidRDefault="003E03B0" w:rsidP="003E03B0">
            <w:pPr>
              <w:rPr>
                <w:color w:val="000000"/>
                <w:sz w:val="20"/>
                <w:szCs w:val="20"/>
              </w:rPr>
            </w:pPr>
          </w:p>
        </w:tc>
        <w:tc>
          <w:tcPr>
            <w:tcW w:w="992" w:type="dxa"/>
            <w:vAlign w:val="center"/>
          </w:tcPr>
          <w:p w14:paraId="5D5BAB0B"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20BDA821"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0E1DAF86" w14:textId="77777777" w:rsidTr="003E03B0">
        <w:tc>
          <w:tcPr>
            <w:tcW w:w="2301" w:type="dxa"/>
            <w:vAlign w:val="center"/>
          </w:tcPr>
          <w:p w14:paraId="22BF8B57" w14:textId="77777777" w:rsidR="003E03B0" w:rsidRPr="000712BB" w:rsidRDefault="003E03B0" w:rsidP="003E03B0">
            <w:pPr>
              <w:rPr>
                <w:color w:val="000000"/>
                <w:sz w:val="20"/>
                <w:szCs w:val="20"/>
              </w:rPr>
            </w:pPr>
            <w:r w:rsidRPr="000712BB">
              <w:rPr>
                <w:color w:val="000000"/>
                <w:sz w:val="20"/>
                <w:szCs w:val="20"/>
              </w:rPr>
              <w:t>Koučink</w:t>
            </w:r>
          </w:p>
        </w:tc>
        <w:tc>
          <w:tcPr>
            <w:tcW w:w="1134" w:type="dxa"/>
            <w:gridSpan w:val="2"/>
            <w:vAlign w:val="center"/>
          </w:tcPr>
          <w:p w14:paraId="29515EED" w14:textId="77777777" w:rsidR="003E03B0" w:rsidRPr="000712BB" w:rsidRDefault="003E03B0" w:rsidP="003E03B0">
            <w:pPr>
              <w:rPr>
                <w:sz w:val="20"/>
                <w:szCs w:val="20"/>
              </w:rPr>
            </w:pPr>
            <w:r w:rsidRPr="000712BB">
              <w:rPr>
                <w:sz w:val="20"/>
                <w:szCs w:val="20"/>
              </w:rPr>
              <w:t>10s</w:t>
            </w:r>
          </w:p>
        </w:tc>
        <w:tc>
          <w:tcPr>
            <w:tcW w:w="851" w:type="dxa"/>
            <w:vAlign w:val="center"/>
          </w:tcPr>
          <w:p w14:paraId="31B3672A"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4A899185" w14:textId="6430CA63" w:rsidR="003E03B0" w:rsidRPr="000712BB" w:rsidRDefault="00C0450B" w:rsidP="003E03B0">
            <w:pPr>
              <w:rPr>
                <w:color w:val="000000"/>
                <w:sz w:val="20"/>
                <w:szCs w:val="20"/>
              </w:rPr>
            </w:pPr>
            <w:r w:rsidRPr="000712BB">
              <w:rPr>
                <w:color w:val="000000"/>
                <w:sz w:val="20"/>
                <w:szCs w:val="20"/>
              </w:rPr>
              <w:t>4</w:t>
            </w:r>
          </w:p>
        </w:tc>
        <w:tc>
          <w:tcPr>
            <w:tcW w:w="2410" w:type="dxa"/>
            <w:vAlign w:val="center"/>
          </w:tcPr>
          <w:p w14:paraId="1A1A016E" w14:textId="58E7EFAA" w:rsidR="003E03B0" w:rsidRPr="000712BB" w:rsidRDefault="003E03B0" w:rsidP="003E03B0">
            <w:pPr>
              <w:rPr>
                <w:color w:val="000000"/>
                <w:sz w:val="20"/>
                <w:szCs w:val="20"/>
              </w:rPr>
            </w:pPr>
            <w:r w:rsidRPr="000712BB">
              <w:rPr>
                <w:color w:val="000000"/>
                <w:sz w:val="20"/>
                <w:szCs w:val="20"/>
              </w:rPr>
              <w:t xml:space="preserve">Ing. Hana Záhorovská* </w:t>
            </w:r>
          </w:p>
        </w:tc>
        <w:tc>
          <w:tcPr>
            <w:tcW w:w="992" w:type="dxa"/>
            <w:vAlign w:val="center"/>
          </w:tcPr>
          <w:p w14:paraId="72B587F0" w14:textId="77777777" w:rsidR="003E03B0" w:rsidRPr="000712BB" w:rsidRDefault="003E03B0" w:rsidP="003E03B0">
            <w:pPr>
              <w:rPr>
                <w:color w:val="000000"/>
                <w:sz w:val="20"/>
                <w:szCs w:val="20"/>
              </w:rPr>
            </w:pPr>
            <w:r w:rsidRPr="000712BB">
              <w:rPr>
                <w:color w:val="000000"/>
                <w:sz w:val="20"/>
                <w:szCs w:val="20"/>
              </w:rPr>
              <w:t>3./ZS</w:t>
            </w:r>
          </w:p>
        </w:tc>
        <w:tc>
          <w:tcPr>
            <w:tcW w:w="747" w:type="dxa"/>
            <w:vAlign w:val="center"/>
          </w:tcPr>
          <w:p w14:paraId="392CFE1F"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30992401" w14:textId="77777777" w:rsidTr="003E03B0">
        <w:tc>
          <w:tcPr>
            <w:tcW w:w="2301" w:type="dxa"/>
            <w:shd w:val="clear" w:color="auto" w:fill="FDE9D9" w:themeFill="accent6" w:themeFillTint="33"/>
            <w:vAlign w:val="center"/>
          </w:tcPr>
          <w:p w14:paraId="23E36D5D" w14:textId="77777777" w:rsidR="003E03B0" w:rsidRPr="000712BB" w:rsidRDefault="003E03B0" w:rsidP="003E03B0">
            <w:pPr>
              <w:rPr>
                <w:b/>
                <w:bCs/>
                <w:color w:val="000000"/>
                <w:sz w:val="20"/>
                <w:szCs w:val="20"/>
              </w:rPr>
            </w:pPr>
            <w:r w:rsidRPr="000712BB">
              <w:rPr>
                <w:b/>
                <w:bCs/>
                <w:color w:val="000000"/>
                <w:sz w:val="20"/>
                <w:szCs w:val="20"/>
              </w:rPr>
              <w:t>Povinně volitelný předmět</w:t>
            </w:r>
          </w:p>
        </w:tc>
        <w:tc>
          <w:tcPr>
            <w:tcW w:w="1134" w:type="dxa"/>
            <w:gridSpan w:val="2"/>
            <w:shd w:val="clear" w:color="auto" w:fill="FDE9D9" w:themeFill="accent6" w:themeFillTint="33"/>
            <w:vAlign w:val="center"/>
          </w:tcPr>
          <w:p w14:paraId="66E75FC6" w14:textId="77777777" w:rsidR="003E03B0" w:rsidRPr="000712BB" w:rsidRDefault="003E03B0" w:rsidP="003E03B0">
            <w:pPr>
              <w:rPr>
                <w:color w:val="000000"/>
                <w:sz w:val="20"/>
                <w:szCs w:val="20"/>
              </w:rPr>
            </w:pPr>
            <w:r w:rsidRPr="000712BB">
              <w:rPr>
                <w:sz w:val="20"/>
                <w:szCs w:val="20"/>
              </w:rPr>
              <w:t>10s+5a</w:t>
            </w:r>
          </w:p>
        </w:tc>
        <w:tc>
          <w:tcPr>
            <w:tcW w:w="851" w:type="dxa"/>
            <w:shd w:val="clear" w:color="auto" w:fill="FDE9D9" w:themeFill="accent6" w:themeFillTint="33"/>
            <w:vAlign w:val="center"/>
          </w:tcPr>
          <w:p w14:paraId="55522AB6" w14:textId="77777777" w:rsidR="003E03B0" w:rsidRPr="000712BB" w:rsidRDefault="003E03B0" w:rsidP="003E03B0">
            <w:pPr>
              <w:rPr>
                <w:color w:val="000000"/>
                <w:sz w:val="20"/>
                <w:szCs w:val="20"/>
              </w:rPr>
            </w:pPr>
            <w:r w:rsidRPr="000712BB">
              <w:rPr>
                <w:color w:val="000000"/>
                <w:sz w:val="20"/>
                <w:szCs w:val="20"/>
              </w:rPr>
              <w:t>Klz</w:t>
            </w:r>
          </w:p>
        </w:tc>
        <w:tc>
          <w:tcPr>
            <w:tcW w:w="850" w:type="dxa"/>
            <w:shd w:val="clear" w:color="auto" w:fill="FDE9D9" w:themeFill="accent6" w:themeFillTint="33"/>
            <w:vAlign w:val="center"/>
          </w:tcPr>
          <w:p w14:paraId="4C3D64A7" w14:textId="1BDE115F" w:rsidR="003E03B0" w:rsidRPr="000712BB" w:rsidRDefault="003E03B0" w:rsidP="003E03B0">
            <w:pPr>
              <w:rPr>
                <w:color w:val="000000"/>
                <w:sz w:val="20"/>
                <w:szCs w:val="20"/>
              </w:rPr>
            </w:pPr>
            <w:r w:rsidRPr="000712BB">
              <w:rPr>
                <w:color w:val="000000"/>
                <w:sz w:val="20"/>
                <w:szCs w:val="20"/>
              </w:rPr>
              <w:t>4</w:t>
            </w:r>
          </w:p>
        </w:tc>
        <w:tc>
          <w:tcPr>
            <w:tcW w:w="2410" w:type="dxa"/>
            <w:shd w:val="clear" w:color="auto" w:fill="FDE9D9" w:themeFill="accent6" w:themeFillTint="33"/>
            <w:vAlign w:val="center"/>
          </w:tcPr>
          <w:p w14:paraId="6A4B4105" w14:textId="77777777" w:rsidR="003E03B0" w:rsidRPr="000712BB" w:rsidRDefault="003E03B0" w:rsidP="003E03B0">
            <w:pPr>
              <w:rPr>
                <w:color w:val="000000"/>
                <w:sz w:val="20"/>
                <w:szCs w:val="20"/>
              </w:rPr>
            </w:pPr>
          </w:p>
        </w:tc>
        <w:tc>
          <w:tcPr>
            <w:tcW w:w="992" w:type="dxa"/>
            <w:shd w:val="clear" w:color="auto" w:fill="FDE9D9" w:themeFill="accent6" w:themeFillTint="33"/>
            <w:vAlign w:val="center"/>
          </w:tcPr>
          <w:p w14:paraId="640A3B4D" w14:textId="77777777" w:rsidR="003E03B0" w:rsidRPr="000712BB" w:rsidRDefault="003E03B0" w:rsidP="003E03B0">
            <w:pPr>
              <w:rPr>
                <w:color w:val="000000"/>
                <w:sz w:val="20"/>
                <w:szCs w:val="20"/>
              </w:rPr>
            </w:pPr>
            <w:r w:rsidRPr="000712BB">
              <w:rPr>
                <w:color w:val="000000"/>
                <w:sz w:val="20"/>
                <w:szCs w:val="20"/>
              </w:rPr>
              <w:t>3./ZS</w:t>
            </w:r>
          </w:p>
        </w:tc>
        <w:tc>
          <w:tcPr>
            <w:tcW w:w="747" w:type="dxa"/>
            <w:shd w:val="clear" w:color="auto" w:fill="FDE9D9" w:themeFill="accent6" w:themeFillTint="33"/>
            <w:vAlign w:val="center"/>
          </w:tcPr>
          <w:p w14:paraId="7791D4AF"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0361DD4F" w14:textId="77777777" w:rsidTr="003E03B0">
        <w:tc>
          <w:tcPr>
            <w:tcW w:w="2301" w:type="dxa"/>
            <w:vAlign w:val="center"/>
          </w:tcPr>
          <w:p w14:paraId="7E06F986" w14:textId="71034CDB" w:rsidR="003E03B0" w:rsidRPr="000712BB" w:rsidRDefault="003E03B0" w:rsidP="003E03B0">
            <w:pPr>
              <w:rPr>
                <w:color w:val="000000"/>
                <w:sz w:val="20"/>
                <w:szCs w:val="20"/>
              </w:rPr>
            </w:pPr>
            <w:r w:rsidRPr="000712BB">
              <w:rPr>
                <w:color w:val="000000"/>
                <w:sz w:val="20"/>
                <w:szCs w:val="20"/>
              </w:rPr>
              <w:t>Seminář k bakalářské práci II.</w:t>
            </w:r>
          </w:p>
        </w:tc>
        <w:tc>
          <w:tcPr>
            <w:tcW w:w="1134" w:type="dxa"/>
            <w:gridSpan w:val="2"/>
            <w:vAlign w:val="center"/>
          </w:tcPr>
          <w:p w14:paraId="6C9F8E9A" w14:textId="77777777" w:rsidR="003E03B0" w:rsidRPr="000712BB" w:rsidRDefault="003E03B0" w:rsidP="003E03B0">
            <w:pPr>
              <w:rPr>
                <w:color w:val="000000"/>
                <w:sz w:val="20"/>
                <w:szCs w:val="20"/>
              </w:rPr>
            </w:pPr>
            <w:r w:rsidRPr="000712BB">
              <w:rPr>
                <w:color w:val="000000"/>
                <w:sz w:val="20"/>
                <w:szCs w:val="20"/>
              </w:rPr>
              <w:t>10 hodin</w:t>
            </w:r>
          </w:p>
        </w:tc>
        <w:tc>
          <w:tcPr>
            <w:tcW w:w="851" w:type="dxa"/>
            <w:vAlign w:val="center"/>
          </w:tcPr>
          <w:p w14:paraId="402E8CC7"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54DB783F" w14:textId="2C5FC643" w:rsidR="003E03B0" w:rsidRPr="000712BB" w:rsidRDefault="00C0450B" w:rsidP="003E03B0">
            <w:pPr>
              <w:rPr>
                <w:color w:val="000000"/>
                <w:sz w:val="20"/>
                <w:szCs w:val="20"/>
              </w:rPr>
            </w:pPr>
            <w:r w:rsidRPr="000712BB">
              <w:rPr>
                <w:color w:val="000000"/>
                <w:sz w:val="20"/>
                <w:szCs w:val="20"/>
              </w:rPr>
              <w:t>3</w:t>
            </w:r>
          </w:p>
        </w:tc>
        <w:tc>
          <w:tcPr>
            <w:tcW w:w="2410" w:type="dxa"/>
            <w:vAlign w:val="center"/>
          </w:tcPr>
          <w:p w14:paraId="4BE155C6" w14:textId="3CD96858" w:rsidR="003E03B0" w:rsidRPr="000712BB" w:rsidRDefault="00485876" w:rsidP="003E03B0">
            <w:pPr>
              <w:rPr>
                <w:color w:val="000000"/>
                <w:sz w:val="20"/>
                <w:szCs w:val="20"/>
              </w:rPr>
            </w:pPr>
            <w:r w:rsidRPr="000712BB">
              <w:rPr>
                <w:color w:val="000000"/>
                <w:sz w:val="20"/>
                <w:szCs w:val="20"/>
              </w:rPr>
              <w:t>Mgr. Jana Martincová</w:t>
            </w:r>
            <w:r w:rsidR="003E03B0" w:rsidRPr="000712BB">
              <w:rPr>
                <w:color w:val="000000"/>
                <w:sz w:val="20"/>
                <w:szCs w:val="20"/>
              </w:rPr>
              <w:t>, Ph.D.</w:t>
            </w:r>
          </w:p>
          <w:p w14:paraId="02A0ED72" w14:textId="416B4921" w:rsidR="003E03B0" w:rsidRPr="000712BB" w:rsidRDefault="003E03B0" w:rsidP="003E03B0">
            <w:pPr>
              <w:rPr>
                <w:color w:val="000000"/>
                <w:sz w:val="20"/>
                <w:szCs w:val="20"/>
              </w:rPr>
            </w:pPr>
            <w:r w:rsidRPr="000712BB">
              <w:rPr>
                <w:color w:val="000000"/>
                <w:sz w:val="20"/>
                <w:szCs w:val="20"/>
              </w:rPr>
              <w:t>Vedoucí bakalářské práce</w:t>
            </w:r>
          </w:p>
        </w:tc>
        <w:tc>
          <w:tcPr>
            <w:tcW w:w="992" w:type="dxa"/>
            <w:vAlign w:val="center"/>
          </w:tcPr>
          <w:p w14:paraId="72C1D8BF" w14:textId="77777777" w:rsidR="003E03B0" w:rsidRPr="000712BB" w:rsidRDefault="003E03B0" w:rsidP="003E03B0">
            <w:pPr>
              <w:rPr>
                <w:color w:val="000000"/>
                <w:sz w:val="20"/>
                <w:szCs w:val="20"/>
              </w:rPr>
            </w:pPr>
            <w:r w:rsidRPr="000712BB">
              <w:rPr>
                <w:color w:val="000000"/>
                <w:sz w:val="20"/>
                <w:szCs w:val="20"/>
              </w:rPr>
              <w:t>3/LS</w:t>
            </w:r>
          </w:p>
        </w:tc>
        <w:tc>
          <w:tcPr>
            <w:tcW w:w="747" w:type="dxa"/>
          </w:tcPr>
          <w:p w14:paraId="11A50949" w14:textId="77777777" w:rsidR="003E03B0" w:rsidRPr="000712BB" w:rsidRDefault="003E03B0" w:rsidP="003E03B0">
            <w:pPr>
              <w:rPr>
                <w:sz w:val="20"/>
                <w:szCs w:val="20"/>
              </w:rPr>
            </w:pPr>
          </w:p>
        </w:tc>
      </w:tr>
      <w:tr w:rsidR="003E03B0" w:rsidRPr="000712BB" w14:paraId="6D168B56" w14:textId="77777777" w:rsidTr="003E03B0">
        <w:tc>
          <w:tcPr>
            <w:tcW w:w="2301" w:type="dxa"/>
            <w:vAlign w:val="center"/>
          </w:tcPr>
          <w:p w14:paraId="5C73E47B" w14:textId="77777777" w:rsidR="003E03B0" w:rsidRPr="000712BB" w:rsidRDefault="003E03B0" w:rsidP="003E03B0">
            <w:pPr>
              <w:rPr>
                <w:color w:val="000000"/>
                <w:sz w:val="20"/>
                <w:szCs w:val="20"/>
              </w:rPr>
            </w:pPr>
            <w:r w:rsidRPr="000712BB">
              <w:rPr>
                <w:color w:val="000000"/>
                <w:sz w:val="20"/>
                <w:szCs w:val="20"/>
              </w:rPr>
              <w:t xml:space="preserve">Základy marketingu </w:t>
            </w:r>
          </w:p>
        </w:tc>
        <w:tc>
          <w:tcPr>
            <w:tcW w:w="1134" w:type="dxa"/>
            <w:gridSpan w:val="2"/>
            <w:vAlign w:val="center"/>
          </w:tcPr>
          <w:p w14:paraId="65113925" w14:textId="77777777" w:rsidR="003E03B0" w:rsidRPr="000712BB" w:rsidRDefault="003E03B0" w:rsidP="003E03B0">
            <w:pPr>
              <w:spacing w:line="259" w:lineRule="auto"/>
              <w:rPr>
                <w:color w:val="000000"/>
                <w:sz w:val="20"/>
                <w:szCs w:val="20"/>
              </w:rPr>
            </w:pPr>
            <w:r w:rsidRPr="000712BB">
              <w:rPr>
                <w:color w:val="000000"/>
                <w:sz w:val="20"/>
                <w:szCs w:val="20"/>
              </w:rPr>
              <w:t>10p+5s+5a</w:t>
            </w:r>
          </w:p>
        </w:tc>
        <w:tc>
          <w:tcPr>
            <w:tcW w:w="851" w:type="dxa"/>
            <w:vAlign w:val="center"/>
          </w:tcPr>
          <w:p w14:paraId="60CA20F3" w14:textId="77777777" w:rsidR="003E03B0" w:rsidRPr="000712BB" w:rsidRDefault="003E03B0" w:rsidP="003E03B0">
            <w:pPr>
              <w:rPr>
                <w:color w:val="000000"/>
                <w:sz w:val="20"/>
                <w:szCs w:val="20"/>
              </w:rPr>
            </w:pPr>
            <w:r w:rsidRPr="000712BB">
              <w:rPr>
                <w:color w:val="000000"/>
                <w:sz w:val="20"/>
                <w:szCs w:val="20"/>
              </w:rPr>
              <w:t>Zk</w:t>
            </w:r>
          </w:p>
        </w:tc>
        <w:tc>
          <w:tcPr>
            <w:tcW w:w="850" w:type="dxa"/>
            <w:vAlign w:val="center"/>
          </w:tcPr>
          <w:p w14:paraId="455EE251" w14:textId="098EEDDD" w:rsidR="003E03B0" w:rsidRPr="000712BB" w:rsidRDefault="00C0450B" w:rsidP="003E03B0">
            <w:pPr>
              <w:rPr>
                <w:color w:val="000000"/>
                <w:sz w:val="20"/>
                <w:szCs w:val="20"/>
              </w:rPr>
            </w:pPr>
            <w:r w:rsidRPr="000712BB">
              <w:rPr>
                <w:color w:val="000000"/>
                <w:sz w:val="20"/>
                <w:szCs w:val="20"/>
              </w:rPr>
              <w:t>6</w:t>
            </w:r>
          </w:p>
        </w:tc>
        <w:tc>
          <w:tcPr>
            <w:tcW w:w="2410" w:type="dxa"/>
            <w:vAlign w:val="center"/>
          </w:tcPr>
          <w:p w14:paraId="4D87E10D" w14:textId="77777777" w:rsidR="003E03B0" w:rsidRPr="000712BB" w:rsidRDefault="003E03B0" w:rsidP="003E03B0">
            <w:pPr>
              <w:rPr>
                <w:color w:val="000000"/>
                <w:sz w:val="20"/>
                <w:szCs w:val="20"/>
              </w:rPr>
            </w:pPr>
            <w:r w:rsidRPr="000712BB">
              <w:rPr>
                <w:b/>
                <w:color w:val="000000"/>
                <w:sz w:val="20"/>
                <w:szCs w:val="20"/>
              </w:rPr>
              <w:t>Ing. Jiří Bejtkovský, Ph.D.</w:t>
            </w:r>
            <w:r w:rsidRPr="000712BB">
              <w:rPr>
                <w:color w:val="000000"/>
                <w:sz w:val="20"/>
                <w:szCs w:val="20"/>
              </w:rPr>
              <w:t xml:space="preserve"> (přednášky 100 %, semináře 60 %)</w:t>
            </w:r>
          </w:p>
          <w:p w14:paraId="70D19B51" w14:textId="5EBF61E0" w:rsidR="003E03B0" w:rsidRPr="000712BB" w:rsidRDefault="003E03B0" w:rsidP="003E03B0">
            <w:pPr>
              <w:rPr>
                <w:b/>
                <w:bCs/>
                <w:color w:val="000000"/>
                <w:sz w:val="20"/>
                <w:szCs w:val="20"/>
              </w:rPr>
            </w:pPr>
            <w:r w:rsidRPr="000712BB">
              <w:rPr>
                <w:color w:val="000000"/>
                <w:sz w:val="20"/>
                <w:szCs w:val="20"/>
              </w:rPr>
              <w:t>Mgr. Daniel Čada* (semináře 40 %)</w:t>
            </w:r>
          </w:p>
        </w:tc>
        <w:tc>
          <w:tcPr>
            <w:tcW w:w="992" w:type="dxa"/>
            <w:vAlign w:val="center"/>
          </w:tcPr>
          <w:p w14:paraId="34406C56" w14:textId="77777777" w:rsidR="003E03B0" w:rsidRPr="000712BB" w:rsidRDefault="003E03B0" w:rsidP="003E03B0">
            <w:pPr>
              <w:rPr>
                <w:color w:val="000000"/>
                <w:sz w:val="20"/>
                <w:szCs w:val="20"/>
              </w:rPr>
            </w:pPr>
            <w:r w:rsidRPr="000712BB">
              <w:rPr>
                <w:color w:val="000000"/>
                <w:sz w:val="20"/>
                <w:szCs w:val="20"/>
              </w:rPr>
              <w:t>3./LS</w:t>
            </w:r>
          </w:p>
        </w:tc>
        <w:tc>
          <w:tcPr>
            <w:tcW w:w="747" w:type="dxa"/>
            <w:vAlign w:val="center"/>
          </w:tcPr>
          <w:p w14:paraId="2688E71A" w14:textId="77777777" w:rsidR="003E03B0" w:rsidRPr="000712BB" w:rsidRDefault="003E03B0" w:rsidP="003E03B0">
            <w:pPr>
              <w:rPr>
                <w:sz w:val="20"/>
                <w:szCs w:val="20"/>
              </w:rPr>
            </w:pPr>
            <w:r w:rsidRPr="000712BB">
              <w:rPr>
                <w:color w:val="000000"/>
                <w:sz w:val="20"/>
                <w:szCs w:val="20"/>
              </w:rPr>
              <w:t>TZ</w:t>
            </w:r>
          </w:p>
        </w:tc>
      </w:tr>
      <w:tr w:rsidR="003E03B0" w:rsidRPr="000712BB" w14:paraId="0FEB08CB" w14:textId="77777777" w:rsidTr="003E03B0">
        <w:tc>
          <w:tcPr>
            <w:tcW w:w="2301" w:type="dxa"/>
            <w:vAlign w:val="center"/>
          </w:tcPr>
          <w:p w14:paraId="14EC599B" w14:textId="77777777" w:rsidR="003E03B0" w:rsidRPr="000712BB" w:rsidRDefault="003E03B0" w:rsidP="003E03B0">
            <w:pPr>
              <w:rPr>
                <w:color w:val="000000"/>
                <w:sz w:val="20"/>
                <w:szCs w:val="20"/>
              </w:rPr>
            </w:pPr>
            <w:r w:rsidRPr="000712BB">
              <w:rPr>
                <w:color w:val="000000"/>
                <w:sz w:val="20"/>
                <w:szCs w:val="20"/>
              </w:rPr>
              <w:t>Evaluační techniky</w:t>
            </w:r>
          </w:p>
        </w:tc>
        <w:tc>
          <w:tcPr>
            <w:tcW w:w="1134" w:type="dxa"/>
            <w:gridSpan w:val="2"/>
            <w:vAlign w:val="center"/>
          </w:tcPr>
          <w:p w14:paraId="4A36506C" w14:textId="77777777" w:rsidR="003E03B0" w:rsidRPr="000712BB" w:rsidRDefault="003E03B0" w:rsidP="003E03B0">
            <w:pPr>
              <w:rPr>
                <w:color w:val="000000"/>
                <w:sz w:val="20"/>
                <w:szCs w:val="20"/>
              </w:rPr>
            </w:pPr>
            <w:r w:rsidRPr="000712BB">
              <w:rPr>
                <w:color w:val="000000"/>
                <w:sz w:val="20"/>
                <w:szCs w:val="20"/>
              </w:rPr>
              <w:t>5p+5s+5a</w:t>
            </w:r>
          </w:p>
        </w:tc>
        <w:tc>
          <w:tcPr>
            <w:tcW w:w="851" w:type="dxa"/>
            <w:vAlign w:val="center"/>
          </w:tcPr>
          <w:p w14:paraId="20B81328" w14:textId="77777777" w:rsidR="003E03B0" w:rsidRPr="000712BB" w:rsidRDefault="003E03B0" w:rsidP="003E03B0">
            <w:pPr>
              <w:rPr>
                <w:color w:val="000000"/>
                <w:sz w:val="20"/>
                <w:szCs w:val="20"/>
              </w:rPr>
            </w:pPr>
            <w:r w:rsidRPr="000712BB">
              <w:rPr>
                <w:color w:val="000000"/>
                <w:sz w:val="20"/>
                <w:szCs w:val="20"/>
              </w:rPr>
              <w:t>Klz</w:t>
            </w:r>
          </w:p>
        </w:tc>
        <w:tc>
          <w:tcPr>
            <w:tcW w:w="850" w:type="dxa"/>
            <w:vAlign w:val="center"/>
          </w:tcPr>
          <w:p w14:paraId="50C3A9CA" w14:textId="3D7EBB19" w:rsidR="003E03B0" w:rsidRPr="000712BB" w:rsidRDefault="00C0450B" w:rsidP="003E03B0">
            <w:pPr>
              <w:rPr>
                <w:color w:val="000000"/>
                <w:sz w:val="20"/>
                <w:szCs w:val="20"/>
              </w:rPr>
            </w:pPr>
            <w:r w:rsidRPr="000712BB">
              <w:rPr>
                <w:color w:val="000000"/>
                <w:sz w:val="20"/>
                <w:szCs w:val="20"/>
              </w:rPr>
              <w:t>5</w:t>
            </w:r>
          </w:p>
        </w:tc>
        <w:tc>
          <w:tcPr>
            <w:tcW w:w="2410" w:type="dxa"/>
            <w:vAlign w:val="center"/>
          </w:tcPr>
          <w:p w14:paraId="5778D0F4" w14:textId="77777777" w:rsidR="003E03B0" w:rsidRPr="000712BB" w:rsidRDefault="003E03B0" w:rsidP="003E03B0">
            <w:pPr>
              <w:rPr>
                <w:color w:val="000000"/>
                <w:sz w:val="20"/>
                <w:szCs w:val="20"/>
              </w:rPr>
            </w:pPr>
            <w:r w:rsidRPr="000712BB">
              <w:rPr>
                <w:color w:val="000000"/>
                <w:sz w:val="20"/>
                <w:szCs w:val="20"/>
              </w:rPr>
              <w:t>PhDr. Zuzana Hrnčiříková, Ph.D.</w:t>
            </w:r>
          </w:p>
        </w:tc>
        <w:tc>
          <w:tcPr>
            <w:tcW w:w="992" w:type="dxa"/>
            <w:vAlign w:val="center"/>
          </w:tcPr>
          <w:p w14:paraId="50F4F622" w14:textId="77777777" w:rsidR="003E03B0" w:rsidRPr="000712BB" w:rsidRDefault="003E03B0" w:rsidP="003E03B0">
            <w:pPr>
              <w:rPr>
                <w:color w:val="000000"/>
                <w:sz w:val="20"/>
                <w:szCs w:val="20"/>
              </w:rPr>
            </w:pPr>
            <w:r w:rsidRPr="000712BB">
              <w:rPr>
                <w:color w:val="000000"/>
                <w:sz w:val="20"/>
                <w:szCs w:val="20"/>
              </w:rPr>
              <w:t>3./LS</w:t>
            </w:r>
          </w:p>
        </w:tc>
        <w:tc>
          <w:tcPr>
            <w:tcW w:w="747" w:type="dxa"/>
            <w:vAlign w:val="center"/>
          </w:tcPr>
          <w:p w14:paraId="609359DB" w14:textId="77777777" w:rsidR="003E03B0" w:rsidRPr="000712BB" w:rsidRDefault="003E03B0" w:rsidP="003E03B0">
            <w:pPr>
              <w:rPr>
                <w:color w:val="000000"/>
                <w:sz w:val="20"/>
                <w:szCs w:val="20"/>
              </w:rPr>
            </w:pPr>
            <w:r w:rsidRPr="000712BB">
              <w:rPr>
                <w:color w:val="000000"/>
                <w:sz w:val="20"/>
                <w:szCs w:val="20"/>
              </w:rPr>
              <w:t>PZ</w:t>
            </w:r>
          </w:p>
        </w:tc>
      </w:tr>
      <w:tr w:rsidR="003E03B0" w:rsidRPr="000712BB" w14:paraId="33259A1B" w14:textId="77777777" w:rsidTr="003E03B0">
        <w:tc>
          <w:tcPr>
            <w:tcW w:w="2301" w:type="dxa"/>
            <w:vAlign w:val="center"/>
          </w:tcPr>
          <w:p w14:paraId="46BD0C3E" w14:textId="633764F1" w:rsidR="003E03B0" w:rsidRPr="000712BB" w:rsidRDefault="003E03B0" w:rsidP="003E03B0">
            <w:pPr>
              <w:rPr>
                <w:color w:val="000000"/>
                <w:sz w:val="20"/>
                <w:szCs w:val="20"/>
              </w:rPr>
            </w:pPr>
            <w:r w:rsidRPr="000712BB">
              <w:rPr>
                <w:color w:val="000000"/>
                <w:sz w:val="20"/>
                <w:szCs w:val="20"/>
              </w:rPr>
              <w:t>Supervize II.</w:t>
            </w:r>
          </w:p>
        </w:tc>
        <w:tc>
          <w:tcPr>
            <w:tcW w:w="1134" w:type="dxa"/>
            <w:gridSpan w:val="2"/>
            <w:vAlign w:val="center"/>
          </w:tcPr>
          <w:p w14:paraId="5D8B7EB6" w14:textId="77777777" w:rsidR="003E03B0" w:rsidRPr="000712BB" w:rsidRDefault="003E03B0" w:rsidP="003E03B0">
            <w:pPr>
              <w:rPr>
                <w:color w:val="000000"/>
                <w:sz w:val="20"/>
                <w:szCs w:val="20"/>
              </w:rPr>
            </w:pPr>
            <w:r w:rsidRPr="000712BB">
              <w:rPr>
                <w:color w:val="000000"/>
                <w:sz w:val="20"/>
                <w:szCs w:val="20"/>
              </w:rPr>
              <w:t>10s+5a</w:t>
            </w:r>
          </w:p>
        </w:tc>
        <w:tc>
          <w:tcPr>
            <w:tcW w:w="851" w:type="dxa"/>
            <w:vAlign w:val="center"/>
          </w:tcPr>
          <w:p w14:paraId="4B89044D"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6276E54C" w14:textId="696168BF" w:rsidR="003E03B0" w:rsidRPr="000712BB" w:rsidRDefault="00C0450B" w:rsidP="003E03B0">
            <w:pPr>
              <w:rPr>
                <w:color w:val="000000"/>
                <w:sz w:val="20"/>
                <w:szCs w:val="20"/>
              </w:rPr>
            </w:pPr>
            <w:r w:rsidRPr="000712BB">
              <w:rPr>
                <w:color w:val="000000"/>
                <w:sz w:val="20"/>
                <w:szCs w:val="20"/>
              </w:rPr>
              <w:t>2</w:t>
            </w:r>
          </w:p>
        </w:tc>
        <w:tc>
          <w:tcPr>
            <w:tcW w:w="2410" w:type="dxa"/>
            <w:vAlign w:val="center"/>
          </w:tcPr>
          <w:p w14:paraId="002B0383" w14:textId="725CB09B" w:rsidR="003E03B0" w:rsidRPr="000712BB" w:rsidRDefault="003E03B0" w:rsidP="003E03B0">
            <w:pPr>
              <w:rPr>
                <w:color w:val="000000"/>
                <w:sz w:val="20"/>
                <w:szCs w:val="20"/>
              </w:rPr>
            </w:pPr>
            <w:r w:rsidRPr="000712BB">
              <w:rPr>
                <w:color w:val="000000"/>
                <w:sz w:val="20"/>
                <w:szCs w:val="20"/>
              </w:rPr>
              <w:t xml:space="preserve">Mgr. Radana Kroutilová Nováková, Ph.D. </w:t>
            </w:r>
          </w:p>
        </w:tc>
        <w:tc>
          <w:tcPr>
            <w:tcW w:w="992" w:type="dxa"/>
            <w:vAlign w:val="center"/>
          </w:tcPr>
          <w:p w14:paraId="0D32572A" w14:textId="31333ECF" w:rsidR="003E03B0" w:rsidRPr="000712BB" w:rsidRDefault="003E03B0" w:rsidP="003E03B0">
            <w:pPr>
              <w:rPr>
                <w:color w:val="000000"/>
                <w:sz w:val="20"/>
                <w:szCs w:val="20"/>
              </w:rPr>
            </w:pPr>
            <w:r w:rsidRPr="000712BB">
              <w:rPr>
                <w:color w:val="000000"/>
                <w:sz w:val="20"/>
                <w:szCs w:val="20"/>
              </w:rPr>
              <w:t>3./LS</w:t>
            </w:r>
          </w:p>
        </w:tc>
        <w:tc>
          <w:tcPr>
            <w:tcW w:w="747" w:type="dxa"/>
          </w:tcPr>
          <w:p w14:paraId="5F469DEE" w14:textId="77777777" w:rsidR="003E03B0" w:rsidRPr="000712BB" w:rsidRDefault="003E03B0" w:rsidP="003E03B0">
            <w:pPr>
              <w:rPr>
                <w:sz w:val="20"/>
                <w:szCs w:val="20"/>
              </w:rPr>
            </w:pPr>
            <w:r w:rsidRPr="000712BB">
              <w:rPr>
                <w:sz w:val="20"/>
                <w:szCs w:val="20"/>
              </w:rPr>
              <w:t>PZ</w:t>
            </w:r>
          </w:p>
        </w:tc>
      </w:tr>
      <w:tr w:rsidR="003E03B0" w:rsidRPr="000712BB" w14:paraId="7820FBDA" w14:textId="77777777" w:rsidTr="003E03B0">
        <w:tc>
          <w:tcPr>
            <w:tcW w:w="2301" w:type="dxa"/>
            <w:vAlign w:val="center"/>
          </w:tcPr>
          <w:p w14:paraId="4495C285" w14:textId="41E0AC1B" w:rsidR="003E03B0" w:rsidRPr="000712BB" w:rsidRDefault="003E03B0" w:rsidP="003E03B0">
            <w:pPr>
              <w:rPr>
                <w:color w:val="000000"/>
                <w:sz w:val="20"/>
                <w:szCs w:val="20"/>
              </w:rPr>
            </w:pPr>
            <w:r w:rsidRPr="000712BB">
              <w:rPr>
                <w:color w:val="000000"/>
                <w:sz w:val="20"/>
                <w:szCs w:val="20"/>
              </w:rPr>
              <w:t>Odborná praxe II.</w:t>
            </w:r>
          </w:p>
        </w:tc>
        <w:tc>
          <w:tcPr>
            <w:tcW w:w="1134" w:type="dxa"/>
            <w:gridSpan w:val="2"/>
            <w:vAlign w:val="center"/>
          </w:tcPr>
          <w:p w14:paraId="40543172" w14:textId="64784EA5" w:rsidR="003E03B0" w:rsidRPr="000712BB" w:rsidRDefault="003E03B0" w:rsidP="003E03B0">
            <w:pPr>
              <w:rPr>
                <w:color w:val="000000"/>
                <w:sz w:val="20"/>
                <w:szCs w:val="20"/>
              </w:rPr>
            </w:pPr>
            <w:r w:rsidRPr="000712BB">
              <w:rPr>
                <w:color w:val="000000"/>
                <w:sz w:val="20"/>
                <w:szCs w:val="20"/>
              </w:rPr>
              <w:t>320 hodin</w:t>
            </w:r>
          </w:p>
        </w:tc>
        <w:tc>
          <w:tcPr>
            <w:tcW w:w="851" w:type="dxa"/>
            <w:vAlign w:val="center"/>
          </w:tcPr>
          <w:p w14:paraId="78F9C70A" w14:textId="77777777" w:rsidR="003E03B0" w:rsidRPr="000712BB" w:rsidRDefault="003E03B0" w:rsidP="003E03B0">
            <w:pPr>
              <w:rPr>
                <w:color w:val="000000"/>
                <w:sz w:val="20"/>
                <w:szCs w:val="20"/>
              </w:rPr>
            </w:pPr>
            <w:r w:rsidRPr="000712BB">
              <w:rPr>
                <w:color w:val="000000"/>
                <w:sz w:val="20"/>
                <w:szCs w:val="20"/>
              </w:rPr>
              <w:t>Zp</w:t>
            </w:r>
          </w:p>
        </w:tc>
        <w:tc>
          <w:tcPr>
            <w:tcW w:w="850" w:type="dxa"/>
            <w:vAlign w:val="center"/>
          </w:tcPr>
          <w:p w14:paraId="2155C8AA" w14:textId="66F5983B" w:rsidR="003E03B0" w:rsidRPr="000712BB" w:rsidRDefault="00C0450B" w:rsidP="003E03B0">
            <w:pPr>
              <w:rPr>
                <w:color w:val="000000"/>
                <w:sz w:val="20"/>
                <w:szCs w:val="20"/>
              </w:rPr>
            </w:pPr>
            <w:r w:rsidRPr="000712BB">
              <w:rPr>
                <w:color w:val="000000"/>
                <w:sz w:val="20"/>
                <w:szCs w:val="20"/>
              </w:rPr>
              <w:t>14</w:t>
            </w:r>
          </w:p>
        </w:tc>
        <w:tc>
          <w:tcPr>
            <w:tcW w:w="2410" w:type="dxa"/>
            <w:vAlign w:val="center"/>
          </w:tcPr>
          <w:p w14:paraId="72FFE950" w14:textId="77777777" w:rsidR="003E03B0" w:rsidRPr="000712BB" w:rsidRDefault="003E03B0" w:rsidP="003E03B0">
            <w:pPr>
              <w:rPr>
                <w:color w:val="000000"/>
                <w:sz w:val="20"/>
                <w:szCs w:val="20"/>
              </w:rPr>
            </w:pPr>
            <w:r w:rsidRPr="000712BB">
              <w:rPr>
                <w:color w:val="000000"/>
                <w:sz w:val="20"/>
                <w:szCs w:val="20"/>
              </w:rPr>
              <w:t>Mgr. Jana Martincová, Ph.D.</w:t>
            </w:r>
          </w:p>
        </w:tc>
        <w:tc>
          <w:tcPr>
            <w:tcW w:w="992" w:type="dxa"/>
            <w:vAlign w:val="center"/>
          </w:tcPr>
          <w:p w14:paraId="5EA68DCF" w14:textId="5DED19E7" w:rsidR="003E03B0" w:rsidRPr="000712BB" w:rsidRDefault="003E03B0" w:rsidP="003E03B0">
            <w:pPr>
              <w:rPr>
                <w:color w:val="000000"/>
                <w:sz w:val="20"/>
                <w:szCs w:val="20"/>
              </w:rPr>
            </w:pPr>
            <w:r w:rsidRPr="000712BB">
              <w:rPr>
                <w:color w:val="000000"/>
                <w:sz w:val="20"/>
                <w:szCs w:val="20"/>
              </w:rPr>
              <w:t>3./LS</w:t>
            </w:r>
          </w:p>
        </w:tc>
        <w:tc>
          <w:tcPr>
            <w:tcW w:w="747" w:type="dxa"/>
          </w:tcPr>
          <w:p w14:paraId="369B1FD5" w14:textId="77777777" w:rsidR="003E03B0" w:rsidRPr="000712BB" w:rsidRDefault="003E03B0" w:rsidP="003E03B0">
            <w:pPr>
              <w:rPr>
                <w:sz w:val="20"/>
                <w:szCs w:val="20"/>
              </w:rPr>
            </w:pPr>
            <w:r w:rsidRPr="000712BB">
              <w:rPr>
                <w:sz w:val="20"/>
                <w:szCs w:val="20"/>
              </w:rPr>
              <w:t>PZ</w:t>
            </w:r>
          </w:p>
        </w:tc>
      </w:tr>
      <w:tr w:rsidR="003E03B0" w:rsidRPr="000712BB" w14:paraId="313B18F6" w14:textId="77777777" w:rsidTr="00B11784">
        <w:tc>
          <w:tcPr>
            <w:tcW w:w="9285" w:type="dxa"/>
            <w:gridSpan w:val="8"/>
            <w:shd w:val="clear" w:color="auto" w:fill="F7CAAC"/>
            <w:vAlign w:val="center"/>
          </w:tcPr>
          <w:p w14:paraId="246AD35B" w14:textId="4A74A907" w:rsidR="003E03B0" w:rsidRPr="000712BB" w:rsidRDefault="003E03B0" w:rsidP="003E03B0">
            <w:pPr>
              <w:jc w:val="center"/>
              <w:rPr>
                <w:color w:val="000000"/>
                <w:sz w:val="20"/>
                <w:szCs w:val="20"/>
              </w:rPr>
            </w:pPr>
            <w:r w:rsidRPr="000712BB">
              <w:rPr>
                <w:b/>
                <w:sz w:val="20"/>
                <w:szCs w:val="20"/>
              </w:rPr>
              <w:t>Povinně volitelné předměty – skupina 1</w:t>
            </w:r>
          </w:p>
        </w:tc>
      </w:tr>
      <w:tr w:rsidR="003E03B0" w:rsidRPr="000712BB" w14:paraId="15F7A5F1" w14:textId="77777777" w:rsidTr="003E03B0">
        <w:tc>
          <w:tcPr>
            <w:tcW w:w="2301" w:type="dxa"/>
          </w:tcPr>
          <w:p w14:paraId="4339531C" w14:textId="77777777" w:rsidR="003E03B0" w:rsidRPr="000712BB" w:rsidRDefault="003E03B0" w:rsidP="003E03B0">
            <w:pPr>
              <w:rPr>
                <w:color w:val="000000"/>
                <w:sz w:val="20"/>
                <w:szCs w:val="20"/>
              </w:rPr>
            </w:pPr>
            <w:r w:rsidRPr="000712BB">
              <w:rPr>
                <w:color w:val="000000"/>
                <w:sz w:val="20"/>
                <w:szCs w:val="20"/>
              </w:rPr>
              <w:t xml:space="preserve">Feuersteinovo instrumentální obohacování </w:t>
            </w:r>
          </w:p>
        </w:tc>
        <w:tc>
          <w:tcPr>
            <w:tcW w:w="1134" w:type="dxa"/>
            <w:gridSpan w:val="2"/>
          </w:tcPr>
          <w:p w14:paraId="0936266D" w14:textId="77777777" w:rsidR="003E03B0" w:rsidRPr="000712BB" w:rsidRDefault="003E03B0" w:rsidP="003E03B0">
            <w:pPr>
              <w:rPr>
                <w:sz w:val="20"/>
                <w:szCs w:val="20"/>
              </w:rPr>
            </w:pPr>
            <w:r w:rsidRPr="000712BB">
              <w:rPr>
                <w:sz w:val="20"/>
                <w:szCs w:val="20"/>
              </w:rPr>
              <w:t>10s+5a</w:t>
            </w:r>
          </w:p>
        </w:tc>
        <w:tc>
          <w:tcPr>
            <w:tcW w:w="851" w:type="dxa"/>
          </w:tcPr>
          <w:p w14:paraId="7D6CE17C" w14:textId="77777777" w:rsidR="003E03B0" w:rsidRPr="000712BB" w:rsidRDefault="003E03B0" w:rsidP="003E03B0">
            <w:pPr>
              <w:rPr>
                <w:sz w:val="20"/>
                <w:szCs w:val="20"/>
              </w:rPr>
            </w:pPr>
            <w:r w:rsidRPr="000712BB">
              <w:rPr>
                <w:sz w:val="20"/>
                <w:szCs w:val="20"/>
              </w:rPr>
              <w:t>Klz</w:t>
            </w:r>
          </w:p>
        </w:tc>
        <w:tc>
          <w:tcPr>
            <w:tcW w:w="850" w:type="dxa"/>
          </w:tcPr>
          <w:p w14:paraId="55135399" w14:textId="77777777" w:rsidR="003E03B0" w:rsidRPr="000712BB" w:rsidRDefault="003E03B0" w:rsidP="003E03B0">
            <w:pPr>
              <w:rPr>
                <w:sz w:val="20"/>
                <w:szCs w:val="20"/>
              </w:rPr>
            </w:pPr>
            <w:r w:rsidRPr="000712BB">
              <w:rPr>
                <w:sz w:val="20"/>
                <w:szCs w:val="20"/>
              </w:rPr>
              <w:t>4</w:t>
            </w:r>
          </w:p>
        </w:tc>
        <w:tc>
          <w:tcPr>
            <w:tcW w:w="2410" w:type="dxa"/>
          </w:tcPr>
          <w:p w14:paraId="446FB307" w14:textId="62668751" w:rsidR="003E03B0" w:rsidRPr="000712BB" w:rsidRDefault="003E03B0" w:rsidP="003E03B0">
            <w:pPr>
              <w:rPr>
                <w:sz w:val="20"/>
                <w:szCs w:val="20"/>
              </w:rPr>
            </w:pPr>
            <w:r w:rsidRPr="000712BB">
              <w:rPr>
                <w:sz w:val="20"/>
                <w:szCs w:val="20"/>
              </w:rPr>
              <w:t>PhDr. Denisa Denglerová, Ph.D.</w:t>
            </w:r>
          </w:p>
        </w:tc>
        <w:tc>
          <w:tcPr>
            <w:tcW w:w="992" w:type="dxa"/>
          </w:tcPr>
          <w:p w14:paraId="0C33E465" w14:textId="77777777" w:rsidR="003E03B0" w:rsidRPr="000712BB" w:rsidRDefault="003E03B0" w:rsidP="003E03B0">
            <w:pPr>
              <w:rPr>
                <w:sz w:val="20"/>
                <w:szCs w:val="20"/>
              </w:rPr>
            </w:pPr>
            <w:r w:rsidRPr="000712BB">
              <w:rPr>
                <w:sz w:val="20"/>
                <w:szCs w:val="20"/>
              </w:rPr>
              <w:t>2./ZS</w:t>
            </w:r>
          </w:p>
        </w:tc>
        <w:tc>
          <w:tcPr>
            <w:tcW w:w="747" w:type="dxa"/>
          </w:tcPr>
          <w:p w14:paraId="3DCDA9CB" w14:textId="77777777" w:rsidR="003E03B0" w:rsidRPr="000712BB" w:rsidRDefault="003E03B0" w:rsidP="003E03B0">
            <w:pPr>
              <w:rPr>
                <w:sz w:val="20"/>
                <w:szCs w:val="20"/>
              </w:rPr>
            </w:pPr>
            <w:r w:rsidRPr="000712BB">
              <w:rPr>
                <w:color w:val="000000"/>
                <w:sz w:val="20"/>
                <w:szCs w:val="20"/>
              </w:rPr>
              <w:t>PZ</w:t>
            </w:r>
          </w:p>
        </w:tc>
      </w:tr>
      <w:tr w:rsidR="003E03B0" w:rsidRPr="000712BB" w14:paraId="01D8B042" w14:textId="77777777" w:rsidTr="003E03B0">
        <w:tc>
          <w:tcPr>
            <w:tcW w:w="2301" w:type="dxa"/>
          </w:tcPr>
          <w:p w14:paraId="58A5D62E" w14:textId="77777777" w:rsidR="003E03B0" w:rsidRPr="000712BB" w:rsidRDefault="003E03B0" w:rsidP="003E03B0">
            <w:pPr>
              <w:rPr>
                <w:color w:val="000000"/>
                <w:sz w:val="20"/>
                <w:szCs w:val="20"/>
              </w:rPr>
            </w:pPr>
            <w:r w:rsidRPr="000712BB">
              <w:rPr>
                <w:color w:val="000000"/>
                <w:sz w:val="20"/>
                <w:szCs w:val="20"/>
              </w:rPr>
              <w:t>Gerontagogika</w:t>
            </w:r>
          </w:p>
        </w:tc>
        <w:tc>
          <w:tcPr>
            <w:tcW w:w="1134" w:type="dxa"/>
            <w:gridSpan w:val="2"/>
          </w:tcPr>
          <w:p w14:paraId="6D16956C" w14:textId="77777777" w:rsidR="003E03B0" w:rsidRPr="000712BB" w:rsidRDefault="003E03B0" w:rsidP="003E03B0">
            <w:pPr>
              <w:rPr>
                <w:sz w:val="20"/>
                <w:szCs w:val="20"/>
              </w:rPr>
            </w:pPr>
            <w:r w:rsidRPr="000712BB">
              <w:rPr>
                <w:sz w:val="20"/>
                <w:szCs w:val="20"/>
              </w:rPr>
              <w:t>10s+5a</w:t>
            </w:r>
          </w:p>
        </w:tc>
        <w:tc>
          <w:tcPr>
            <w:tcW w:w="851" w:type="dxa"/>
          </w:tcPr>
          <w:p w14:paraId="166F53F6" w14:textId="77777777" w:rsidR="003E03B0" w:rsidRPr="000712BB" w:rsidRDefault="003E03B0" w:rsidP="003E03B0">
            <w:pPr>
              <w:rPr>
                <w:sz w:val="20"/>
                <w:szCs w:val="20"/>
              </w:rPr>
            </w:pPr>
            <w:r w:rsidRPr="000712BB">
              <w:rPr>
                <w:sz w:val="20"/>
                <w:szCs w:val="20"/>
              </w:rPr>
              <w:t>Klz</w:t>
            </w:r>
          </w:p>
        </w:tc>
        <w:tc>
          <w:tcPr>
            <w:tcW w:w="850" w:type="dxa"/>
          </w:tcPr>
          <w:p w14:paraId="47F4C46E" w14:textId="77777777" w:rsidR="003E03B0" w:rsidRPr="000712BB" w:rsidRDefault="003E03B0" w:rsidP="003E03B0">
            <w:pPr>
              <w:rPr>
                <w:sz w:val="20"/>
                <w:szCs w:val="20"/>
              </w:rPr>
            </w:pPr>
            <w:r w:rsidRPr="000712BB">
              <w:rPr>
                <w:sz w:val="20"/>
                <w:szCs w:val="20"/>
              </w:rPr>
              <w:t>4</w:t>
            </w:r>
          </w:p>
        </w:tc>
        <w:tc>
          <w:tcPr>
            <w:tcW w:w="2410" w:type="dxa"/>
          </w:tcPr>
          <w:p w14:paraId="4110DB19" w14:textId="12622C75" w:rsidR="003E03B0" w:rsidRPr="000712BB" w:rsidRDefault="003E03B0" w:rsidP="003E03B0">
            <w:pPr>
              <w:rPr>
                <w:sz w:val="20"/>
                <w:szCs w:val="20"/>
              </w:rPr>
            </w:pPr>
            <w:r w:rsidRPr="000712BB">
              <w:rPr>
                <w:sz w:val="20"/>
                <w:szCs w:val="20"/>
              </w:rPr>
              <w:t xml:space="preserve">PhDr. Zuzana Hrnčiříková, Ph.D. </w:t>
            </w:r>
          </w:p>
        </w:tc>
        <w:tc>
          <w:tcPr>
            <w:tcW w:w="992" w:type="dxa"/>
          </w:tcPr>
          <w:p w14:paraId="3EB234E2" w14:textId="77777777" w:rsidR="003E03B0" w:rsidRPr="000712BB" w:rsidRDefault="003E03B0" w:rsidP="003E03B0">
            <w:pPr>
              <w:rPr>
                <w:sz w:val="20"/>
                <w:szCs w:val="20"/>
              </w:rPr>
            </w:pPr>
            <w:r w:rsidRPr="000712BB">
              <w:rPr>
                <w:sz w:val="20"/>
                <w:szCs w:val="20"/>
              </w:rPr>
              <w:t>2./ZS</w:t>
            </w:r>
          </w:p>
        </w:tc>
        <w:tc>
          <w:tcPr>
            <w:tcW w:w="747" w:type="dxa"/>
          </w:tcPr>
          <w:p w14:paraId="55A3A408" w14:textId="77777777" w:rsidR="003E03B0" w:rsidRPr="000712BB" w:rsidRDefault="003E03B0" w:rsidP="003E03B0">
            <w:pPr>
              <w:rPr>
                <w:sz w:val="20"/>
                <w:szCs w:val="20"/>
              </w:rPr>
            </w:pPr>
            <w:r w:rsidRPr="000712BB">
              <w:rPr>
                <w:color w:val="000000"/>
                <w:sz w:val="20"/>
                <w:szCs w:val="20"/>
              </w:rPr>
              <w:t>PZ</w:t>
            </w:r>
          </w:p>
        </w:tc>
      </w:tr>
      <w:tr w:rsidR="003E03B0" w:rsidRPr="000712BB" w14:paraId="391F8862" w14:textId="77777777" w:rsidTr="00B11784">
        <w:trPr>
          <w:trHeight w:val="678"/>
        </w:trPr>
        <w:tc>
          <w:tcPr>
            <w:tcW w:w="9285" w:type="dxa"/>
            <w:gridSpan w:val="8"/>
          </w:tcPr>
          <w:p w14:paraId="70EE9649" w14:textId="77777777" w:rsidR="003E03B0" w:rsidRPr="000712BB" w:rsidRDefault="003E03B0" w:rsidP="003E03B0">
            <w:pPr>
              <w:jc w:val="both"/>
              <w:rPr>
                <w:b/>
                <w:sz w:val="20"/>
                <w:szCs w:val="20"/>
              </w:rPr>
            </w:pPr>
            <w:r w:rsidRPr="000712BB">
              <w:rPr>
                <w:b/>
                <w:sz w:val="20"/>
                <w:szCs w:val="20"/>
              </w:rPr>
              <w:t>Podmínka pro splnění této skupiny předmětů:</w:t>
            </w:r>
          </w:p>
          <w:p w14:paraId="0C086536" w14:textId="1E8ADAB9" w:rsidR="003E03B0" w:rsidRPr="000712BB" w:rsidRDefault="003E03B0" w:rsidP="003E03B0">
            <w:pPr>
              <w:jc w:val="both"/>
              <w:rPr>
                <w:sz w:val="20"/>
                <w:szCs w:val="20"/>
              </w:rPr>
            </w:pPr>
            <w:r w:rsidRPr="000712BB">
              <w:rPr>
                <w:sz w:val="20"/>
                <w:szCs w:val="20"/>
              </w:rPr>
              <w:t xml:space="preserve">Student si volí v daném semestru (2./ZS) jeden povinně volitelný předmět. Podmínky pro splnění jsou stanoveny vyučujícím daného předmětu. Výuka je tvořena přímou výukou v rozsahu 10 hodin semináře a asynchronní výukou (5a). Studenti samostatně studují a plní zadané úkoly vyučujícím. </w:t>
            </w:r>
          </w:p>
        </w:tc>
      </w:tr>
      <w:tr w:rsidR="003E03B0" w:rsidRPr="000712BB" w14:paraId="212E89CA" w14:textId="77777777" w:rsidTr="00B11784">
        <w:tc>
          <w:tcPr>
            <w:tcW w:w="9285" w:type="dxa"/>
            <w:gridSpan w:val="8"/>
            <w:shd w:val="clear" w:color="auto" w:fill="F7CAAC"/>
          </w:tcPr>
          <w:p w14:paraId="09BFE12F" w14:textId="2E11101C" w:rsidR="003E03B0" w:rsidRPr="000712BB" w:rsidRDefault="003E03B0" w:rsidP="003E03B0">
            <w:pPr>
              <w:jc w:val="center"/>
              <w:rPr>
                <w:sz w:val="20"/>
                <w:szCs w:val="20"/>
              </w:rPr>
            </w:pPr>
            <w:r w:rsidRPr="000712BB">
              <w:rPr>
                <w:b/>
                <w:sz w:val="20"/>
                <w:szCs w:val="20"/>
              </w:rPr>
              <w:lastRenderedPageBreak/>
              <w:t>Povinně volitelné předměty – skupina 2</w:t>
            </w:r>
          </w:p>
        </w:tc>
      </w:tr>
      <w:tr w:rsidR="003E03B0" w:rsidRPr="000712BB" w14:paraId="4CF87526" w14:textId="77777777" w:rsidTr="003E03B0">
        <w:tc>
          <w:tcPr>
            <w:tcW w:w="2301" w:type="dxa"/>
          </w:tcPr>
          <w:p w14:paraId="1168C953" w14:textId="5FB93CBB" w:rsidR="003E03B0" w:rsidRPr="000712BB" w:rsidRDefault="003E03B0" w:rsidP="003E03B0">
            <w:pPr>
              <w:rPr>
                <w:color w:val="000000"/>
                <w:sz w:val="20"/>
                <w:szCs w:val="20"/>
              </w:rPr>
            </w:pPr>
            <w:r w:rsidRPr="000712BB">
              <w:rPr>
                <w:color w:val="000000"/>
                <w:sz w:val="20"/>
                <w:szCs w:val="20"/>
              </w:rPr>
              <w:t>Vzdělávací politika a strategie</w:t>
            </w:r>
          </w:p>
        </w:tc>
        <w:tc>
          <w:tcPr>
            <w:tcW w:w="1134" w:type="dxa"/>
            <w:gridSpan w:val="2"/>
          </w:tcPr>
          <w:p w14:paraId="7C003ECE" w14:textId="77777777" w:rsidR="003E03B0" w:rsidRPr="000712BB" w:rsidRDefault="003E03B0" w:rsidP="003E03B0">
            <w:pPr>
              <w:rPr>
                <w:sz w:val="20"/>
                <w:szCs w:val="20"/>
              </w:rPr>
            </w:pPr>
            <w:r w:rsidRPr="000712BB">
              <w:rPr>
                <w:sz w:val="20"/>
                <w:szCs w:val="20"/>
              </w:rPr>
              <w:t>10s+5a</w:t>
            </w:r>
          </w:p>
        </w:tc>
        <w:tc>
          <w:tcPr>
            <w:tcW w:w="851" w:type="dxa"/>
          </w:tcPr>
          <w:p w14:paraId="307653E2" w14:textId="77777777" w:rsidR="003E03B0" w:rsidRPr="000712BB" w:rsidRDefault="003E03B0" w:rsidP="003E03B0">
            <w:pPr>
              <w:rPr>
                <w:sz w:val="20"/>
                <w:szCs w:val="20"/>
              </w:rPr>
            </w:pPr>
            <w:r w:rsidRPr="000712BB">
              <w:rPr>
                <w:sz w:val="20"/>
                <w:szCs w:val="20"/>
              </w:rPr>
              <w:t>Klz</w:t>
            </w:r>
          </w:p>
        </w:tc>
        <w:tc>
          <w:tcPr>
            <w:tcW w:w="850" w:type="dxa"/>
          </w:tcPr>
          <w:p w14:paraId="467CC012" w14:textId="77777777" w:rsidR="003E03B0" w:rsidRPr="000712BB" w:rsidRDefault="003E03B0" w:rsidP="003E03B0">
            <w:pPr>
              <w:rPr>
                <w:sz w:val="20"/>
                <w:szCs w:val="20"/>
              </w:rPr>
            </w:pPr>
            <w:r w:rsidRPr="000712BB">
              <w:rPr>
                <w:sz w:val="20"/>
                <w:szCs w:val="20"/>
              </w:rPr>
              <w:t>4</w:t>
            </w:r>
          </w:p>
        </w:tc>
        <w:tc>
          <w:tcPr>
            <w:tcW w:w="2410" w:type="dxa"/>
          </w:tcPr>
          <w:p w14:paraId="3AE14A81" w14:textId="77777777" w:rsidR="003E03B0" w:rsidRPr="000712BB" w:rsidRDefault="003E03B0" w:rsidP="003E03B0">
            <w:pPr>
              <w:rPr>
                <w:sz w:val="20"/>
                <w:szCs w:val="20"/>
              </w:rPr>
            </w:pPr>
            <w:r w:rsidRPr="000712BB">
              <w:rPr>
                <w:sz w:val="20"/>
                <w:szCs w:val="20"/>
              </w:rPr>
              <w:t>PhDr. Iva Staňková, Ph.D.</w:t>
            </w:r>
          </w:p>
          <w:p w14:paraId="029BCAC5" w14:textId="5B504BE9" w:rsidR="003E03B0" w:rsidRPr="000712BB" w:rsidRDefault="003E03B0" w:rsidP="003E03B0">
            <w:pPr>
              <w:rPr>
                <w:sz w:val="20"/>
                <w:szCs w:val="20"/>
              </w:rPr>
            </w:pPr>
          </w:p>
        </w:tc>
        <w:tc>
          <w:tcPr>
            <w:tcW w:w="992" w:type="dxa"/>
          </w:tcPr>
          <w:p w14:paraId="2DBEAC6D" w14:textId="42EF5E17" w:rsidR="003E03B0" w:rsidRPr="000712BB" w:rsidRDefault="003E03B0" w:rsidP="003E03B0">
            <w:pPr>
              <w:rPr>
                <w:sz w:val="20"/>
                <w:szCs w:val="20"/>
              </w:rPr>
            </w:pPr>
            <w:r w:rsidRPr="000712BB">
              <w:rPr>
                <w:sz w:val="20"/>
                <w:szCs w:val="20"/>
              </w:rPr>
              <w:t>2./LS</w:t>
            </w:r>
          </w:p>
        </w:tc>
        <w:tc>
          <w:tcPr>
            <w:tcW w:w="747" w:type="dxa"/>
          </w:tcPr>
          <w:p w14:paraId="06E9A8AC" w14:textId="77777777" w:rsidR="003E03B0" w:rsidRPr="000712BB" w:rsidRDefault="003E03B0" w:rsidP="003E03B0">
            <w:pPr>
              <w:rPr>
                <w:sz w:val="20"/>
                <w:szCs w:val="20"/>
              </w:rPr>
            </w:pPr>
            <w:r w:rsidRPr="000712BB">
              <w:rPr>
                <w:color w:val="000000"/>
                <w:sz w:val="20"/>
                <w:szCs w:val="20"/>
              </w:rPr>
              <w:t>PZ</w:t>
            </w:r>
          </w:p>
        </w:tc>
      </w:tr>
      <w:tr w:rsidR="003E03B0" w:rsidRPr="000712BB" w14:paraId="344E536B" w14:textId="77777777" w:rsidTr="003E03B0">
        <w:tc>
          <w:tcPr>
            <w:tcW w:w="2301" w:type="dxa"/>
          </w:tcPr>
          <w:p w14:paraId="72B30227" w14:textId="77777777" w:rsidR="003E03B0" w:rsidRPr="000712BB" w:rsidRDefault="003E03B0" w:rsidP="003E03B0">
            <w:pPr>
              <w:rPr>
                <w:color w:val="000000"/>
                <w:sz w:val="20"/>
                <w:szCs w:val="20"/>
              </w:rPr>
            </w:pPr>
            <w:r w:rsidRPr="000712BB">
              <w:rPr>
                <w:color w:val="000000"/>
                <w:sz w:val="20"/>
                <w:szCs w:val="20"/>
              </w:rPr>
              <w:t>Zvládání a řešení konfliktů</w:t>
            </w:r>
          </w:p>
        </w:tc>
        <w:tc>
          <w:tcPr>
            <w:tcW w:w="1134" w:type="dxa"/>
            <w:gridSpan w:val="2"/>
          </w:tcPr>
          <w:p w14:paraId="586679B8" w14:textId="77777777" w:rsidR="003E03B0" w:rsidRPr="000712BB" w:rsidRDefault="003E03B0" w:rsidP="003E03B0">
            <w:pPr>
              <w:rPr>
                <w:sz w:val="20"/>
                <w:szCs w:val="20"/>
              </w:rPr>
            </w:pPr>
            <w:r w:rsidRPr="000712BB">
              <w:rPr>
                <w:sz w:val="20"/>
                <w:szCs w:val="20"/>
              </w:rPr>
              <w:t>10s+5a</w:t>
            </w:r>
          </w:p>
        </w:tc>
        <w:tc>
          <w:tcPr>
            <w:tcW w:w="851" w:type="dxa"/>
          </w:tcPr>
          <w:p w14:paraId="6E5862E1" w14:textId="77777777" w:rsidR="003E03B0" w:rsidRPr="000712BB" w:rsidRDefault="003E03B0" w:rsidP="003E03B0">
            <w:pPr>
              <w:rPr>
                <w:sz w:val="20"/>
                <w:szCs w:val="20"/>
              </w:rPr>
            </w:pPr>
            <w:r w:rsidRPr="000712BB">
              <w:rPr>
                <w:sz w:val="20"/>
                <w:szCs w:val="20"/>
              </w:rPr>
              <w:t>Klz</w:t>
            </w:r>
          </w:p>
        </w:tc>
        <w:tc>
          <w:tcPr>
            <w:tcW w:w="850" w:type="dxa"/>
          </w:tcPr>
          <w:p w14:paraId="4FD6462D" w14:textId="77777777" w:rsidR="003E03B0" w:rsidRPr="000712BB" w:rsidRDefault="003E03B0" w:rsidP="003E03B0">
            <w:pPr>
              <w:rPr>
                <w:sz w:val="20"/>
                <w:szCs w:val="20"/>
              </w:rPr>
            </w:pPr>
            <w:r w:rsidRPr="000712BB">
              <w:rPr>
                <w:sz w:val="20"/>
                <w:szCs w:val="20"/>
              </w:rPr>
              <w:t>4</w:t>
            </w:r>
          </w:p>
        </w:tc>
        <w:tc>
          <w:tcPr>
            <w:tcW w:w="2410" w:type="dxa"/>
          </w:tcPr>
          <w:p w14:paraId="763F9F00" w14:textId="4E6B99B6" w:rsidR="003E03B0" w:rsidRPr="000712BB" w:rsidRDefault="003E03B0" w:rsidP="003E03B0">
            <w:pPr>
              <w:rPr>
                <w:sz w:val="20"/>
                <w:szCs w:val="20"/>
              </w:rPr>
            </w:pPr>
            <w:r w:rsidRPr="000712BB">
              <w:rPr>
                <w:sz w:val="20"/>
                <w:szCs w:val="20"/>
              </w:rPr>
              <w:t>PhDr. Mgr. Ivana Marášková*</w:t>
            </w:r>
            <w:r w:rsidRPr="000712BB">
              <w:rPr>
                <w:color w:val="000000"/>
                <w:sz w:val="20"/>
                <w:szCs w:val="20"/>
              </w:rPr>
              <w:t xml:space="preserve"> </w:t>
            </w:r>
          </w:p>
        </w:tc>
        <w:tc>
          <w:tcPr>
            <w:tcW w:w="992" w:type="dxa"/>
          </w:tcPr>
          <w:p w14:paraId="01C3C142" w14:textId="746AF895" w:rsidR="003E03B0" w:rsidRPr="000712BB" w:rsidRDefault="003E03B0" w:rsidP="003E03B0">
            <w:pPr>
              <w:rPr>
                <w:sz w:val="20"/>
                <w:szCs w:val="20"/>
              </w:rPr>
            </w:pPr>
            <w:r w:rsidRPr="000712BB">
              <w:rPr>
                <w:sz w:val="20"/>
                <w:szCs w:val="20"/>
              </w:rPr>
              <w:t>2./LS</w:t>
            </w:r>
          </w:p>
        </w:tc>
        <w:tc>
          <w:tcPr>
            <w:tcW w:w="747" w:type="dxa"/>
          </w:tcPr>
          <w:p w14:paraId="4DD9B700" w14:textId="77777777" w:rsidR="003E03B0" w:rsidRPr="000712BB" w:rsidRDefault="003E03B0" w:rsidP="003E03B0">
            <w:pPr>
              <w:rPr>
                <w:sz w:val="20"/>
                <w:szCs w:val="20"/>
              </w:rPr>
            </w:pPr>
            <w:r w:rsidRPr="000712BB">
              <w:rPr>
                <w:color w:val="000000"/>
                <w:sz w:val="20"/>
                <w:szCs w:val="20"/>
              </w:rPr>
              <w:t>PZ</w:t>
            </w:r>
          </w:p>
        </w:tc>
      </w:tr>
      <w:tr w:rsidR="003E03B0" w:rsidRPr="000712BB" w14:paraId="249BB31C" w14:textId="77777777" w:rsidTr="00B11784">
        <w:tc>
          <w:tcPr>
            <w:tcW w:w="9285" w:type="dxa"/>
            <w:gridSpan w:val="8"/>
          </w:tcPr>
          <w:p w14:paraId="3BE3073D" w14:textId="77777777" w:rsidR="003E03B0" w:rsidRPr="000712BB" w:rsidRDefault="003E03B0" w:rsidP="003E03B0">
            <w:pPr>
              <w:jc w:val="both"/>
              <w:rPr>
                <w:b/>
                <w:sz w:val="20"/>
                <w:szCs w:val="20"/>
              </w:rPr>
            </w:pPr>
            <w:r w:rsidRPr="000712BB">
              <w:rPr>
                <w:b/>
                <w:sz w:val="20"/>
                <w:szCs w:val="20"/>
              </w:rPr>
              <w:t>Podmínka pro splnění této skupiny předmětů:</w:t>
            </w:r>
          </w:p>
          <w:p w14:paraId="7D5E4576" w14:textId="38B4A2E3" w:rsidR="003E03B0" w:rsidRPr="000712BB" w:rsidRDefault="003E03B0" w:rsidP="003E03B0">
            <w:pPr>
              <w:jc w:val="both"/>
              <w:rPr>
                <w:sz w:val="20"/>
                <w:szCs w:val="20"/>
              </w:rPr>
            </w:pPr>
            <w:r w:rsidRPr="000712BB">
              <w:rPr>
                <w:sz w:val="20"/>
                <w:szCs w:val="20"/>
              </w:rPr>
              <w:t>Student si volí v daném semestru (2./LS) jeden povinně volitelný předmět. Podmínky pro splnění jsou stanoveny vyučujícím daného předmětu. Výuka je tvořena přímou výukou v rozsahu 10 hodin semináře a asynchronní výukou (5a). Studenti samostatně studují a plní zadané úkoly vyučujícím.</w:t>
            </w:r>
          </w:p>
        </w:tc>
      </w:tr>
      <w:tr w:rsidR="003E03B0" w:rsidRPr="000712BB" w14:paraId="32C9D5AA" w14:textId="77777777" w:rsidTr="00B11784">
        <w:tc>
          <w:tcPr>
            <w:tcW w:w="9285" w:type="dxa"/>
            <w:gridSpan w:val="8"/>
            <w:shd w:val="clear" w:color="auto" w:fill="FABF8F"/>
          </w:tcPr>
          <w:p w14:paraId="0432FABD" w14:textId="39658C8F" w:rsidR="003E03B0" w:rsidRPr="000712BB" w:rsidRDefault="003E03B0" w:rsidP="003E03B0">
            <w:pPr>
              <w:jc w:val="center"/>
              <w:rPr>
                <w:sz w:val="20"/>
                <w:szCs w:val="20"/>
              </w:rPr>
            </w:pPr>
            <w:r w:rsidRPr="000712BB">
              <w:rPr>
                <w:b/>
                <w:sz w:val="20"/>
                <w:szCs w:val="20"/>
              </w:rPr>
              <w:t>Povinně volitelné předměty – skupina 3</w:t>
            </w:r>
          </w:p>
        </w:tc>
      </w:tr>
      <w:tr w:rsidR="003E03B0" w:rsidRPr="000712BB" w14:paraId="2AD38CFC" w14:textId="77777777" w:rsidTr="003E03B0">
        <w:tc>
          <w:tcPr>
            <w:tcW w:w="2301" w:type="dxa"/>
          </w:tcPr>
          <w:p w14:paraId="0416ACA9" w14:textId="77777777" w:rsidR="003E03B0" w:rsidRPr="000712BB" w:rsidRDefault="003E03B0" w:rsidP="003E03B0">
            <w:pPr>
              <w:rPr>
                <w:color w:val="000000"/>
                <w:sz w:val="20"/>
                <w:szCs w:val="20"/>
              </w:rPr>
            </w:pPr>
            <w:r w:rsidRPr="000712BB">
              <w:rPr>
                <w:color w:val="000000"/>
                <w:sz w:val="20"/>
                <w:szCs w:val="20"/>
              </w:rPr>
              <w:t>Autoregulace učení</w:t>
            </w:r>
          </w:p>
        </w:tc>
        <w:tc>
          <w:tcPr>
            <w:tcW w:w="1134" w:type="dxa"/>
            <w:gridSpan w:val="2"/>
          </w:tcPr>
          <w:p w14:paraId="74EA70F6" w14:textId="77777777" w:rsidR="003E03B0" w:rsidRPr="000712BB" w:rsidRDefault="003E03B0" w:rsidP="003E03B0">
            <w:pPr>
              <w:rPr>
                <w:sz w:val="20"/>
                <w:szCs w:val="20"/>
              </w:rPr>
            </w:pPr>
            <w:r w:rsidRPr="000712BB">
              <w:rPr>
                <w:sz w:val="20"/>
                <w:szCs w:val="20"/>
              </w:rPr>
              <w:t>10s+5a</w:t>
            </w:r>
          </w:p>
        </w:tc>
        <w:tc>
          <w:tcPr>
            <w:tcW w:w="851" w:type="dxa"/>
          </w:tcPr>
          <w:p w14:paraId="60FC7597" w14:textId="77777777" w:rsidR="003E03B0" w:rsidRPr="000712BB" w:rsidRDefault="003E03B0" w:rsidP="003E03B0">
            <w:pPr>
              <w:rPr>
                <w:sz w:val="20"/>
                <w:szCs w:val="20"/>
              </w:rPr>
            </w:pPr>
            <w:r w:rsidRPr="000712BB">
              <w:rPr>
                <w:sz w:val="20"/>
                <w:szCs w:val="20"/>
              </w:rPr>
              <w:t>Klz</w:t>
            </w:r>
          </w:p>
        </w:tc>
        <w:tc>
          <w:tcPr>
            <w:tcW w:w="850" w:type="dxa"/>
          </w:tcPr>
          <w:p w14:paraId="5038152B" w14:textId="77777777" w:rsidR="003E03B0" w:rsidRPr="000712BB" w:rsidRDefault="003E03B0" w:rsidP="003E03B0">
            <w:pPr>
              <w:rPr>
                <w:sz w:val="20"/>
                <w:szCs w:val="20"/>
              </w:rPr>
            </w:pPr>
            <w:r w:rsidRPr="000712BB">
              <w:rPr>
                <w:sz w:val="20"/>
                <w:szCs w:val="20"/>
              </w:rPr>
              <w:t>4</w:t>
            </w:r>
          </w:p>
        </w:tc>
        <w:tc>
          <w:tcPr>
            <w:tcW w:w="2410" w:type="dxa"/>
          </w:tcPr>
          <w:p w14:paraId="5FEE3875" w14:textId="23152F9A" w:rsidR="003E03B0" w:rsidRPr="000712BB" w:rsidRDefault="003E03B0" w:rsidP="003E03B0">
            <w:pPr>
              <w:rPr>
                <w:sz w:val="20"/>
                <w:szCs w:val="20"/>
              </w:rPr>
            </w:pPr>
            <w:r w:rsidRPr="000712BB">
              <w:rPr>
                <w:sz w:val="20"/>
                <w:szCs w:val="20"/>
              </w:rPr>
              <w:t>Mgr. Karla Hrbáčková, Ph.D.</w:t>
            </w:r>
          </w:p>
        </w:tc>
        <w:tc>
          <w:tcPr>
            <w:tcW w:w="992" w:type="dxa"/>
          </w:tcPr>
          <w:p w14:paraId="50F8BB04" w14:textId="77777777" w:rsidR="003E03B0" w:rsidRPr="000712BB" w:rsidRDefault="003E03B0" w:rsidP="003E03B0">
            <w:pPr>
              <w:rPr>
                <w:sz w:val="20"/>
                <w:szCs w:val="20"/>
              </w:rPr>
            </w:pPr>
            <w:r w:rsidRPr="000712BB">
              <w:rPr>
                <w:sz w:val="20"/>
                <w:szCs w:val="20"/>
              </w:rPr>
              <w:t>3./ZS</w:t>
            </w:r>
          </w:p>
        </w:tc>
        <w:tc>
          <w:tcPr>
            <w:tcW w:w="747" w:type="dxa"/>
          </w:tcPr>
          <w:p w14:paraId="712B7279" w14:textId="77777777" w:rsidR="003E03B0" w:rsidRPr="000712BB" w:rsidRDefault="003E03B0" w:rsidP="003E03B0">
            <w:pPr>
              <w:rPr>
                <w:sz w:val="20"/>
                <w:szCs w:val="20"/>
              </w:rPr>
            </w:pPr>
            <w:r w:rsidRPr="000712BB">
              <w:rPr>
                <w:color w:val="000000"/>
                <w:sz w:val="20"/>
                <w:szCs w:val="20"/>
              </w:rPr>
              <w:t>PZ</w:t>
            </w:r>
          </w:p>
        </w:tc>
      </w:tr>
      <w:tr w:rsidR="003E03B0" w:rsidRPr="000712BB" w14:paraId="369D01CD" w14:textId="77777777" w:rsidTr="003E03B0">
        <w:tc>
          <w:tcPr>
            <w:tcW w:w="2301" w:type="dxa"/>
          </w:tcPr>
          <w:p w14:paraId="10D4714C" w14:textId="77777777" w:rsidR="003E03B0" w:rsidRPr="000712BB" w:rsidRDefault="003E03B0" w:rsidP="003E03B0">
            <w:pPr>
              <w:rPr>
                <w:color w:val="000000"/>
                <w:sz w:val="20"/>
                <w:szCs w:val="20"/>
              </w:rPr>
            </w:pPr>
            <w:r w:rsidRPr="000712BB">
              <w:rPr>
                <w:color w:val="000000"/>
                <w:sz w:val="20"/>
                <w:szCs w:val="20"/>
              </w:rPr>
              <w:t xml:space="preserve">Environmentální vzdělávání </w:t>
            </w:r>
          </w:p>
        </w:tc>
        <w:tc>
          <w:tcPr>
            <w:tcW w:w="1134" w:type="dxa"/>
            <w:gridSpan w:val="2"/>
          </w:tcPr>
          <w:p w14:paraId="410B2A9B" w14:textId="77777777" w:rsidR="003E03B0" w:rsidRPr="000712BB" w:rsidRDefault="003E03B0" w:rsidP="003E03B0">
            <w:pPr>
              <w:rPr>
                <w:sz w:val="20"/>
                <w:szCs w:val="20"/>
              </w:rPr>
            </w:pPr>
            <w:r w:rsidRPr="000712BB">
              <w:rPr>
                <w:sz w:val="20"/>
                <w:szCs w:val="20"/>
              </w:rPr>
              <w:t>10s+5a</w:t>
            </w:r>
          </w:p>
        </w:tc>
        <w:tc>
          <w:tcPr>
            <w:tcW w:w="851" w:type="dxa"/>
          </w:tcPr>
          <w:p w14:paraId="646E4669" w14:textId="77777777" w:rsidR="003E03B0" w:rsidRPr="000712BB" w:rsidRDefault="003E03B0" w:rsidP="003E03B0">
            <w:pPr>
              <w:rPr>
                <w:sz w:val="20"/>
                <w:szCs w:val="20"/>
              </w:rPr>
            </w:pPr>
            <w:r w:rsidRPr="000712BB">
              <w:rPr>
                <w:sz w:val="20"/>
                <w:szCs w:val="20"/>
              </w:rPr>
              <w:t>Klz</w:t>
            </w:r>
          </w:p>
        </w:tc>
        <w:tc>
          <w:tcPr>
            <w:tcW w:w="850" w:type="dxa"/>
          </w:tcPr>
          <w:p w14:paraId="75901CA2" w14:textId="77777777" w:rsidR="003E03B0" w:rsidRPr="000712BB" w:rsidRDefault="003E03B0" w:rsidP="003E03B0">
            <w:pPr>
              <w:rPr>
                <w:sz w:val="20"/>
                <w:szCs w:val="20"/>
              </w:rPr>
            </w:pPr>
            <w:r w:rsidRPr="000712BB">
              <w:rPr>
                <w:sz w:val="20"/>
                <w:szCs w:val="20"/>
              </w:rPr>
              <w:t>4</w:t>
            </w:r>
          </w:p>
        </w:tc>
        <w:tc>
          <w:tcPr>
            <w:tcW w:w="2410" w:type="dxa"/>
          </w:tcPr>
          <w:p w14:paraId="34A761AC" w14:textId="72E2563D" w:rsidR="003E03B0" w:rsidRPr="000712BB" w:rsidRDefault="003E03B0" w:rsidP="003E03B0">
            <w:pPr>
              <w:rPr>
                <w:sz w:val="20"/>
                <w:szCs w:val="20"/>
              </w:rPr>
            </w:pPr>
            <w:r w:rsidRPr="000712BB">
              <w:rPr>
                <w:b/>
                <w:sz w:val="20"/>
                <w:szCs w:val="20"/>
              </w:rPr>
              <w:t>PhDr. Iva Staňková, Ph.D.</w:t>
            </w:r>
            <w:r w:rsidRPr="000712BB">
              <w:rPr>
                <w:sz w:val="20"/>
                <w:szCs w:val="20"/>
              </w:rPr>
              <w:t xml:space="preserve"> (semináře 20 %)</w:t>
            </w:r>
          </w:p>
          <w:p w14:paraId="145ACFD7" w14:textId="69AA3DD0" w:rsidR="003E03B0" w:rsidRPr="000712BB" w:rsidRDefault="003E03B0" w:rsidP="003E03B0">
            <w:pPr>
              <w:rPr>
                <w:sz w:val="20"/>
                <w:szCs w:val="20"/>
              </w:rPr>
            </w:pPr>
            <w:r w:rsidRPr="000712BB">
              <w:rPr>
                <w:sz w:val="20"/>
                <w:szCs w:val="20"/>
              </w:rPr>
              <w:t>PhDr. Lenka Venterová, Ph.D. (semináře 80 %)</w:t>
            </w:r>
          </w:p>
        </w:tc>
        <w:tc>
          <w:tcPr>
            <w:tcW w:w="992" w:type="dxa"/>
          </w:tcPr>
          <w:p w14:paraId="7AE42219" w14:textId="77777777" w:rsidR="003E03B0" w:rsidRPr="000712BB" w:rsidRDefault="003E03B0" w:rsidP="003E03B0">
            <w:pPr>
              <w:rPr>
                <w:sz w:val="20"/>
                <w:szCs w:val="20"/>
              </w:rPr>
            </w:pPr>
            <w:r w:rsidRPr="000712BB">
              <w:rPr>
                <w:sz w:val="20"/>
                <w:szCs w:val="20"/>
              </w:rPr>
              <w:t>3./ZS</w:t>
            </w:r>
          </w:p>
        </w:tc>
        <w:tc>
          <w:tcPr>
            <w:tcW w:w="747" w:type="dxa"/>
          </w:tcPr>
          <w:p w14:paraId="1CFD25BA" w14:textId="77777777" w:rsidR="003E03B0" w:rsidRPr="000712BB" w:rsidRDefault="003E03B0" w:rsidP="003E03B0">
            <w:pPr>
              <w:rPr>
                <w:sz w:val="20"/>
                <w:szCs w:val="20"/>
              </w:rPr>
            </w:pPr>
            <w:r w:rsidRPr="000712BB">
              <w:rPr>
                <w:color w:val="000000"/>
                <w:sz w:val="20"/>
                <w:szCs w:val="20"/>
              </w:rPr>
              <w:t>PZ</w:t>
            </w:r>
          </w:p>
        </w:tc>
      </w:tr>
      <w:tr w:rsidR="003E03B0" w:rsidRPr="000712BB" w14:paraId="75FF494D" w14:textId="77777777" w:rsidTr="00F30273">
        <w:trPr>
          <w:trHeight w:val="917"/>
        </w:trPr>
        <w:tc>
          <w:tcPr>
            <w:tcW w:w="9285" w:type="dxa"/>
            <w:gridSpan w:val="8"/>
          </w:tcPr>
          <w:p w14:paraId="405AD5E9" w14:textId="77777777" w:rsidR="003E03B0" w:rsidRPr="000712BB" w:rsidRDefault="003E03B0" w:rsidP="003E03B0">
            <w:pPr>
              <w:jc w:val="both"/>
              <w:rPr>
                <w:b/>
                <w:sz w:val="20"/>
                <w:szCs w:val="20"/>
              </w:rPr>
            </w:pPr>
            <w:r w:rsidRPr="000712BB">
              <w:rPr>
                <w:b/>
                <w:sz w:val="20"/>
                <w:szCs w:val="20"/>
              </w:rPr>
              <w:t>Podmínka pro splnění této skupiny předmětů:</w:t>
            </w:r>
          </w:p>
          <w:p w14:paraId="272949C1" w14:textId="30F7D689" w:rsidR="003E03B0" w:rsidRPr="000712BB" w:rsidRDefault="003E03B0" w:rsidP="003E03B0">
            <w:pPr>
              <w:jc w:val="both"/>
              <w:rPr>
                <w:sz w:val="20"/>
                <w:szCs w:val="20"/>
              </w:rPr>
            </w:pPr>
            <w:r w:rsidRPr="000712BB">
              <w:rPr>
                <w:sz w:val="20"/>
                <w:szCs w:val="20"/>
              </w:rPr>
              <w:t>Student si volí v daném semestru (3./ZS) jeden povinně volitelný předmět. Podmínky pro splnění jsou stanoveny vyučujícím daného předmětu. Výuka je tvořena přímou výukou v rozsahu 10 hodin semináře a asynchronní výukou (5a). Studenti samostatně studují a plní zadané úkoly vyučujícím.</w:t>
            </w:r>
          </w:p>
        </w:tc>
      </w:tr>
      <w:tr w:rsidR="002D34F5" w:rsidRPr="000712BB" w14:paraId="16B7E7E6" w14:textId="77777777" w:rsidTr="00B11784">
        <w:trPr>
          <w:trHeight w:val="2880"/>
        </w:trPr>
        <w:tc>
          <w:tcPr>
            <w:tcW w:w="9285" w:type="dxa"/>
            <w:gridSpan w:val="8"/>
          </w:tcPr>
          <w:p w14:paraId="36512166" w14:textId="53C241C2" w:rsidR="002D34F5" w:rsidRPr="000712BB" w:rsidRDefault="002D34F5" w:rsidP="002D34F5">
            <w:pPr>
              <w:jc w:val="both"/>
              <w:rPr>
                <w:sz w:val="20"/>
                <w:szCs w:val="20"/>
              </w:rPr>
            </w:pPr>
            <w:r w:rsidRPr="000712BB">
              <w:rPr>
                <w:b/>
                <w:sz w:val="20"/>
                <w:szCs w:val="20"/>
              </w:rPr>
              <w:t>Vysvětlení zkratek studijního plánu</w:t>
            </w:r>
            <w:r w:rsidRPr="000712BB">
              <w:rPr>
                <w:sz w:val="20"/>
                <w:szCs w:val="20"/>
              </w:rPr>
              <w:t xml:space="preserve">: </w:t>
            </w:r>
          </w:p>
          <w:p w14:paraId="5DC9CCA5" w14:textId="2546CA46" w:rsidR="00D27EF4" w:rsidRPr="000712BB" w:rsidRDefault="002D34F5" w:rsidP="002D34F5">
            <w:pPr>
              <w:jc w:val="both"/>
              <w:rPr>
                <w:sz w:val="20"/>
                <w:szCs w:val="20"/>
              </w:rPr>
            </w:pPr>
            <w:r w:rsidRPr="000712BB">
              <w:rPr>
                <w:b/>
                <w:sz w:val="20"/>
                <w:szCs w:val="20"/>
              </w:rPr>
              <w:t>p =</w:t>
            </w:r>
            <w:r w:rsidR="00D27EF4" w:rsidRPr="000712BB">
              <w:rPr>
                <w:sz w:val="20"/>
                <w:szCs w:val="20"/>
              </w:rPr>
              <w:t xml:space="preserve"> přednáška</w:t>
            </w:r>
            <w:r w:rsidRPr="000712BB">
              <w:rPr>
                <w:sz w:val="20"/>
                <w:szCs w:val="20"/>
              </w:rPr>
              <w:t xml:space="preserve"> </w:t>
            </w:r>
          </w:p>
          <w:p w14:paraId="617B2955" w14:textId="71EAF51A" w:rsidR="002D34F5" w:rsidRPr="000712BB" w:rsidRDefault="002D34F5" w:rsidP="002D34F5">
            <w:pPr>
              <w:jc w:val="both"/>
              <w:rPr>
                <w:sz w:val="20"/>
                <w:szCs w:val="20"/>
              </w:rPr>
            </w:pPr>
            <w:r w:rsidRPr="000712BB">
              <w:rPr>
                <w:sz w:val="20"/>
                <w:szCs w:val="20"/>
              </w:rPr>
              <w:t>Přednášky jsou realizovány přímou formou výuky, konkrétně kontaktní výukou nebo vzdálenou synchronní formou v prostředí MS Teams.</w:t>
            </w:r>
          </w:p>
          <w:p w14:paraId="57A52CEF" w14:textId="2A1F47D9" w:rsidR="00D27EF4" w:rsidRPr="000712BB" w:rsidRDefault="00D27EF4" w:rsidP="002D34F5">
            <w:pPr>
              <w:jc w:val="both"/>
              <w:rPr>
                <w:sz w:val="20"/>
                <w:szCs w:val="20"/>
              </w:rPr>
            </w:pPr>
            <w:r w:rsidRPr="000712BB">
              <w:rPr>
                <w:b/>
                <w:sz w:val="20"/>
                <w:szCs w:val="20"/>
              </w:rPr>
              <w:t xml:space="preserve">s </w:t>
            </w:r>
            <w:r w:rsidR="002D34F5" w:rsidRPr="000712BB">
              <w:rPr>
                <w:b/>
                <w:sz w:val="20"/>
                <w:szCs w:val="20"/>
              </w:rPr>
              <w:t>=</w:t>
            </w:r>
            <w:r w:rsidR="002D34F5" w:rsidRPr="000712BB">
              <w:rPr>
                <w:sz w:val="20"/>
                <w:szCs w:val="20"/>
              </w:rPr>
              <w:t xml:space="preserve"> seminář </w:t>
            </w:r>
          </w:p>
          <w:p w14:paraId="4CED9591" w14:textId="7392892B" w:rsidR="002D34F5" w:rsidRPr="000712BB" w:rsidRDefault="002D34F5" w:rsidP="002D34F5">
            <w:pPr>
              <w:jc w:val="both"/>
              <w:rPr>
                <w:sz w:val="20"/>
                <w:szCs w:val="20"/>
              </w:rPr>
            </w:pPr>
            <w:r w:rsidRPr="000712BB">
              <w:rPr>
                <w:sz w:val="20"/>
                <w:szCs w:val="20"/>
              </w:rPr>
              <w:t xml:space="preserve">Semináře jsou realizovány prezenční formou, přímou kontaktní výukou. </w:t>
            </w:r>
          </w:p>
          <w:p w14:paraId="7FA4B07F" w14:textId="0A290C10" w:rsidR="00D27EF4" w:rsidRPr="000712BB" w:rsidRDefault="00D27EF4" w:rsidP="002D34F5">
            <w:pPr>
              <w:jc w:val="both"/>
              <w:rPr>
                <w:sz w:val="20"/>
                <w:szCs w:val="20"/>
              </w:rPr>
            </w:pPr>
            <w:r w:rsidRPr="000712BB">
              <w:rPr>
                <w:b/>
                <w:sz w:val="20"/>
                <w:szCs w:val="20"/>
              </w:rPr>
              <w:t xml:space="preserve">a = </w:t>
            </w:r>
            <w:r w:rsidR="002D34F5" w:rsidRPr="000712BB">
              <w:rPr>
                <w:sz w:val="20"/>
                <w:szCs w:val="20"/>
              </w:rPr>
              <w:t>asynchronní výuka</w:t>
            </w:r>
          </w:p>
          <w:p w14:paraId="518FC6E6" w14:textId="684AF242" w:rsidR="002D34F5" w:rsidRPr="000712BB" w:rsidRDefault="002D34F5" w:rsidP="002D34F5">
            <w:pPr>
              <w:jc w:val="both"/>
              <w:rPr>
                <w:sz w:val="20"/>
                <w:szCs w:val="20"/>
              </w:rPr>
            </w:pPr>
            <w:r w:rsidRPr="000712BB">
              <w:rPr>
                <w:sz w:val="20"/>
                <w:szCs w:val="20"/>
              </w:rPr>
              <w:t>Výuka probíhá formou aktivního samostudia, prostřednictvím studijních opor, e-learningových kurzů a studia základní a doporučené literatury.</w:t>
            </w:r>
          </w:p>
          <w:p w14:paraId="69F87C25" w14:textId="154400B9" w:rsidR="002D34F5" w:rsidRPr="000712BB" w:rsidRDefault="002D34F5" w:rsidP="002D34F5">
            <w:pPr>
              <w:jc w:val="both"/>
              <w:rPr>
                <w:sz w:val="20"/>
                <w:szCs w:val="20"/>
              </w:rPr>
            </w:pPr>
            <w:r w:rsidRPr="000712BB">
              <w:rPr>
                <w:b/>
                <w:sz w:val="20"/>
                <w:szCs w:val="20"/>
              </w:rPr>
              <w:t>Tučné písmo</w:t>
            </w:r>
            <w:r w:rsidRPr="000712BB">
              <w:rPr>
                <w:sz w:val="20"/>
                <w:szCs w:val="20"/>
              </w:rPr>
              <w:t xml:space="preserve"> = v případě, že předmět vyučují dva vyučující, je tučně vyznačen odborný garant. </w:t>
            </w:r>
          </w:p>
          <w:p w14:paraId="5CF2C912" w14:textId="77777777" w:rsidR="002D34F5" w:rsidRPr="000712BB" w:rsidRDefault="002D34F5" w:rsidP="002D34F5">
            <w:pPr>
              <w:jc w:val="both"/>
              <w:rPr>
                <w:sz w:val="20"/>
                <w:szCs w:val="20"/>
              </w:rPr>
            </w:pPr>
            <w:r w:rsidRPr="000712BB">
              <w:rPr>
                <w:sz w:val="20"/>
                <w:szCs w:val="20"/>
              </w:rPr>
              <w:t>*odborníci z praxe participující na výuce.</w:t>
            </w:r>
          </w:p>
          <w:p w14:paraId="31FAB4BC" w14:textId="77777777" w:rsidR="002D34F5" w:rsidRPr="000712BB" w:rsidRDefault="002D34F5" w:rsidP="002D34F5">
            <w:pPr>
              <w:jc w:val="both"/>
              <w:rPr>
                <w:sz w:val="20"/>
                <w:szCs w:val="20"/>
              </w:rPr>
            </w:pPr>
            <w:r w:rsidRPr="000712BB">
              <w:rPr>
                <w:b/>
                <w:sz w:val="20"/>
                <w:szCs w:val="20"/>
              </w:rPr>
              <w:t xml:space="preserve">** </w:t>
            </w:r>
            <w:r w:rsidRPr="000712BB">
              <w:rPr>
                <w:sz w:val="20"/>
                <w:szCs w:val="20"/>
              </w:rPr>
              <w:t>pokud není uvedeno jinak, vyučující vede 100 % výuky a zároveň je odborným garantem daného předmětu.</w:t>
            </w:r>
          </w:p>
          <w:p w14:paraId="090EC568" w14:textId="0812C556" w:rsidR="002D34F5" w:rsidRPr="000712BB" w:rsidRDefault="002D34F5" w:rsidP="002D34F5">
            <w:pPr>
              <w:jc w:val="both"/>
              <w:rPr>
                <w:b/>
                <w:sz w:val="20"/>
                <w:szCs w:val="20"/>
              </w:rPr>
            </w:pPr>
          </w:p>
        </w:tc>
      </w:tr>
      <w:tr w:rsidR="003E03B0" w:rsidRPr="000712BB" w14:paraId="05456DE9" w14:textId="77777777" w:rsidTr="003E03B0">
        <w:tc>
          <w:tcPr>
            <w:tcW w:w="3435" w:type="dxa"/>
            <w:gridSpan w:val="3"/>
            <w:shd w:val="clear" w:color="auto" w:fill="F7CAAC"/>
          </w:tcPr>
          <w:p w14:paraId="5DAC0728" w14:textId="3BA34B6E" w:rsidR="003E03B0" w:rsidRPr="000712BB" w:rsidRDefault="003E03B0" w:rsidP="003E03B0">
            <w:pPr>
              <w:keepNext/>
              <w:jc w:val="both"/>
              <w:rPr>
                <w:b/>
                <w:sz w:val="20"/>
                <w:szCs w:val="20"/>
              </w:rPr>
            </w:pPr>
            <w:r w:rsidRPr="000712BB">
              <w:rPr>
                <w:b/>
                <w:sz w:val="20"/>
                <w:szCs w:val="20"/>
              </w:rPr>
              <w:t>Součásti SZZ a jejich obsah</w:t>
            </w:r>
          </w:p>
        </w:tc>
        <w:tc>
          <w:tcPr>
            <w:tcW w:w="5850" w:type="dxa"/>
            <w:gridSpan w:val="5"/>
            <w:tcBorders>
              <w:bottom w:val="nil"/>
            </w:tcBorders>
          </w:tcPr>
          <w:p w14:paraId="2B9B70DC" w14:textId="77777777" w:rsidR="003E03B0" w:rsidRPr="000712BB" w:rsidRDefault="003E03B0" w:rsidP="003E03B0">
            <w:pPr>
              <w:jc w:val="both"/>
              <w:rPr>
                <w:sz w:val="20"/>
                <w:szCs w:val="20"/>
              </w:rPr>
            </w:pPr>
          </w:p>
        </w:tc>
      </w:tr>
      <w:tr w:rsidR="003E03B0" w:rsidRPr="000712BB" w14:paraId="79C547F2" w14:textId="77777777" w:rsidTr="002D34F5">
        <w:trPr>
          <w:trHeight w:val="1370"/>
        </w:trPr>
        <w:tc>
          <w:tcPr>
            <w:tcW w:w="9285" w:type="dxa"/>
            <w:gridSpan w:val="8"/>
            <w:tcBorders>
              <w:top w:val="single" w:sz="4" w:space="0" w:color="auto"/>
            </w:tcBorders>
          </w:tcPr>
          <w:p w14:paraId="539629C8" w14:textId="52E17B8C" w:rsidR="003E03B0" w:rsidRPr="000712BB" w:rsidRDefault="003E03B0" w:rsidP="003E03B0">
            <w:pPr>
              <w:jc w:val="both"/>
              <w:rPr>
                <w:sz w:val="20"/>
                <w:szCs w:val="20"/>
              </w:rPr>
            </w:pPr>
            <w:r w:rsidRPr="000712BB">
              <w:rPr>
                <w:sz w:val="20"/>
                <w:szCs w:val="20"/>
              </w:rPr>
              <w:t>Státní závěrečná zkouška se skládá ze dvou částí, a to 1. obhajoby bakalářské práce a 2. ústní zkoušky z odborné problematiky</w:t>
            </w:r>
            <w:r w:rsidR="00E011DF" w:rsidRPr="000712BB">
              <w:rPr>
                <w:sz w:val="20"/>
                <w:szCs w:val="20"/>
              </w:rPr>
              <w:t xml:space="preserve"> související se studovaným programem.</w:t>
            </w:r>
            <w:r w:rsidRPr="000712BB">
              <w:rPr>
                <w:sz w:val="20"/>
                <w:szCs w:val="20"/>
              </w:rPr>
              <w:t xml:space="preserve"> Zkouška z odborné problematiky se skládá z odborné rozpravy ze tří tematických okruhů, a to </w:t>
            </w:r>
            <w:r w:rsidRPr="000712BB">
              <w:rPr>
                <w:i/>
                <w:sz w:val="20"/>
                <w:szCs w:val="20"/>
              </w:rPr>
              <w:t>Edukace dospělých</w:t>
            </w:r>
            <w:r w:rsidRPr="000712BB">
              <w:rPr>
                <w:sz w:val="20"/>
                <w:szCs w:val="20"/>
              </w:rPr>
              <w:t xml:space="preserve">, </w:t>
            </w:r>
            <w:r w:rsidRPr="000712BB">
              <w:rPr>
                <w:i/>
                <w:sz w:val="20"/>
                <w:szCs w:val="20"/>
              </w:rPr>
              <w:t>Aplikovan</w:t>
            </w:r>
            <w:r w:rsidR="00591B30" w:rsidRPr="000712BB">
              <w:rPr>
                <w:i/>
                <w:sz w:val="20"/>
                <w:szCs w:val="20"/>
              </w:rPr>
              <w:t>á</w:t>
            </w:r>
            <w:r w:rsidRPr="000712BB">
              <w:rPr>
                <w:i/>
                <w:sz w:val="20"/>
                <w:szCs w:val="20"/>
              </w:rPr>
              <w:t xml:space="preserve"> andragogi</w:t>
            </w:r>
            <w:r w:rsidR="00591B30" w:rsidRPr="000712BB">
              <w:rPr>
                <w:i/>
                <w:sz w:val="20"/>
                <w:szCs w:val="20"/>
              </w:rPr>
              <w:t>ka a psychologie</w:t>
            </w:r>
            <w:r w:rsidR="00591B30" w:rsidRPr="000712BB">
              <w:rPr>
                <w:sz w:val="20"/>
                <w:szCs w:val="20"/>
              </w:rPr>
              <w:t xml:space="preserve"> a </w:t>
            </w:r>
            <w:r w:rsidR="00591B30" w:rsidRPr="000712BB">
              <w:rPr>
                <w:i/>
                <w:sz w:val="20"/>
                <w:szCs w:val="20"/>
              </w:rPr>
              <w:t>Management a</w:t>
            </w:r>
            <w:r w:rsidR="00E07259" w:rsidRPr="000712BB">
              <w:rPr>
                <w:i/>
                <w:sz w:val="20"/>
                <w:szCs w:val="20"/>
              </w:rPr>
              <w:t> </w:t>
            </w:r>
            <w:r w:rsidR="00591B30" w:rsidRPr="000712BB">
              <w:rPr>
                <w:i/>
                <w:sz w:val="20"/>
                <w:szCs w:val="20"/>
              </w:rPr>
              <w:t>marketing</w:t>
            </w:r>
            <w:r w:rsidRPr="000712BB">
              <w:rPr>
                <w:sz w:val="20"/>
                <w:szCs w:val="20"/>
              </w:rPr>
              <w:t>.</w:t>
            </w:r>
          </w:p>
          <w:p w14:paraId="76BEC4D3" w14:textId="3F498AF5" w:rsidR="00D27EF4" w:rsidRPr="000712BB" w:rsidRDefault="00D27EF4" w:rsidP="003E03B0">
            <w:pPr>
              <w:jc w:val="both"/>
              <w:rPr>
                <w:sz w:val="20"/>
                <w:szCs w:val="20"/>
              </w:rPr>
            </w:pPr>
          </w:p>
          <w:p w14:paraId="0364BBFD" w14:textId="77777777" w:rsidR="00D27EF4" w:rsidRPr="000712BB" w:rsidRDefault="00D27EF4" w:rsidP="003E03B0">
            <w:pPr>
              <w:jc w:val="both"/>
              <w:rPr>
                <w:sz w:val="20"/>
                <w:szCs w:val="20"/>
              </w:rPr>
            </w:pPr>
          </w:p>
          <w:p w14:paraId="42CDC8F4" w14:textId="4113F611" w:rsidR="003E03B0" w:rsidRPr="000712BB" w:rsidRDefault="003E03B0" w:rsidP="002507D1">
            <w:pPr>
              <w:pStyle w:val="Odstavecseseznamem"/>
              <w:numPr>
                <w:ilvl w:val="0"/>
                <w:numId w:val="6"/>
              </w:numPr>
              <w:spacing w:before="240" w:line="240" w:lineRule="auto"/>
              <w:rPr>
                <w:sz w:val="20"/>
                <w:szCs w:val="20"/>
              </w:rPr>
            </w:pPr>
            <w:r w:rsidRPr="000712BB">
              <w:rPr>
                <w:b/>
                <w:bCs/>
                <w:sz w:val="20"/>
                <w:szCs w:val="20"/>
              </w:rPr>
              <w:t>Edukace dospělých</w:t>
            </w:r>
            <w:r w:rsidRPr="000712BB">
              <w:rPr>
                <w:sz w:val="20"/>
                <w:szCs w:val="20"/>
              </w:rPr>
              <w:t xml:space="preserve"> (součástí tohoto okruhu jsou zejména tyto studijní předměty: Teorie výchovy a</w:t>
            </w:r>
            <w:r w:rsidR="00E07259" w:rsidRPr="000712BB">
              <w:rPr>
                <w:sz w:val="20"/>
                <w:szCs w:val="20"/>
              </w:rPr>
              <w:t> </w:t>
            </w:r>
            <w:r w:rsidRPr="000712BB">
              <w:rPr>
                <w:sz w:val="20"/>
                <w:szCs w:val="20"/>
              </w:rPr>
              <w:t>vzdělávání, Vzdělávání dospělých, Moderní pedagogika, Moderní technologie ve vzdělávání, Androdidaktika, Financování a akreditace vzdělávacího programu, Environmentální vzdělávání, Strategie vzdělávací politiky)</w:t>
            </w:r>
          </w:p>
          <w:p w14:paraId="6BA316AC" w14:textId="5ECDE9A9" w:rsidR="003E03B0" w:rsidRPr="000712BB" w:rsidRDefault="003E03B0" w:rsidP="002507D1">
            <w:pPr>
              <w:pStyle w:val="Odstavecseseznamem"/>
              <w:numPr>
                <w:ilvl w:val="0"/>
                <w:numId w:val="6"/>
              </w:numPr>
              <w:spacing w:before="240" w:line="240" w:lineRule="auto"/>
              <w:rPr>
                <w:sz w:val="20"/>
                <w:szCs w:val="20"/>
              </w:rPr>
            </w:pPr>
            <w:r w:rsidRPr="000712BB">
              <w:rPr>
                <w:b/>
                <w:bCs/>
                <w:sz w:val="20"/>
                <w:szCs w:val="20"/>
              </w:rPr>
              <w:t>Aplikovaná andragogika a psychologie</w:t>
            </w:r>
            <w:r w:rsidRPr="000712BB">
              <w:rPr>
                <w:sz w:val="20"/>
                <w:szCs w:val="20"/>
              </w:rPr>
              <w:t xml:space="preserve"> (s</w:t>
            </w:r>
            <w:r w:rsidR="00591B30" w:rsidRPr="000712BB">
              <w:rPr>
                <w:sz w:val="20"/>
                <w:szCs w:val="20"/>
              </w:rPr>
              <w:t>oučástí tohoto okruhu jsou zejména</w:t>
            </w:r>
            <w:r w:rsidRPr="000712BB">
              <w:rPr>
                <w:sz w:val="20"/>
                <w:szCs w:val="20"/>
              </w:rPr>
              <w:t xml:space="preserve"> tyto studijní předměty: Zážitkové učení ve firemním vzdělávání, Sociální a pedagogická komunikace, Lektorské dovednosti, Projektování ve vzdělávání, Komunikační techniky a poradenství, Psychologie osobnosti, Evaluační techniky, Základy psychologie dospělých, Kariérové teorie a strategie, Koučink, Supervize)</w:t>
            </w:r>
          </w:p>
          <w:p w14:paraId="0EE4FB1A" w14:textId="758C3DFB" w:rsidR="003E03B0" w:rsidRPr="000712BB" w:rsidRDefault="003E03B0" w:rsidP="002507D1">
            <w:pPr>
              <w:pStyle w:val="Odstavecseseznamem"/>
              <w:numPr>
                <w:ilvl w:val="0"/>
                <w:numId w:val="6"/>
              </w:numPr>
              <w:spacing w:before="240" w:line="240" w:lineRule="auto"/>
              <w:rPr>
                <w:sz w:val="20"/>
                <w:szCs w:val="20"/>
              </w:rPr>
            </w:pPr>
            <w:r w:rsidRPr="000712BB">
              <w:rPr>
                <w:b/>
                <w:bCs/>
                <w:sz w:val="20"/>
                <w:szCs w:val="20"/>
              </w:rPr>
              <w:t>Management a marketing</w:t>
            </w:r>
            <w:r w:rsidRPr="000712BB">
              <w:rPr>
                <w:sz w:val="20"/>
                <w:szCs w:val="20"/>
              </w:rPr>
              <w:t xml:space="preserve"> (součástí tohoto okruhu jsou zejm</w:t>
            </w:r>
            <w:r w:rsidR="00591B30" w:rsidRPr="000712BB">
              <w:rPr>
                <w:sz w:val="20"/>
                <w:szCs w:val="20"/>
              </w:rPr>
              <w:t>éna</w:t>
            </w:r>
            <w:r w:rsidRPr="000712BB">
              <w:rPr>
                <w:sz w:val="20"/>
                <w:szCs w:val="20"/>
              </w:rPr>
              <w:t xml:space="preserve"> tyto studijní předměty: Základy managementu, Základy marketingu, Řízení lidských zdrojů, Projektový management)</w:t>
            </w:r>
          </w:p>
          <w:p w14:paraId="2032AA4A" w14:textId="6262B95D" w:rsidR="002D34F5" w:rsidRPr="000712BB" w:rsidRDefault="002D34F5" w:rsidP="002D34F5">
            <w:pPr>
              <w:pBdr>
                <w:bottom w:val="single" w:sz="4" w:space="1" w:color="auto"/>
              </w:pBdr>
              <w:spacing w:before="240"/>
              <w:rPr>
                <w:sz w:val="20"/>
                <w:szCs w:val="20"/>
              </w:rPr>
            </w:pPr>
          </w:p>
          <w:p w14:paraId="3D01F6D8" w14:textId="2AC8B922" w:rsidR="00D27EF4" w:rsidRPr="000712BB" w:rsidRDefault="00D27EF4" w:rsidP="002D34F5">
            <w:pPr>
              <w:pBdr>
                <w:bottom w:val="single" w:sz="4" w:space="1" w:color="auto"/>
              </w:pBdr>
              <w:spacing w:before="240"/>
              <w:rPr>
                <w:sz w:val="20"/>
                <w:szCs w:val="20"/>
              </w:rPr>
            </w:pPr>
          </w:p>
          <w:p w14:paraId="259546B0" w14:textId="77777777" w:rsidR="002D34F5" w:rsidRPr="000712BB" w:rsidRDefault="002D34F5" w:rsidP="002D34F5">
            <w:pPr>
              <w:pBdr>
                <w:bottom w:val="single" w:sz="4" w:space="1" w:color="auto"/>
              </w:pBdr>
              <w:spacing w:before="240"/>
              <w:rPr>
                <w:sz w:val="20"/>
                <w:szCs w:val="20"/>
              </w:rPr>
            </w:pPr>
          </w:p>
          <w:p w14:paraId="0181D291" w14:textId="54F9CB53" w:rsidR="003E03B0" w:rsidRPr="000712BB" w:rsidRDefault="003E03B0" w:rsidP="002507D1">
            <w:pPr>
              <w:pStyle w:val="Odstavecseseznamem"/>
              <w:numPr>
                <w:ilvl w:val="0"/>
                <w:numId w:val="7"/>
              </w:numPr>
              <w:tabs>
                <w:tab w:val="left" w:pos="3366"/>
                <w:tab w:val="left" w:pos="5388"/>
              </w:tabs>
              <w:ind w:left="3438"/>
              <w:rPr>
                <w:b/>
                <w:sz w:val="20"/>
                <w:szCs w:val="20"/>
              </w:rPr>
            </w:pPr>
            <w:r w:rsidRPr="000712BB">
              <w:rPr>
                <w:b/>
                <w:sz w:val="20"/>
                <w:szCs w:val="20"/>
              </w:rPr>
              <w:lastRenderedPageBreak/>
              <w:t>EDUKACE DOSPĚLÝCH</w:t>
            </w:r>
          </w:p>
          <w:p w14:paraId="6C77A80A" w14:textId="49F92633" w:rsidR="003E03B0" w:rsidRPr="000712BB" w:rsidRDefault="003E03B0" w:rsidP="003E03B0">
            <w:pPr>
              <w:contextualSpacing/>
              <w:jc w:val="both"/>
              <w:rPr>
                <w:sz w:val="20"/>
                <w:szCs w:val="20"/>
              </w:rPr>
            </w:pPr>
            <w:r w:rsidRPr="000712BB">
              <w:rPr>
                <w:i/>
                <w:iCs/>
                <w:sz w:val="20"/>
                <w:szCs w:val="20"/>
              </w:rPr>
              <w:t>Role vzdělání v současné společnosti</w:t>
            </w:r>
            <w:r w:rsidRPr="000712BB">
              <w:rPr>
                <w:sz w:val="20"/>
                <w:szCs w:val="20"/>
              </w:rPr>
              <w:t xml:space="preserve"> (Společnost znalostí. Postindustriální společnost. Globální společnost jako prostředí andragogické intervence.)</w:t>
            </w:r>
          </w:p>
          <w:p w14:paraId="45767DA5" w14:textId="77777777" w:rsidR="003E03B0" w:rsidRPr="000712BB" w:rsidRDefault="003E03B0" w:rsidP="003E03B0">
            <w:pPr>
              <w:jc w:val="both"/>
              <w:rPr>
                <w:sz w:val="20"/>
                <w:szCs w:val="20"/>
              </w:rPr>
            </w:pPr>
          </w:p>
          <w:p w14:paraId="6DBF0B9D" w14:textId="77777777" w:rsidR="003E03B0" w:rsidRPr="000712BB" w:rsidRDefault="003E03B0" w:rsidP="003E03B0">
            <w:pPr>
              <w:contextualSpacing/>
              <w:jc w:val="both"/>
              <w:rPr>
                <w:sz w:val="20"/>
                <w:szCs w:val="20"/>
              </w:rPr>
            </w:pPr>
            <w:r w:rsidRPr="000712BB">
              <w:rPr>
                <w:i/>
                <w:sz w:val="20"/>
                <w:szCs w:val="20"/>
              </w:rPr>
              <w:t>Historické a sociální souvislosti vývoje vzdělávání dospělých</w:t>
            </w:r>
            <w:r w:rsidRPr="000712BB">
              <w:rPr>
                <w:rStyle w:val="normaltextrun"/>
                <w:bCs/>
                <w:sz w:val="20"/>
                <w:szCs w:val="20"/>
                <w:bdr w:val="none" w:sz="0" w:space="0" w:color="auto" w:frame="1"/>
              </w:rPr>
              <w:t xml:space="preserve"> (</w:t>
            </w:r>
            <w:r w:rsidRPr="000712BB">
              <w:rPr>
                <w:sz w:val="20"/>
                <w:szCs w:val="20"/>
              </w:rPr>
              <w:t>Historický vývoj zájmu o vzdělávání dospělých. Idea celoživotního vzdělávání v díle J. A. Komenského. Historické a teoretické zdroje andragogiky. Vznik a vývoj vzdělávání dospělých v českém prostředí. Vzdělávání dospělých v evropské dimenzi.)</w:t>
            </w:r>
          </w:p>
          <w:p w14:paraId="552D7CB8" w14:textId="77777777" w:rsidR="003E03B0" w:rsidRPr="000712BB" w:rsidRDefault="003E03B0" w:rsidP="003E03B0">
            <w:pPr>
              <w:pStyle w:val="Odstavecseseznamem"/>
              <w:numPr>
                <w:ilvl w:val="0"/>
                <w:numId w:val="0"/>
              </w:numPr>
              <w:spacing w:after="0" w:line="240" w:lineRule="auto"/>
              <w:rPr>
                <w:sz w:val="20"/>
                <w:szCs w:val="20"/>
              </w:rPr>
            </w:pPr>
          </w:p>
          <w:p w14:paraId="4D169442" w14:textId="2094F5BB" w:rsidR="003E03B0" w:rsidRPr="000712BB" w:rsidRDefault="003E03B0" w:rsidP="003E03B0">
            <w:pPr>
              <w:contextualSpacing/>
              <w:jc w:val="both"/>
              <w:rPr>
                <w:sz w:val="20"/>
                <w:szCs w:val="20"/>
              </w:rPr>
            </w:pPr>
            <w:r w:rsidRPr="000712BB">
              <w:rPr>
                <w:i/>
                <w:sz w:val="20"/>
                <w:szCs w:val="20"/>
              </w:rPr>
              <w:t>Výchova a vzdělávání jako projev péče o člověku</w:t>
            </w:r>
            <w:r w:rsidRPr="000712BB">
              <w:rPr>
                <w:sz w:val="20"/>
                <w:szCs w:val="20"/>
              </w:rPr>
              <w:t xml:space="preserve"> (Výchova jako antropoformní, socioformní a kulturoformní formativní proces (personalizace, socializace, enkulturace). Paradigmata teorie výchovy a vzdělávání. Soudobé teorie výchovy a vzdělávání.)</w:t>
            </w:r>
          </w:p>
          <w:p w14:paraId="0DA3B817" w14:textId="77777777" w:rsidR="003E03B0" w:rsidRPr="000712BB" w:rsidRDefault="003E03B0" w:rsidP="003E03B0">
            <w:pPr>
              <w:contextualSpacing/>
              <w:jc w:val="both"/>
              <w:rPr>
                <w:sz w:val="20"/>
                <w:szCs w:val="20"/>
              </w:rPr>
            </w:pPr>
          </w:p>
          <w:p w14:paraId="764273A7" w14:textId="77777777" w:rsidR="003E03B0" w:rsidRPr="000712BB" w:rsidRDefault="003E03B0" w:rsidP="003E03B0">
            <w:pPr>
              <w:contextualSpacing/>
              <w:jc w:val="both"/>
              <w:rPr>
                <w:sz w:val="20"/>
                <w:szCs w:val="20"/>
              </w:rPr>
            </w:pPr>
            <w:r w:rsidRPr="000712BB">
              <w:rPr>
                <w:i/>
                <w:iCs/>
                <w:sz w:val="20"/>
                <w:szCs w:val="20"/>
              </w:rPr>
              <w:t>Andragogika jako vědní disciplína</w:t>
            </w:r>
            <w:r w:rsidRPr="000712BB">
              <w:rPr>
                <w:sz w:val="20"/>
                <w:szCs w:val="20"/>
              </w:rPr>
              <w:t xml:space="preserve"> (Charakter andragogické vědy a její specifika. Předmět andragogiky. Struktura andragogických disciplín. Průnik teorií blízkých disciplín do teorií vzdělávání dospělých.)</w:t>
            </w:r>
          </w:p>
          <w:p w14:paraId="6E5BB90A" w14:textId="77777777" w:rsidR="003E03B0" w:rsidRPr="000712BB" w:rsidRDefault="003E03B0" w:rsidP="003E03B0">
            <w:pPr>
              <w:contextualSpacing/>
              <w:jc w:val="both"/>
              <w:rPr>
                <w:sz w:val="20"/>
                <w:szCs w:val="20"/>
              </w:rPr>
            </w:pPr>
          </w:p>
          <w:p w14:paraId="4FD699B6" w14:textId="6166B4CE" w:rsidR="003E03B0" w:rsidRPr="000712BB" w:rsidRDefault="003E03B0" w:rsidP="003E03B0">
            <w:pPr>
              <w:contextualSpacing/>
              <w:jc w:val="both"/>
              <w:rPr>
                <w:sz w:val="20"/>
                <w:szCs w:val="20"/>
              </w:rPr>
            </w:pPr>
            <w:r w:rsidRPr="000712BB">
              <w:rPr>
                <w:i/>
                <w:iCs/>
                <w:sz w:val="20"/>
                <w:szCs w:val="20"/>
              </w:rPr>
              <w:t>Pedagogika a andragogika</w:t>
            </w:r>
            <w:r w:rsidRPr="000712BB">
              <w:rPr>
                <w:sz w:val="20"/>
                <w:szCs w:val="20"/>
              </w:rPr>
              <w:t xml:space="preserve"> (Pedagogické zdroje a pedagogická východiska vzdělávání dospělých. Identita pedagogického vědění, identita andragogického vědění.)</w:t>
            </w:r>
          </w:p>
          <w:p w14:paraId="76D3B64D" w14:textId="77777777" w:rsidR="003E03B0" w:rsidRPr="000712BB" w:rsidRDefault="003E03B0" w:rsidP="003E03B0">
            <w:pPr>
              <w:contextualSpacing/>
              <w:jc w:val="both"/>
              <w:rPr>
                <w:sz w:val="20"/>
                <w:szCs w:val="20"/>
              </w:rPr>
            </w:pPr>
          </w:p>
          <w:p w14:paraId="3305AA59" w14:textId="77777777" w:rsidR="003E03B0" w:rsidRPr="000712BB" w:rsidRDefault="003E03B0" w:rsidP="003E03B0">
            <w:pPr>
              <w:contextualSpacing/>
              <w:jc w:val="both"/>
              <w:rPr>
                <w:sz w:val="20"/>
                <w:szCs w:val="20"/>
              </w:rPr>
            </w:pPr>
            <w:r w:rsidRPr="000712BB">
              <w:rPr>
                <w:i/>
                <w:iCs/>
                <w:sz w:val="20"/>
                <w:szCs w:val="20"/>
              </w:rPr>
              <w:t>Koncept celoživotního učení</w:t>
            </w:r>
            <w:r w:rsidRPr="000712BB">
              <w:rPr>
                <w:sz w:val="20"/>
                <w:szCs w:val="20"/>
              </w:rPr>
              <w:t xml:space="preserve"> (Koncept celoživotního vzdělávání. Koncept celoživotního učení. Kulturní, sociální, politické a ekonomické souvislosti.)</w:t>
            </w:r>
          </w:p>
          <w:p w14:paraId="7B64F444" w14:textId="77777777" w:rsidR="003E03B0" w:rsidRPr="000712BB" w:rsidRDefault="003E03B0" w:rsidP="003E03B0">
            <w:pPr>
              <w:contextualSpacing/>
              <w:jc w:val="both"/>
              <w:rPr>
                <w:sz w:val="20"/>
                <w:szCs w:val="20"/>
              </w:rPr>
            </w:pPr>
          </w:p>
          <w:p w14:paraId="6AFBD008" w14:textId="77777777" w:rsidR="003E03B0" w:rsidRPr="000712BB" w:rsidRDefault="003E03B0" w:rsidP="003E03B0">
            <w:pPr>
              <w:contextualSpacing/>
              <w:jc w:val="both"/>
              <w:rPr>
                <w:sz w:val="20"/>
                <w:szCs w:val="20"/>
              </w:rPr>
            </w:pPr>
            <w:r w:rsidRPr="000712BB">
              <w:rPr>
                <w:i/>
                <w:iCs/>
                <w:sz w:val="20"/>
                <w:szCs w:val="20"/>
              </w:rPr>
              <w:t>Androdidaktika a kurikulum ve vzdělávání dospělých</w:t>
            </w:r>
            <w:r w:rsidRPr="000712BB">
              <w:rPr>
                <w:sz w:val="20"/>
                <w:szCs w:val="20"/>
              </w:rPr>
              <w:t xml:space="preserve"> (Základní činitelé didaktického procesu. Didaktika, její obsah a základní kategorie. Oblasti uplatnění didaktiky dospělých. Kurikulum ve vzdělávání dospělých. Androdidaktické principy. Evaluace ve vzdělávání dospělých.)</w:t>
            </w:r>
          </w:p>
          <w:p w14:paraId="5968C282" w14:textId="77777777" w:rsidR="003E03B0" w:rsidRPr="000712BB" w:rsidRDefault="003E03B0" w:rsidP="003E03B0">
            <w:pPr>
              <w:contextualSpacing/>
              <w:jc w:val="both"/>
              <w:rPr>
                <w:sz w:val="20"/>
                <w:szCs w:val="20"/>
              </w:rPr>
            </w:pPr>
          </w:p>
          <w:p w14:paraId="22FADBF5" w14:textId="77777777" w:rsidR="003E03B0" w:rsidRPr="000712BB" w:rsidRDefault="003E03B0" w:rsidP="003E03B0">
            <w:pPr>
              <w:contextualSpacing/>
              <w:jc w:val="both"/>
              <w:rPr>
                <w:sz w:val="20"/>
                <w:szCs w:val="20"/>
              </w:rPr>
            </w:pPr>
            <w:r w:rsidRPr="000712BB">
              <w:rPr>
                <w:i/>
                <w:iCs/>
                <w:sz w:val="20"/>
                <w:szCs w:val="20"/>
              </w:rPr>
              <w:t>Cíle vzdělávání dospělých</w:t>
            </w:r>
            <w:r w:rsidRPr="000712BB">
              <w:rPr>
                <w:sz w:val="20"/>
                <w:szCs w:val="20"/>
              </w:rPr>
              <w:t xml:space="preserve"> (Cíle ve vzdělávání dospělých. Cíle výchovy a vzdělávání. Společenská a pedagogická podmíněnost edukačních cílů. Taxonomie edukačních cílů. Kurikulum. Klíčové kompetence jako cíl vzdělávání. Gramotnost, funkční gramotnost.)</w:t>
            </w:r>
          </w:p>
          <w:p w14:paraId="0CD4FA9B" w14:textId="77777777" w:rsidR="003E03B0" w:rsidRPr="000712BB" w:rsidRDefault="003E03B0" w:rsidP="003E03B0">
            <w:pPr>
              <w:contextualSpacing/>
              <w:jc w:val="both"/>
              <w:rPr>
                <w:sz w:val="20"/>
                <w:szCs w:val="20"/>
              </w:rPr>
            </w:pPr>
          </w:p>
          <w:p w14:paraId="619ED36A" w14:textId="77777777" w:rsidR="003E03B0" w:rsidRPr="000712BB" w:rsidRDefault="003E03B0" w:rsidP="003E03B0">
            <w:pPr>
              <w:contextualSpacing/>
              <w:jc w:val="both"/>
              <w:rPr>
                <w:sz w:val="20"/>
                <w:szCs w:val="20"/>
              </w:rPr>
            </w:pPr>
            <w:r w:rsidRPr="000712BB">
              <w:rPr>
                <w:i/>
                <w:iCs/>
                <w:sz w:val="20"/>
                <w:szCs w:val="20"/>
              </w:rPr>
              <w:t>Didaktické formy vzdělávání dospělých</w:t>
            </w:r>
            <w:r w:rsidRPr="000712BB">
              <w:rPr>
                <w:sz w:val="20"/>
                <w:szCs w:val="20"/>
              </w:rPr>
              <w:t xml:space="preserve"> (Charakteristika a klasifikace didaktických forem. Vztah k dalším didaktickým kategoriím (cíle, obsah, metoda, princip ad.). Prezenční, distanční a kombinovaná forma vzdělávání dospělých. Sebeřízené učení (se) dospělých.)</w:t>
            </w:r>
          </w:p>
          <w:p w14:paraId="252171CF" w14:textId="77777777" w:rsidR="003E03B0" w:rsidRPr="000712BB" w:rsidRDefault="003E03B0" w:rsidP="003E03B0">
            <w:pPr>
              <w:contextualSpacing/>
              <w:jc w:val="both"/>
              <w:rPr>
                <w:sz w:val="20"/>
                <w:szCs w:val="20"/>
              </w:rPr>
            </w:pPr>
          </w:p>
          <w:p w14:paraId="0F17E60C" w14:textId="150E61EB" w:rsidR="003E03B0" w:rsidRPr="000712BB" w:rsidRDefault="003E03B0" w:rsidP="003E03B0">
            <w:pPr>
              <w:contextualSpacing/>
              <w:jc w:val="both"/>
              <w:rPr>
                <w:sz w:val="20"/>
                <w:szCs w:val="20"/>
              </w:rPr>
            </w:pPr>
            <w:r w:rsidRPr="000712BB">
              <w:rPr>
                <w:i/>
                <w:iCs/>
                <w:sz w:val="20"/>
                <w:szCs w:val="20"/>
              </w:rPr>
              <w:t>Metody vzdělávání dospělých</w:t>
            </w:r>
            <w:r w:rsidRPr="000712BB">
              <w:rPr>
                <w:sz w:val="20"/>
                <w:szCs w:val="20"/>
              </w:rPr>
              <w:t xml:space="preserve"> (Charakteristika a kategorizace didaktických metod. Tradiční, aktivizační a</w:t>
            </w:r>
            <w:r w:rsidR="00E07259" w:rsidRPr="000712BB">
              <w:rPr>
                <w:sz w:val="20"/>
                <w:szCs w:val="20"/>
              </w:rPr>
              <w:t> </w:t>
            </w:r>
            <w:r w:rsidRPr="000712BB">
              <w:rPr>
                <w:sz w:val="20"/>
                <w:szCs w:val="20"/>
              </w:rPr>
              <w:t>komplexní výukové metody. Vztah k dalším didaktickým kategoriím (cíl, obsah, forma, didaktická technika ad.). Popis vybraných didaktických metod.)</w:t>
            </w:r>
          </w:p>
          <w:p w14:paraId="22E117A7" w14:textId="77777777" w:rsidR="003E03B0" w:rsidRPr="000712BB" w:rsidRDefault="003E03B0" w:rsidP="003E03B0">
            <w:pPr>
              <w:contextualSpacing/>
              <w:jc w:val="both"/>
              <w:rPr>
                <w:sz w:val="20"/>
                <w:szCs w:val="20"/>
              </w:rPr>
            </w:pPr>
          </w:p>
          <w:p w14:paraId="30552B79" w14:textId="77777777" w:rsidR="003E03B0" w:rsidRPr="000712BB" w:rsidRDefault="003E03B0" w:rsidP="003E03B0">
            <w:pPr>
              <w:contextualSpacing/>
              <w:jc w:val="both"/>
              <w:rPr>
                <w:sz w:val="20"/>
                <w:szCs w:val="20"/>
              </w:rPr>
            </w:pPr>
            <w:r w:rsidRPr="000712BB">
              <w:rPr>
                <w:i/>
                <w:iCs/>
                <w:sz w:val="20"/>
                <w:szCs w:val="20"/>
              </w:rPr>
              <w:t>Didaktické prostředky a moderní technologie ve vzdělávání dospělých</w:t>
            </w:r>
            <w:r w:rsidRPr="000712BB">
              <w:rPr>
                <w:sz w:val="20"/>
                <w:szCs w:val="20"/>
              </w:rPr>
              <w:t xml:space="preserve"> (Didaktické prostředky. Učební pomůcky. Didaktická technika. Využití moderních komunikačních technologií ve vzdělávání dospělých. Komplexní vzdělávací systémy. E-learning, LMS, MOOC ad.)</w:t>
            </w:r>
          </w:p>
          <w:p w14:paraId="4E719793" w14:textId="77777777" w:rsidR="003E03B0" w:rsidRPr="000712BB" w:rsidRDefault="003E03B0" w:rsidP="003E03B0">
            <w:pPr>
              <w:contextualSpacing/>
              <w:jc w:val="both"/>
              <w:rPr>
                <w:sz w:val="20"/>
                <w:szCs w:val="20"/>
              </w:rPr>
            </w:pPr>
          </w:p>
          <w:p w14:paraId="76D0BB57" w14:textId="3C332B83" w:rsidR="003E03B0" w:rsidRPr="000712BB" w:rsidRDefault="003E03B0" w:rsidP="003E03B0">
            <w:pPr>
              <w:contextualSpacing/>
              <w:jc w:val="both"/>
              <w:rPr>
                <w:sz w:val="20"/>
                <w:szCs w:val="20"/>
              </w:rPr>
            </w:pPr>
            <w:r w:rsidRPr="000712BB">
              <w:rPr>
                <w:i/>
                <w:iCs/>
                <w:sz w:val="20"/>
                <w:szCs w:val="20"/>
              </w:rPr>
              <w:t>Vzdělavatelé dospělých</w:t>
            </w:r>
            <w:r w:rsidRPr="000712BB">
              <w:rPr>
                <w:sz w:val="20"/>
                <w:szCs w:val="20"/>
              </w:rPr>
              <w:t xml:space="preserve"> (Koncept vzdělavatele dospělých. Role vzdělavatele dospělých (informativní, facilitační, emancipační). Kompetence vzdělavatele. Přístupy ke kompetencím a kompetenční modely.)</w:t>
            </w:r>
          </w:p>
          <w:p w14:paraId="40AFE9BF" w14:textId="77777777" w:rsidR="003E03B0" w:rsidRPr="000712BB" w:rsidRDefault="003E03B0" w:rsidP="003E03B0">
            <w:pPr>
              <w:contextualSpacing/>
              <w:jc w:val="both"/>
              <w:rPr>
                <w:sz w:val="20"/>
                <w:szCs w:val="20"/>
              </w:rPr>
            </w:pPr>
          </w:p>
          <w:p w14:paraId="37A72904" w14:textId="1931231B" w:rsidR="003E03B0" w:rsidRPr="000712BB" w:rsidRDefault="003E03B0" w:rsidP="003E03B0">
            <w:pPr>
              <w:contextualSpacing/>
              <w:jc w:val="both"/>
              <w:rPr>
                <w:sz w:val="20"/>
                <w:szCs w:val="20"/>
              </w:rPr>
            </w:pPr>
            <w:r w:rsidRPr="000712BB">
              <w:rPr>
                <w:i/>
                <w:iCs/>
                <w:sz w:val="20"/>
                <w:szCs w:val="20"/>
              </w:rPr>
              <w:t>Vzdělávání dospělých a trh práce</w:t>
            </w:r>
            <w:r w:rsidRPr="000712BB">
              <w:rPr>
                <w:sz w:val="20"/>
                <w:szCs w:val="20"/>
              </w:rPr>
              <w:t xml:space="preserve"> (Provázanost trhu práce a vzdělávání dospělých. Národní soustava povolání. Národní soustava kvalifikací. Institucionalizace vzdělávání dospělých. Akreditace, certifikace.)</w:t>
            </w:r>
          </w:p>
          <w:p w14:paraId="22DD561F" w14:textId="77777777" w:rsidR="003E03B0" w:rsidRPr="000712BB" w:rsidRDefault="003E03B0" w:rsidP="003E03B0">
            <w:pPr>
              <w:contextualSpacing/>
              <w:jc w:val="both"/>
              <w:rPr>
                <w:sz w:val="20"/>
                <w:szCs w:val="20"/>
              </w:rPr>
            </w:pPr>
          </w:p>
          <w:p w14:paraId="203DAAAC" w14:textId="0F59D146" w:rsidR="003E03B0" w:rsidRPr="000712BB" w:rsidRDefault="003E03B0" w:rsidP="003E03B0">
            <w:pPr>
              <w:contextualSpacing/>
              <w:jc w:val="both"/>
              <w:rPr>
                <w:sz w:val="20"/>
                <w:szCs w:val="20"/>
              </w:rPr>
            </w:pPr>
            <w:r w:rsidRPr="000712BB">
              <w:rPr>
                <w:i/>
                <w:iCs/>
                <w:sz w:val="20"/>
                <w:szCs w:val="20"/>
              </w:rPr>
              <w:t>Vzdělávání dospělých v různých prostředích</w:t>
            </w:r>
            <w:r w:rsidRPr="000712BB">
              <w:rPr>
                <w:sz w:val="20"/>
                <w:szCs w:val="20"/>
              </w:rPr>
              <w:t xml:space="preserve"> (Edukační proces a jeho specifika v různých prostředích. Firemní vzdělávání. Zájmové vzdělávání dospělých. Multikulturní / interkulturní / transkulturní prostředí. Gender. Organizační kultura.)</w:t>
            </w:r>
          </w:p>
          <w:p w14:paraId="78C93FEE" w14:textId="77777777" w:rsidR="003E03B0" w:rsidRPr="000712BB" w:rsidRDefault="003E03B0" w:rsidP="003E03B0">
            <w:pPr>
              <w:contextualSpacing/>
              <w:jc w:val="both"/>
              <w:rPr>
                <w:sz w:val="20"/>
                <w:szCs w:val="20"/>
              </w:rPr>
            </w:pPr>
          </w:p>
          <w:p w14:paraId="5BA6772F" w14:textId="619D0ECE" w:rsidR="003E03B0" w:rsidRPr="000712BB" w:rsidRDefault="003E03B0" w:rsidP="003E03B0">
            <w:pPr>
              <w:contextualSpacing/>
              <w:jc w:val="both"/>
              <w:rPr>
                <w:sz w:val="20"/>
                <w:szCs w:val="20"/>
              </w:rPr>
            </w:pPr>
            <w:r w:rsidRPr="000712BB">
              <w:rPr>
                <w:i/>
                <w:iCs/>
                <w:sz w:val="20"/>
                <w:szCs w:val="20"/>
              </w:rPr>
              <w:t>Dospělý jako objekt vzdělávání</w:t>
            </w:r>
            <w:r w:rsidRPr="000712BB">
              <w:rPr>
                <w:sz w:val="20"/>
                <w:szCs w:val="20"/>
              </w:rPr>
              <w:t xml:space="preserve"> (Specifika dospělé osoby jako objektu vzdělávání z hlediska sociálního, ekonomického, právního, psychologického aj. Specifika homogenity cílových skupin ve vzdělávání dospělých. Tradiční cílové skupiny a jejich charakteristiky: nezaměstnaní, funkčně negramotní, imigranti, ženy, starší dospělí, zaměstnanci, manažeři ad.)</w:t>
            </w:r>
          </w:p>
          <w:p w14:paraId="1C372B4E" w14:textId="77777777" w:rsidR="003E03B0" w:rsidRPr="000712BB" w:rsidRDefault="003E03B0" w:rsidP="003E03B0">
            <w:pPr>
              <w:contextualSpacing/>
              <w:jc w:val="both"/>
              <w:rPr>
                <w:sz w:val="20"/>
                <w:szCs w:val="20"/>
              </w:rPr>
            </w:pPr>
          </w:p>
          <w:p w14:paraId="0B851207" w14:textId="1C8EE923" w:rsidR="003E03B0" w:rsidRPr="000712BB" w:rsidRDefault="003E03B0" w:rsidP="003E03B0">
            <w:pPr>
              <w:contextualSpacing/>
              <w:jc w:val="both"/>
              <w:rPr>
                <w:sz w:val="20"/>
                <w:szCs w:val="20"/>
              </w:rPr>
            </w:pPr>
            <w:r w:rsidRPr="000712BB">
              <w:rPr>
                <w:i/>
                <w:iCs/>
                <w:sz w:val="20"/>
                <w:szCs w:val="20"/>
              </w:rPr>
              <w:t xml:space="preserve">Dospělý ve formálním a neformálním vzdělávání. Informální učení. </w:t>
            </w:r>
            <w:r w:rsidRPr="000712BB">
              <w:rPr>
                <w:sz w:val="20"/>
                <w:szCs w:val="20"/>
              </w:rPr>
              <w:t>(Terciární vzdělávání dospělých (vymezení a</w:t>
            </w:r>
            <w:r w:rsidR="00E07259" w:rsidRPr="000712BB">
              <w:rPr>
                <w:sz w:val="20"/>
                <w:szCs w:val="20"/>
              </w:rPr>
              <w:t> </w:t>
            </w:r>
            <w:r w:rsidRPr="000712BB">
              <w:rPr>
                <w:sz w:val="20"/>
                <w:szCs w:val="20"/>
              </w:rPr>
              <w:t>zahraniční příklady). Netradiční studenti v terciárním vzdělávání. Občanské, zájmové a profesní vzdělávání dospělých. Participace na profesním vzdělávání dospělých ve vývoji v ČR. Vymezení a charakteristiky informálního učení dospělých.)</w:t>
            </w:r>
          </w:p>
          <w:p w14:paraId="0B113CFC" w14:textId="77777777" w:rsidR="003E03B0" w:rsidRPr="000712BB" w:rsidRDefault="003E03B0" w:rsidP="003E03B0">
            <w:pPr>
              <w:contextualSpacing/>
              <w:jc w:val="both"/>
              <w:rPr>
                <w:sz w:val="20"/>
                <w:szCs w:val="20"/>
              </w:rPr>
            </w:pPr>
          </w:p>
          <w:p w14:paraId="2F5D49FE" w14:textId="77777777" w:rsidR="003E03B0" w:rsidRPr="000712BB" w:rsidRDefault="003E03B0" w:rsidP="003E03B0">
            <w:pPr>
              <w:contextualSpacing/>
              <w:jc w:val="both"/>
              <w:rPr>
                <w:sz w:val="20"/>
                <w:szCs w:val="20"/>
              </w:rPr>
            </w:pPr>
            <w:r w:rsidRPr="000712BB">
              <w:rPr>
                <w:i/>
                <w:iCs/>
                <w:sz w:val="20"/>
                <w:szCs w:val="20"/>
              </w:rPr>
              <w:t xml:space="preserve">Gerontagogika </w:t>
            </w:r>
            <w:r w:rsidRPr="000712BB">
              <w:rPr>
                <w:sz w:val="20"/>
                <w:szCs w:val="20"/>
              </w:rPr>
              <w:t>(Předmět gerontagogiky a její postavení v systému věd. Stáří a stárnutí z pohledu vybraných teoretických konceptů. Specifika vzdělávání seniorů. Institucionální zabezpečení vzdělávání seniorů.)</w:t>
            </w:r>
          </w:p>
          <w:p w14:paraId="28EC62D3" w14:textId="77777777" w:rsidR="003E03B0" w:rsidRPr="000712BB" w:rsidRDefault="003E03B0" w:rsidP="003E03B0">
            <w:pPr>
              <w:contextualSpacing/>
              <w:jc w:val="both"/>
              <w:rPr>
                <w:sz w:val="20"/>
                <w:szCs w:val="20"/>
              </w:rPr>
            </w:pPr>
          </w:p>
          <w:p w14:paraId="0F98126B" w14:textId="03BE185D" w:rsidR="003E03B0" w:rsidRPr="000712BB" w:rsidRDefault="003E03B0" w:rsidP="003E03B0">
            <w:pPr>
              <w:contextualSpacing/>
              <w:jc w:val="both"/>
              <w:rPr>
                <w:sz w:val="20"/>
                <w:szCs w:val="20"/>
              </w:rPr>
            </w:pPr>
            <w:r w:rsidRPr="000712BB">
              <w:rPr>
                <w:i/>
                <w:iCs/>
                <w:sz w:val="20"/>
                <w:szCs w:val="20"/>
              </w:rPr>
              <w:t>Vzdělávací politika</w:t>
            </w:r>
            <w:r w:rsidRPr="000712BB">
              <w:rPr>
                <w:sz w:val="20"/>
                <w:szCs w:val="20"/>
              </w:rPr>
              <w:t xml:space="preserve"> (Vzdělávací politika ČR. Vzdělávací politika ve světovém a evropském kontextu. Významné strategie a dokumenty v oblasti vzdělávání dospělých. Aktivity vybraných organizací – OECD, UNESCO, ILO aj.)</w:t>
            </w:r>
          </w:p>
          <w:p w14:paraId="58075D93" w14:textId="77777777" w:rsidR="003E03B0" w:rsidRPr="000712BB" w:rsidRDefault="003E03B0" w:rsidP="003E03B0">
            <w:pPr>
              <w:contextualSpacing/>
              <w:jc w:val="both"/>
              <w:rPr>
                <w:sz w:val="20"/>
                <w:szCs w:val="20"/>
              </w:rPr>
            </w:pPr>
          </w:p>
          <w:p w14:paraId="2D9DADEA" w14:textId="768D73DF" w:rsidR="003E03B0" w:rsidRPr="000712BB" w:rsidRDefault="003E03B0" w:rsidP="003E03B0">
            <w:pPr>
              <w:contextualSpacing/>
              <w:jc w:val="both"/>
              <w:rPr>
                <w:sz w:val="20"/>
                <w:szCs w:val="20"/>
              </w:rPr>
            </w:pPr>
            <w:r w:rsidRPr="000712BB">
              <w:rPr>
                <w:i/>
                <w:iCs/>
                <w:sz w:val="20"/>
                <w:szCs w:val="20"/>
              </w:rPr>
              <w:t>Andragogický výzkum</w:t>
            </w:r>
            <w:r w:rsidRPr="000712BB">
              <w:rPr>
                <w:sz w:val="20"/>
                <w:szCs w:val="20"/>
              </w:rPr>
              <w:t xml:space="preserve"> (Kvantitativní přístup ve výzkumu andragogických jevů. Metody (dotazník, škálování, experiment). Analýza a interpretace dat. Kvalitativní přístup ve výzkumu andragogických jevů. Metody (rozhovor, pozorování, analýza dokumentů). Analýza kvalitativních dat, interpretace.)</w:t>
            </w:r>
          </w:p>
          <w:p w14:paraId="1525B7DC" w14:textId="77777777" w:rsidR="003E03B0" w:rsidRPr="000712BB" w:rsidRDefault="003E03B0" w:rsidP="003E03B0">
            <w:pPr>
              <w:contextualSpacing/>
              <w:jc w:val="both"/>
              <w:rPr>
                <w:sz w:val="20"/>
                <w:szCs w:val="20"/>
              </w:rPr>
            </w:pPr>
          </w:p>
          <w:p w14:paraId="49147665" w14:textId="4D7CFA72" w:rsidR="003E03B0" w:rsidRPr="000712BB" w:rsidRDefault="003E03B0" w:rsidP="003E03B0">
            <w:pPr>
              <w:contextualSpacing/>
              <w:jc w:val="both"/>
              <w:rPr>
                <w:sz w:val="20"/>
                <w:szCs w:val="20"/>
              </w:rPr>
            </w:pPr>
            <w:r w:rsidRPr="000712BB">
              <w:rPr>
                <w:i/>
                <w:iCs/>
                <w:sz w:val="20"/>
                <w:szCs w:val="20"/>
              </w:rPr>
              <w:t>Zážitková pedagogika</w:t>
            </w:r>
            <w:r w:rsidRPr="000712BB">
              <w:rPr>
                <w:sz w:val="20"/>
                <w:szCs w:val="20"/>
              </w:rPr>
              <w:t xml:space="preserve"> (Zážitková pedagogika a zážitkové učení. Vymezení základních pojmů (prožitek, zážitek, učení prožitkem, zážitkové učení, zážitková pedagogika). Vztah zážitkové pedagogiky a holistické výchovy. Východiska a vývoj zážitkové pedagogiky v zahraničí a u nás.)</w:t>
            </w:r>
          </w:p>
          <w:p w14:paraId="4EA0D209" w14:textId="77777777" w:rsidR="00E011DF" w:rsidRPr="000712BB" w:rsidRDefault="00E011DF" w:rsidP="003E03B0">
            <w:pPr>
              <w:contextualSpacing/>
              <w:jc w:val="both"/>
              <w:rPr>
                <w:sz w:val="20"/>
                <w:szCs w:val="20"/>
              </w:rPr>
            </w:pPr>
          </w:p>
          <w:p w14:paraId="15411C03" w14:textId="4ED0858D" w:rsidR="003E03B0" w:rsidRPr="000712BB" w:rsidRDefault="003E03B0" w:rsidP="003E03B0">
            <w:pPr>
              <w:contextualSpacing/>
              <w:jc w:val="both"/>
              <w:rPr>
                <w:rStyle w:val="normaltextrun"/>
                <w:sz w:val="20"/>
                <w:szCs w:val="20"/>
              </w:rPr>
            </w:pPr>
          </w:p>
          <w:p w14:paraId="310EE6D2" w14:textId="77777777" w:rsidR="003E03B0" w:rsidRPr="000712BB" w:rsidRDefault="003E03B0" w:rsidP="002507D1">
            <w:pPr>
              <w:pStyle w:val="Odstavecseseznamem"/>
              <w:numPr>
                <w:ilvl w:val="0"/>
                <w:numId w:val="7"/>
              </w:numPr>
              <w:tabs>
                <w:tab w:val="left" w:pos="2376"/>
                <w:tab w:val="left" w:pos="5388"/>
              </w:tabs>
              <w:ind w:left="3438" w:hanging="1771"/>
              <w:rPr>
                <w:b/>
                <w:sz w:val="20"/>
                <w:szCs w:val="20"/>
              </w:rPr>
            </w:pPr>
            <w:r w:rsidRPr="000712BB">
              <w:rPr>
                <w:b/>
                <w:sz w:val="20"/>
                <w:szCs w:val="20"/>
              </w:rPr>
              <w:t>APLIKOVANÁ ANDRAGOGIKA A PSYCHOLOGIE</w:t>
            </w:r>
          </w:p>
          <w:p w14:paraId="23B9CFDF" w14:textId="619F0EE0" w:rsidR="003E03B0" w:rsidRPr="000712BB" w:rsidRDefault="003E03B0" w:rsidP="003E03B0">
            <w:pPr>
              <w:contextualSpacing/>
              <w:jc w:val="both"/>
              <w:rPr>
                <w:sz w:val="20"/>
                <w:szCs w:val="20"/>
              </w:rPr>
            </w:pPr>
            <w:r w:rsidRPr="000712BB">
              <w:rPr>
                <w:i/>
                <w:iCs/>
                <w:sz w:val="20"/>
                <w:szCs w:val="20"/>
              </w:rPr>
              <w:t>Sociální a pedagogická komunikace</w:t>
            </w:r>
            <w:r w:rsidRPr="000712BB">
              <w:rPr>
                <w:sz w:val="20"/>
                <w:szCs w:val="20"/>
              </w:rPr>
              <w:t xml:space="preserve"> (Základní vymezení sociální a pedagogické komunikace (jejich specifika a</w:t>
            </w:r>
            <w:r w:rsidR="00E07259" w:rsidRPr="000712BB">
              <w:rPr>
                <w:sz w:val="20"/>
                <w:szCs w:val="20"/>
              </w:rPr>
              <w:t> </w:t>
            </w:r>
            <w:r w:rsidRPr="000712BB">
              <w:rPr>
                <w:sz w:val="20"/>
                <w:szCs w:val="20"/>
              </w:rPr>
              <w:t>pravidla, společné a rozdílné aspekty). Komunikační modely. Motivy komunikace a její význam v dnešní společnosti. Vztah myšlení a jazyka. Kulturní a genderové aspekty komunikace. Specifika zdravé a efektivní komunikace. Asertivní komunikace, specifika, techniky.)</w:t>
            </w:r>
          </w:p>
          <w:p w14:paraId="2A685FBA" w14:textId="77777777" w:rsidR="003E03B0" w:rsidRPr="000712BB" w:rsidRDefault="003E03B0" w:rsidP="003E03B0">
            <w:pPr>
              <w:contextualSpacing/>
              <w:jc w:val="both"/>
              <w:rPr>
                <w:sz w:val="20"/>
                <w:szCs w:val="20"/>
              </w:rPr>
            </w:pPr>
          </w:p>
          <w:p w14:paraId="012D2184" w14:textId="77777777" w:rsidR="003E03B0" w:rsidRPr="000712BB" w:rsidRDefault="003E03B0" w:rsidP="003E03B0">
            <w:pPr>
              <w:contextualSpacing/>
              <w:jc w:val="both"/>
              <w:rPr>
                <w:sz w:val="20"/>
                <w:szCs w:val="20"/>
              </w:rPr>
            </w:pPr>
            <w:r w:rsidRPr="000712BB">
              <w:rPr>
                <w:i/>
                <w:iCs/>
                <w:sz w:val="20"/>
                <w:szCs w:val="20"/>
              </w:rPr>
              <w:t>Verbální a neverbální komunikace</w:t>
            </w:r>
            <w:r w:rsidRPr="000712BB">
              <w:rPr>
                <w:sz w:val="20"/>
                <w:szCs w:val="20"/>
              </w:rPr>
              <w:t xml:space="preserve"> (Specifika verbální a neverbální sociální a pedagogické komunikace a jejich analýza. Interpretace neverbálních signálů, paralingvistické projevy a jejich dešifrování. Současné teorie a výzkumy zaměřující se na verbální a neverbální sociální a pedagogickou komunikace a jejich aplikační rovina.)</w:t>
            </w:r>
          </w:p>
          <w:p w14:paraId="3B6B683F" w14:textId="77777777" w:rsidR="003E03B0" w:rsidRPr="000712BB" w:rsidRDefault="003E03B0" w:rsidP="003E03B0">
            <w:pPr>
              <w:contextualSpacing/>
              <w:jc w:val="both"/>
              <w:rPr>
                <w:sz w:val="20"/>
                <w:szCs w:val="20"/>
              </w:rPr>
            </w:pPr>
          </w:p>
          <w:p w14:paraId="228B0192" w14:textId="182A1AD8" w:rsidR="003E03B0" w:rsidRPr="000712BB" w:rsidRDefault="003E03B0" w:rsidP="003E03B0">
            <w:pPr>
              <w:contextualSpacing/>
              <w:jc w:val="both"/>
              <w:rPr>
                <w:sz w:val="20"/>
                <w:szCs w:val="20"/>
              </w:rPr>
            </w:pPr>
            <w:r w:rsidRPr="000712BB">
              <w:rPr>
                <w:i/>
                <w:iCs/>
                <w:sz w:val="20"/>
                <w:szCs w:val="20"/>
              </w:rPr>
              <w:t>Vzdělávací potřeby</w:t>
            </w:r>
            <w:r w:rsidRPr="000712BB">
              <w:rPr>
                <w:sz w:val="20"/>
                <w:szCs w:val="20"/>
              </w:rPr>
              <w:t xml:space="preserve"> (Identifikace a analýza vzdělávacích potřeb dospělých. Úrovně analýzy (organizační, týmová, jednotlivce, úkolu). Metody a procedury analýzy vzdělávacích potřeb. Odhad vzdělávacích potřeb.)</w:t>
            </w:r>
          </w:p>
          <w:p w14:paraId="49C80452" w14:textId="77777777" w:rsidR="003E03B0" w:rsidRPr="000712BB" w:rsidRDefault="003E03B0" w:rsidP="003E03B0">
            <w:pPr>
              <w:contextualSpacing/>
              <w:jc w:val="both"/>
              <w:rPr>
                <w:sz w:val="20"/>
                <w:szCs w:val="20"/>
              </w:rPr>
            </w:pPr>
          </w:p>
          <w:p w14:paraId="195AA62B" w14:textId="28A26CCD" w:rsidR="003E03B0" w:rsidRPr="000712BB" w:rsidRDefault="003E03B0" w:rsidP="003E03B0">
            <w:pPr>
              <w:contextualSpacing/>
              <w:jc w:val="both"/>
              <w:rPr>
                <w:sz w:val="20"/>
                <w:szCs w:val="20"/>
              </w:rPr>
            </w:pPr>
            <w:r w:rsidRPr="000712BB">
              <w:rPr>
                <w:i/>
                <w:iCs/>
                <w:sz w:val="20"/>
                <w:szCs w:val="20"/>
              </w:rPr>
              <w:t>Evaluace ve vzdělávání dospělých</w:t>
            </w:r>
            <w:r w:rsidRPr="000712BB">
              <w:rPr>
                <w:sz w:val="20"/>
                <w:szCs w:val="20"/>
              </w:rPr>
              <w:t xml:space="preserve"> (Evaluace ve vzdělávání dospělých. Typy evaluace /dle účelu a předmětu/. Evaluační přístupy. Úrovně a rozlišení evaluačních procesů. Evaluační proces a jeho fáze. Základní metody evaluace ve vzdělávání dospělých. Vybrané postupy používané při evaluaci / autoevaluaci / metaevaluaci / processtracingu.)</w:t>
            </w:r>
          </w:p>
          <w:p w14:paraId="45A57412" w14:textId="77777777" w:rsidR="003E03B0" w:rsidRPr="000712BB" w:rsidRDefault="003E03B0" w:rsidP="003E03B0">
            <w:pPr>
              <w:contextualSpacing/>
              <w:jc w:val="both"/>
              <w:rPr>
                <w:sz w:val="20"/>
                <w:szCs w:val="20"/>
              </w:rPr>
            </w:pPr>
          </w:p>
          <w:p w14:paraId="7762B612" w14:textId="199308CE" w:rsidR="003E03B0" w:rsidRPr="000712BB" w:rsidRDefault="003E03B0" w:rsidP="003E03B0">
            <w:pPr>
              <w:contextualSpacing/>
              <w:jc w:val="both"/>
              <w:rPr>
                <w:sz w:val="20"/>
                <w:szCs w:val="20"/>
              </w:rPr>
            </w:pPr>
            <w:r w:rsidRPr="000712BB">
              <w:rPr>
                <w:i/>
                <w:iCs/>
                <w:sz w:val="20"/>
                <w:szCs w:val="20"/>
              </w:rPr>
              <w:t>Projektování ve vzdělávání dospělých</w:t>
            </w:r>
            <w:r w:rsidRPr="000712BB">
              <w:rPr>
                <w:sz w:val="20"/>
                <w:szCs w:val="20"/>
              </w:rPr>
              <w:t xml:space="preserve"> (Etapy tvorby vzdělávacího projektu /pilotní, nultá a realizační fáze projektu/. Proces plánování ve vzdělávání. Vyhodnocování vzdělávání, hodnocení výsledků vzdělávání. Kirkpatrickův model vyhodnocování vzdělávání. Bariéry vyhodnocování vzdělávání.)</w:t>
            </w:r>
          </w:p>
          <w:p w14:paraId="20EFC115" w14:textId="77777777" w:rsidR="003E03B0" w:rsidRPr="000712BB" w:rsidRDefault="003E03B0" w:rsidP="003E03B0">
            <w:pPr>
              <w:contextualSpacing/>
              <w:jc w:val="both"/>
              <w:rPr>
                <w:sz w:val="20"/>
                <w:szCs w:val="20"/>
              </w:rPr>
            </w:pPr>
          </w:p>
          <w:p w14:paraId="28CF15E0" w14:textId="0E33BB3C" w:rsidR="003E03B0" w:rsidRPr="000712BB" w:rsidRDefault="003E03B0" w:rsidP="003E03B0">
            <w:pPr>
              <w:contextualSpacing/>
              <w:jc w:val="both"/>
              <w:rPr>
                <w:sz w:val="20"/>
                <w:szCs w:val="20"/>
              </w:rPr>
            </w:pPr>
            <w:r w:rsidRPr="000712BB">
              <w:rPr>
                <w:i/>
                <w:iCs/>
                <w:sz w:val="20"/>
                <w:szCs w:val="20"/>
              </w:rPr>
              <w:t>Teorie motivace</w:t>
            </w:r>
            <w:r w:rsidRPr="000712BB">
              <w:rPr>
                <w:sz w:val="20"/>
                <w:szCs w:val="20"/>
              </w:rPr>
              <w:t xml:space="preserve"> (Behaviorální, kognitivní a humanistické přístupy k pojmům motiv a motivace, jejich aplikace v edukačních procesech. Druhy motivů a jejich souvislost s vůlí, emocemi /M. Seligman, R. Dreikurs/, se sebepojetím /A. Bandura, R. Dreikurs, C. Dwecková/. Vnitřní a vnější zdroje motivace. E. Deci – přeměna vnější motivace na vnitřní. Výkonová motivace a její složky.)</w:t>
            </w:r>
          </w:p>
          <w:p w14:paraId="2B8704A6" w14:textId="77777777" w:rsidR="003E03B0" w:rsidRPr="000712BB" w:rsidRDefault="003E03B0" w:rsidP="003E03B0">
            <w:pPr>
              <w:contextualSpacing/>
              <w:jc w:val="both"/>
              <w:rPr>
                <w:sz w:val="20"/>
                <w:szCs w:val="20"/>
              </w:rPr>
            </w:pPr>
          </w:p>
          <w:p w14:paraId="75CA18B6" w14:textId="77777777" w:rsidR="003E03B0" w:rsidRPr="000712BB" w:rsidRDefault="003E03B0" w:rsidP="003E03B0">
            <w:pPr>
              <w:contextualSpacing/>
              <w:jc w:val="both"/>
              <w:rPr>
                <w:sz w:val="20"/>
                <w:szCs w:val="20"/>
              </w:rPr>
            </w:pPr>
            <w:r w:rsidRPr="000712BB">
              <w:rPr>
                <w:i/>
                <w:iCs/>
                <w:sz w:val="20"/>
                <w:szCs w:val="20"/>
              </w:rPr>
              <w:t>Motivace, vzdělávání a řízení</w:t>
            </w:r>
            <w:r w:rsidRPr="000712BB">
              <w:rPr>
                <w:sz w:val="20"/>
                <w:szCs w:val="20"/>
              </w:rPr>
              <w:t xml:space="preserve"> (Porozumění potřebám vzdělávajících se z hlediska zlepšení jejich motivace k učení. Hlavní motivační potřeby v kontextu vzdělávání. Motivační přesvědčení vzdělávajícího se a zásady motivování /M. Boekarts/. Autodeterminační teorie motivace. Motivace v pracovním prostředí.)</w:t>
            </w:r>
          </w:p>
          <w:p w14:paraId="6522F819" w14:textId="77777777" w:rsidR="003E03B0" w:rsidRPr="000712BB" w:rsidRDefault="003E03B0" w:rsidP="003E03B0">
            <w:pPr>
              <w:contextualSpacing/>
              <w:jc w:val="both"/>
              <w:rPr>
                <w:sz w:val="20"/>
                <w:szCs w:val="20"/>
              </w:rPr>
            </w:pPr>
          </w:p>
          <w:p w14:paraId="0994CC33" w14:textId="798ABB00" w:rsidR="003E03B0" w:rsidRPr="000712BB" w:rsidRDefault="003E03B0" w:rsidP="003E03B0">
            <w:pPr>
              <w:contextualSpacing/>
              <w:jc w:val="both"/>
              <w:rPr>
                <w:sz w:val="20"/>
                <w:szCs w:val="20"/>
              </w:rPr>
            </w:pPr>
            <w:r w:rsidRPr="000712BB">
              <w:rPr>
                <w:i/>
                <w:iCs/>
                <w:sz w:val="20"/>
                <w:szCs w:val="20"/>
              </w:rPr>
              <w:t>Vědomí, vnímání a smyslové poznávání</w:t>
            </w:r>
            <w:r w:rsidRPr="000712BB">
              <w:rPr>
                <w:sz w:val="20"/>
                <w:szCs w:val="20"/>
              </w:rPr>
              <w:t xml:space="preserve"> (Vědomí, obsah, funkce a stavy. Fyziologie vědomí. Kvalitativní poruchy vědomí. Mentalizace. Priming. Vnímání objektů, barev, tváří a prostoru. Zrakové klamy a iluze. Sluchové vnímání. Vývoj zrakového a sluchového vnímání.)</w:t>
            </w:r>
          </w:p>
          <w:p w14:paraId="2C6A7055" w14:textId="77777777" w:rsidR="003E03B0" w:rsidRPr="000712BB" w:rsidRDefault="003E03B0" w:rsidP="003E03B0">
            <w:pPr>
              <w:contextualSpacing/>
              <w:jc w:val="both"/>
              <w:rPr>
                <w:sz w:val="20"/>
                <w:szCs w:val="20"/>
              </w:rPr>
            </w:pPr>
          </w:p>
          <w:p w14:paraId="0A644260" w14:textId="145ADC50" w:rsidR="003E03B0" w:rsidRPr="000712BB" w:rsidRDefault="003E03B0" w:rsidP="003E03B0">
            <w:pPr>
              <w:contextualSpacing/>
              <w:jc w:val="both"/>
              <w:rPr>
                <w:sz w:val="20"/>
                <w:szCs w:val="20"/>
              </w:rPr>
            </w:pPr>
            <w:r w:rsidRPr="000712BB">
              <w:rPr>
                <w:i/>
                <w:iCs/>
                <w:sz w:val="20"/>
                <w:szCs w:val="20"/>
              </w:rPr>
              <w:t>Pozornost</w:t>
            </w:r>
            <w:r w:rsidRPr="000712BB">
              <w:rPr>
                <w:sz w:val="20"/>
                <w:szCs w:val="20"/>
              </w:rPr>
              <w:t xml:space="preserve"> (Definice a vymezení. Tři hlavní funkce pozornosti. Dorzální a ventrální okruh pozornosti. M. Posner (1980) – tři funkční systémy pozornosti. C. Cloninger (2000) – 4dimenzionální typologie. R. Blum et al. (1996) - syndrom vrozené závislosti na odměně. Významné vlastnosti pozornosti. Psychodiagnostika pozornosti.)</w:t>
            </w:r>
          </w:p>
          <w:p w14:paraId="43531A04" w14:textId="77777777" w:rsidR="003E03B0" w:rsidRPr="000712BB" w:rsidRDefault="003E03B0" w:rsidP="003E03B0">
            <w:pPr>
              <w:contextualSpacing/>
              <w:jc w:val="both"/>
              <w:rPr>
                <w:sz w:val="20"/>
                <w:szCs w:val="20"/>
              </w:rPr>
            </w:pPr>
          </w:p>
          <w:p w14:paraId="6619EDAF" w14:textId="77777777" w:rsidR="003E03B0" w:rsidRPr="000712BB" w:rsidRDefault="003E03B0" w:rsidP="003E03B0">
            <w:pPr>
              <w:contextualSpacing/>
              <w:jc w:val="both"/>
              <w:rPr>
                <w:sz w:val="20"/>
                <w:szCs w:val="20"/>
              </w:rPr>
            </w:pPr>
            <w:r w:rsidRPr="000712BB">
              <w:rPr>
                <w:i/>
                <w:iCs/>
                <w:sz w:val="20"/>
                <w:szCs w:val="20"/>
              </w:rPr>
              <w:t>Historie psychologie osobnosti</w:t>
            </w:r>
            <w:r w:rsidRPr="000712BB">
              <w:rPr>
                <w:sz w:val="20"/>
                <w:szCs w:val="20"/>
              </w:rPr>
              <w:t xml:space="preserve"> (Tři klasické hlavní proudy v psychologii 20. století a související teorie osobnosti. Psychoanalýza a hlubinná psychologie, behaviorismus, celostní a humanistická psychologie. Související klasické psychologické koncepce a teorie osobnosti spojené se jmény: Watson, Hull, Freud, Jung, Adler, Erikson, Horneyová, Lewin, Maslow, Frankl, Rogers.)</w:t>
            </w:r>
          </w:p>
          <w:p w14:paraId="0BC03170" w14:textId="77777777" w:rsidR="003E03B0" w:rsidRPr="000712BB" w:rsidRDefault="003E03B0" w:rsidP="003E03B0">
            <w:pPr>
              <w:contextualSpacing/>
              <w:jc w:val="both"/>
              <w:rPr>
                <w:sz w:val="20"/>
                <w:szCs w:val="20"/>
              </w:rPr>
            </w:pPr>
          </w:p>
          <w:p w14:paraId="67354783" w14:textId="77777777" w:rsidR="003E03B0" w:rsidRPr="000712BB" w:rsidRDefault="003E03B0" w:rsidP="003E03B0">
            <w:pPr>
              <w:contextualSpacing/>
              <w:jc w:val="both"/>
              <w:rPr>
                <w:sz w:val="20"/>
                <w:szCs w:val="20"/>
              </w:rPr>
            </w:pPr>
            <w:r w:rsidRPr="000712BB">
              <w:rPr>
                <w:i/>
                <w:iCs/>
                <w:sz w:val="20"/>
                <w:szCs w:val="20"/>
              </w:rPr>
              <w:lastRenderedPageBreak/>
              <w:t>Moderní teorie osobnosti</w:t>
            </w:r>
            <w:r w:rsidRPr="000712BB">
              <w:rPr>
                <w:sz w:val="20"/>
                <w:szCs w:val="20"/>
              </w:rPr>
              <w:t xml:space="preserve"> (Dispoziční a rysové teorie, kognitivní psychologie, konstruktivismus, lexikální model osobnosti, transpersonální psychologie. Allport, Cattel, Eysenck, Leary, Murray, Piaget, Kelly, teorie Big Five.)</w:t>
            </w:r>
          </w:p>
          <w:p w14:paraId="020564C7" w14:textId="77777777" w:rsidR="003E03B0" w:rsidRPr="000712BB" w:rsidRDefault="003E03B0" w:rsidP="003E03B0">
            <w:pPr>
              <w:contextualSpacing/>
              <w:jc w:val="both"/>
              <w:rPr>
                <w:sz w:val="20"/>
                <w:szCs w:val="20"/>
              </w:rPr>
            </w:pPr>
          </w:p>
          <w:p w14:paraId="23F7E742" w14:textId="6453C96B" w:rsidR="003E03B0" w:rsidRPr="000712BB" w:rsidRDefault="003E03B0" w:rsidP="003E03B0">
            <w:pPr>
              <w:contextualSpacing/>
              <w:jc w:val="both"/>
              <w:rPr>
                <w:sz w:val="20"/>
                <w:szCs w:val="20"/>
              </w:rPr>
            </w:pPr>
            <w:r w:rsidRPr="000712BB">
              <w:rPr>
                <w:i/>
                <w:iCs/>
                <w:sz w:val="20"/>
                <w:szCs w:val="20"/>
              </w:rPr>
              <w:t>Emoce</w:t>
            </w:r>
            <w:r w:rsidRPr="000712BB">
              <w:rPr>
                <w:sz w:val="20"/>
                <w:szCs w:val="20"/>
              </w:rPr>
              <w:t xml:space="preserve"> (Emoce, chápání emocí a citů v psychologii. Klasické a moderní teorie emocí. Psychofyziologie emocí. Klasifikace emocí. Motivace a vůle. Motivy a jejich klasifikace. Teorie motivace. Teorie sebedeterminace /Ryan a</w:t>
            </w:r>
            <w:r w:rsidR="00E07259" w:rsidRPr="000712BB">
              <w:rPr>
                <w:sz w:val="20"/>
                <w:szCs w:val="20"/>
              </w:rPr>
              <w:t> </w:t>
            </w:r>
            <w:r w:rsidRPr="000712BB">
              <w:rPr>
                <w:sz w:val="20"/>
                <w:szCs w:val="20"/>
              </w:rPr>
              <w:t>Deci/. Aspirace.)</w:t>
            </w:r>
          </w:p>
          <w:p w14:paraId="786F94F5" w14:textId="77777777" w:rsidR="003E03B0" w:rsidRPr="000712BB" w:rsidRDefault="003E03B0" w:rsidP="003E03B0">
            <w:pPr>
              <w:contextualSpacing/>
              <w:jc w:val="both"/>
              <w:rPr>
                <w:sz w:val="20"/>
                <w:szCs w:val="20"/>
              </w:rPr>
            </w:pPr>
          </w:p>
          <w:p w14:paraId="6BB284DF" w14:textId="581D8EBE" w:rsidR="003E03B0" w:rsidRPr="000712BB" w:rsidRDefault="003E03B0" w:rsidP="003E03B0">
            <w:pPr>
              <w:contextualSpacing/>
              <w:jc w:val="both"/>
              <w:rPr>
                <w:sz w:val="20"/>
                <w:szCs w:val="20"/>
              </w:rPr>
            </w:pPr>
            <w:r w:rsidRPr="000712BB">
              <w:rPr>
                <w:i/>
                <w:iCs/>
                <w:sz w:val="20"/>
                <w:szCs w:val="20"/>
              </w:rPr>
              <w:t>Schopnosti</w:t>
            </w:r>
            <w:r w:rsidRPr="000712BB">
              <w:rPr>
                <w:sz w:val="20"/>
                <w:szCs w:val="20"/>
              </w:rPr>
              <w:t xml:space="preserve"> (Schopnosti. Klasifikace schopností. Vlohy a schopnosti. Nadání, talent. Inteligence. Klasické a</w:t>
            </w:r>
            <w:r w:rsidR="00E07259" w:rsidRPr="000712BB">
              <w:rPr>
                <w:sz w:val="20"/>
                <w:szCs w:val="20"/>
              </w:rPr>
              <w:t> </w:t>
            </w:r>
            <w:r w:rsidRPr="000712BB">
              <w:rPr>
                <w:sz w:val="20"/>
                <w:szCs w:val="20"/>
              </w:rPr>
              <w:t>moderní teorie inteligence. Měření inteligence. Emoční inteligence. Sociální inteligence. Potřeba vzniku těchto pojmů.)</w:t>
            </w:r>
          </w:p>
          <w:p w14:paraId="3AA0413E" w14:textId="77777777" w:rsidR="003E03B0" w:rsidRPr="000712BB" w:rsidRDefault="003E03B0" w:rsidP="003E03B0">
            <w:pPr>
              <w:contextualSpacing/>
              <w:jc w:val="both"/>
              <w:rPr>
                <w:sz w:val="20"/>
                <w:szCs w:val="20"/>
              </w:rPr>
            </w:pPr>
          </w:p>
          <w:p w14:paraId="30F3C675" w14:textId="5A3F055C" w:rsidR="003E03B0" w:rsidRPr="000712BB" w:rsidRDefault="003E03B0" w:rsidP="003E03B0">
            <w:pPr>
              <w:contextualSpacing/>
              <w:jc w:val="both"/>
              <w:rPr>
                <w:sz w:val="20"/>
                <w:szCs w:val="20"/>
              </w:rPr>
            </w:pPr>
            <w:r w:rsidRPr="000712BB">
              <w:rPr>
                <w:i/>
                <w:iCs/>
                <w:sz w:val="20"/>
                <w:szCs w:val="20"/>
              </w:rPr>
              <w:t>Koučink</w:t>
            </w:r>
            <w:r w:rsidRPr="000712BB">
              <w:rPr>
                <w:sz w:val="20"/>
                <w:szCs w:val="20"/>
              </w:rPr>
              <w:t xml:space="preserve"> (Definice pojmů koučink, mentorink, poradenství. DUO principy koučování. Základní techniky a metody koučování. Přístupy, struktura a formy koučování. Struktura a proces týmového koučování. Klíčové kompetence kouče. ICF. Etické aspekty koučování.)</w:t>
            </w:r>
          </w:p>
          <w:p w14:paraId="3EBD771C" w14:textId="77777777" w:rsidR="003E03B0" w:rsidRPr="000712BB" w:rsidRDefault="003E03B0" w:rsidP="003E03B0">
            <w:pPr>
              <w:contextualSpacing/>
              <w:jc w:val="both"/>
              <w:rPr>
                <w:sz w:val="20"/>
                <w:szCs w:val="20"/>
              </w:rPr>
            </w:pPr>
          </w:p>
          <w:p w14:paraId="131155AA" w14:textId="44B039E9" w:rsidR="003E03B0" w:rsidRPr="000712BB" w:rsidRDefault="003E03B0" w:rsidP="003E03B0">
            <w:pPr>
              <w:contextualSpacing/>
              <w:jc w:val="both"/>
              <w:rPr>
                <w:sz w:val="20"/>
                <w:szCs w:val="20"/>
              </w:rPr>
            </w:pPr>
            <w:r w:rsidRPr="000712BB">
              <w:rPr>
                <w:i/>
                <w:iCs/>
                <w:sz w:val="20"/>
                <w:szCs w:val="20"/>
              </w:rPr>
              <w:t>Kariér</w:t>
            </w:r>
            <w:r w:rsidR="00591B30" w:rsidRPr="000712BB">
              <w:rPr>
                <w:i/>
                <w:iCs/>
                <w:sz w:val="20"/>
                <w:szCs w:val="20"/>
              </w:rPr>
              <w:t>ové</w:t>
            </w:r>
            <w:r w:rsidRPr="000712BB">
              <w:rPr>
                <w:i/>
                <w:iCs/>
                <w:sz w:val="20"/>
                <w:szCs w:val="20"/>
              </w:rPr>
              <w:t xml:space="preserve"> teorie a strategie</w:t>
            </w:r>
            <w:r w:rsidRPr="000712BB">
              <w:rPr>
                <w:sz w:val="20"/>
                <w:szCs w:val="20"/>
              </w:rPr>
              <w:t xml:space="preserve"> (Kariérové teorie (obsah, proces, srovnání). Kariérové strategie. Celoživotní učení v rámci kariérového rozvoje. Organizační, individuální a terapeutické </w:t>
            </w:r>
            <w:r w:rsidR="00591B30" w:rsidRPr="000712BB">
              <w:rPr>
                <w:sz w:val="20"/>
                <w:szCs w:val="20"/>
              </w:rPr>
              <w:t>kariérové</w:t>
            </w:r>
            <w:r w:rsidRPr="000712BB">
              <w:rPr>
                <w:sz w:val="20"/>
                <w:szCs w:val="20"/>
              </w:rPr>
              <w:t xml:space="preserve"> systémy. Pojetí kariéry. Soft Skills v praxi. Kariérové poradenství.)</w:t>
            </w:r>
          </w:p>
          <w:p w14:paraId="1B102876" w14:textId="77777777" w:rsidR="003E03B0" w:rsidRPr="000712BB" w:rsidRDefault="003E03B0" w:rsidP="003E03B0">
            <w:pPr>
              <w:contextualSpacing/>
              <w:jc w:val="both"/>
              <w:rPr>
                <w:sz w:val="20"/>
                <w:szCs w:val="20"/>
              </w:rPr>
            </w:pPr>
          </w:p>
          <w:p w14:paraId="55ECF834" w14:textId="77777777" w:rsidR="003E03B0" w:rsidRPr="000712BB" w:rsidRDefault="003E03B0" w:rsidP="003E03B0">
            <w:pPr>
              <w:contextualSpacing/>
              <w:jc w:val="both"/>
              <w:rPr>
                <w:sz w:val="20"/>
                <w:szCs w:val="20"/>
              </w:rPr>
            </w:pPr>
            <w:r w:rsidRPr="000712BB">
              <w:rPr>
                <w:i/>
                <w:iCs/>
                <w:sz w:val="20"/>
                <w:szCs w:val="20"/>
              </w:rPr>
              <w:t>Lektorské dovednosti</w:t>
            </w:r>
            <w:r w:rsidRPr="000712BB">
              <w:rPr>
                <w:sz w:val="20"/>
                <w:szCs w:val="20"/>
              </w:rPr>
              <w:t xml:space="preserve"> (Lektor. Lektorské dovednosti. Odborné způsobilosti. Image lektora. Lektorská činnost jako celoživotní proces vzdělávání. Instituce vzdělavatelů dospělých. Lektorské hříchy a problémy během vzdělávací zakázky.)</w:t>
            </w:r>
          </w:p>
          <w:p w14:paraId="7EFACBB6" w14:textId="77777777" w:rsidR="003E03B0" w:rsidRPr="000712BB" w:rsidRDefault="003E03B0" w:rsidP="003E03B0">
            <w:pPr>
              <w:contextualSpacing/>
              <w:jc w:val="both"/>
              <w:rPr>
                <w:sz w:val="20"/>
                <w:szCs w:val="20"/>
              </w:rPr>
            </w:pPr>
          </w:p>
          <w:p w14:paraId="766609BD" w14:textId="105B6175" w:rsidR="003E03B0" w:rsidRPr="000712BB" w:rsidRDefault="003E03B0" w:rsidP="003E03B0">
            <w:pPr>
              <w:contextualSpacing/>
              <w:jc w:val="both"/>
              <w:rPr>
                <w:sz w:val="20"/>
                <w:szCs w:val="20"/>
              </w:rPr>
            </w:pPr>
            <w:r w:rsidRPr="000712BB">
              <w:rPr>
                <w:i/>
                <w:iCs/>
                <w:sz w:val="20"/>
                <w:szCs w:val="20"/>
              </w:rPr>
              <w:t>Diagnostika a poradenství ve vzdělávání dospělých</w:t>
            </w:r>
            <w:r w:rsidRPr="000712BB">
              <w:rPr>
                <w:sz w:val="20"/>
                <w:szCs w:val="20"/>
              </w:rPr>
              <w:t xml:space="preserve"> (Speciálně pedagogická a klinická diagnostika související se</w:t>
            </w:r>
            <w:r w:rsidR="00E07259" w:rsidRPr="000712BB">
              <w:rPr>
                <w:sz w:val="20"/>
                <w:szCs w:val="20"/>
              </w:rPr>
              <w:t> </w:t>
            </w:r>
            <w:r w:rsidRPr="000712BB">
              <w:rPr>
                <w:sz w:val="20"/>
                <w:szCs w:val="20"/>
              </w:rPr>
              <w:t>vzděláváním dospělých. Pojetí a metody poradenské práce s dospělými. Typy poradenství. Poradenství jako komunikační proces. Instituce zabývající se poradenstvím a diagnostikou.)</w:t>
            </w:r>
          </w:p>
          <w:p w14:paraId="439084FB" w14:textId="77777777" w:rsidR="003E03B0" w:rsidRPr="000712BB" w:rsidRDefault="003E03B0" w:rsidP="003E03B0">
            <w:pPr>
              <w:contextualSpacing/>
              <w:jc w:val="both"/>
              <w:rPr>
                <w:sz w:val="20"/>
                <w:szCs w:val="20"/>
              </w:rPr>
            </w:pPr>
          </w:p>
          <w:p w14:paraId="1A4A6BA0" w14:textId="5BD9B97A" w:rsidR="003E03B0" w:rsidRPr="000712BB" w:rsidRDefault="003E03B0" w:rsidP="003E03B0">
            <w:pPr>
              <w:contextualSpacing/>
              <w:jc w:val="both"/>
              <w:rPr>
                <w:sz w:val="20"/>
                <w:szCs w:val="20"/>
              </w:rPr>
            </w:pPr>
            <w:r w:rsidRPr="000712BB">
              <w:rPr>
                <w:i/>
                <w:iCs/>
                <w:sz w:val="20"/>
                <w:szCs w:val="20"/>
              </w:rPr>
              <w:t>Zážitkové učení</w:t>
            </w:r>
            <w:r w:rsidRPr="000712BB">
              <w:rPr>
                <w:sz w:val="20"/>
                <w:szCs w:val="20"/>
              </w:rPr>
              <w:t xml:space="preserve"> (Zážitkové učení ve firemním vzdělávání. Základní principy zážitkového učení. Tři pilíře v zážitkovém učení – záměr, program, reflexe. Postup přípravy a realizace zážitkově-rozvojového firemního kurzu. Případové studie a praktické příklady firemní zakázky.)</w:t>
            </w:r>
          </w:p>
          <w:p w14:paraId="340F95D1" w14:textId="77777777" w:rsidR="003E03B0" w:rsidRPr="000712BB" w:rsidRDefault="003E03B0" w:rsidP="003E03B0">
            <w:pPr>
              <w:contextualSpacing/>
              <w:jc w:val="both"/>
              <w:rPr>
                <w:sz w:val="20"/>
                <w:szCs w:val="20"/>
              </w:rPr>
            </w:pPr>
          </w:p>
          <w:p w14:paraId="54F351B6" w14:textId="299AA960" w:rsidR="003E03B0" w:rsidRPr="000712BB" w:rsidRDefault="003E03B0" w:rsidP="003E03B0">
            <w:pPr>
              <w:contextualSpacing/>
              <w:jc w:val="both"/>
              <w:rPr>
                <w:sz w:val="20"/>
                <w:szCs w:val="20"/>
              </w:rPr>
            </w:pPr>
            <w:r w:rsidRPr="000712BB">
              <w:rPr>
                <w:i/>
                <w:iCs/>
                <w:sz w:val="20"/>
                <w:szCs w:val="20"/>
              </w:rPr>
              <w:t>Supervize</w:t>
            </w:r>
            <w:r w:rsidRPr="000712BB">
              <w:rPr>
                <w:sz w:val="20"/>
                <w:szCs w:val="20"/>
              </w:rPr>
              <w:t xml:space="preserve"> (Pojetí supervize. Cíle, funkce, formy. Osobnost supervizora a jeho role. Etické principy supervize. Supervizní kontrakt.)</w:t>
            </w:r>
          </w:p>
          <w:p w14:paraId="15928458" w14:textId="77777777" w:rsidR="003E03B0" w:rsidRPr="000712BB" w:rsidRDefault="003E03B0" w:rsidP="003E03B0">
            <w:pPr>
              <w:contextualSpacing/>
              <w:jc w:val="both"/>
              <w:rPr>
                <w:sz w:val="20"/>
                <w:szCs w:val="20"/>
              </w:rPr>
            </w:pPr>
          </w:p>
          <w:p w14:paraId="30EBD38D" w14:textId="0DB255EE" w:rsidR="003E03B0" w:rsidRPr="000712BB" w:rsidRDefault="003E03B0" w:rsidP="003E03B0">
            <w:pPr>
              <w:contextualSpacing/>
              <w:jc w:val="both"/>
              <w:rPr>
                <w:sz w:val="20"/>
                <w:szCs w:val="20"/>
              </w:rPr>
            </w:pPr>
            <w:r w:rsidRPr="000712BB">
              <w:rPr>
                <w:i/>
                <w:iCs/>
                <w:sz w:val="20"/>
                <w:szCs w:val="20"/>
              </w:rPr>
              <w:t xml:space="preserve">Osobnostní rozvoj </w:t>
            </w:r>
            <w:r w:rsidRPr="000712BB">
              <w:rPr>
                <w:sz w:val="20"/>
                <w:szCs w:val="20"/>
              </w:rPr>
              <w:t>(Osobní rozvoj a akční plán. Vytváření podmínek růstu. Kontakt, naslouchání, porozumění, sdělování. Bezpodmínečné pozitivní přijetí. Kongruence. Encouterová skupina. Reflexe a sebereflexe.)</w:t>
            </w:r>
          </w:p>
          <w:p w14:paraId="0D973640" w14:textId="77777777" w:rsidR="002D34F5" w:rsidRPr="000712BB" w:rsidRDefault="002D34F5" w:rsidP="003E03B0">
            <w:pPr>
              <w:contextualSpacing/>
              <w:jc w:val="both"/>
              <w:rPr>
                <w:sz w:val="20"/>
                <w:szCs w:val="20"/>
              </w:rPr>
            </w:pPr>
          </w:p>
          <w:p w14:paraId="621F88CF" w14:textId="77777777" w:rsidR="003E03B0" w:rsidRPr="000712BB" w:rsidRDefault="003E03B0" w:rsidP="003E03B0">
            <w:pPr>
              <w:pStyle w:val="Normlnweb"/>
              <w:spacing w:before="0" w:beforeAutospacing="0" w:after="0" w:afterAutospacing="0"/>
              <w:rPr>
                <w:sz w:val="20"/>
                <w:szCs w:val="20"/>
              </w:rPr>
            </w:pPr>
          </w:p>
          <w:p w14:paraId="6ED05D11" w14:textId="77777777" w:rsidR="003E03B0" w:rsidRPr="000712BB" w:rsidRDefault="003E03B0" w:rsidP="002507D1">
            <w:pPr>
              <w:pStyle w:val="Odstavecseseznamem"/>
              <w:numPr>
                <w:ilvl w:val="0"/>
                <w:numId w:val="7"/>
              </w:numPr>
              <w:tabs>
                <w:tab w:val="left" w:pos="3366"/>
                <w:tab w:val="left" w:pos="5388"/>
              </w:tabs>
              <w:ind w:left="3438"/>
              <w:rPr>
                <w:b/>
                <w:sz w:val="20"/>
                <w:szCs w:val="20"/>
              </w:rPr>
            </w:pPr>
            <w:r w:rsidRPr="000712BB">
              <w:rPr>
                <w:b/>
                <w:sz w:val="20"/>
                <w:szCs w:val="20"/>
              </w:rPr>
              <w:t>MANAGEMENT A MARKETING</w:t>
            </w:r>
          </w:p>
          <w:p w14:paraId="4A8F3648"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Podstata, úloha a cíle marketingu</w:t>
            </w:r>
            <w:r w:rsidRPr="000712BB">
              <w:rPr>
                <w:sz w:val="20"/>
                <w:szCs w:val="20"/>
              </w:rPr>
              <w:t xml:space="preserve"> (Vývoj marketingu. Zákazník a spotřebitel. Předmět a hodnota marketingu. Charakteristika a rozdělení trhů. Segmentační kritéria a výběr cílového trhu.)</w:t>
            </w:r>
          </w:p>
          <w:p w14:paraId="73225194" w14:textId="77777777" w:rsidR="003E03B0" w:rsidRPr="000712BB" w:rsidRDefault="003E03B0" w:rsidP="003E03B0">
            <w:pPr>
              <w:pStyle w:val="Zkladntext"/>
              <w:spacing w:line="252" w:lineRule="exact"/>
              <w:ind w:left="519"/>
              <w:jc w:val="both"/>
              <w:rPr>
                <w:sz w:val="20"/>
                <w:szCs w:val="20"/>
              </w:rPr>
            </w:pPr>
          </w:p>
          <w:p w14:paraId="06A08A6A"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Analýza marketingového prostředí</w:t>
            </w:r>
            <w:r w:rsidRPr="000712BB">
              <w:rPr>
                <w:sz w:val="20"/>
                <w:szCs w:val="20"/>
              </w:rPr>
              <w:t xml:space="preserve"> (Marketingové prostředí a jeho analýzy. Marketingové strategie. Marketingový plán. Marketingový audit.)</w:t>
            </w:r>
          </w:p>
          <w:p w14:paraId="57EAAA7F" w14:textId="77777777" w:rsidR="003E03B0" w:rsidRPr="000712BB" w:rsidRDefault="003E03B0" w:rsidP="003E03B0">
            <w:pPr>
              <w:pStyle w:val="Zkladntext"/>
              <w:spacing w:before="10"/>
              <w:jc w:val="both"/>
              <w:rPr>
                <w:sz w:val="20"/>
                <w:szCs w:val="20"/>
              </w:rPr>
            </w:pPr>
          </w:p>
          <w:p w14:paraId="609BA77F" w14:textId="2100FEB4" w:rsidR="003E03B0" w:rsidRPr="000712BB" w:rsidRDefault="003E03B0" w:rsidP="003E03B0">
            <w:pPr>
              <w:pStyle w:val="Normlnweb"/>
              <w:spacing w:before="0" w:beforeAutospacing="0" w:after="0" w:afterAutospacing="0"/>
              <w:jc w:val="both"/>
              <w:rPr>
                <w:sz w:val="20"/>
                <w:szCs w:val="20"/>
              </w:rPr>
            </w:pPr>
            <w:r w:rsidRPr="000712BB">
              <w:rPr>
                <w:i/>
                <w:sz w:val="20"/>
                <w:szCs w:val="20"/>
              </w:rPr>
              <w:t>Marketingový mix</w:t>
            </w:r>
            <w:r w:rsidRPr="000712BB">
              <w:rPr>
                <w:sz w:val="20"/>
                <w:szCs w:val="20"/>
              </w:rPr>
              <w:t xml:space="preserve"> (Produktová a sortimentní politika a strategie. Cenová politika a strategie. Distribuční politika a</w:t>
            </w:r>
            <w:r w:rsidR="00E07259" w:rsidRPr="000712BB">
              <w:rPr>
                <w:sz w:val="20"/>
                <w:szCs w:val="20"/>
              </w:rPr>
              <w:t> </w:t>
            </w:r>
            <w:r w:rsidRPr="000712BB">
              <w:rPr>
                <w:sz w:val="20"/>
                <w:szCs w:val="20"/>
              </w:rPr>
              <w:t>strategie. Komunikační politika a strategie. Vybrané moderní trendy a nástroje marketingové komunikace.)</w:t>
            </w:r>
          </w:p>
          <w:p w14:paraId="4E75996A" w14:textId="77777777" w:rsidR="003E03B0" w:rsidRPr="000712BB" w:rsidRDefault="003E03B0" w:rsidP="003E03B0">
            <w:pPr>
              <w:pStyle w:val="Zkladntext"/>
              <w:spacing w:before="1"/>
              <w:jc w:val="both"/>
              <w:rPr>
                <w:sz w:val="20"/>
                <w:szCs w:val="20"/>
              </w:rPr>
            </w:pPr>
          </w:p>
          <w:p w14:paraId="108B4F07" w14:textId="03AACD8B" w:rsidR="003E03B0" w:rsidRPr="000712BB" w:rsidRDefault="003E03B0" w:rsidP="003E03B0">
            <w:pPr>
              <w:pStyle w:val="Normlnweb"/>
              <w:spacing w:before="0" w:beforeAutospacing="0" w:after="0" w:afterAutospacing="0"/>
              <w:jc w:val="both"/>
              <w:rPr>
                <w:sz w:val="20"/>
                <w:szCs w:val="20"/>
              </w:rPr>
            </w:pPr>
            <w:r w:rsidRPr="000712BB">
              <w:rPr>
                <w:i/>
                <w:sz w:val="20"/>
                <w:szCs w:val="20"/>
              </w:rPr>
              <w:t>Marketing služeb</w:t>
            </w:r>
            <w:r w:rsidRPr="000712BB">
              <w:rPr>
                <w:sz w:val="20"/>
                <w:szCs w:val="20"/>
              </w:rPr>
              <w:t xml:space="preserve"> (Vlastnosti, klasifikace a specifika služeb. Marketingový mix služeb. Odlišnost trhu produktů a</w:t>
            </w:r>
            <w:r w:rsidR="00E07259" w:rsidRPr="000712BB">
              <w:rPr>
                <w:sz w:val="20"/>
                <w:szCs w:val="20"/>
              </w:rPr>
              <w:t> </w:t>
            </w:r>
            <w:r w:rsidRPr="000712BB">
              <w:rPr>
                <w:sz w:val="20"/>
                <w:szCs w:val="20"/>
              </w:rPr>
              <w:t>trhu služeb. Vnímání kvality služeb zákazníkem.)</w:t>
            </w:r>
          </w:p>
          <w:p w14:paraId="4B637903" w14:textId="77777777" w:rsidR="003E03B0" w:rsidRPr="000712BB" w:rsidRDefault="003E03B0" w:rsidP="003E03B0">
            <w:pPr>
              <w:pStyle w:val="Zkladntext"/>
              <w:spacing w:before="1"/>
              <w:jc w:val="both"/>
              <w:rPr>
                <w:sz w:val="20"/>
                <w:szCs w:val="20"/>
              </w:rPr>
            </w:pPr>
          </w:p>
          <w:p w14:paraId="42264E24" w14:textId="772F1A71" w:rsidR="003E03B0" w:rsidRPr="000712BB" w:rsidRDefault="003E03B0" w:rsidP="003E03B0">
            <w:pPr>
              <w:pStyle w:val="Normlnweb"/>
              <w:spacing w:before="0" w:beforeAutospacing="0" w:after="0" w:afterAutospacing="0"/>
              <w:jc w:val="both"/>
              <w:rPr>
                <w:sz w:val="20"/>
                <w:szCs w:val="20"/>
              </w:rPr>
            </w:pPr>
            <w:r w:rsidRPr="000712BB">
              <w:rPr>
                <w:i/>
                <w:sz w:val="20"/>
                <w:szCs w:val="20"/>
              </w:rPr>
              <w:t>Proces marketingového výzkumu</w:t>
            </w:r>
            <w:r w:rsidRPr="000712BB">
              <w:rPr>
                <w:sz w:val="20"/>
                <w:szCs w:val="20"/>
              </w:rPr>
              <w:t xml:space="preserve"> (Úloha marketingového výzkumu pro rozhodování v organizaci. Návrh projektu marketingového výzkumu. Definování problémů a stanovení výzkumných cílů. Sestavení plánu výzkumu. Sběr informací. Analýza informací. Prezentace výsledků.)</w:t>
            </w:r>
          </w:p>
          <w:p w14:paraId="5290A40D" w14:textId="77777777" w:rsidR="003E03B0" w:rsidRPr="000712BB" w:rsidRDefault="003E03B0" w:rsidP="003E03B0">
            <w:pPr>
              <w:pStyle w:val="Zkladntext"/>
              <w:spacing w:before="10"/>
              <w:jc w:val="both"/>
              <w:rPr>
                <w:sz w:val="20"/>
                <w:szCs w:val="20"/>
              </w:rPr>
            </w:pPr>
          </w:p>
          <w:p w14:paraId="11F272EC"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Zdroje dat v marketingovém výzkumu</w:t>
            </w:r>
            <w:r w:rsidRPr="000712BB">
              <w:rPr>
                <w:sz w:val="20"/>
                <w:szCs w:val="20"/>
              </w:rPr>
              <w:t xml:space="preserve"> (Sekundární výzkum. Primární výzkum. Pozorování. Dotazování a výběr respondentů. Funkce a tvorba dotazníku. Struktura dotazníku. Formulování otázek. Typy otázek. Pretest. Experiment. Metody komunikace s respondenty.)</w:t>
            </w:r>
          </w:p>
          <w:p w14:paraId="1D2F864D" w14:textId="77777777" w:rsidR="003E03B0" w:rsidRPr="000712BB" w:rsidRDefault="003E03B0" w:rsidP="003E03B0">
            <w:pPr>
              <w:pStyle w:val="Zkladntext"/>
              <w:ind w:left="519"/>
              <w:jc w:val="both"/>
              <w:rPr>
                <w:sz w:val="20"/>
                <w:szCs w:val="20"/>
              </w:rPr>
            </w:pPr>
          </w:p>
          <w:p w14:paraId="43400526" w14:textId="51574AEA" w:rsidR="003E03B0" w:rsidRPr="000712BB" w:rsidRDefault="003E03B0" w:rsidP="003E03B0">
            <w:pPr>
              <w:pStyle w:val="Normlnweb"/>
              <w:spacing w:before="0" w:beforeAutospacing="0" w:after="0" w:afterAutospacing="0"/>
              <w:jc w:val="both"/>
              <w:rPr>
                <w:sz w:val="20"/>
                <w:szCs w:val="20"/>
              </w:rPr>
            </w:pPr>
            <w:r w:rsidRPr="000712BB">
              <w:rPr>
                <w:i/>
                <w:sz w:val="20"/>
                <w:szCs w:val="20"/>
              </w:rPr>
              <w:lastRenderedPageBreak/>
              <w:t>Manažerské funkce a osobnost manažera</w:t>
            </w:r>
            <w:r w:rsidRPr="000712BB">
              <w:rPr>
                <w:sz w:val="20"/>
                <w:szCs w:val="20"/>
              </w:rPr>
              <w:t xml:space="preserve"> (Specifika manažerské funkce (Fayol, Appleby, Drucker, Koontz a</w:t>
            </w:r>
            <w:r w:rsidR="00E07259" w:rsidRPr="000712BB">
              <w:rPr>
                <w:sz w:val="20"/>
                <w:szCs w:val="20"/>
              </w:rPr>
              <w:t> </w:t>
            </w:r>
            <w:r w:rsidRPr="000712BB">
              <w:rPr>
                <w:sz w:val="20"/>
                <w:szCs w:val="20"/>
              </w:rPr>
              <w:t>Weihrich, Miner) a klasifikace teorií řízení /teorie rysů, skupin, syntézy, situační teorie; transformační a</w:t>
            </w:r>
            <w:r w:rsidR="00E07259" w:rsidRPr="000712BB">
              <w:rPr>
                <w:sz w:val="20"/>
                <w:szCs w:val="20"/>
              </w:rPr>
              <w:t> </w:t>
            </w:r>
            <w:r w:rsidRPr="000712BB">
              <w:rPr>
                <w:sz w:val="20"/>
                <w:szCs w:val="20"/>
              </w:rPr>
              <w:t>transakční teorie/. Hierarchie řídících struktur. Manažerská odpovědnost. Typy manažerů.)</w:t>
            </w:r>
          </w:p>
          <w:p w14:paraId="0A126018" w14:textId="77777777" w:rsidR="003E03B0" w:rsidRPr="000712BB" w:rsidRDefault="003E03B0" w:rsidP="003E03B0">
            <w:pPr>
              <w:pStyle w:val="Zkladntext"/>
              <w:jc w:val="both"/>
              <w:rPr>
                <w:sz w:val="20"/>
                <w:szCs w:val="20"/>
              </w:rPr>
            </w:pPr>
          </w:p>
          <w:p w14:paraId="7DFD31A9" w14:textId="52475536" w:rsidR="003E03B0" w:rsidRPr="000712BB" w:rsidRDefault="003E03B0" w:rsidP="003E03B0">
            <w:pPr>
              <w:pStyle w:val="Normlnweb"/>
              <w:spacing w:before="0" w:beforeAutospacing="0" w:after="0" w:afterAutospacing="0"/>
              <w:jc w:val="both"/>
              <w:rPr>
                <w:sz w:val="20"/>
                <w:szCs w:val="20"/>
              </w:rPr>
            </w:pPr>
            <w:r w:rsidRPr="000712BB">
              <w:rPr>
                <w:i/>
                <w:sz w:val="20"/>
                <w:szCs w:val="20"/>
              </w:rPr>
              <w:t>Kontrola</w:t>
            </w:r>
            <w:r w:rsidRPr="000712BB">
              <w:rPr>
                <w:sz w:val="20"/>
                <w:szCs w:val="20"/>
              </w:rPr>
              <w:t xml:space="preserve"> (Proces kontroly. De</w:t>
            </w:r>
            <w:r w:rsidR="00591B30" w:rsidRPr="000712BB">
              <w:rPr>
                <w:sz w:val="20"/>
                <w:szCs w:val="20"/>
              </w:rPr>
              <w:t>finice kontrolního procesu, jeho</w:t>
            </w:r>
            <w:r w:rsidRPr="000712BB">
              <w:rPr>
                <w:sz w:val="20"/>
                <w:szCs w:val="20"/>
              </w:rPr>
              <w:t xml:space="preserve"> funkce, fáze a členění. Druhy a formy kontrolního procesu. Přístupy k stanovení standardů. Vývojové tendence kontroly. Přenášení pracovních povinností – systém delegování pravomoci a odpovědnosti. Definování controllingu a jeho zásady.)</w:t>
            </w:r>
          </w:p>
          <w:p w14:paraId="75672264" w14:textId="77777777" w:rsidR="003E03B0" w:rsidRPr="000712BB" w:rsidRDefault="003E03B0" w:rsidP="003E03B0">
            <w:pPr>
              <w:pStyle w:val="Zkladntext"/>
              <w:ind w:left="519"/>
              <w:jc w:val="both"/>
              <w:rPr>
                <w:sz w:val="20"/>
                <w:szCs w:val="20"/>
              </w:rPr>
            </w:pPr>
          </w:p>
          <w:p w14:paraId="109F5C3A" w14:textId="6D608753" w:rsidR="003E03B0" w:rsidRPr="000712BB" w:rsidRDefault="003E03B0" w:rsidP="003E03B0">
            <w:pPr>
              <w:pStyle w:val="Normlnweb"/>
              <w:spacing w:before="0" w:beforeAutospacing="0" w:after="0" w:afterAutospacing="0"/>
              <w:jc w:val="both"/>
              <w:rPr>
                <w:sz w:val="20"/>
                <w:szCs w:val="20"/>
              </w:rPr>
            </w:pPr>
            <w:r w:rsidRPr="000712BB">
              <w:rPr>
                <w:i/>
                <w:sz w:val="20"/>
                <w:szCs w:val="20"/>
              </w:rPr>
              <w:t>Plánování</w:t>
            </w:r>
            <w:r w:rsidRPr="000712BB">
              <w:rPr>
                <w:sz w:val="20"/>
                <w:szCs w:val="20"/>
              </w:rPr>
              <w:t xml:space="preserve"> (Proces plánování. Členění plánů podle jejich charakteru – časové, věcné. Plánovací proces, tvorba cílů a jejich charakteristika. Podnikatelský záměr, jeho vztah k plánování.)</w:t>
            </w:r>
          </w:p>
          <w:p w14:paraId="4CA1E753" w14:textId="77777777" w:rsidR="003E03B0" w:rsidRPr="000712BB" w:rsidRDefault="003E03B0" w:rsidP="003E03B0">
            <w:pPr>
              <w:pStyle w:val="Zkladntext"/>
              <w:ind w:left="519"/>
              <w:jc w:val="both"/>
              <w:rPr>
                <w:sz w:val="20"/>
                <w:szCs w:val="20"/>
              </w:rPr>
            </w:pPr>
          </w:p>
          <w:p w14:paraId="7A343537" w14:textId="22DF0DCC" w:rsidR="003E03B0" w:rsidRPr="000712BB" w:rsidRDefault="003E03B0" w:rsidP="003E03B0">
            <w:pPr>
              <w:pStyle w:val="Normlnweb"/>
              <w:spacing w:before="0" w:beforeAutospacing="0" w:after="0" w:afterAutospacing="0"/>
              <w:jc w:val="both"/>
              <w:rPr>
                <w:sz w:val="20"/>
                <w:szCs w:val="20"/>
              </w:rPr>
            </w:pPr>
            <w:r w:rsidRPr="000712BB">
              <w:rPr>
                <w:i/>
                <w:sz w:val="20"/>
                <w:szCs w:val="20"/>
              </w:rPr>
              <w:t>Organizování</w:t>
            </w:r>
            <w:r w:rsidRPr="000712BB">
              <w:rPr>
                <w:sz w:val="20"/>
                <w:szCs w:val="20"/>
              </w:rPr>
              <w:t xml:space="preserve"> (Proces organizování. Definice organizování. Organizace a její základní charakteristiky. Základní typy organizačních struktur – liniová, funkcionální, funkcionálně-štábní, maticová. Organizační architektura.)</w:t>
            </w:r>
          </w:p>
          <w:p w14:paraId="3FEA658F" w14:textId="77777777" w:rsidR="003E03B0" w:rsidRPr="000712BB" w:rsidRDefault="003E03B0" w:rsidP="003E03B0">
            <w:pPr>
              <w:pStyle w:val="Zkladntext"/>
              <w:ind w:left="519"/>
              <w:jc w:val="both"/>
              <w:rPr>
                <w:sz w:val="20"/>
                <w:szCs w:val="20"/>
              </w:rPr>
            </w:pPr>
          </w:p>
          <w:p w14:paraId="1E46EC0E" w14:textId="5ECB8906" w:rsidR="003E03B0" w:rsidRPr="000712BB" w:rsidRDefault="003E03B0" w:rsidP="003E03B0">
            <w:pPr>
              <w:pStyle w:val="Normlnweb"/>
              <w:spacing w:before="0" w:beforeAutospacing="0" w:after="0" w:afterAutospacing="0"/>
              <w:jc w:val="both"/>
              <w:rPr>
                <w:sz w:val="20"/>
                <w:szCs w:val="20"/>
              </w:rPr>
            </w:pPr>
            <w:r w:rsidRPr="000712BB">
              <w:rPr>
                <w:i/>
                <w:sz w:val="20"/>
                <w:szCs w:val="20"/>
              </w:rPr>
              <w:t>Strategický management</w:t>
            </w:r>
            <w:r w:rsidRPr="000712BB">
              <w:rPr>
                <w:sz w:val="20"/>
                <w:szCs w:val="20"/>
              </w:rPr>
              <w:t xml:space="preserve"> (</w:t>
            </w:r>
            <w:r w:rsidR="00092952" w:rsidRPr="000712BB">
              <w:rPr>
                <w:sz w:val="20"/>
                <w:szCs w:val="20"/>
              </w:rPr>
              <w:t>Podstata a funkce strategického managementu</w:t>
            </w:r>
            <w:r w:rsidRPr="000712BB">
              <w:rPr>
                <w:sz w:val="20"/>
                <w:szCs w:val="20"/>
              </w:rPr>
              <w:t>. Poslání organizace. Cíle organizace. Zájmové skupiny. Analýza vnějšího a vnitřního prostředí. Volba strategií a jejich implementace.)</w:t>
            </w:r>
          </w:p>
          <w:p w14:paraId="21DA850B" w14:textId="77777777" w:rsidR="003E03B0" w:rsidRPr="000712BB" w:rsidRDefault="003E03B0" w:rsidP="003E03B0">
            <w:pPr>
              <w:pStyle w:val="Zkladntext"/>
              <w:ind w:left="519"/>
              <w:jc w:val="both"/>
              <w:rPr>
                <w:spacing w:val="-1"/>
                <w:sz w:val="20"/>
                <w:szCs w:val="20"/>
              </w:rPr>
            </w:pPr>
          </w:p>
          <w:p w14:paraId="572EB410" w14:textId="668AB3EE" w:rsidR="003E03B0" w:rsidRPr="000712BB" w:rsidRDefault="003E03B0" w:rsidP="003E03B0">
            <w:pPr>
              <w:pStyle w:val="Normlnweb"/>
              <w:spacing w:before="0" w:beforeAutospacing="0" w:after="0" w:afterAutospacing="0"/>
              <w:jc w:val="both"/>
              <w:rPr>
                <w:sz w:val="20"/>
                <w:szCs w:val="20"/>
              </w:rPr>
            </w:pPr>
            <w:r w:rsidRPr="000712BB">
              <w:rPr>
                <w:i/>
                <w:sz w:val="20"/>
                <w:szCs w:val="20"/>
              </w:rPr>
              <w:t>Týmová práce v managementu</w:t>
            </w:r>
            <w:r w:rsidRPr="000712BB">
              <w:rPr>
                <w:sz w:val="20"/>
                <w:szCs w:val="20"/>
              </w:rPr>
              <w:t xml:space="preserve"> (Definice týmové práce. Rozdíl mezi týmem a skupinou. Týmové role dle Mereditha Belbina. Základní metody a přístupy</w:t>
            </w:r>
            <w:r w:rsidR="00092952" w:rsidRPr="000712BB">
              <w:rPr>
                <w:sz w:val="20"/>
                <w:szCs w:val="20"/>
              </w:rPr>
              <w:t xml:space="preserve"> k</w:t>
            </w:r>
            <w:r w:rsidRPr="000712BB">
              <w:rPr>
                <w:sz w:val="20"/>
                <w:szCs w:val="20"/>
              </w:rPr>
              <w:t xml:space="preserve"> vedení týmu.)</w:t>
            </w:r>
          </w:p>
          <w:p w14:paraId="35BEA513" w14:textId="77777777" w:rsidR="003E03B0" w:rsidRPr="000712BB" w:rsidRDefault="003E03B0" w:rsidP="003E03B0">
            <w:pPr>
              <w:pStyle w:val="Zkladntext"/>
              <w:ind w:left="519"/>
              <w:jc w:val="both"/>
              <w:rPr>
                <w:spacing w:val="-1"/>
                <w:sz w:val="20"/>
                <w:szCs w:val="20"/>
              </w:rPr>
            </w:pPr>
          </w:p>
          <w:p w14:paraId="6DCFACE1" w14:textId="486CCB44" w:rsidR="003E03B0" w:rsidRPr="000712BB" w:rsidRDefault="003E03B0" w:rsidP="003E03B0">
            <w:pPr>
              <w:pStyle w:val="Normlnweb"/>
              <w:spacing w:before="0" w:beforeAutospacing="0" w:after="0" w:afterAutospacing="0"/>
              <w:jc w:val="both"/>
              <w:rPr>
                <w:sz w:val="20"/>
                <w:szCs w:val="20"/>
              </w:rPr>
            </w:pPr>
            <w:r w:rsidRPr="000712BB">
              <w:rPr>
                <w:i/>
                <w:sz w:val="20"/>
                <w:szCs w:val="20"/>
              </w:rPr>
              <w:t>Self management a time management v práci manažera</w:t>
            </w:r>
            <w:r w:rsidRPr="000712BB">
              <w:rPr>
                <w:sz w:val="20"/>
                <w:szCs w:val="20"/>
              </w:rPr>
              <w:t xml:space="preserve"> (Self management a </w:t>
            </w:r>
            <w:r w:rsidR="00092952" w:rsidRPr="000712BB">
              <w:rPr>
                <w:sz w:val="20"/>
                <w:szCs w:val="20"/>
              </w:rPr>
              <w:t>jeho</w:t>
            </w:r>
            <w:r w:rsidRPr="000712BB">
              <w:rPr>
                <w:sz w:val="20"/>
                <w:szCs w:val="20"/>
              </w:rPr>
              <w:t xml:space="preserve"> uplatňování v manažer</w:t>
            </w:r>
            <w:r w:rsidR="00092952" w:rsidRPr="000712BB">
              <w:rPr>
                <w:sz w:val="20"/>
                <w:szCs w:val="20"/>
              </w:rPr>
              <w:t xml:space="preserve">ské praxi. Základní funkce self </w:t>
            </w:r>
            <w:r w:rsidRPr="000712BB">
              <w:rPr>
                <w:sz w:val="20"/>
                <w:szCs w:val="20"/>
              </w:rPr>
              <w:t>managementu. Principy time managementu. Techniky time managementu.)</w:t>
            </w:r>
          </w:p>
          <w:p w14:paraId="532831EB" w14:textId="77777777" w:rsidR="003E03B0" w:rsidRPr="000712BB" w:rsidRDefault="003E03B0" w:rsidP="003E03B0">
            <w:pPr>
              <w:pStyle w:val="Zkladntext"/>
              <w:ind w:left="519"/>
              <w:jc w:val="both"/>
              <w:rPr>
                <w:spacing w:val="-1"/>
                <w:sz w:val="20"/>
                <w:szCs w:val="20"/>
              </w:rPr>
            </w:pPr>
          </w:p>
          <w:p w14:paraId="480FD9B7" w14:textId="602236C8" w:rsidR="003E03B0" w:rsidRPr="000712BB" w:rsidRDefault="003E03B0" w:rsidP="003E03B0">
            <w:pPr>
              <w:pStyle w:val="Normlnweb"/>
              <w:spacing w:before="0" w:beforeAutospacing="0" w:after="0" w:afterAutospacing="0"/>
              <w:jc w:val="both"/>
              <w:rPr>
                <w:sz w:val="20"/>
                <w:szCs w:val="20"/>
              </w:rPr>
            </w:pPr>
            <w:r w:rsidRPr="000712BB">
              <w:rPr>
                <w:i/>
                <w:sz w:val="20"/>
                <w:szCs w:val="20"/>
              </w:rPr>
              <w:t>Vývoj názorů na úlohu personálního řízení v organizaci</w:t>
            </w:r>
            <w:r w:rsidRPr="000712BB">
              <w:rPr>
                <w:sz w:val="20"/>
                <w:szCs w:val="20"/>
              </w:rPr>
              <w:t xml:space="preserve"> (Administrativní pojetí. Sociálně-liberální pojetí. Podstata řízení lidských zdrojů. Faktory ovlivňující nastavení personálního řízení v organizaci. Subjekty personálního řízení.)</w:t>
            </w:r>
          </w:p>
          <w:p w14:paraId="2320170D" w14:textId="77777777" w:rsidR="003E03B0" w:rsidRPr="000712BB" w:rsidRDefault="003E03B0" w:rsidP="003E03B0">
            <w:pPr>
              <w:pStyle w:val="Zkladntext"/>
              <w:spacing w:before="10"/>
              <w:jc w:val="both"/>
              <w:rPr>
                <w:sz w:val="20"/>
                <w:szCs w:val="20"/>
              </w:rPr>
            </w:pPr>
          </w:p>
          <w:p w14:paraId="212111D6"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Procesy přijímání, rozmisťování a propouštění zaměstnanců</w:t>
            </w:r>
            <w:r w:rsidRPr="000712BB">
              <w:rPr>
                <w:sz w:val="20"/>
                <w:szCs w:val="20"/>
              </w:rPr>
              <w:t xml:space="preserve"> (Metody vyhledávání a výběru uchazečů o pracovní místo. Příjem a adaptace pracovníků. Postup při propouštění pracovníků. Outplacement.)</w:t>
            </w:r>
          </w:p>
          <w:p w14:paraId="0CB5F67E" w14:textId="77777777" w:rsidR="003E03B0" w:rsidRPr="000712BB" w:rsidRDefault="003E03B0" w:rsidP="003E03B0">
            <w:pPr>
              <w:pStyle w:val="Zkladntext"/>
              <w:spacing w:before="1"/>
              <w:jc w:val="both"/>
              <w:rPr>
                <w:sz w:val="20"/>
                <w:szCs w:val="20"/>
              </w:rPr>
            </w:pPr>
          </w:p>
          <w:p w14:paraId="3BBDF8A5"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Hodnocení pracovního výkonu</w:t>
            </w:r>
            <w:r w:rsidRPr="000712BB">
              <w:rPr>
                <w:sz w:val="20"/>
                <w:szCs w:val="20"/>
              </w:rPr>
              <w:t xml:space="preserve"> (Význam a metody hodnocení zaměstnanců. Hodnotící pohovor. Využití výsledků pracovního hodnocení. Odměňování zaměstnanců.)</w:t>
            </w:r>
          </w:p>
          <w:p w14:paraId="01F8A69D" w14:textId="77777777" w:rsidR="003E03B0" w:rsidRPr="000712BB" w:rsidRDefault="003E03B0" w:rsidP="003E03B0">
            <w:pPr>
              <w:pStyle w:val="Zkladntext"/>
              <w:spacing w:before="10"/>
              <w:jc w:val="both"/>
              <w:rPr>
                <w:sz w:val="20"/>
                <w:szCs w:val="20"/>
              </w:rPr>
            </w:pPr>
          </w:p>
          <w:p w14:paraId="3B1C9241" w14:textId="1F178003" w:rsidR="003E03B0" w:rsidRPr="000712BB" w:rsidRDefault="003E03B0" w:rsidP="003E03B0">
            <w:pPr>
              <w:pStyle w:val="Normlnweb"/>
              <w:spacing w:before="0" w:beforeAutospacing="0" w:after="0" w:afterAutospacing="0"/>
              <w:jc w:val="both"/>
              <w:rPr>
                <w:sz w:val="20"/>
                <w:szCs w:val="20"/>
              </w:rPr>
            </w:pPr>
            <w:r w:rsidRPr="000712BB">
              <w:rPr>
                <w:i/>
                <w:sz w:val="20"/>
                <w:szCs w:val="20"/>
              </w:rPr>
              <w:t>Vytváření pracovních podmínek a personální řízení</w:t>
            </w:r>
            <w:r w:rsidRPr="000712BB">
              <w:rPr>
                <w:sz w:val="20"/>
                <w:szCs w:val="20"/>
              </w:rPr>
              <w:t xml:space="preserve"> (Organizace práce. Ergonomické parametry pracovního procesu a podmínek na pracovišti. Ochrana zdraví a bezpečnost při práci. Sociální program organizace a péče o</w:t>
            </w:r>
            <w:r w:rsidR="00E07259" w:rsidRPr="000712BB">
              <w:rPr>
                <w:sz w:val="20"/>
                <w:szCs w:val="20"/>
              </w:rPr>
              <w:t> </w:t>
            </w:r>
            <w:r w:rsidRPr="000712BB">
              <w:rPr>
                <w:sz w:val="20"/>
                <w:szCs w:val="20"/>
              </w:rPr>
              <w:t>pracovníky. Organizační kultura.)</w:t>
            </w:r>
          </w:p>
          <w:p w14:paraId="52238A73" w14:textId="77777777" w:rsidR="003E03B0" w:rsidRPr="000712BB" w:rsidRDefault="003E03B0" w:rsidP="003E03B0">
            <w:pPr>
              <w:pStyle w:val="Zkladntext"/>
              <w:spacing w:before="1"/>
              <w:jc w:val="both"/>
              <w:rPr>
                <w:sz w:val="20"/>
                <w:szCs w:val="20"/>
              </w:rPr>
            </w:pPr>
          </w:p>
          <w:p w14:paraId="38834F85" w14:textId="52EB7984" w:rsidR="003E03B0" w:rsidRPr="000712BB" w:rsidRDefault="003E03B0" w:rsidP="003E03B0">
            <w:pPr>
              <w:pStyle w:val="Normlnweb"/>
              <w:spacing w:before="0" w:beforeAutospacing="0" w:after="0" w:afterAutospacing="0"/>
              <w:jc w:val="both"/>
              <w:rPr>
                <w:sz w:val="20"/>
                <w:szCs w:val="20"/>
              </w:rPr>
            </w:pPr>
            <w:r w:rsidRPr="000712BB">
              <w:rPr>
                <w:i/>
                <w:sz w:val="20"/>
                <w:szCs w:val="20"/>
              </w:rPr>
              <w:t>Pracovně-právní vztahy a personální řízení</w:t>
            </w:r>
            <w:r w:rsidRPr="000712BB">
              <w:rPr>
                <w:sz w:val="20"/>
                <w:szCs w:val="20"/>
              </w:rPr>
              <w:t xml:space="preserve"> (Pracovně-právní vztahy. Pracovní poměr. Pracovní smlouva. Kolektivní smlouva. Pracovní řád. Popis pracovního místa. Postavení odborové organizace v pracovně-právních vztazích.)</w:t>
            </w:r>
          </w:p>
          <w:p w14:paraId="208E70D1" w14:textId="77777777" w:rsidR="003E03B0" w:rsidRPr="000712BB" w:rsidRDefault="003E03B0" w:rsidP="003E03B0">
            <w:pPr>
              <w:pStyle w:val="Zkladntext"/>
              <w:spacing w:before="2"/>
              <w:ind w:left="543" w:right="172"/>
              <w:jc w:val="both"/>
              <w:rPr>
                <w:sz w:val="20"/>
                <w:szCs w:val="20"/>
              </w:rPr>
            </w:pPr>
          </w:p>
          <w:p w14:paraId="138AD10E"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Základy projektového řízení</w:t>
            </w:r>
            <w:r w:rsidRPr="000712BB">
              <w:rPr>
                <w:sz w:val="20"/>
                <w:szCs w:val="20"/>
              </w:rPr>
              <w:t xml:space="preserve"> (Definice a charakteristiky projektu, standardy a metody, projektový tým, trojimperativ projektového řízení, životní cyklus projektu, analýza prostředí, SWOT analýza. Agilní metody řízení projektů.)</w:t>
            </w:r>
          </w:p>
          <w:p w14:paraId="4F82B25E" w14:textId="77777777" w:rsidR="003E03B0" w:rsidRPr="000712BB" w:rsidRDefault="003E03B0" w:rsidP="003E03B0">
            <w:pPr>
              <w:jc w:val="both"/>
              <w:textAlignment w:val="baseline"/>
              <w:rPr>
                <w:rFonts w:ascii="Arial Narrow" w:hAnsi="Arial Narrow" w:cs="Calibri"/>
                <w:sz w:val="20"/>
                <w:szCs w:val="20"/>
                <w:bdr w:val="none" w:sz="0" w:space="0" w:color="auto" w:frame="1"/>
              </w:rPr>
            </w:pPr>
          </w:p>
          <w:p w14:paraId="7A98A219" w14:textId="77777777" w:rsidR="003E03B0" w:rsidRPr="000712BB" w:rsidRDefault="003E03B0" w:rsidP="003E03B0">
            <w:pPr>
              <w:pStyle w:val="Normlnweb"/>
              <w:spacing w:before="0" w:beforeAutospacing="0" w:after="0" w:afterAutospacing="0"/>
              <w:jc w:val="both"/>
              <w:rPr>
                <w:sz w:val="20"/>
                <w:szCs w:val="20"/>
              </w:rPr>
            </w:pPr>
            <w:r w:rsidRPr="000712BB">
              <w:rPr>
                <w:i/>
                <w:sz w:val="20"/>
                <w:szCs w:val="20"/>
              </w:rPr>
              <w:t>Projektové řízení</w:t>
            </w:r>
            <w:r w:rsidRPr="000712BB">
              <w:rPr>
                <w:sz w:val="20"/>
                <w:szCs w:val="20"/>
              </w:rPr>
              <w:t xml:space="preserve"> (Fáze projektu. Plánování projektů a metody používané při plánování projektů. Řízení projektů, logický rámec, cílová skupina, zainteresované strany, WBS, síťový graf, kritická cesta, Ganttův graf, řízení nákladů a analýza rizik.)</w:t>
            </w:r>
          </w:p>
          <w:p w14:paraId="2E7FD96F" w14:textId="0AFBD7F6" w:rsidR="003E03B0" w:rsidRPr="000712BB" w:rsidRDefault="003E03B0" w:rsidP="003E03B0">
            <w:pPr>
              <w:pStyle w:val="Normlnweb"/>
              <w:spacing w:before="0" w:beforeAutospacing="0" w:after="0" w:afterAutospacing="0"/>
              <w:jc w:val="both"/>
              <w:rPr>
                <w:sz w:val="20"/>
                <w:szCs w:val="20"/>
              </w:rPr>
            </w:pPr>
          </w:p>
        </w:tc>
      </w:tr>
      <w:tr w:rsidR="003E03B0" w:rsidRPr="000712BB" w14:paraId="2666F85A" w14:textId="77777777" w:rsidTr="003E03B0">
        <w:tc>
          <w:tcPr>
            <w:tcW w:w="3435" w:type="dxa"/>
            <w:gridSpan w:val="3"/>
            <w:shd w:val="clear" w:color="auto" w:fill="F7CAAC"/>
          </w:tcPr>
          <w:p w14:paraId="2065F9D7" w14:textId="77777777" w:rsidR="003E03B0" w:rsidRPr="000712BB" w:rsidRDefault="003E03B0" w:rsidP="003E03B0">
            <w:pPr>
              <w:keepNext/>
              <w:jc w:val="both"/>
              <w:rPr>
                <w:b/>
                <w:sz w:val="20"/>
                <w:szCs w:val="20"/>
              </w:rPr>
            </w:pPr>
            <w:r w:rsidRPr="000712BB">
              <w:rPr>
                <w:b/>
                <w:sz w:val="20"/>
                <w:szCs w:val="20"/>
              </w:rPr>
              <w:lastRenderedPageBreak/>
              <w:t>Další studijní povinnosti</w:t>
            </w:r>
          </w:p>
        </w:tc>
        <w:tc>
          <w:tcPr>
            <w:tcW w:w="5850" w:type="dxa"/>
            <w:gridSpan w:val="5"/>
            <w:tcBorders>
              <w:bottom w:val="nil"/>
            </w:tcBorders>
          </w:tcPr>
          <w:p w14:paraId="032E6861" w14:textId="77777777" w:rsidR="003E03B0" w:rsidRPr="000712BB" w:rsidRDefault="003E03B0" w:rsidP="003E03B0">
            <w:pPr>
              <w:jc w:val="both"/>
              <w:rPr>
                <w:sz w:val="20"/>
                <w:szCs w:val="20"/>
              </w:rPr>
            </w:pPr>
          </w:p>
        </w:tc>
      </w:tr>
      <w:tr w:rsidR="003E03B0" w:rsidRPr="000712BB" w14:paraId="0F59329B" w14:textId="77777777" w:rsidTr="00B11784">
        <w:trPr>
          <w:trHeight w:val="1243"/>
        </w:trPr>
        <w:tc>
          <w:tcPr>
            <w:tcW w:w="9285" w:type="dxa"/>
            <w:gridSpan w:val="8"/>
            <w:tcBorders>
              <w:top w:val="nil"/>
            </w:tcBorders>
          </w:tcPr>
          <w:p w14:paraId="5752677E" w14:textId="1051FC45" w:rsidR="003E03B0" w:rsidRPr="000712BB" w:rsidRDefault="003E03B0" w:rsidP="00092952">
            <w:pPr>
              <w:jc w:val="both"/>
              <w:rPr>
                <w:sz w:val="20"/>
                <w:szCs w:val="20"/>
              </w:rPr>
            </w:pPr>
            <w:r w:rsidRPr="000712BB">
              <w:rPr>
                <w:sz w:val="20"/>
                <w:szCs w:val="20"/>
              </w:rPr>
              <w:t xml:space="preserve">Studenti jsou povinni absolvovat odbornou praxi v rozsahu 4 týdnů (160 hodin) </w:t>
            </w:r>
            <w:r w:rsidR="00092952" w:rsidRPr="000712BB">
              <w:rPr>
                <w:sz w:val="20"/>
                <w:szCs w:val="20"/>
              </w:rPr>
              <w:t>v letním semestru druhého ročníku</w:t>
            </w:r>
            <w:r w:rsidRPr="000712BB">
              <w:rPr>
                <w:sz w:val="20"/>
                <w:szCs w:val="20"/>
              </w:rPr>
              <w:t xml:space="preserve"> a 8 týdnů (320 hodin)</w:t>
            </w:r>
            <w:r w:rsidR="005B25ED" w:rsidRPr="000712BB">
              <w:rPr>
                <w:sz w:val="20"/>
                <w:szCs w:val="20"/>
              </w:rPr>
              <w:t xml:space="preserve"> </w:t>
            </w:r>
            <w:r w:rsidR="00092952" w:rsidRPr="000712BB">
              <w:rPr>
                <w:sz w:val="20"/>
                <w:szCs w:val="20"/>
              </w:rPr>
              <w:t>v letním semestru třetího ročníku.</w:t>
            </w:r>
            <w:r w:rsidRPr="000712BB">
              <w:rPr>
                <w:sz w:val="20"/>
                <w:szCs w:val="20"/>
              </w:rPr>
              <w:t xml:space="preserve"> Studenti si volí organizaci pro výkon praxe sami podle svého zaměření nebo plánovaného tématu bakalářské práce. Studenti si místo pro výkon praxe primárně vybírají ze seznamu pracovišť, se kterými má fakulta uzavřenou smlouvu. Student může vykonat praxi také v organizaci, se kterou nemá fakulta uzavřenou smlouvu. Student je povinen vést záznamy o vykonané praxi v Deníku praxe, jehož odevzdání je podmínkou pro splnění zápočtu. Student má zároveň povinnost absolvovat supervizi k odborným praxím, která je vedena zkušeným supervizorem a umožňuje uvědomění si schopností, dovedností a zkušeností, které student získal na odborné praxi. Rovněž je určena k vyjasnění otázek odborné praxe.</w:t>
            </w:r>
          </w:p>
        </w:tc>
      </w:tr>
      <w:tr w:rsidR="003E03B0" w:rsidRPr="000712BB" w14:paraId="082EC530" w14:textId="77777777" w:rsidTr="003E03B0">
        <w:tc>
          <w:tcPr>
            <w:tcW w:w="3435" w:type="dxa"/>
            <w:gridSpan w:val="3"/>
            <w:shd w:val="clear" w:color="auto" w:fill="F7CAAC"/>
          </w:tcPr>
          <w:p w14:paraId="6BF71203" w14:textId="77777777" w:rsidR="003E03B0" w:rsidRPr="000712BB" w:rsidRDefault="003E03B0" w:rsidP="003E03B0">
            <w:pPr>
              <w:keepNext/>
              <w:rPr>
                <w:b/>
                <w:sz w:val="20"/>
                <w:szCs w:val="20"/>
              </w:rPr>
            </w:pPr>
            <w:r w:rsidRPr="000712BB">
              <w:rPr>
                <w:b/>
                <w:sz w:val="20"/>
                <w:szCs w:val="20"/>
              </w:rPr>
              <w:lastRenderedPageBreak/>
              <w:t>Návrh témat kvalifikačních prací a témata obhájených prací</w:t>
            </w:r>
          </w:p>
        </w:tc>
        <w:tc>
          <w:tcPr>
            <w:tcW w:w="5850" w:type="dxa"/>
            <w:gridSpan w:val="5"/>
            <w:tcBorders>
              <w:bottom w:val="nil"/>
            </w:tcBorders>
          </w:tcPr>
          <w:p w14:paraId="007AF5A7" w14:textId="77777777" w:rsidR="003E03B0" w:rsidRPr="000712BB" w:rsidRDefault="003E03B0" w:rsidP="003E03B0">
            <w:pPr>
              <w:jc w:val="both"/>
              <w:rPr>
                <w:sz w:val="20"/>
                <w:szCs w:val="20"/>
              </w:rPr>
            </w:pPr>
          </w:p>
        </w:tc>
      </w:tr>
      <w:tr w:rsidR="003E03B0" w:rsidRPr="000712BB" w14:paraId="01082BEF" w14:textId="77777777" w:rsidTr="00B11784">
        <w:trPr>
          <w:trHeight w:val="842"/>
        </w:trPr>
        <w:tc>
          <w:tcPr>
            <w:tcW w:w="9285" w:type="dxa"/>
            <w:gridSpan w:val="8"/>
            <w:tcBorders>
              <w:top w:val="nil"/>
            </w:tcBorders>
          </w:tcPr>
          <w:p w14:paraId="054F7ACA" w14:textId="4C8F9FF4" w:rsidR="003E03B0" w:rsidRPr="000712BB" w:rsidRDefault="003E03B0" w:rsidP="003E03B0">
            <w:pPr>
              <w:jc w:val="both"/>
              <w:rPr>
                <w:b/>
                <w:bCs/>
                <w:sz w:val="20"/>
                <w:szCs w:val="20"/>
              </w:rPr>
            </w:pPr>
            <w:r w:rsidRPr="000712BB">
              <w:rPr>
                <w:b/>
                <w:bCs/>
                <w:sz w:val="20"/>
                <w:szCs w:val="20"/>
              </w:rPr>
              <w:t>Návrhy témat bakalářských prací:</w:t>
            </w:r>
          </w:p>
          <w:p w14:paraId="552646C6"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Tvorba a evaluace vzdělávacího programu</w:t>
            </w:r>
          </w:p>
          <w:p w14:paraId="387602A5"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Aplikace inovativních technik vzdělávání v manažerské praxi</w:t>
            </w:r>
          </w:p>
          <w:p w14:paraId="22503488"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Vzdělávací potřeby zaměstnanců</w:t>
            </w:r>
          </w:p>
          <w:p w14:paraId="79FC0EE8"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Vzdělávání seniorů – cesta ke kvalitě života v séniu</w:t>
            </w:r>
          </w:p>
          <w:p w14:paraId="55D4E1C0"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Distanční vzdělávání a e-learning ve vzdělávání dospělých</w:t>
            </w:r>
          </w:p>
          <w:p w14:paraId="62E56C2C"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Role digitálních technologií ve firemním vzdělávání</w:t>
            </w:r>
          </w:p>
          <w:p w14:paraId="1673C3A1"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Mentoring jako nástroj profesního rozvoje pracovníků</w:t>
            </w:r>
          </w:p>
          <w:p w14:paraId="7224C3B0"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Age-management a jeho význam v profesionálním životě dospělých</w:t>
            </w:r>
          </w:p>
          <w:p w14:paraId="07742CBB" w14:textId="048D2E28"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 xml:space="preserve">Profesní </w:t>
            </w:r>
            <w:r w:rsidR="00591B30" w:rsidRPr="000712BB">
              <w:rPr>
                <w:sz w:val="20"/>
                <w:szCs w:val="20"/>
              </w:rPr>
              <w:t>andragogika jako teorie kariérové</w:t>
            </w:r>
            <w:r w:rsidRPr="000712BB">
              <w:rPr>
                <w:sz w:val="20"/>
                <w:szCs w:val="20"/>
              </w:rPr>
              <w:t>ho uplatnění a postupu</w:t>
            </w:r>
          </w:p>
          <w:p w14:paraId="0EE4A3BB"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Moderní manažerské techniky a jejich aplikace ve vztahu ke vzdělávání zaměstnanců</w:t>
            </w:r>
          </w:p>
          <w:p w14:paraId="7469ED56" w14:textId="1AAC722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Inovativní přístupy ve vzdělávání zaměstnanců malých, středních a velkých podniků</w:t>
            </w:r>
          </w:p>
          <w:p w14:paraId="1EC2E31F" w14:textId="64A40FA4"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Event management a marketing ve vzdělávací organizaci</w:t>
            </w:r>
          </w:p>
          <w:p w14:paraId="358FDEE0"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Krátkodobé vzdělávání cílových skupin s využitím projektového řízení</w:t>
            </w:r>
          </w:p>
          <w:p w14:paraId="6B65FD35"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Dlouhodobé vzdělávání cílových skupin s využitím projektového řízení</w:t>
            </w:r>
          </w:p>
          <w:p w14:paraId="42AFBF2F"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Marketingová komunikace vzdělávací organizace</w:t>
            </w:r>
          </w:p>
          <w:p w14:paraId="6B463B53"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Marketingový plán vzdělávací organizace</w:t>
            </w:r>
          </w:p>
          <w:p w14:paraId="005EC369"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Analýza konkurenceschopnosti vzdělávací organizace</w:t>
            </w:r>
          </w:p>
          <w:p w14:paraId="4E7B481E"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Návrh zlepšení/rozšíření služeb vzdělávací organizace</w:t>
            </w:r>
          </w:p>
          <w:p w14:paraId="6A8A90D9"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Personální řízení v konkrétní vzdělávací organizaci</w:t>
            </w:r>
          </w:p>
          <w:p w14:paraId="60E3B6E9"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HR marketing a budování značky vzdělávací organizace</w:t>
            </w:r>
          </w:p>
          <w:p w14:paraId="1AECFFEF"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Využití „On the Job“ metod vzdělávání pracovníků</w:t>
            </w:r>
          </w:p>
          <w:p w14:paraId="11232DE6"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Využití „Off the Job“ metod vzdělávání pracovníků</w:t>
            </w:r>
          </w:p>
          <w:p w14:paraId="0DA47B44"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Přístupy ve vzdělávání zaměstnanců v manažerské praxi</w:t>
            </w:r>
          </w:p>
          <w:p w14:paraId="7A19A7B5"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Využití moderních motivačních metod ve vzdělávání pracovníků</w:t>
            </w:r>
          </w:p>
          <w:p w14:paraId="4543B9F3" w14:textId="368772B3"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 xml:space="preserve">Využití hmotné </w:t>
            </w:r>
            <w:r w:rsidR="00092952" w:rsidRPr="000712BB">
              <w:rPr>
                <w:sz w:val="20"/>
                <w:szCs w:val="20"/>
              </w:rPr>
              <w:t>a nehmotné motivace jako podpory</w:t>
            </w:r>
            <w:r w:rsidRPr="000712BB">
              <w:rPr>
                <w:sz w:val="20"/>
                <w:szCs w:val="20"/>
              </w:rPr>
              <w:t xml:space="preserve"> firemního vzdělávání</w:t>
            </w:r>
          </w:p>
          <w:p w14:paraId="52416808" w14:textId="64C82960"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Využití prvků self managementu a jeho význam v profesním životě dospělých</w:t>
            </w:r>
          </w:p>
          <w:p w14:paraId="3240E30F" w14:textId="51E03453"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Využití prvků time managementu a jeho význam v profesním životě dospělých</w:t>
            </w:r>
          </w:p>
          <w:p w14:paraId="7E537C5B"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Metody ohodnocování pracovníků v rámci firemního vzdělávání v manažerské praxi</w:t>
            </w:r>
          </w:p>
          <w:p w14:paraId="63D69AF4" w14:textId="77777777"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Interní komunikace v organizaci a její aplikace ve vztahu k vzdělávání dospělých</w:t>
            </w:r>
          </w:p>
          <w:p w14:paraId="3B03720F" w14:textId="4FCF42B2"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 xml:space="preserve">Význam týmové práce ve vzdělávání dospělých a </w:t>
            </w:r>
            <w:r w:rsidR="00591B30" w:rsidRPr="000712BB">
              <w:rPr>
                <w:sz w:val="20"/>
                <w:szCs w:val="20"/>
              </w:rPr>
              <w:t>kariérovém</w:t>
            </w:r>
            <w:r w:rsidRPr="000712BB">
              <w:rPr>
                <w:sz w:val="20"/>
                <w:szCs w:val="20"/>
              </w:rPr>
              <w:t xml:space="preserve"> uplatnění v odborné praxi</w:t>
            </w:r>
          </w:p>
          <w:p w14:paraId="0E3B871D" w14:textId="3CF82BAF"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Nové trendy v managementu a jejich propojení s firemním vzděláváním dospělých</w:t>
            </w:r>
          </w:p>
          <w:p w14:paraId="1CBB18F6" w14:textId="17B09C76" w:rsidR="003E03B0" w:rsidRPr="000712BB" w:rsidRDefault="003E03B0" w:rsidP="003E03B0">
            <w:pPr>
              <w:pStyle w:val="Odstavecseseznamem"/>
              <w:numPr>
                <w:ilvl w:val="0"/>
                <w:numId w:val="2"/>
              </w:numPr>
              <w:spacing w:after="0" w:line="240" w:lineRule="auto"/>
              <w:contextualSpacing/>
              <w:rPr>
                <w:sz w:val="20"/>
                <w:szCs w:val="20"/>
              </w:rPr>
            </w:pPr>
            <w:r w:rsidRPr="000712BB">
              <w:rPr>
                <w:sz w:val="20"/>
                <w:szCs w:val="20"/>
              </w:rPr>
              <w:t>Work-Life Balance a jeho význam v profesním vzdělávání a manažerské praxi</w:t>
            </w:r>
          </w:p>
          <w:p w14:paraId="50B95C66" w14:textId="77777777" w:rsidR="003E03B0" w:rsidRPr="000712BB" w:rsidRDefault="003E03B0" w:rsidP="003E03B0">
            <w:pPr>
              <w:contextualSpacing/>
              <w:rPr>
                <w:sz w:val="20"/>
                <w:szCs w:val="20"/>
              </w:rPr>
            </w:pPr>
          </w:p>
          <w:p w14:paraId="721A9662" w14:textId="22DA6A9F" w:rsidR="003E03B0" w:rsidRPr="000712BB" w:rsidRDefault="003E03B0" w:rsidP="00E07259">
            <w:pPr>
              <w:jc w:val="both"/>
              <w:rPr>
                <w:sz w:val="20"/>
                <w:szCs w:val="20"/>
              </w:rPr>
            </w:pPr>
            <w:r w:rsidRPr="000712BB">
              <w:rPr>
                <w:sz w:val="20"/>
                <w:szCs w:val="20"/>
              </w:rPr>
              <w:t>Bakalářská práce má teoreticko-empirickou podobu. Rozsah bakalářské práce je stanoven v rozsahu 30 až 60 normostran. Podmínkou realizace teoretické části je tvorba teoretického přehledu zohledňujícího literaturu české i</w:t>
            </w:r>
            <w:r w:rsidR="00E07259" w:rsidRPr="000712BB">
              <w:rPr>
                <w:sz w:val="20"/>
                <w:szCs w:val="20"/>
              </w:rPr>
              <w:t> </w:t>
            </w:r>
            <w:r w:rsidRPr="000712BB">
              <w:rPr>
                <w:sz w:val="20"/>
                <w:szCs w:val="20"/>
              </w:rPr>
              <w:t xml:space="preserve">zahraniční provenience. V empirické části si student může vybrat ze </w:t>
            </w:r>
            <w:r w:rsidR="00092952" w:rsidRPr="000712BB">
              <w:rPr>
                <w:sz w:val="20"/>
                <w:szCs w:val="20"/>
              </w:rPr>
              <w:t>tří</w:t>
            </w:r>
            <w:r w:rsidRPr="000712BB">
              <w:rPr>
                <w:sz w:val="20"/>
                <w:szCs w:val="20"/>
              </w:rPr>
              <w:t xml:space="preserve"> druhů výzkumu, a to základního výzkumu, aplikovaného výzkumu nebo akčního výzkumu. V rámci těchto druhů výzkumu využívá kvalitativní a kvantitativní metodologii, kterou si osvojil na přednáškách a seminářích Metodologie I. a II. Pro podporu studentů během psaní bakalářské práce a možnosti jejich konzultace jsou ve výuce zařazeny předměty Seminář</w:t>
            </w:r>
            <w:r w:rsidR="00092952" w:rsidRPr="000712BB">
              <w:rPr>
                <w:sz w:val="20"/>
                <w:szCs w:val="20"/>
              </w:rPr>
              <w:t xml:space="preserve"> k bakalářské práci</w:t>
            </w:r>
            <w:r w:rsidRPr="000712BB">
              <w:rPr>
                <w:sz w:val="20"/>
                <w:szCs w:val="20"/>
              </w:rPr>
              <w:t xml:space="preserve"> I. </w:t>
            </w:r>
            <w:r w:rsidR="00E07259" w:rsidRPr="000712BB">
              <w:rPr>
                <w:sz w:val="20"/>
                <w:szCs w:val="20"/>
              </w:rPr>
              <w:t>a </w:t>
            </w:r>
            <w:r w:rsidRPr="000712BB">
              <w:rPr>
                <w:sz w:val="20"/>
                <w:szCs w:val="20"/>
              </w:rPr>
              <w:t xml:space="preserve">Seminář </w:t>
            </w:r>
            <w:r w:rsidR="00092952" w:rsidRPr="000712BB">
              <w:rPr>
                <w:sz w:val="20"/>
                <w:szCs w:val="20"/>
              </w:rPr>
              <w:t>k bakalářské práci</w:t>
            </w:r>
            <w:r w:rsidRPr="000712BB">
              <w:rPr>
                <w:sz w:val="20"/>
                <w:szCs w:val="20"/>
              </w:rPr>
              <w:t xml:space="preserve"> II. V těchto předmětech si student osvojí standardy psaní závěrečných prací na Fakultě humanitních studií Univerzity Tomáše Bati ve Zlíně (blíže viz karty předmětů).</w:t>
            </w:r>
          </w:p>
        </w:tc>
      </w:tr>
      <w:tr w:rsidR="003E03B0" w:rsidRPr="000712BB" w14:paraId="32021AD7" w14:textId="77777777" w:rsidTr="003E03B0">
        <w:tc>
          <w:tcPr>
            <w:tcW w:w="3435" w:type="dxa"/>
            <w:gridSpan w:val="3"/>
            <w:shd w:val="clear" w:color="auto" w:fill="F7CAAC"/>
          </w:tcPr>
          <w:p w14:paraId="318A2CE4" w14:textId="77777777" w:rsidR="003E03B0" w:rsidRPr="000712BB" w:rsidRDefault="003E03B0" w:rsidP="003E03B0">
            <w:pPr>
              <w:keepNext/>
              <w:rPr>
                <w:sz w:val="20"/>
                <w:szCs w:val="20"/>
              </w:rPr>
            </w:pPr>
            <w:r w:rsidRPr="000712BB">
              <w:rPr>
                <w:b/>
                <w:sz w:val="20"/>
                <w:szCs w:val="20"/>
              </w:rPr>
              <w:t>Návrh témat rigorózních prací a témata obhájených prací</w:t>
            </w:r>
          </w:p>
        </w:tc>
        <w:tc>
          <w:tcPr>
            <w:tcW w:w="5850" w:type="dxa"/>
            <w:gridSpan w:val="5"/>
            <w:tcBorders>
              <w:bottom w:val="nil"/>
            </w:tcBorders>
            <w:shd w:val="clear" w:color="auto" w:fill="FFFFFF"/>
          </w:tcPr>
          <w:p w14:paraId="1CE90218" w14:textId="77777777" w:rsidR="003E03B0" w:rsidRPr="000712BB" w:rsidRDefault="003E03B0" w:rsidP="003E03B0">
            <w:pPr>
              <w:jc w:val="center"/>
              <w:rPr>
                <w:sz w:val="20"/>
                <w:szCs w:val="20"/>
              </w:rPr>
            </w:pPr>
          </w:p>
        </w:tc>
      </w:tr>
      <w:tr w:rsidR="003E03B0" w:rsidRPr="000712BB" w14:paraId="5E134902" w14:textId="77777777" w:rsidTr="00D27EF4">
        <w:trPr>
          <w:trHeight w:val="434"/>
        </w:trPr>
        <w:tc>
          <w:tcPr>
            <w:tcW w:w="9285" w:type="dxa"/>
            <w:gridSpan w:val="8"/>
            <w:tcBorders>
              <w:top w:val="nil"/>
            </w:tcBorders>
          </w:tcPr>
          <w:p w14:paraId="15CC6A36" w14:textId="77777777" w:rsidR="003E03B0" w:rsidRPr="000712BB" w:rsidRDefault="003E03B0" w:rsidP="003E03B0">
            <w:pPr>
              <w:jc w:val="both"/>
              <w:rPr>
                <w:sz w:val="20"/>
                <w:szCs w:val="20"/>
              </w:rPr>
            </w:pPr>
          </w:p>
        </w:tc>
      </w:tr>
      <w:tr w:rsidR="003E03B0" w:rsidRPr="000712BB" w14:paraId="77CFFA14" w14:textId="77777777" w:rsidTr="003E03B0">
        <w:tc>
          <w:tcPr>
            <w:tcW w:w="3435" w:type="dxa"/>
            <w:gridSpan w:val="3"/>
            <w:shd w:val="clear" w:color="auto" w:fill="F7CAAC"/>
          </w:tcPr>
          <w:p w14:paraId="24E4BA71" w14:textId="77777777" w:rsidR="003E03B0" w:rsidRPr="000712BB" w:rsidRDefault="003E03B0" w:rsidP="003E03B0">
            <w:pPr>
              <w:keepNext/>
              <w:rPr>
                <w:sz w:val="20"/>
                <w:szCs w:val="20"/>
              </w:rPr>
            </w:pPr>
            <w:r w:rsidRPr="000712BB">
              <w:rPr>
                <w:b/>
                <w:sz w:val="20"/>
                <w:szCs w:val="20"/>
              </w:rPr>
              <w:t xml:space="preserve"> Součásti SRZ a jejich obsah</w:t>
            </w:r>
          </w:p>
        </w:tc>
        <w:tc>
          <w:tcPr>
            <w:tcW w:w="5850" w:type="dxa"/>
            <w:gridSpan w:val="5"/>
            <w:tcBorders>
              <w:bottom w:val="nil"/>
            </w:tcBorders>
            <w:shd w:val="clear" w:color="auto" w:fill="FFFFFF"/>
          </w:tcPr>
          <w:p w14:paraId="75D141A3" w14:textId="77777777" w:rsidR="003E03B0" w:rsidRPr="000712BB" w:rsidRDefault="003E03B0" w:rsidP="003E03B0">
            <w:pPr>
              <w:jc w:val="center"/>
              <w:rPr>
                <w:sz w:val="20"/>
                <w:szCs w:val="20"/>
              </w:rPr>
            </w:pPr>
          </w:p>
        </w:tc>
      </w:tr>
      <w:tr w:rsidR="003E03B0" w:rsidRPr="000712BB" w14:paraId="74BF6DAA" w14:textId="77777777" w:rsidTr="00D27EF4">
        <w:trPr>
          <w:trHeight w:val="458"/>
        </w:trPr>
        <w:tc>
          <w:tcPr>
            <w:tcW w:w="9285" w:type="dxa"/>
            <w:gridSpan w:val="8"/>
            <w:tcBorders>
              <w:top w:val="nil"/>
            </w:tcBorders>
          </w:tcPr>
          <w:p w14:paraId="00B9D8D1" w14:textId="77777777" w:rsidR="003E03B0" w:rsidRPr="000712BB" w:rsidRDefault="003E03B0" w:rsidP="003E03B0">
            <w:pPr>
              <w:jc w:val="both"/>
              <w:rPr>
                <w:sz w:val="20"/>
                <w:szCs w:val="20"/>
              </w:rPr>
            </w:pPr>
          </w:p>
        </w:tc>
      </w:tr>
    </w:tbl>
    <w:p w14:paraId="6EDF053F" w14:textId="77777777" w:rsidR="00A43842" w:rsidRPr="000712BB" w:rsidRDefault="00A43842" w:rsidP="00A43842">
      <w:pPr>
        <w:spacing w:after="160" w:line="259" w:lineRule="auto"/>
      </w:pPr>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4E90831" w14:textId="77777777" w:rsidTr="00B11784">
        <w:tc>
          <w:tcPr>
            <w:tcW w:w="9855" w:type="dxa"/>
            <w:gridSpan w:val="8"/>
            <w:tcBorders>
              <w:bottom w:val="double" w:sz="4" w:space="0" w:color="auto"/>
            </w:tcBorders>
            <w:shd w:val="clear" w:color="auto" w:fill="BDD6EE"/>
          </w:tcPr>
          <w:p w14:paraId="7CD93C3E" w14:textId="77777777" w:rsidR="00A43842" w:rsidRPr="000712BB" w:rsidRDefault="00A43842" w:rsidP="00B11784">
            <w:pPr>
              <w:jc w:val="both"/>
              <w:rPr>
                <w:b/>
                <w:sz w:val="26"/>
                <w:szCs w:val="26"/>
              </w:rPr>
            </w:pPr>
            <w:r w:rsidRPr="000712BB">
              <w:rPr>
                <w:b/>
                <w:sz w:val="26"/>
                <w:szCs w:val="26"/>
              </w:rPr>
              <w:lastRenderedPageBreak/>
              <w:br w:type="page"/>
              <w:t>B-III – Charakteristika studijního předmětu</w:t>
            </w:r>
          </w:p>
        </w:tc>
      </w:tr>
      <w:tr w:rsidR="00A43842" w:rsidRPr="000712BB" w14:paraId="5A3B9FC9" w14:textId="77777777" w:rsidTr="00B11784">
        <w:tc>
          <w:tcPr>
            <w:tcW w:w="3086" w:type="dxa"/>
            <w:tcBorders>
              <w:top w:val="double" w:sz="4" w:space="0" w:color="auto"/>
            </w:tcBorders>
            <w:shd w:val="clear" w:color="auto" w:fill="F7CAAC"/>
          </w:tcPr>
          <w:p w14:paraId="6AEC0867"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7C0B57FE" w14:textId="0269E221" w:rsidR="00A43842" w:rsidRPr="000712BB" w:rsidRDefault="00A43842" w:rsidP="00B11784">
            <w:pPr>
              <w:tabs>
                <w:tab w:val="left" w:pos="1452"/>
              </w:tabs>
              <w:jc w:val="both"/>
              <w:rPr>
                <w:sz w:val="20"/>
                <w:szCs w:val="20"/>
              </w:rPr>
            </w:pPr>
            <w:r w:rsidRPr="000712BB">
              <w:rPr>
                <w:color w:val="000000"/>
                <w:sz w:val="20"/>
                <w:szCs w:val="20"/>
              </w:rPr>
              <w:t>Kritické myšlení a práce s textem</w:t>
            </w:r>
          </w:p>
        </w:tc>
      </w:tr>
      <w:tr w:rsidR="00A43842" w:rsidRPr="000712BB" w14:paraId="27C35EEA" w14:textId="77777777" w:rsidTr="00B11784">
        <w:tc>
          <w:tcPr>
            <w:tcW w:w="3086" w:type="dxa"/>
            <w:shd w:val="clear" w:color="auto" w:fill="F7CAAC"/>
          </w:tcPr>
          <w:p w14:paraId="3C6DCD3E"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5B679A97" w14:textId="77777777" w:rsidR="00A43842" w:rsidRPr="000712BB" w:rsidRDefault="00A43842" w:rsidP="00B11784">
            <w:pPr>
              <w:jc w:val="both"/>
              <w:rPr>
                <w:sz w:val="20"/>
                <w:szCs w:val="20"/>
              </w:rPr>
            </w:pPr>
          </w:p>
        </w:tc>
        <w:tc>
          <w:tcPr>
            <w:tcW w:w="2695" w:type="dxa"/>
            <w:gridSpan w:val="2"/>
            <w:shd w:val="clear" w:color="auto" w:fill="F7CAAC"/>
          </w:tcPr>
          <w:p w14:paraId="30A26F3E"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629275F0" w14:textId="77777777" w:rsidR="00A43842" w:rsidRPr="000712BB" w:rsidRDefault="00A43842" w:rsidP="00B11784">
            <w:pPr>
              <w:jc w:val="both"/>
              <w:rPr>
                <w:sz w:val="20"/>
                <w:szCs w:val="20"/>
              </w:rPr>
            </w:pPr>
            <w:r w:rsidRPr="000712BB">
              <w:rPr>
                <w:sz w:val="20"/>
                <w:szCs w:val="20"/>
              </w:rPr>
              <w:t>1./ZS</w:t>
            </w:r>
          </w:p>
        </w:tc>
      </w:tr>
      <w:tr w:rsidR="00A43842" w:rsidRPr="000712BB" w14:paraId="744E3FC0" w14:textId="77777777" w:rsidTr="00B11784">
        <w:tc>
          <w:tcPr>
            <w:tcW w:w="3086" w:type="dxa"/>
            <w:shd w:val="clear" w:color="auto" w:fill="F7CAAC"/>
          </w:tcPr>
          <w:p w14:paraId="0D1D11F9"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F474491" w14:textId="77777777" w:rsidR="00A43842" w:rsidRPr="000712BB" w:rsidRDefault="00A43842" w:rsidP="00B11784">
            <w:pPr>
              <w:jc w:val="both"/>
              <w:rPr>
                <w:sz w:val="20"/>
                <w:szCs w:val="20"/>
              </w:rPr>
            </w:pPr>
            <w:r w:rsidRPr="000712BB">
              <w:rPr>
                <w:sz w:val="20"/>
                <w:szCs w:val="20"/>
              </w:rPr>
              <w:t>5p+10s+5a</w:t>
            </w:r>
          </w:p>
        </w:tc>
        <w:tc>
          <w:tcPr>
            <w:tcW w:w="889" w:type="dxa"/>
            <w:shd w:val="clear" w:color="auto" w:fill="F7CAAC"/>
          </w:tcPr>
          <w:p w14:paraId="5C1E309C"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0D3BCAE2" w14:textId="77777777" w:rsidR="00A43842" w:rsidRPr="000712BB" w:rsidRDefault="00A43842" w:rsidP="00B11784">
            <w:pPr>
              <w:jc w:val="both"/>
              <w:rPr>
                <w:sz w:val="20"/>
                <w:szCs w:val="20"/>
              </w:rPr>
            </w:pPr>
          </w:p>
        </w:tc>
        <w:tc>
          <w:tcPr>
            <w:tcW w:w="1554" w:type="dxa"/>
            <w:shd w:val="clear" w:color="auto" w:fill="F7CAAC"/>
          </w:tcPr>
          <w:p w14:paraId="49E2FD65"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241FD57F" w14:textId="77777777" w:rsidR="00A43842" w:rsidRPr="000712BB" w:rsidRDefault="00A43842" w:rsidP="00B11784">
            <w:pPr>
              <w:jc w:val="both"/>
              <w:rPr>
                <w:sz w:val="20"/>
                <w:szCs w:val="20"/>
              </w:rPr>
            </w:pPr>
            <w:r w:rsidRPr="000712BB">
              <w:rPr>
                <w:sz w:val="20"/>
                <w:szCs w:val="20"/>
              </w:rPr>
              <w:t>4</w:t>
            </w:r>
          </w:p>
        </w:tc>
      </w:tr>
      <w:tr w:rsidR="00A43842" w:rsidRPr="000712BB" w14:paraId="1E4741B6" w14:textId="77777777" w:rsidTr="00B11784">
        <w:tc>
          <w:tcPr>
            <w:tcW w:w="3086" w:type="dxa"/>
            <w:shd w:val="clear" w:color="auto" w:fill="F7CAAC"/>
          </w:tcPr>
          <w:p w14:paraId="78F0A80D"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36BEBF0" w14:textId="77777777" w:rsidR="00A43842" w:rsidRPr="000712BB" w:rsidRDefault="00A43842" w:rsidP="00B11784">
            <w:pPr>
              <w:jc w:val="both"/>
              <w:rPr>
                <w:sz w:val="20"/>
                <w:szCs w:val="20"/>
              </w:rPr>
            </w:pPr>
          </w:p>
        </w:tc>
      </w:tr>
      <w:tr w:rsidR="00A43842" w:rsidRPr="000712BB" w14:paraId="10D31ABA" w14:textId="77777777" w:rsidTr="00B11784">
        <w:tc>
          <w:tcPr>
            <w:tcW w:w="3086" w:type="dxa"/>
            <w:shd w:val="clear" w:color="auto" w:fill="F7CAAC"/>
          </w:tcPr>
          <w:p w14:paraId="2EB0AFB2"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B510B91"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7F359396"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456BE07F" w14:textId="77777777" w:rsidR="00A43842" w:rsidRPr="000712BB" w:rsidRDefault="00A43842" w:rsidP="00B11784">
            <w:pPr>
              <w:jc w:val="both"/>
              <w:rPr>
                <w:sz w:val="20"/>
                <w:szCs w:val="20"/>
              </w:rPr>
            </w:pPr>
            <w:r w:rsidRPr="000712BB">
              <w:rPr>
                <w:sz w:val="20"/>
                <w:szCs w:val="20"/>
              </w:rPr>
              <w:t>přednáška</w:t>
            </w:r>
          </w:p>
          <w:p w14:paraId="56903D7B" w14:textId="77777777" w:rsidR="00A43842" w:rsidRPr="000712BB" w:rsidRDefault="00A43842" w:rsidP="00B11784">
            <w:pPr>
              <w:jc w:val="both"/>
              <w:rPr>
                <w:sz w:val="20"/>
                <w:szCs w:val="20"/>
              </w:rPr>
            </w:pPr>
            <w:r w:rsidRPr="000712BB">
              <w:rPr>
                <w:sz w:val="20"/>
                <w:szCs w:val="20"/>
              </w:rPr>
              <w:t>seminář</w:t>
            </w:r>
          </w:p>
          <w:p w14:paraId="76936D40"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9975CF4" w14:textId="77777777" w:rsidTr="00B11784">
        <w:tc>
          <w:tcPr>
            <w:tcW w:w="3086" w:type="dxa"/>
            <w:shd w:val="clear" w:color="auto" w:fill="F7CAAC"/>
          </w:tcPr>
          <w:p w14:paraId="0DB50965"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5362787" w14:textId="030090CE" w:rsidR="00A43842" w:rsidRPr="000712BB" w:rsidRDefault="00A43842" w:rsidP="00B11784">
            <w:pPr>
              <w:jc w:val="both"/>
              <w:rPr>
                <w:sz w:val="20"/>
                <w:szCs w:val="20"/>
              </w:rPr>
            </w:pPr>
            <w:r w:rsidRPr="000712BB">
              <w:rPr>
                <w:sz w:val="20"/>
                <w:szCs w:val="20"/>
              </w:rPr>
              <w:t>Seminář: Účast na seminářích (80</w:t>
            </w:r>
            <w:r w:rsidR="002F1E2F" w:rsidRPr="000712BB">
              <w:rPr>
                <w:sz w:val="20"/>
                <w:szCs w:val="20"/>
              </w:rPr>
              <w:t xml:space="preserve"> </w:t>
            </w:r>
            <w:r w:rsidRPr="000712BB">
              <w:rPr>
                <w:sz w:val="20"/>
                <w:szCs w:val="20"/>
              </w:rPr>
              <w:t>%). Spolupráce během skupinové i individuální práce v seminářích. Průběžné plnění zadaných úkolů během semestru.</w:t>
            </w:r>
          </w:p>
        </w:tc>
      </w:tr>
      <w:tr w:rsidR="00A43842" w:rsidRPr="000712BB" w14:paraId="4D4003BA" w14:textId="77777777" w:rsidTr="00B11784">
        <w:trPr>
          <w:trHeight w:val="197"/>
        </w:trPr>
        <w:tc>
          <w:tcPr>
            <w:tcW w:w="3086" w:type="dxa"/>
            <w:tcBorders>
              <w:top w:val="nil"/>
            </w:tcBorders>
            <w:shd w:val="clear" w:color="auto" w:fill="F7CAAC"/>
          </w:tcPr>
          <w:p w14:paraId="7ED5E0AB"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E18ECC4" w14:textId="77777777" w:rsidR="00A43842" w:rsidRPr="000712BB" w:rsidRDefault="00A43842" w:rsidP="00B11784">
            <w:pPr>
              <w:jc w:val="both"/>
              <w:rPr>
                <w:sz w:val="20"/>
                <w:szCs w:val="20"/>
              </w:rPr>
            </w:pPr>
            <w:r w:rsidRPr="000712BB">
              <w:rPr>
                <w:color w:val="000000"/>
                <w:sz w:val="20"/>
                <w:szCs w:val="20"/>
              </w:rPr>
              <w:t>Mgr. Jana Martincová, Ph.D.</w:t>
            </w:r>
          </w:p>
        </w:tc>
      </w:tr>
      <w:tr w:rsidR="00A43842" w:rsidRPr="000712BB" w14:paraId="40A26E73" w14:textId="77777777" w:rsidTr="00B11784">
        <w:trPr>
          <w:trHeight w:val="243"/>
        </w:trPr>
        <w:tc>
          <w:tcPr>
            <w:tcW w:w="3086" w:type="dxa"/>
            <w:tcBorders>
              <w:top w:val="nil"/>
            </w:tcBorders>
            <w:shd w:val="clear" w:color="auto" w:fill="F7CAAC"/>
          </w:tcPr>
          <w:p w14:paraId="2BDBDF66"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2D1603F4" w14:textId="77777777" w:rsidR="00A43842" w:rsidRPr="000712BB" w:rsidRDefault="00A43842" w:rsidP="00B11784">
            <w:pPr>
              <w:jc w:val="both"/>
              <w:rPr>
                <w:sz w:val="20"/>
                <w:szCs w:val="20"/>
              </w:rPr>
            </w:pPr>
            <w:r w:rsidRPr="000712BB">
              <w:rPr>
                <w:sz w:val="20"/>
                <w:szCs w:val="20"/>
              </w:rPr>
              <w:t xml:space="preserve">100 % přednášky </w:t>
            </w:r>
          </w:p>
        </w:tc>
      </w:tr>
      <w:tr w:rsidR="00A43842" w:rsidRPr="000712BB" w14:paraId="452B4780" w14:textId="77777777" w:rsidTr="00B11784">
        <w:tc>
          <w:tcPr>
            <w:tcW w:w="3086" w:type="dxa"/>
            <w:shd w:val="clear" w:color="auto" w:fill="F7CAAC"/>
          </w:tcPr>
          <w:p w14:paraId="3273FE35"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26EBF539" w14:textId="77777777" w:rsidR="00A43842" w:rsidRPr="000712BB" w:rsidRDefault="00A43842" w:rsidP="00B11784">
            <w:pPr>
              <w:jc w:val="both"/>
              <w:rPr>
                <w:sz w:val="20"/>
                <w:szCs w:val="20"/>
              </w:rPr>
            </w:pPr>
            <w:r w:rsidRPr="000712BB">
              <w:rPr>
                <w:sz w:val="20"/>
                <w:szCs w:val="20"/>
              </w:rPr>
              <w:t>Mgr. Pavel Holík (100 % semináře)</w:t>
            </w:r>
          </w:p>
        </w:tc>
      </w:tr>
      <w:tr w:rsidR="00A43842" w:rsidRPr="000712BB" w14:paraId="2F35F607" w14:textId="77777777" w:rsidTr="00B11784">
        <w:tc>
          <w:tcPr>
            <w:tcW w:w="3086" w:type="dxa"/>
            <w:shd w:val="clear" w:color="auto" w:fill="F7CAAC"/>
          </w:tcPr>
          <w:p w14:paraId="2862D165"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207C5A3" w14:textId="77777777" w:rsidR="00A43842" w:rsidRPr="000712BB" w:rsidRDefault="00A43842" w:rsidP="00B11784">
            <w:pPr>
              <w:jc w:val="both"/>
              <w:rPr>
                <w:sz w:val="20"/>
                <w:szCs w:val="20"/>
              </w:rPr>
            </w:pPr>
          </w:p>
        </w:tc>
      </w:tr>
      <w:tr w:rsidR="00A43842" w:rsidRPr="000712BB" w14:paraId="02355AA7" w14:textId="77777777" w:rsidTr="006A080A">
        <w:trPr>
          <w:trHeight w:val="2259"/>
        </w:trPr>
        <w:tc>
          <w:tcPr>
            <w:tcW w:w="9855" w:type="dxa"/>
            <w:gridSpan w:val="8"/>
            <w:tcBorders>
              <w:top w:val="nil"/>
              <w:bottom w:val="single" w:sz="12" w:space="0" w:color="auto"/>
            </w:tcBorders>
          </w:tcPr>
          <w:p w14:paraId="442C2F1A" w14:textId="77777777" w:rsidR="00A43842" w:rsidRPr="000712BB" w:rsidRDefault="00A43842" w:rsidP="006A080A">
            <w:pPr>
              <w:jc w:val="both"/>
              <w:rPr>
                <w:b/>
                <w:sz w:val="20"/>
                <w:szCs w:val="20"/>
              </w:rPr>
            </w:pPr>
            <w:r w:rsidRPr="000712BB">
              <w:rPr>
                <w:b/>
                <w:sz w:val="20"/>
                <w:szCs w:val="20"/>
              </w:rPr>
              <w:t>Cíl předmětu</w:t>
            </w:r>
          </w:p>
          <w:p w14:paraId="6E17DA00" w14:textId="2C0643DE" w:rsidR="00A43842" w:rsidRPr="000712BB" w:rsidRDefault="00A43842" w:rsidP="006A080A">
            <w:pPr>
              <w:jc w:val="both"/>
              <w:rPr>
                <w:sz w:val="20"/>
                <w:szCs w:val="20"/>
              </w:rPr>
            </w:pPr>
            <w:r w:rsidRPr="000712BB">
              <w:rPr>
                <w:sz w:val="20"/>
                <w:szCs w:val="20"/>
              </w:rPr>
              <w:t>Cílem předmětu je získání informací, poznatků a dovedností z oblasti vyhledávání, efektivního využívání informačních zdrojů, používání služeb knihoven a orientace v základních pojmech souvisejících s informační výchovou. Studenti si vytvoří návyky, zvyklosti a dovednosti pr</w:t>
            </w:r>
            <w:r w:rsidR="002F1E2F" w:rsidRPr="000712BB">
              <w:rPr>
                <w:sz w:val="20"/>
                <w:szCs w:val="20"/>
              </w:rPr>
              <w:t>áce</w:t>
            </w:r>
            <w:r w:rsidRPr="000712BB">
              <w:rPr>
                <w:sz w:val="20"/>
                <w:szCs w:val="20"/>
              </w:rPr>
              <w:t xml:space="preserve"> s literaturou, licencovanými nebo volně dostupnými elektronickými zdroji. Dále pak získají znalosti spojené s citováním zdrojů dle citační normy ISO 690.</w:t>
            </w:r>
          </w:p>
          <w:p w14:paraId="24131EDF" w14:textId="77777777" w:rsidR="00A43842" w:rsidRPr="000712BB" w:rsidRDefault="00A43842" w:rsidP="006A080A">
            <w:pPr>
              <w:jc w:val="both"/>
              <w:rPr>
                <w:b/>
                <w:sz w:val="20"/>
                <w:szCs w:val="20"/>
              </w:rPr>
            </w:pPr>
          </w:p>
          <w:p w14:paraId="0C942802" w14:textId="77777777" w:rsidR="00A43842" w:rsidRPr="000712BB" w:rsidRDefault="00A43842" w:rsidP="006A080A">
            <w:pPr>
              <w:jc w:val="both"/>
              <w:rPr>
                <w:b/>
                <w:sz w:val="20"/>
                <w:szCs w:val="20"/>
              </w:rPr>
            </w:pPr>
            <w:r w:rsidRPr="000712BB">
              <w:rPr>
                <w:b/>
                <w:sz w:val="20"/>
                <w:szCs w:val="20"/>
              </w:rPr>
              <w:t>Obsah předmětu</w:t>
            </w:r>
          </w:p>
          <w:p w14:paraId="2ACF83C8" w14:textId="77777777" w:rsidR="00A43842" w:rsidRPr="000712BB" w:rsidRDefault="00A43842" w:rsidP="006A080A">
            <w:pPr>
              <w:rPr>
                <w:sz w:val="20"/>
                <w:szCs w:val="20"/>
              </w:rPr>
            </w:pPr>
            <w:r w:rsidRPr="000712BB">
              <w:rPr>
                <w:sz w:val="20"/>
                <w:szCs w:val="20"/>
              </w:rPr>
              <w:t>Kritické myšlení a metody práce s textem.</w:t>
            </w:r>
          </w:p>
          <w:p w14:paraId="75FF6C31" w14:textId="77777777" w:rsidR="00A43842" w:rsidRPr="000712BB" w:rsidRDefault="00A43842" w:rsidP="006A080A">
            <w:pPr>
              <w:rPr>
                <w:b/>
                <w:sz w:val="20"/>
                <w:szCs w:val="20"/>
              </w:rPr>
            </w:pPr>
            <w:r w:rsidRPr="000712BB">
              <w:rPr>
                <w:sz w:val="20"/>
                <w:szCs w:val="20"/>
              </w:rPr>
              <w:t xml:space="preserve">Základní terminologie a pojmy. </w:t>
            </w:r>
            <w:r w:rsidRPr="000712BB">
              <w:rPr>
                <w:sz w:val="20"/>
                <w:szCs w:val="20"/>
              </w:rPr>
              <w:br/>
              <w:t>Rozdělení dokumentů.</w:t>
            </w:r>
            <w:r w:rsidRPr="000712BB">
              <w:rPr>
                <w:sz w:val="20"/>
                <w:szCs w:val="20"/>
              </w:rPr>
              <w:br/>
              <w:t>Vyhledávání ve zdrojích a rešeršní činnost.</w:t>
            </w:r>
            <w:r w:rsidRPr="000712BB">
              <w:rPr>
                <w:sz w:val="20"/>
                <w:szCs w:val="20"/>
              </w:rPr>
              <w:br/>
              <w:t>Specializované informační zdroje.</w:t>
            </w:r>
            <w:r w:rsidRPr="000712BB">
              <w:rPr>
                <w:sz w:val="20"/>
                <w:szCs w:val="20"/>
              </w:rPr>
              <w:br/>
              <w:t>Databáze přístupné knihovnou UTB (licencované, volně dostupné, elektronická periodika, katalogy).</w:t>
            </w:r>
            <w:r w:rsidRPr="000712BB">
              <w:rPr>
                <w:sz w:val="20"/>
                <w:szCs w:val="20"/>
              </w:rPr>
              <w:br/>
              <w:t>Citace a citování.</w:t>
            </w:r>
            <w:r w:rsidRPr="000712BB">
              <w:rPr>
                <w:sz w:val="20"/>
                <w:szCs w:val="20"/>
              </w:rPr>
              <w:br/>
              <w:t>Praktická činnost.</w:t>
            </w:r>
          </w:p>
          <w:p w14:paraId="62E67A27" w14:textId="77777777" w:rsidR="00A43842" w:rsidRPr="000712BB" w:rsidRDefault="00A43842" w:rsidP="006A080A">
            <w:pPr>
              <w:jc w:val="both"/>
              <w:rPr>
                <w:b/>
                <w:sz w:val="20"/>
                <w:szCs w:val="20"/>
              </w:rPr>
            </w:pPr>
          </w:p>
          <w:p w14:paraId="22CEFCC7" w14:textId="77777777" w:rsidR="00947E75" w:rsidRPr="000712BB" w:rsidRDefault="00947E75" w:rsidP="006A080A">
            <w:pPr>
              <w:jc w:val="both"/>
              <w:rPr>
                <w:sz w:val="20"/>
                <w:szCs w:val="20"/>
              </w:rPr>
            </w:pPr>
            <w:r w:rsidRPr="000712BB">
              <w:rPr>
                <w:b/>
                <w:sz w:val="20"/>
                <w:szCs w:val="20"/>
              </w:rPr>
              <w:t>Výstupní kompetence</w:t>
            </w:r>
            <w:r w:rsidRPr="000712BB">
              <w:rPr>
                <w:sz w:val="20"/>
                <w:szCs w:val="20"/>
              </w:rPr>
              <w:t xml:space="preserve"> </w:t>
            </w:r>
          </w:p>
          <w:p w14:paraId="1AC054C8" w14:textId="7757690C" w:rsidR="00947E75" w:rsidRPr="000712BB" w:rsidRDefault="00947E75" w:rsidP="006A080A">
            <w:pPr>
              <w:jc w:val="both"/>
              <w:rPr>
                <w:sz w:val="20"/>
                <w:szCs w:val="20"/>
              </w:rPr>
            </w:pPr>
            <w:r w:rsidRPr="000712BB">
              <w:rPr>
                <w:i/>
                <w:sz w:val="20"/>
                <w:szCs w:val="20"/>
              </w:rPr>
              <w:t xml:space="preserve">Odborné znalosti: </w:t>
            </w:r>
            <w:r w:rsidRPr="000712BB">
              <w:rPr>
                <w:sz w:val="20"/>
                <w:szCs w:val="20"/>
              </w:rPr>
              <w:t xml:space="preserve">student umí vysvětlit základní pojmy související s informační výchovou, ovládat metody kritického myšlení, popsat kritéria platných citačních norem, vyjmenovat rozdíly mezi licencovanými a volně dostupnými elektronickými zdroji, jmenovat elektronická periodika a katalogy dostupné v knihovně UTB. </w:t>
            </w:r>
          </w:p>
          <w:p w14:paraId="5BD6A572" w14:textId="18481065" w:rsidR="00A43842" w:rsidRPr="000712BB" w:rsidRDefault="00947E75" w:rsidP="006A080A">
            <w:pPr>
              <w:jc w:val="both"/>
              <w:rPr>
                <w:sz w:val="20"/>
                <w:szCs w:val="20"/>
              </w:rPr>
            </w:pPr>
            <w:r w:rsidRPr="000712BB">
              <w:rPr>
                <w:i/>
                <w:sz w:val="20"/>
                <w:szCs w:val="20"/>
              </w:rPr>
              <w:t>Odborné dovednosti:</w:t>
            </w:r>
            <w:r w:rsidRPr="000712BB">
              <w:rPr>
                <w:sz w:val="20"/>
                <w:szCs w:val="20"/>
              </w:rPr>
              <w:t xml:space="preserve"> s</w:t>
            </w:r>
            <w:r w:rsidR="008E1267" w:rsidRPr="000712BB">
              <w:rPr>
                <w:sz w:val="20"/>
                <w:szCs w:val="20"/>
              </w:rPr>
              <w:t xml:space="preserve">tudent </w:t>
            </w:r>
            <w:r w:rsidR="00A43842" w:rsidRPr="000712BB">
              <w:rPr>
                <w:sz w:val="20"/>
                <w:szCs w:val="20"/>
              </w:rPr>
              <w:t>umí</w:t>
            </w:r>
            <w:r w:rsidRPr="000712BB">
              <w:rPr>
                <w:sz w:val="20"/>
                <w:szCs w:val="20"/>
              </w:rPr>
              <w:t xml:space="preserve"> </w:t>
            </w:r>
            <w:r w:rsidR="00A43842" w:rsidRPr="000712BB">
              <w:rPr>
                <w:sz w:val="20"/>
                <w:szCs w:val="20"/>
              </w:rPr>
              <w:t>pracovat s knihovním katalogem</w:t>
            </w:r>
            <w:r w:rsidR="005A3F1B" w:rsidRPr="000712BB">
              <w:rPr>
                <w:sz w:val="20"/>
                <w:szCs w:val="20"/>
              </w:rPr>
              <w:t xml:space="preserve"> a </w:t>
            </w:r>
            <w:r w:rsidR="00A43842" w:rsidRPr="000712BB">
              <w:rPr>
                <w:sz w:val="20"/>
                <w:szCs w:val="20"/>
              </w:rPr>
              <w:t xml:space="preserve">informačními zdroji, které knihovna </w:t>
            </w:r>
            <w:r w:rsidR="008E5B41" w:rsidRPr="000712BB">
              <w:rPr>
                <w:sz w:val="20"/>
                <w:szCs w:val="20"/>
              </w:rPr>
              <w:t xml:space="preserve">UTB </w:t>
            </w:r>
            <w:r w:rsidR="00A43842" w:rsidRPr="000712BB">
              <w:rPr>
                <w:sz w:val="20"/>
                <w:szCs w:val="20"/>
              </w:rPr>
              <w:t>zpřístupňuje</w:t>
            </w:r>
            <w:r w:rsidRPr="000712BB">
              <w:rPr>
                <w:sz w:val="20"/>
                <w:szCs w:val="20"/>
              </w:rPr>
              <w:t xml:space="preserve">, </w:t>
            </w:r>
            <w:r w:rsidR="001308CB" w:rsidRPr="000712BB">
              <w:rPr>
                <w:sz w:val="20"/>
                <w:szCs w:val="20"/>
              </w:rPr>
              <w:t>o</w:t>
            </w:r>
            <w:r w:rsidR="00A43842" w:rsidRPr="000712BB">
              <w:rPr>
                <w:sz w:val="20"/>
                <w:szCs w:val="20"/>
              </w:rPr>
              <w:t>rient</w:t>
            </w:r>
            <w:r w:rsidR="008E1267" w:rsidRPr="000712BB">
              <w:rPr>
                <w:sz w:val="20"/>
                <w:szCs w:val="20"/>
              </w:rPr>
              <w:t>ovat se</w:t>
            </w:r>
            <w:r w:rsidR="00A43842" w:rsidRPr="000712BB">
              <w:rPr>
                <w:sz w:val="20"/>
                <w:szCs w:val="20"/>
              </w:rPr>
              <w:t xml:space="preserve"> v různých druzích dokumentů a způsobech </w:t>
            </w:r>
            <w:r w:rsidR="001308CB" w:rsidRPr="000712BB">
              <w:rPr>
                <w:sz w:val="20"/>
                <w:szCs w:val="20"/>
              </w:rPr>
              <w:t>vyhledávání informačních zdrojů</w:t>
            </w:r>
            <w:r w:rsidRPr="000712BB">
              <w:rPr>
                <w:sz w:val="20"/>
                <w:szCs w:val="20"/>
              </w:rPr>
              <w:t xml:space="preserve">, </w:t>
            </w:r>
            <w:r w:rsidR="00A43842" w:rsidRPr="000712BB">
              <w:rPr>
                <w:sz w:val="20"/>
                <w:szCs w:val="20"/>
              </w:rPr>
              <w:t>používat databáze přístupné v knihovně a specializované informační zdroje</w:t>
            </w:r>
            <w:r w:rsidRPr="000712BB">
              <w:rPr>
                <w:sz w:val="20"/>
                <w:szCs w:val="20"/>
              </w:rPr>
              <w:t xml:space="preserve">, </w:t>
            </w:r>
            <w:r w:rsidR="00A43842" w:rsidRPr="000712BB">
              <w:rPr>
                <w:sz w:val="20"/>
                <w:szCs w:val="20"/>
              </w:rPr>
              <w:t>citovat dle citační normy ISO 690 nejčastěji využívané druhy dokumentů při zpracování seminárních a závěrečných prací</w:t>
            </w:r>
            <w:r w:rsidRPr="000712BB">
              <w:rPr>
                <w:sz w:val="20"/>
                <w:szCs w:val="20"/>
              </w:rPr>
              <w:t>.</w:t>
            </w:r>
          </w:p>
          <w:p w14:paraId="5495EC9E" w14:textId="77777777" w:rsidR="00A43842" w:rsidRPr="000712BB" w:rsidRDefault="00A43842" w:rsidP="006A080A">
            <w:pPr>
              <w:jc w:val="both"/>
              <w:rPr>
                <w:sz w:val="20"/>
                <w:szCs w:val="20"/>
              </w:rPr>
            </w:pPr>
          </w:p>
          <w:p w14:paraId="16A339F3" w14:textId="77777777" w:rsidR="00A43842" w:rsidRPr="000712BB" w:rsidRDefault="00A43842" w:rsidP="006A080A">
            <w:pPr>
              <w:jc w:val="both"/>
              <w:rPr>
                <w:b/>
                <w:bCs/>
                <w:sz w:val="20"/>
                <w:szCs w:val="20"/>
              </w:rPr>
            </w:pPr>
            <w:r w:rsidRPr="000712BB">
              <w:rPr>
                <w:b/>
                <w:bCs/>
                <w:sz w:val="20"/>
                <w:szCs w:val="20"/>
              </w:rPr>
              <w:t xml:space="preserve">Metody výuky </w:t>
            </w:r>
          </w:p>
          <w:p w14:paraId="0EF2DCDF" w14:textId="6FD11E48" w:rsidR="00A43842" w:rsidRPr="000712BB" w:rsidRDefault="00A43842" w:rsidP="006A080A">
            <w:pPr>
              <w:jc w:val="both"/>
              <w:rPr>
                <w:color w:val="000000"/>
                <w:sz w:val="20"/>
                <w:szCs w:val="20"/>
              </w:rPr>
            </w:pPr>
            <w:r w:rsidRPr="000712BB">
              <w:rPr>
                <w:color w:val="000000"/>
                <w:sz w:val="20"/>
                <w:szCs w:val="20"/>
              </w:rPr>
              <w:t xml:space="preserve">V rámci přednášek vyučující aplikuje klasické slovní metody, a to vysvětlování, monolog a diskuzi. Tyto </w:t>
            </w:r>
            <w:r w:rsidR="00947E75" w:rsidRPr="000712BB">
              <w:rPr>
                <w:color w:val="000000"/>
                <w:sz w:val="20"/>
                <w:szCs w:val="20"/>
              </w:rPr>
              <w:t>metody doplňuje</w:t>
            </w:r>
            <w:r w:rsidRPr="000712BB">
              <w:rPr>
                <w:color w:val="000000"/>
                <w:sz w:val="20"/>
                <w:szCs w:val="20"/>
              </w:rPr>
              <w:t xml:space="preserve"> o příklady dobré praxe a případové studie. Rovněž využívá metodu multipleangles pro vysvětlení a vyjasnění různých úhlů pohledu na danou problematiku, brainstorming a kritické náhledy.</w:t>
            </w:r>
          </w:p>
          <w:p w14:paraId="4483A7BE" w14:textId="77777777" w:rsidR="00D36EE5" w:rsidRPr="000712BB" w:rsidRDefault="00D36EE5" w:rsidP="006A080A">
            <w:pPr>
              <w:jc w:val="both"/>
              <w:rPr>
                <w:color w:val="000000"/>
                <w:sz w:val="20"/>
                <w:szCs w:val="20"/>
              </w:rPr>
            </w:pPr>
          </w:p>
          <w:p w14:paraId="16101654" w14:textId="73EE3598" w:rsidR="00A43842" w:rsidRPr="000712BB" w:rsidRDefault="00A43842" w:rsidP="006A080A">
            <w:pPr>
              <w:jc w:val="both"/>
              <w:rPr>
                <w:color w:val="000000"/>
                <w:sz w:val="20"/>
                <w:szCs w:val="20"/>
              </w:rPr>
            </w:pPr>
            <w:r w:rsidRPr="000712BB">
              <w:rPr>
                <w:color w:val="000000"/>
                <w:sz w:val="20"/>
                <w:szCs w:val="20"/>
              </w:rPr>
              <w:t>V rámci seminářů vyučující aplikuje metody práce s textem, kritické čtení a psaní. Rovněž využívá názorně-demonstrační a dovednostně-praktické metody v prostředí počítačové učebny. Výuku vyučující vede konstruktivisti</w:t>
            </w:r>
            <w:r w:rsidR="003914F3" w:rsidRPr="000712BB">
              <w:rPr>
                <w:color w:val="000000"/>
                <w:sz w:val="20"/>
                <w:szCs w:val="20"/>
              </w:rPr>
              <w:t>c</w:t>
            </w:r>
            <w:r w:rsidRPr="000712BB">
              <w:rPr>
                <w:color w:val="000000"/>
                <w:sz w:val="20"/>
                <w:szCs w:val="20"/>
              </w:rPr>
              <w:t>ky</w:t>
            </w:r>
            <w:r w:rsidR="00FE1997" w:rsidRPr="000712BB">
              <w:rPr>
                <w:color w:val="000000"/>
                <w:sz w:val="20"/>
                <w:szCs w:val="20"/>
              </w:rPr>
              <w:t>,</w:t>
            </w:r>
            <w:r w:rsidRPr="000712BB">
              <w:rPr>
                <w:color w:val="000000"/>
                <w:sz w:val="20"/>
                <w:szCs w:val="20"/>
              </w:rPr>
              <w:t xml:space="preserve"> s prvky kritického myšlení. Aplikaci jednotlivých metod propojuje a vytváří efektivně pojatou výuku pro rozvoj výstupních kompetencí.</w:t>
            </w:r>
          </w:p>
        </w:tc>
      </w:tr>
      <w:tr w:rsidR="00A43842" w:rsidRPr="000712BB" w14:paraId="750A2D0D" w14:textId="77777777" w:rsidTr="002D34F5">
        <w:trPr>
          <w:trHeight w:val="265"/>
        </w:trPr>
        <w:tc>
          <w:tcPr>
            <w:tcW w:w="3653" w:type="dxa"/>
            <w:gridSpan w:val="2"/>
            <w:tcBorders>
              <w:top w:val="single" w:sz="4" w:space="0" w:color="auto"/>
            </w:tcBorders>
            <w:shd w:val="clear" w:color="auto" w:fill="F7CAAC"/>
          </w:tcPr>
          <w:p w14:paraId="53E36CBE" w14:textId="77777777" w:rsidR="00A43842" w:rsidRPr="000712BB" w:rsidRDefault="00A43842" w:rsidP="00B11784">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56CF9814" w14:textId="77777777" w:rsidR="00A43842" w:rsidRPr="000712BB" w:rsidRDefault="00A43842" w:rsidP="00B11784">
            <w:pPr>
              <w:jc w:val="both"/>
              <w:rPr>
                <w:sz w:val="20"/>
                <w:szCs w:val="20"/>
              </w:rPr>
            </w:pPr>
          </w:p>
        </w:tc>
      </w:tr>
      <w:tr w:rsidR="00A43842" w:rsidRPr="000712BB" w14:paraId="21992526" w14:textId="77777777" w:rsidTr="00B11784">
        <w:trPr>
          <w:trHeight w:val="708"/>
        </w:trPr>
        <w:tc>
          <w:tcPr>
            <w:tcW w:w="9855" w:type="dxa"/>
            <w:gridSpan w:val="8"/>
            <w:tcBorders>
              <w:top w:val="nil"/>
            </w:tcBorders>
          </w:tcPr>
          <w:p w14:paraId="691503E3" w14:textId="3413E8A0" w:rsidR="00D36EE5" w:rsidRPr="000712BB" w:rsidRDefault="00D36EE5" w:rsidP="006A080A">
            <w:pPr>
              <w:keepNext/>
              <w:keepLines/>
              <w:jc w:val="both"/>
              <w:rPr>
                <w:b/>
                <w:bCs/>
                <w:sz w:val="20"/>
                <w:szCs w:val="20"/>
              </w:rPr>
            </w:pPr>
            <w:r w:rsidRPr="000712BB">
              <w:rPr>
                <w:b/>
                <w:bCs/>
                <w:sz w:val="20"/>
                <w:szCs w:val="20"/>
              </w:rPr>
              <w:t>Povinná literatura</w:t>
            </w:r>
          </w:p>
          <w:p w14:paraId="226F3A3E" w14:textId="68BF5557" w:rsidR="00A43842" w:rsidRPr="000712BB" w:rsidRDefault="00A43842" w:rsidP="006A080A">
            <w:pPr>
              <w:jc w:val="both"/>
              <w:rPr>
                <w:sz w:val="20"/>
                <w:szCs w:val="20"/>
              </w:rPr>
            </w:pPr>
            <w:r w:rsidRPr="000712BB">
              <w:rPr>
                <w:sz w:val="20"/>
                <w:szCs w:val="20"/>
              </w:rPr>
              <w:t>P</w:t>
            </w:r>
            <w:r w:rsidR="00CA38AD" w:rsidRPr="000712BB">
              <w:rPr>
                <w:sz w:val="20"/>
                <w:szCs w:val="20"/>
              </w:rPr>
              <w:t>apík</w:t>
            </w:r>
            <w:r w:rsidRPr="000712BB">
              <w:rPr>
                <w:sz w:val="20"/>
                <w:szCs w:val="20"/>
              </w:rPr>
              <w:t>, R.</w:t>
            </w:r>
            <w:r w:rsidR="00CA38AD" w:rsidRPr="000712BB">
              <w:rPr>
                <w:sz w:val="20"/>
                <w:szCs w:val="20"/>
              </w:rPr>
              <w:t xml:space="preserve"> (2011).</w:t>
            </w:r>
            <w:r w:rsidRPr="000712BB">
              <w:rPr>
                <w:sz w:val="20"/>
                <w:szCs w:val="20"/>
              </w:rPr>
              <w:t xml:space="preserve"> </w:t>
            </w:r>
            <w:r w:rsidRPr="000712BB">
              <w:rPr>
                <w:i/>
                <w:iCs/>
                <w:sz w:val="20"/>
                <w:szCs w:val="20"/>
              </w:rPr>
              <w:t>Strategie vyhledávání informací a elektronické informační zdroje</w:t>
            </w:r>
            <w:r w:rsidRPr="000712BB">
              <w:rPr>
                <w:sz w:val="20"/>
                <w:szCs w:val="20"/>
              </w:rPr>
              <w:t>. Praha: Velryba. ISBN 9788085860221.</w:t>
            </w:r>
          </w:p>
          <w:p w14:paraId="201A335E" w14:textId="0C11C838" w:rsidR="00A43842" w:rsidRPr="000712BB" w:rsidRDefault="00CE4446" w:rsidP="0035045E">
            <w:pPr>
              <w:rPr>
                <w:sz w:val="20"/>
                <w:szCs w:val="20"/>
              </w:rPr>
            </w:pPr>
            <w:r w:rsidRPr="000712BB">
              <w:rPr>
                <w:sz w:val="20"/>
                <w:szCs w:val="20"/>
              </w:rPr>
              <w:t>F</w:t>
            </w:r>
            <w:r w:rsidR="00CA38AD" w:rsidRPr="000712BB">
              <w:rPr>
                <w:sz w:val="20"/>
                <w:szCs w:val="20"/>
              </w:rPr>
              <w:t>abián, O. (2009).</w:t>
            </w:r>
            <w:r w:rsidR="00A43842" w:rsidRPr="000712BB">
              <w:rPr>
                <w:sz w:val="20"/>
                <w:szCs w:val="20"/>
              </w:rPr>
              <w:t xml:space="preserve"> </w:t>
            </w:r>
            <w:r w:rsidR="00A43842" w:rsidRPr="000712BB">
              <w:rPr>
                <w:i/>
                <w:iCs/>
                <w:sz w:val="20"/>
                <w:szCs w:val="20"/>
              </w:rPr>
              <w:t>Elektronické informační zdroje</w:t>
            </w:r>
            <w:r w:rsidR="00A43842" w:rsidRPr="000712BB">
              <w:rPr>
                <w:sz w:val="20"/>
                <w:szCs w:val="20"/>
              </w:rPr>
              <w:t xml:space="preserve">. </w:t>
            </w:r>
            <w:r w:rsidR="0035045E" w:rsidRPr="000712BB">
              <w:rPr>
                <w:sz w:val="20"/>
                <w:szCs w:val="20"/>
              </w:rPr>
              <w:t>Brno: Centrum NAKLIV</w:t>
            </w:r>
            <w:r w:rsidR="00CA38AD" w:rsidRPr="000712BB">
              <w:rPr>
                <w:sz w:val="20"/>
                <w:szCs w:val="20"/>
              </w:rPr>
              <w:t>.</w:t>
            </w:r>
            <w:r w:rsidR="009F620C" w:rsidRPr="000712BB">
              <w:rPr>
                <w:sz w:val="20"/>
                <w:szCs w:val="20"/>
              </w:rPr>
              <w:t xml:space="preserve"> </w:t>
            </w:r>
            <w:r w:rsidR="00A43842" w:rsidRPr="000712BB">
              <w:rPr>
                <w:sz w:val="20"/>
                <w:szCs w:val="20"/>
              </w:rPr>
              <w:t>Dostupné také z:</w:t>
            </w:r>
            <w:r w:rsidR="00E07259" w:rsidRPr="000712BB">
              <w:rPr>
                <w:sz w:val="20"/>
                <w:szCs w:val="20"/>
              </w:rPr>
              <w:t> </w:t>
            </w:r>
            <w:r w:rsidR="00A43842" w:rsidRPr="000712BB">
              <w:rPr>
                <w:sz w:val="20"/>
                <w:szCs w:val="20"/>
              </w:rPr>
              <w:t>http://www.k.utb.cz/ebooks/knihy/skripta_2009_</w:t>
            </w:r>
            <w:r w:rsidR="00A43842" w:rsidRPr="000712BB">
              <w:rPr>
                <w:color w:val="000000" w:themeColor="text1"/>
                <w:sz w:val="20"/>
                <w:szCs w:val="20"/>
              </w:rPr>
              <w:t>final_000012892.pdf</w:t>
            </w:r>
          </w:p>
          <w:p w14:paraId="283164A2" w14:textId="48F9166A" w:rsidR="00A43842" w:rsidRPr="000712BB" w:rsidRDefault="00A43842" w:rsidP="006A080A">
            <w:pPr>
              <w:jc w:val="both"/>
              <w:rPr>
                <w:color w:val="000000" w:themeColor="text1"/>
                <w:sz w:val="20"/>
                <w:szCs w:val="20"/>
              </w:rPr>
            </w:pPr>
            <w:r w:rsidRPr="000712BB">
              <w:rPr>
                <w:color w:val="000000" w:themeColor="text1"/>
                <w:sz w:val="20"/>
                <w:szCs w:val="20"/>
              </w:rPr>
              <w:t>K</w:t>
            </w:r>
            <w:r w:rsidR="00CA38AD" w:rsidRPr="000712BB">
              <w:rPr>
                <w:color w:val="000000" w:themeColor="text1"/>
                <w:sz w:val="20"/>
                <w:szCs w:val="20"/>
              </w:rPr>
              <w:t>apoun</w:t>
            </w:r>
            <w:r w:rsidRPr="000712BB">
              <w:rPr>
                <w:color w:val="000000" w:themeColor="text1"/>
                <w:sz w:val="20"/>
                <w:szCs w:val="20"/>
              </w:rPr>
              <w:t>, P.</w:t>
            </w:r>
            <w:r w:rsidR="00CA38AD" w:rsidRPr="000712BB">
              <w:rPr>
                <w:color w:val="000000" w:themeColor="text1"/>
                <w:sz w:val="20"/>
                <w:szCs w:val="20"/>
              </w:rPr>
              <w:t xml:space="preserve"> (2013).</w:t>
            </w:r>
            <w:r w:rsidRPr="000712BB">
              <w:rPr>
                <w:color w:val="000000" w:themeColor="text1"/>
                <w:sz w:val="20"/>
                <w:szCs w:val="20"/>
              </w:rPr>
              <w:t xml:space="preserve"> </w:t>
            </w:r>
            <w:r w:rsidRPr="000712BB">
              <w:rPr>
                <w:i/>
                <w:color w:val="000000" w:themeColor="text1"/>
                <w:sz w:val="20"/>
                <w:szCs w:val="20"/>
              </w:rPr>
              <w:t>Informační zdroje</w:t>
            </w:r>
            <w:r w:rsidRPr="000712BB">
              <w:rPr>
                <w:color w:val="000000" w:themeColor="text1"/>
                <w:sz w:val="20"/>
                <w:szCs w:val="20"/>
              </w:rPr>
              <w:t>. Ostrava: Ostravská univerzita v Ostravě, Pedagogická fakulta, katedra informačních a komunikačních technologií</w:t>
            </w:r>
            <w:r w:rsidR="0035045E" w:rsidRPr="000712BB">
              <w:rPr>
                <w:color w:val="000000" w:themeColor="text1"/>
                <w:sz w:val="20"/>
                <w:szCs w:val="20"/>
              </w:rPr>
              <w:t>.</w:t>
            </w:r>
            <w:r w:rsidRPr="000712BB">
              <w:rPr>
                <w:color w:val="000000" w:themeColor="text1"/>
                <w:sz w:val="20"/>
                <w:szCs w:val="20"/>
              </w:rPr>
              <w:t xml:space="preserve"> ISBN 9788074644009. </w:t>
            </w:r>
          </w:p>
          <w:p w14:paraId="150BE360" w14:textId="7F01B798" w:rsidR="00D36EE5" w:rsidRPr="000712BB" w:rsidRDefault="00CA38AD" w:rsidP="006A080A">
            <w:pPr>
              <w:jc w:val="both"/>
              <w:rPr>
                <w:color w:val="000000" w:themeColor="text1"/>
                <w:sz w:val="20"/>
                <w:szCs w:val="20"/>
              </w:rPr>
            </w:pPr>
            <w:r w:rsidRPr="000712BB">
              <w:rPr>
                <w:color w:val="000000" w:themeColor="text1"/>
                <w:sz w:val="20"/>
                <w:szCs w:val="20"/>
              </w:rPr>
              <w:t xml:space="preserve">Krčál, M., &amp; Teplíková, Z. (2014). </w:t>
            </w:r>
            <w:r w:rsidR="00A43842" w:rsidRPr="000712BB">
              <w:rPr>
                <w:i/>
                <w:color w:val="000000" w:themeColor="text1"/>
                <w:sz w:val="20"/>
                <w:szCs w:val="20"/>
              </w:rPr>
              <w:t>Naučte (se) citovat</w:t>
            </w:r>
            <w:r w:rsidR="00A43842" w:rsidRPr="000712BB">
              <w:rPr>
                <w:color w:val="000000" w:themeColor="text1"/>
                <w:sz w:val="20"/>
                <w:szCs w:val="20"/>
              </w:rPr>
              <w:t>. Blansko: Citace.com</w:t>
            </w:r>
            <w:r w:rsidR="00575FB5" w:rsidRPr="000712BB">
              <w:rPr>
                <w:color w:val="000000" w:themeColor="text1"/>
                <w:sz w:val="20"/>
                <w:szCs w:val="20"/>
              </w:rPr>
              <w:t xml:space="preserve">. </w:t>
            </w:r>
            <w:r w:rsidR="00A43842" w:rsidRPr="000712BB">
              <w:rPr>
                <w:color w:val="000000" w:themeColor="text1"/>
                <w:sz w:val="20"/>
                <w:szCs w:val="20"/>
              </w:rPr>
              <w:t xml:space="preserve">ISBN 9788026060741. </w:t>
            </w:r>
          </w:p>
          <w:p w14:paraId="34D11C17" w14:textId="45B9A48C" w:rsidR="003E03B0" w:rsidRPr="000712BB" w:rsidRDefault="003E03B0" w:rsidP="006A080A">
            <w:pPr>
              <w:jc w:val="both"/>
              <w:rPr>
                <w:color w:val="000000" w:themeColor="text1"/>
                <w:sz w:val="20"/>
                <w:szCs w:val="20"/>
                <w:shd w:val="clear" w:color="auto" w:fill="FFFFFF"/>
              </w:rPr>
            </w:pPr>
            <w:r w:rsidRPr="000712BB">
              <w:rPr>
                <w:color w:val="000000" w:themeColor="text1"/>
                <w:sz w:val="20"/>
                <w:szCs w:val="20"/>
                <w:shd w:val="clear" w:color="auto" w:fill="FFFFFF"/>
              </w:rPr>
              <w:t>C</w:t>
            </w:r>
            <w:r w:rsidR="00CA38AD" w:rsidRPr="000712BB">
              <w:rPr>
                <w:color w:val="000000" w:themeColor="text1"/>
                <w:sz w:val="20"/>
                <w:szCs w:val="20"/>
                <w:shd w:val="clear" w:color="auto" w:fill="FFFFFF"/>
              </w:rPr>
              <w:t>ottrell</w:t>
            </w:r>
            <w:r w:rsidRPr="000712BB">
              <w:rPr>
                <w:color w:val="000000" w:themeColor="text1"/>
                <w:sz w:val="20"/>
                <w:szCs w:val="20"/>
                <w:shd w:val="clear" w:color="auto" w:fill="FFFFFF"/>
              </w:rPr>
              <w:t>, S. </w:t>
            </w:r>
            <w:r w:rsidR="00CA38AD" w:rsidRPr="000712BB">
              <w:rPr>
                <w:color w:val="000000" w:themeColor="text1"/>
                <w:sz w:val="20"/>
                <w:szCs w:val="20"/>
                <w:shd w:val="clear" w:color="auto" w:fill="FFFFFF"/>
              </w:rPr>
              <w:t xml:space="preserve">(2017). </w:t>
            </w:r>
            <w:r w:rsidRPr="000712BB">
              <w:rPr>
                <w:i/>
                <w:iCs/>
                <w:color w:val="000000" w:themeColor="text1"/>
                <w:sz w:val="20"/>
                <w:szCs w:val="20"/>
                <w:shd w:val="clear" w:color="auto" w:fill="FFFFFF"/>
              </w:rPr>
              <w:t>Critical thinking skills: effective analysis, argument and reflection</w:t>
            </w:r>
            <w:r w:rsidRPr="000712BB">
              <w:rPr>
                <w:color w:val="000000" w:themeColor="text1"/>
                <w:sz w:val="20"/>
                <w:szCs w:val="20"/>
                <w:shd w:val="clear" w:color="auto" w:fill="FFFFFF"/>
              </w:rPr>
              <w:t>. Third edition. London: Macmillan Education, Palgrave. ISBN 9781137550507.</w:t>
            </w:r>
          </w:p>
          <w:p w14:paraId="0AD2066C" w14:textId="3D6E335F" w:rsidR="003E03B0" w:rsidRPr="000712BB" w:rsidRDefault="003E03B0" w:rsidP="006A080A">
            <w:pPr>
              <w:jc w:val="both"/>
              <w:rPr>
                <w:color w:val="000000" w:themeColor="text1"/>
                <w:sz w:val="20"/>
                <w:szCs w:val="20"/>
              </w:rPr>
            </w:pPr>
            <w:r w:rsidRPr="000712BB">
              <w:rPr>
                <w:color w:val="000000" w:themeColor="text1"/>
                <w:sz w:val="20"/>
                <w:szCs w:val="20"/>
                <w:shd w:val="clear" w:color="auto" w:fill="FFFFFF"/>
              </w:rPr>
              <w:t>P</w:t>
            </w:r>
            <w:r w:rsidR="00CA38AD" w:rsidRPr="000712BB">
              <w:rPr>
                <w:color w:val="000000" w:themeColor="text1"/>
                <w:sz w:val="20"/>
                <w:szCs w:val="20"/>
                <w:shd w:val="clear" w:color="auto" w:fill="FFFFFF"/>
              </w:rPr>
              <w:t>aul</w:t>
            </w:r>
            <w:r w:rsidRPr="000712BB">
              <w:rPr>
                <w:color w:val="000000" w:themeColor="text1"/>
                <w:sz w:val="20"/>
                <w:szCs w:val="20"/>
                <w:shd w:val="clear" w:color="auto" w:fill="FFFFFF"/>
              </w:rPr>
              <w:t>, R</w:t>
            </w:r>
            <w:r w:rsidR="00CA38AD" w:rsidRPr="000712BB">
              <w:rPr>
                <w:color w:val="000000" w:themeColor="text1"/>
                <w:sz w:val="20"/>
                <w:szCs w:val="20"/>
                <w:shd w:val="clear" w:color="auto" w:fill="FFFFFF"/>
              </w:rPr>
              <w:t>.</w:t>
            </w:r>
            <w:r w:rsidRPr="000712BB">
              <w:rPr>
                <w:color w:val="000000" w:themeColor="text1"/>
                <w:sz w:val="20"/>
                <w:szCs w:val="20"/>
                <w:shd w:val="clear" w:color="auto" w:fill="FFFFFF"/>
              </w:rPr>
              <w:t>, B</w:t>
            </w:r>
            <w:r w:rsidR="00CA38AD" w:rsidRPr="000712BB">
              <w:rPr>
                <w:color w:val="000000" w:themeColor="text1"/>
                <w:sz w:val="20"/>
                <w:szCs w:val="20"/>
                <w:shd w:val="clear" w:color="auto" w:fill="FFFFFF"/>
              </w:rPr>
              <w:t>inker</w:t>
            </w:r>
            <w:r w:rsidRPr="000712BB">
              <w:rPr>
                <w:color w:val="000000" w:themeColor="text1"/>
                <w:sz w:val="20"/>
                <w:szCs w:val="20"/>
                <w:shd w:val="clear" w:color="auto" w:fill="FFFFFF"/>
              </w:rPr>
              <w:t xml:space="preserve">, A. J. A., </w:t>
            </w:r>
            <w:r w:rsidR="00CA38AD" w:rsidRPr="000712BB">
              <w:rPr>
                <w:color w:val="000000" w:themeColor="text1"/>
                <w:sz w:val="20"/>
                <w:szCs w:val="20"/>
              </w:rPr>
              <w:t xml:space="preserve">&amp; </w:t>
            </w:r>
            <w:r w:rsidR="00600DE6" w:rsidRPr="000712BB">
              <w:rPr>
                <w:color w:val="000000" w:themeColor="text1"/>
                <w:sz w:val="20"/>
                <w:szCs w:val="20"/>
                <w:shd w:val="clear" w:color="auto" w:fill="FFFFFF"/>
              </w:rPr>
              <w:t>et al</w:t>
            </w:r>
            <w:r w:rsidRPr="000712BB">
              <w:rPr>
                <w:color w:val="000000" w:themeColor="text1"/>
                <w:sz w:val="20"/>
                <w:szCs w:val="20"/>
                <w:shd w:val="clear" w:color="auto" w:fill="FFFFFF"/>
              </w:rPr>
              <w:t>.</w:t>
            </w:r>
            <w:r w:rsidR="00CA38AD" w:rsidRPr="000712BB">
              <w:rPr>
                <w:color w:val="000000" w:themeColor="text1"/>
                <w:sz w:val="20"/>
                <w:szCs w:val="20"/>
                <w:shd w:val="clear" w:color="auto" w:fill="FFFFFF"/>
              </w:rPr>
              <w:t xml:space="preserve"> (2012).</w:t>
            </w:r>
            <w:r w:rsidRPr="000712BB">
              <w:rPr>
                <w:color w:val="000000" w:themeColor="text1"/>
                <w:sz w:val="20"/>
                <w:szCs w:val="20"/>
                <w:shd w:val="clear" w:color="auto" w:fill="FFFFFF"/>
              </w:rPr>
              <w:t> </w:t>
            </w:r>
            <w:r w:rsidRPr="000712BB">
              <w:rPr>
                <w:i/>
                <w:iCs/>
                <w:color w:val="000000" w:themeColor="text1"/>
                <w:sz w:val="20"/>
                <w:szCs w:val="20"/>
                <w:shd w:val="clear" w:color="auto" w:fill="FFFFFF"/>
              </w:rPr>
              <w:t>Critical thinking: what every person needs to survive in a rapidly changing world</w:t>
            </w:r>
            <w:r w:rsidRPr="000712BB">
              <w:rPr>
                <w:color w:val="000000" w:themeColor="text1"/>
                <w:sz w:val="20"/>
                <w:szCs w:val="20"/>
                <w:shd w:val="clear" w:color="auto" w:fill="FFFFFF"/>
              </w:rPr>
              <w:t>. 4th ed. Tomales: Foundation for Critical Thinking. ISBN 0944583083.</w:t>
            </w:r>
          </w:p>
          <w:p w14:paraId="4A60E586" w14:textId="77777777" w:rsidR="00575FB5" w:rsidRPr="000712BB" w:rsidRDefault="00575FB5" w:rsidP="006A080A">
            <w:pPr>
              <w:jc w:val="both"/>
              <w:rPr>
                <w:color w:val="000000" w:themeColor="text1"/>
                <w:sz w:val="20"/>
                <w:szCs w:val="20"/>
              </w:rPr>
            </w:pPr>
          </w:p>
          <w:p w14:paraId="0A9874DE" w14:textId="77777777" w:rsidR="00A43842" w:rsidRPr="000712BB" w:rsidRDefault="00A43842" w:rsidP="006A080A">
            <w:pPr>
              <w:keepNext/>
              <w:keepLines/>
              <w:jc w:val="both"/>
              <w:rPr>
                <w:color w:val="000000" w:themeColor="text1"/>
                <w:sz w:val="20"/>
                <w:szCs w:val="20"/>
              </w:rPr>
            </w:pPr>
            <w:r w:rsidRPr="000712BB">
              <w:rPr>
                <w:b/>
                <w:color w:val="000000" w:themeColor="text1"/>
                <w:sz w:val="20"/>
                <w:szCs w:val="20"/>
              </w:rPr>
              <w:t>Doporučená literatura</w:t>
            </w:r>
            <w:r w:rsidRPr="000712BB">
              <w:rPr>
                <w:color w:val="000000" w:themeColor="text1"/>
                <w:sz w:val="20"/>
                <w:szCs w:val="20"/>
              </w:rPr>
              <w:t xml:space="preserve"> </w:t>
            </w:r>
          </w:p>
          <w:p w14:paraId="57479954" w14:textId="12100C05" w:rsidR="009B5341" w:rsidRPr="000712BB" w:rsidRDefault="009B5341" w:rsidP="006A080A">
            <w:pPr>
              <w:keepLines/>
              <w:jc w:val="both"/>
              <w:rPr>
                <w:color w:val="000000" w:themeColor="text1"/>
                <w:sz w:val="20"/>
                <w:szCs w:val="20"/>
              </w:rPr>
            </w:pPr>
            <w:r w:rsidRPr="000712BB">
              <w:rPr>
                <w:color w:val="000000" w:themeColor="text1"/>
                <w:sz w:val="20"/>
                <w:szCs w:val="20"/>
              </w:rPr>
              <w:t>P</w:t>
            </w:r>
            <w:r w:rsidR="00CA38AD" w:rsidRPr="000712BB">
              <w:rPr>
                <w:color w:val="000000" w:themeColor="text1"/>
                <w:sz w:val="20"/>
                <w:szCs w:val="20"/>
              </w:rPr>
              <w:t>iáček</w:t>
            </w:r>
            <w:r w:rsidRPr="000712BB">
              <w:rPr>
                <w:color w:val="000000" w:themeColor="text1"/>
                <w:sz w:val="20"/>
                <w:szCs w:val="20"/>
              </w:rPr>
              <w:t>, J. </w:t>
            </w:r>
            <w:r w:rsidR="00CA38AD" w:rsidRPr="000712BB">
              <w:rPr>
                <w:color w:val="000000" w:themeColor="text1"/>
                <w:sz w:val="20"/>
                <w:szCs w:val="20"/>
              </w:rPr>
              <w:t xml:space="preserve">(2014). </w:t>
            </w:r>
            <w:r w:rsidRPr="000712BB">
              <w:rPr>
                <w:i/>
                <w:iCs/>
                <w:color w:val="000000" w:themeColor="text1"/>
                <w:sz w:val="20"/>
                <w:szCs w:val="20"/>
              </w:rPr>
              <w:t>Elektronické informační zdroje: open access, bibliometrie, autorské právo, citace.</w:t>
            </w:r>
            <w:r w:rsidRPr="000712BB">
              <w:rPr>
                <w:color w:val="000000" w:themeColor="text1"/>
                <w:sz w:val="20"/>
                <w:szCs w:val="20"/>
              </w:rPr>
              <w:t xml:space="preserve"> Olomouc: Univerzita Palackého v</w:t>
            </w:r>
            <w:r w:rsidR="00CA38AD" w:rsidRPr="000712BB">
              <w:rPr>
                <w:color w:val="000000" w:themeColor="text1"/>
                <w:sz w:val="20"/>
                <w:szCs w:val="20"/>
              </w:rPr>
              <w:t> </w:t>
            </w:r>
            <w:r w:rsidRPr="000712BB">
              <w:rPr>
                <w:color w:val="000000" w:themeColor="text1"/>
                <w:sz w:val="20"/>
                <w:szCs w:val="20"/>
              </w:rPr>
              <w:t>Olomouci</w:t>
            </w:r>
            <w:r w:rsidR="00CA38AD" w:rsidRPr="000712BB">
              <w:rPr>
                <w:color w:val="000000" w:themeColor="text1"/>
                <w:sz w:val="20"/>
                <w:szCs w:val="20"/>
              </w:rPr>
              <w:t xml:space="preserve">. </w:t>
            </w:r>
            <w:r w:rsidRPr="000712BB">
              <w:rPr>
                <w:color w:val="000000" w:themeColor="text1"/>
                <w:sz w:val="20"/>
                <w:szCs w:val="20"/>
              </w:rPr>
              <w:t>ISBN 9788024441092.</w:t>
            </w:r>
          </w:p>
          <w:p w14:paraId="3BC0526C" w14:textId="0C091A24" w:rsidR="004B6049" w:rsidRPr="000712BB" w:rsidRDefault="00CA38AD" w:rsidP="006A080A">
            <w:pPr>
              <w:keepLines/>
              <w:jc w:val="both"/>
              <w:rPr>
                <w:color w:val="000000" w:themeColor="text1"/>
                <w:sz w:val="20"/>
                <w:szCs w:val="20"/>
              </w:rPr>
            </w:pPr>
            <w:r w:rsidRPr="000712BB">
              <w:rPr>
                <w:color w:val="000000" w:themeColor="text1"/>
                <w:sz w:val="20"/>
                <w:szCs w:val="20"/>
              </w:rPr>
              <w:t xml:space="preserve">Krčál, M., &amp; Kovářová, P. (2018). </w:t>
            </w:r>
            <w:r w:rsidR="00913813" w:rsidRPr="000712BB">
              <w:rPr>
                <w:i/>
                <w:iCs/>
                <w:color w:val="000000" w:themeColor="text1"/>
                <w:sz w:val="20"/>
                <w:szCs w:val="20"/>
              </w:rPr>
              <w:t>Knihovnické fondy, procesy a služby</w:t>
            </w:r>
            <w:r w:rsidR="00913813" w:rsidRPr="000712BB">
              <w:rPr>
                <w:color w:val="000000" w:themeColor="text1"/>
                <w:sz w:val="20"/>
                <w:szCs w:val="20"/>
              </w:rPr>
              <w:t>. Brno: Martin Krčál. ISBN 9788088071037.</w:t>
            </w:r>
          </w:p>
          <w:p w14:paraId="2BAE0B8C" w14:textId="00B152E4" w:rsidR="004B6049" w:rsidRPr="000712BB" w:rsidRDefault="004B6049" w:rsidP="006A080A">
            <w:pPr>
              <w:keepLines/>
              <w:jc w:val="both"/>
              <w:rPr>
                <w:color w:val="000000" w:themeColor="text1"/>
                <w:sz w:val="20"/>
                <w:szCs w:val="20"/>
              </w:rPr>
            </w:pPr>
            <w:r w:rsidRPr="000712BB">
              <w:rPr>
                <w:color w:val="000000" w:themeColor="text1"/>
                <w:sz w:val="20"/>
                <w:szCs w:val="20"/>
              </w:rPr>
              <w:t>K</w:t>
            </w:r>
            <w:r w:rsidR="00CA38AD" w:rsidRPr="000712BB">
              <w:rPr>
                <w:color w:val="000000" w:themeColor="text1"/>
                <w:sz w:val="20"/>
                <w:szCs w:val="20"/>
              </w:rPr>
              <w:t>ubátová</w:t>
            </w:r>
            <w:r w:rsidRPr="000712BB">
              <w:rPr>
                <w:color w:val="000000" w:themeColor="text1"/>
                <w:sz w:val="20"/>
                <w:szCs w:val="20"/>
              </w:rPr>
              <w:t>, H</w:t>
            </w:r>
            <w:r w:rsidR="00CA38AD" w:rsidRPr="000712BB">
              <w:rPr>
                <w:color w:val="000000" w:themeColor="text1"/>
                <w:sz w:val="20"/>
                <w:szCs w:val="20"/>
              </w:rPr>
              <w:t>.</w:t>
            </w:r>
            <w:r w:rsidR="00140FD4" w:rsidRPr="000712BB">
              <w:rPr>
                <w:color w:val="000000" w:themeColor="text1"/>
                <w:sz w:val="20"/>
                <w:szCs w:val="20"/>
              </w:rPr>
              <w:t>,</w:t>
            </w:r>
            <w:r w:rsidRPr="000712BB">
              <w:rPr>
                <w:color w:val="000000" w:themeColor="text1"/>
                <w:sz w:val="20"/>
                <w:szCs w:val="20"/>
              </w:rPr>
              <w:t xml:space="preserve"> </w:t>
            </w:r>
            <w:r w:rsidR="00CA38AD" w:rsidRPr="000712BB">
              <w:rPr>
                <w:color w:val="000000" w:themeColor="text1"/>
                <w:sz w:val="20"/>
                <w:szCs w:val="20"/>
              </w:rPr>
              <w:t>&amp; Šimek, D</w:t>
            </w:r>
            <w:r w:rsidRPr="000712BB">
              <w:rPr>
                <w:color w:val="000000" w:themeColor="text1"/>
                <w:sz w:val="20"/>
                <w:szCs w:val="20"/>
              </w:rPr>
              <w:t>.</w:t>
            </w:r>
            <w:r w:rsidR="00CA38AD" w:rsidRPr="000712BB">
              <w:rPr>
                <w:color w:val="000000" w:themeColor="text1"/>
                <w:sz w:val="20"/>
                <w:szCs w:val="20"/>
              </w:rPr>
              <w:t xml:space="preserve"> (2007).</w:t>
            </w:r>
            <w:r w:rsidRPr="000712BB">
              <w:rPr>
                <w:color w:val="000000" w:themeColor="text1"/>
                <w:sz w:val="20"/>
                <w:szCs w:val="20"/>
              </w:rPr>
              <w:t> </w:t>
            </w:r>
            <w:r w:rsidRPr="000712BB">
              <w:rPr>
                <w:i/>
                <w:iCs/>
                <w:color w:val="000000" w:themeColor="text1"/>
                <w:sz w:val="20"/>
                <w:szCs w:val="20"/>
              </w:rPr>
              <w:t>Od abstraktu do závěrečné práce: jak napsat diplomovou práci ve</w:t>
            </w:r>
            <w:r w:rsidR="00E07259" w:rsidRPr="000712BB">
              <w:rPr>
                <w:i/>
                <w:iCs/>
                <w:color w:val="000000" w:themeColor="text1"/>
                <w:sz w:val="20"/>
                <w:szCs w:val="20"/>
              </w:rPr>
              <w:t> </w:t>
            </w:r>
            <w:r w:rsidRPr="000712BB">
              <w:rPr>
                <w:i/>
                <w:iCs/>
                <w:color w:val="000000" w:themeColor="text1"/>
                <w:sz w:val="20"/>
                <w:szCs w:val="20"/>
              </w:rPr>
              <w:t>společenskovědních a humanitních oborech: praktická příručka.</w:t>
            </w:r>
            <w:r w:rsidRPr="000712BB">
              <w:rPr>
                <w:color w:val="000000" w:themeColor="text1"/>
                <w:sz w:val="20"/>
                <w:szCs w:val="20"/>
              </w:rPr>
              <w:t xml:space="preserve"> Olomouc: Univerzita Palackého v</w:t>
            </w:r>
            <w:r w:rsidR="00E07259" w:rsidRPr="000712BB">
              <w:rPr>
                <w:color w:val="000000" w:themeColor="text1"/>
                <w:sz w:val="20"/>
                <w:szCs w:val="20"/>
              </w:rPr>
              <w:t> </w:t>
            </w:r>
            <w:r w:rsidRPr="000712BB">
              <w:rPr>
                <w:color w:val="000000" w:themeColor="text1"/>
                <w:sz w:val="20"/>
                <w:szCs w:val="20"/>
              </w:rPr>
              <w:t>Olomouci. ISBN 9788024415895.</w:t>
            </w:r>
          </w:p>
          <w:p w14:paraId="79104259" w14:textId="040CAAA8" w:rsidR="00A43842" w:rsidRPr="000712BB" w:rsidRDefault="004B6049" w:rsidP="006A080A">
            <w:pPr>
              <w:keepLines/>
              <w:jc w:val="both"/>
              <w:rPr>
                <w:i/>
                <w:iCs/>
                <w:color w:val="000000" w:themeColor="text1"/>
                <w:sz w:val="20"/>
                <w:szCs w:val="20"/>
              </w:rPr>
            </w:pPr>
            <w:r w:rsidRPr="000712BB">
              <w:rPr>
                <w:color w:val="000000" w:themeColor="text1"/>
                <w:sz w:val="20"/>
                <w:szCs w:val="20"/>
              </w:rPr>
              <w:t>E</w:t>
            </w:r>
            <w:r w:rsidR="00CA38AD" w:rsidRPr="000712BB">
              <w:rPr>
                <w:color w:val="000000" w:themeColor="text1"/>
                <w:sz w:val="20"/>
                <w:szCs w:val="20"/>
              </w:rPr>
              <w:t>co</w:t>
            </w:r>
            <w:r w:rsidRPr="000712BB">
              <w:rPr>
                <w:color w:val="000000" w:themeColor="text1"/>
                <w:sz w:val="20"/>
                <w:szCs w:val="20"/>
              </w:rPr>
              <w:t>, U.</w:t>
            </w:r>
            <w:r w:rsidR="00CA38AD" w:rsidRPr="000712BB">
              <w:rPr>
                <w:color w:val="000000" w:themeColor="text1"/>
                <w:sz w:val="20"/>
                <w:szCs w:val="20"/>
              </w:rPr>
              <w:t xml:space="preserve"> (1997).</w:t>
            </w:r>
            <w:r w:rsidRPr="000712BB">
              <w:rPr>
                <w:color w:val="000000" w:themeColor="text1"/>
                <w:sz w:val="20"/>
                <w:szCs w:val="20"/>
              </w:rPr>
              <w:t> </w:t>
            </w:r>
            <w:r w:rsidRPr="000712BB">
              <w:rPr>
                <w:i/>
                <w:iCs/>
                <w:color w:val="000000" w:themeColor="text1"/>
                <w:sz w:val="20"/>
                <w:szCs w:val="20"/>
              </w:rPr>
              <w:t>Jak napsat diplomovou práci.</w:t>
            </w:r>
            <w:r w:rsidRPr="000712BB">
              <w:rPr>
                <w:color w:val="000000" w:themeColor="text1"/>
                <w:sz w:val="20"/>
                <w:szCs w:val="20"/>
              </w:rPr>
              <w:t xml:space="preserve"> Olomouc: Votobia. ISBN 8071981737.</w:t>
            </w:r>
            <w:r w:rsidR="00A43842" w:rsidRPr="000712BB">
              <w:rPr>
                <w:i/>
                <w:iCs/>
                <w:color w:val="000000" w:themeColor="text1"/>
                <w:sz w:val="20"/>
                <w:szCs w:val="20"/>
              </w:rPr>
              <w:t xml:space="preserve"> </w:t>
            </w:r>
          </w:p>
          <w:p w14:paraId="65D40296" w14:textId="59BE406E" w:rsidR="003E03B0" w:rsidRPr="000712BB" w:rsidRDefault="003E03B0" w:rsidP="006A080A">
            <w:pPr>
              <w:keepLines/>
              <w:jc w:val="both"/>
              <w:rPr>
                <w:color w:val="000000" w:themeColor="text1"/>
                <w:sz w:val="20"/>
                <w:szCs w:val="20"/>
                <w:shd w:val="clear" w:color="auto" w:fill="FFFFFF"/>
              </w:rPr>
            </w:pPr>
            <w:r w:rsidRPr="000712BB">
              <w:rPr>
                <w:color w:val="000000" w:themeColor="text1"/>
                <w:sz w:val="20"/>
                <w:szCs w:val="20"/>
                <w:shd w:val="clear" w:color="auto" w:fill="FFFFFF"/>
              </w:rPr>
              <w:t>Š</w:t>
            </w:r>
            <w:r w:rsidR="00CA38AD" w:rsidRPr="000712BB">
              <w:rPr>
                <w:color w:val="000000" w:themeColor="text1"/>
                <w:sz w:val="20"/>
                <w:szCs w:val="20"/>
                <w:shd w:val="clear" w:color="auto" w:fill="FFFFFF"/>
              </w:rPr>
              <w:t>edý</w:t>
            </w:r>
            <w:r w:rsidRPr="000712BB">
              <w:rPr>
                <w:color w:val="000000" w:themeColor="text1"/>
                <w:sz w:val="20"/>
                <w:szCs w:val="20"/>
                <w:shd w:val="clear" w:color="auto" w:fill="FFFFFF"/>
              </w:rPr>
              <w:t>, J.</w:t>
            </w:r>
            <w:r w:rsidR="00CA38AD" w:rsidRPr="000712BB">
              <w:rPr>
                <w:color w:val="000000" w:themeColor="text1"/>
                <w:sz w:val="20"/>
                <w:szCs w:val="20"/>
                <w:shd w:val="clear" w:color="auto" w:fill="FFFFFF"/>
              </w:rPr>
              <w:t xml:space="preserve"> (</w:t>
            </w:r>
            <w:r w:rsidR="00140FD4" w:rsidRPr="000712BB">
              <w:rPr>
                <w:color w:val="000000" w:themeColor="text1"/>
                <w:sz w:val="20"/>
                <w:szCs w:val="20"/>
                <w:shd w:val="clear" w:color="auto" w:fill="FFFFFF"/>
              </w:rPr>
              <w:t>2021).</w:t>
            </w:r>
            <w:r w:rsidRPr="000712BB">
              <w:rPr>
                <w:color w:val="000000" w:themeColor="text1"/>
                <w:sz w:val="20"/>
                <w:szCs w:val="20"/>
                <w:shd w:val="clear" w:color="auto" w:fill="FFFFFF"/>
              </w:rPr>
              <w:t> </w:t>
            </w:r>
            <w:r w:rsidRPr="000712BB">
              <w:rPr>
                <w:i/>
                <w:iCs/>
                <w:color w:val="000000" w:themeColor="text1"/>
                <w:sz w:val="20"/>
                <w:szCs w:val="20"/>
                <w:shd w:val="clear" w:color="auto" w:fill="FFFFFF"/>
              </w:rPr>
              <w:t>Kritické myšlení</w:t>
            </w:r>
            <w:r w:rsidRPr="000712BB">
              <w:rPr>
                <w:color w:val="000000" w:themeColor="text1"/>
                <w:sz w:val="20"/>
                <w:szCs w:val="20"/>
                <w:shd w:val="clear" w:color="auto" w:fill="FFFFFF"/>
              </w:rPr>
              <w:t>. Praha: Galén</w:t>
            </w:r>
            <w:r w:rsidR="0035045E" w:rsidRPr="000712BB">
              <w:rPr>
                <w:color w:val="000000" w:themeColor="text1"/>
                <w:sz w:val="20"/>
                <w:szCs w:val="20"/>
                <w:shd w:val="clear" w:color="auto" w:fill="FFFFFF"/>
              </w:rPr>
              <w:t xml:space="preserve">. </w:t>
            </w:r>
            <w:r w:rsidRPr="000712BB">
              <w:rPr>
                <w:color w:val="000000" w:themeColor="text1"/>
                <w:sz w:val="20"/>
                <w:szCs w:val="20"/>
                <w:shd w:val="clear" w:color="auto" w:fill="FFFFFF"/>
              </w:rPr>
              <w:t>ISBN 9788074925436.</w:t>
            </w:r>
          </w:p>
          <w:p w14:paraId="17368501" w14:textId="1DC7F173" w:rsidR="003E03B0" w:rsidRPr="000712BB" w:rsidRDefault="00140FD4" w:rsidP="003E03B0">
            <w:pPr>
              <w:keepLines/>
              <w:jc w:val="both"/>
              <w:rPr>
                <w:color w:val="000000" w:themeColor="text1"/>
                <w:sz w:val="20"/>
                <w:szCs w:val="20"/>
                <w:shd w:val="clear" w:color="auto" w:fill="FFFFFF"/>
              </w:rPr>
            </w:pPr>
            <w:r w:rsidRPr="000712BB">
              <w:rPr>
                <w:color w:val="000000" w:themeColor="text1"/>
                <w:sz w:val="20"/>
                <w:szCs w:val="20"/>
                <w:shd w:val="clear" w:color="auto" w:fill="FFFFFF"/>
              </w:rPr>
              <w:t xml:space="preserve">Butterworth, J., </w:t>
            </w:r>
            <w:r w:rsidRPr="000712BB">
              <w:rPr>
                <w:color w:val="000000" w:themeColor="text1"/>
                <w:sz w:val="20"/>
                <w:szCs w:val="20"/>
              </w:rPr>
              <w:t xml:space="preserve">&amp; </w:t>
            </w:r>
            <w:r w:rsidRPr="000712BB">
              <w:rPr>
                <w:color w:val="000000" w:themeColor="text1"/>
                <w:sz w:val="20"/>
                <w:szCs w:val="20"/>
                <w:shd w:val="clear" w:color="auto" w:fill="FFFFFF"/>
              </w:rPr>
              <w:t xml:space="preserve">Thwaites, G. (2013). </w:t>
            </w:r>
            <w:r w:rsidR="003E03B0" w:rsidRPr="000712BB">
              <w:rPr>
                <w:i/>
                <w:iCs/>
                <w:color w:val="000000" w:themeColor="text1"/>
                <w:sz w:val="20"/>
                <w:szCs w:val="20"/>
                <w:shd w:val="clear" w:color="auto" w:fill="FFFFFF"/>
              </w:rPr>
              <w:t>Thinking skills: critical thinking and problem solving</w:t>
            </w:r>
            <w:r w:rsidR="003E03B0" w:rsidRPr="000712BB">
              <w:rPr>
                <w:color w:val="000000" w:themeColor="text1"/>
                <w:sz w:val="20"/>
                <w:szCs w:val="20"/>
                <w:shd w:val="clear" w:color="auto" w:fill="FFFFFF"/>
              </w:rPr>
              <w:t>. Second edition. Cambridge: Cambridge University Press. ISBN 9781107606302.</w:t>
            </w:r>
          </w:p>
        </w:tc>
      </w:tr>
      <w:tr w:rsidR="00A43842" w:rsidRPr="000712BB" w14:paraId="38397AF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32D59C"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7220DB80" w14:textId="77777777" w:rsidTr="00B11784">
        <w:tc>
          <w:tcPr>
            <w:tcW w:w="4787" w:type="dxa"/>
            <w:gridSpan w:val="3"/>
            <w:tcBorders>
              <w:top w:val="single" w:sz="2" w:space="0" w:color="auto"/>
            </w:tcBorders>
            <w:shd w:val="clear" w:color="auto" w:fill="F7CAAC"/>
          </w:tcPr>
          <w:p w14:paraId="10303A6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53CD92F" w14:textId="77777777" w:rsidR="00A43842" w:rsidRPr="000712BB" w:rsidRDefault="00A43842" w:rsidP="00B11784">
            <w:pPr>
              <w:jc w:val="center"/>
              <w:rPr>
                <w:sz w:val="20"/>
                <w:szCs w:val="20"/>
              </w:rPr>
            </w:pPr>
            <w:r w:rsidRPr="000712BB">
              <w:rPr>
                <w:sz w:val="20"/>
                <w:szCs w:val="20"/>
              </w:rPr>
              <w:t>20</w:t>
            </w:r>
          </w:p>
        </w:tc>
        <w:tc>
          <w:tcPr>
            <w:tcW w:w="4179" w:type="dxa"/>
            <w:gridSpan w:val="4"/>
            <w:tcBorders>
              <w:top w:val="single" w:sz="2" w:space="0" w:color="auto"/>
            </w:tcBorders>
            <w:shd w:val="clear" w:color="auto" w:fill="F7CAAC"/>
          </w:tcPr>
          <w:p w14:paraId="2A64A529"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DAEE500" w14:textId="77777777" w:rsidTr="00B11784">
        <w:tc>
          <w:tcPr>
            <w:tcW w:w="9855" w:type="dxa"/>
            <w:gridSpan w:val="8"/>
            <w:shd w:val="clear" w:color="auto" w:fill="F7CAAC"/>
          </w:tcPr>
          <w:p w14:paraId="7191B3E2"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058C6581" w14:textId="77777777" w:rsidTr="00B11784">
        <w:trPr>
          <w:trHeight w:val="565"/>
        </w:trPr>
        <w:tc>
          <w:tcPr>
            <w:tcW w:w="9855" w:type="dxa"/>
            <w:gridSpan w:val="8"/>
          </w:tcPr>
          <w:p w14:paraId="3994339A" w14:textId="474AF6EF" w:rsidR="00A43842" w:rsidRPr="000712BB" w:rsidRDefault="00A43842" w:rsidP="00092952">
            <w:pPr>
              <w:jc w:val="both"/>
              <w:rPr>
                <w:sz w:val="20"/>
                <w:szCs w:val="20"/>
              </w:rPr>
            </w:pPr>
            <w:r w:rsidRPr="000712BB">
              <w:rPr>
                <w:sz w:val="20"/>
                <w:szCs w:val="20"/>
              </w:rPr>
              <w:t>5 h</w:t>
            </w:r>
            <w:r w:rsidR="00E011DF" w:rsidRPr="000712BB">
              <w:rPr>
                <w:sz w:val="20"/>
                <w:szCs w:val="20"/>
              </w:rPr>
              <w:t>odin</w:t>
            </w:r>
            <w:r w:rsidRPr="000712BB">
              <w:rPr>
                <w:sz w:val="20"/>
                <w:szCs w:val="20"/>
              </w:rPr>
              <w:t xml:space="preserve"> přímé výuky formou přednášky, 10 hodin přímé v</w:t>
            </w:r>
            <w:r w:rsidR="00092952" w:rsidRPr="000712BB">
              <w:rPr>
                <w:sz w:val="20"/>
                <w:szCs w:val="20"/>
              </w:rPr>
              <w:t>ýuky formou semináře, 5 hodin</w:t>
            </w:r>
            <w:r w:rsidRPr="000712BB">
              <w:rPr>
                <w:sz w:val="20"/>
                <w:szCs w:val="20"/>
              </w:rPr>
              <w:t xml:space="preserve"> asynchronní formy výuky. Podle vnitřního předpisu má každý akademický pracovník stanoven</w:t>
            </w:r>
            <w:r w:rsidR="004B6049" w:rsidRPr="000712BB">
              <w:rPr>
                <w:sz w:val="20"/>
                <w:szCs w:val="20"/>
              </w:rPr>
              <w:t>é</w:t>
            </w:r>
            <w:r w:rsidRPr="000712BB">
              <w:rPr>
                <w:sz w:val="20"/>
                <w:szCs w:val="20"/>
              </w:rPr>
              <w:t xml:space="preserve"> konzultační hodiny v rozsahu 2</w:t>
            </w:r>
            <w:r w:rsidR="004B6049" w:rsidRPr="000712BB">
              <w:rPr>
                <w:sz w:val="20"/>
                <w:szCs w:val="20"/>
              </w:rPr>
              <w:t xml:space="preserve"> </w:t>
            </w:r>
            <w:r w:rsidRPr="000712BB">
              <w:rPr>
                <w:sz w:val="20"/>
                <w:szCs w:val="20"/>
              </w:rPr>
              <w:t xml:space="preserve">h týdně. Dále je možno komunikovat s vyučujícím prostřednictvím e-mailu, v aplikaci </w:t>
            </w:r>
            <w:r w:rsidRPr="000712BB">
              <w:rPr>
                <w:rStyle w:val="Zdraznn"/>
                <w:sz w:val="20"/>
                <w:szCs w:val="20"/>
              </w:rPr>
              <w:t xml:space="preserve">Microsoft Teams </w:t>
            </w:r>
            <w:r w:rsidRPr="000712BB">
              <w:rPr>
                <w:sz w:val="20"/>
                <w:szCs w:val="20"/>
              </w:rPr>
              <w:t xml:space="preserve">nebo v rámci </w:t>
            </w:r>
            <w:r w:rsidRPr="000712BB">
              <w:rPr>
                <w:i/>
                <w:iCs/>
                <w:sz w:val="20"/>
                <w:szCs w:val="20"/>
              </w:rPr>
              <w:t>LMS Moodle</w:t>
            </w:r>
            <w:r w:rsidRPr="000712BB">
              <w:rPr>
                <w:sz w:val="20"/>
                <w:szCs w:val="20"/>
              </w:rPr>
              <w:t>.</w:t>
            </w:r>
          </w:p>
        </w:tc>
      </w:tr>
    </w:tbl>
    <w:p w14:paraId="761EAF12" w14:textId="19452C66" w:rsidR="00A43842" w:rsidRPr="000712BB" w:rsidRDefault="00CA38AD" w:rsidP="00A43842">
      <w:r w:rsidRPr="000712BB">
        <w:t xml:space="preserve"> </w:t>
      </w:r>
      <w:r w:rsidR="00A43842" w:rsidRPr="000712BB">
        <w:br w:type="page"/>
      </w:r>
    </w:p>
    <w:p w14:paraId="122F4200" w14:textId="77777777" w:rsidR="00A43842" w:rsidRPr="000712BB" w:rsidRDefault="00A43842"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873C664" w14:textId="77777777" w:rsidTr="00B11784">
        <w:tc>
          <w:tcPr>
            <w:tcW w:w="9855" w:type="dxa"/>
            <w:gridSpan w:val="8"/>
            <w:tcBorders>
              <w:bottom w:val="double" w:sz="4" w:space="0" w:color="auto"/>
            </w:tcBorders>
            <w:shd w:val="clear" w:color="auto" w:fill="BDD6EE"/>
          </w:tcPr>
          <w:p w14:paraId="3A03A23D" w14:textId="77777777" w:rsidR="00A43842" w:rsidRPr="000712BB" w:rsidRDefault="00A43842" w:rsidP="00B11784">
            <w:pPr>
              <w:jc w:val="both"/>
              <w:rPr>
                <w:b/>
                <w:sz w:val="26"/>
                <w:szCs w:val="26"/>
              </w:rPr>
            </w:pPr>
            <w:r w:rsidRPr="000712BB">
              <w:rPr>
                <w:b/>
                <w:sz w:val="26"/>
                <w:szCs w:val="26"/>
              </w:rPr>
              <w:br w:type="page"/>
            </w:r>
            <w:r w:rsidRPr="000712BB">
              <w:rPr>
                <w:b/>
                <w:sz w:val="26"/>
                <w:szCs w:val="26"/>
              </w:rPr>
              <w:br w:type="page"/>
              <w:t>B-III – Charakteristika studijního předmětu</w:t>
            </w:r>
          </w:p>
        </w:tc>
      </w:tr>
      <w:tr w:rsidR="00A43842" w:rsidRPr="000712BB" w14:paraId="7222D3F3" w14:textId="77777777" w:rsidTr="00B11784">
        <w:tc>
          <w:tcPr>
            <w:tcW w:w="3086" w:type="dxa"/>
            <w:tcBorders>
              <w:top w:val="double" w:sz="4" w:space="0" w:color="auto"/>
            </w:tcBorders>
            <w:shd w:val="clear" w:color="auto" w:fill="F7CAAC"/>
          </w:tcPr>
          <w:p w14:paraId="4C8EC810"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C9DF092" w14:textId="77777777" w:rsidR="00A43842" w:rsidRPr="000712BB" w:rsidRDefault="00A43842" w:rsidP="00B11784">
            <w:pPr>
              <w:jc w:val="both"/>
              <w:rPr>
                <w:sz w:val="20"/>
                <w:szCs w:val="20"/>
              </w:rPr>
            </w:pPr>
            <w:r w:rsidRPr="000712BB">
              <w:rPr>
                <w:sz w:val="20"/>
                <w:szCs w:val="20"/>
              </w:rPr>
              <w:t>Teorie</w:t>
            </w:r>
            <w:r w:rsidRPr="000712BB">
              <w:rPr>
                <w:spacing w:val="-3"/>
                <w:sz w:val="20"/>
                <w:szCs w:val="20"/>
              </w:rPr>
              <w:t xml:space="preserve"> </w:t>
            </w:r>
            <w:r w:rsidRPr="000712BB">
              <w:rPr>
                <w:sz w:val="20"/>
                <w:szCs w:val="20"/>
              </w:rPr>
              <w:t>výchovy a vzdělávání</w:t>
            </w:r>
          </w:p>
        </w:tc>
      </w:tr>
      <w:tr w:rsidR="00A43842" w:rsidRPr="000712BB" w14:paraId="67DEA9EF" w14:textId="77777777" w:rsidTr="00B11784">
        <w:tc>
          <w:tcPr>
            <w:tcW w:w="3086" w:type="dxa"/>
            <w:shd w:val="clear" w:color="auto" w:fill="F7CAAC"/>
          </w:tcPr>
          <w:p w14:paraId="3D29F2FC"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D5B81FF" w14:textId="77777777" w:rsidR="00A43842" w:rsidRPr="000712BB" w:rsidRDefault="00A43842" w:rsidP="00B11784">
            <w:pPr>
              <w:jc w:val="both"/>
              <w:rPr>
                <w:sz w:val="20"/>
                <w:szCs w:val="20"/>
              </w:rPr>
            </w:pPr>
            <w:r w:rsidRPr="000712BB">
              <w:rPr>
                <w:sz w:val="20"/>
                <w:szCs w:val="20"/>
              </w:rPr>
              <w:t xml:space="preserve">TZ </w:t>
            </w:r>
          </w:p>
        </w:tc>
        <w:tc>
          <w:tcPr>
            <w:tcW w:w="2695" w:type="dxa"/>
            <w:gridSpan w:val="2"/>
            <w:shd w:val="clear" w:color="auto" w:fill="F7CAAC"/>
          </w:tcPr>
          <w:p w14:paraId="0A96BBF4"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53B5287A" w14:textId="77777777" w:rsidR="00A43842" w:rsidRPr="000712BB" w:rsidRDefault="00A43842" w:rsidP="00B11784">
            <w:pPr>
              <w:jc w:val="both"/>
              <w:rPr>
                <w:sz w:val="20"/>
                <w:szCs w:val="20"/>
              </w:rPr>
            </w:pPr>
            <w:r w:rsidRPr="000712BB">
              <w:rPr>
                <w:sz w:val="20"/>
                <w:szCs w:val="20"/>
              </w:rPr>
              <w:t>1./ZS</w:t>
            </w:r>
          </w:p>
        </w:tc>
      </w:tr>
      <w:tr w:rsidR="00A43842" w:rsidRPr="000712BB" w14:paraId="5A07C300" w14:textId="77777777" w:rsidTr="00B11784">
        <w:tc>
          <w:tcPr>
            <w:tcW w:w="3086" w:type="dxa"/>
            <w:shd w:val="clear" w:color="auto" w:fill="F7CAAC"/>
          </w:tcPr>
          <w:p w14:paraId="642A18F4"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E0C2E65" w14:textId="47DBDEA9" w:rsidR="00A43842" w:rsidRPr="000712BB" w:rsidRDefault="005267A4" w:rsidP="005267A4">
            <w:pPr>
              <w:jc w:val="both"/>
              <w:rPr>
                <w:sz w:val="20"/>
                <w:szCs w:val="20"/>
              </w:rPr>
            </w:pPr>
            <w:r w:rsidRPr="000712BB">
              <w:rPr>
                <w:sz w:val="20"/>
                <w:szCs w:val="20"/>
              </w:rPr>
              <w:t>15p</w:t>
            </w:r>
            <w:r w:rsidR="00A43842" w:rsidRPr="000712BB">
              <w:rPr>
                <w:sz w:val="20"/>
                <w:szCs w:val="20"/>
              </w:rPr>
              <w:t>+5a</w:t>
            </w:r>
          </w:p>
        </w:tc>
        <w:tc>
          <w:tcPr>
            <w:tcW w:w="889" w:type="dxa"/>
            <w:shd w:val="clear" w:color="auto" w:fill="F7CAAC"/>
          </w:tcPr>
          <w:p w14:paraId="745CA5CA"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21513311" w14:textId="77777777" w:rsidR="00A43842" w:rsidRPr="000712BB" w:rsidRDefault="00A43842" w:rsidP="00B11784">
            <w:pPr>
              <w:jc w:val="both"/>
              <w:rPr>
                <w:sz w:val="20"/>
                <w:szCs w:val="20"/>
              </w:rPr>
            </w:pPr>
          </w:p>
        </w:tc>
        <w:tc>
          <w:tcPr>
            <w:tcW w:w="1554" w:type="dxa"/>
            <w:shd w:val="clear" w:color="auto" w:fill="F7CAAC"/>
          </w:tcPr>
          <w:p w14:paraId="4320D03E"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5CE1B5C9" w14:textId="2732998F" w:rsidR="00A43842" w:rsidRPr="000712BB" w:rsidRDefault="00C0450B" w:rsidP="00B11784">
            <w:pPr>
              <w:jc w:val="both"/>
              <w:rPr>
                <w:sz w:val="20"/>
                <w:szCs w:val="20"/>
              </w:rPr>
            </w:pPr>
            <w:r w:rsidRPr="000712BB">
              <w:rPr>
                <w:sz w:val="20"/>
                <w:szCs w:val="20"/>
              </w:rPr>
              <w:t>6</w:t>
            </w:r>
          </w:p>
        </w:tc>
      </w:tr>
      <w:tr w:rsidR="00A43842" w:rsidRPr="000712BB" w14:paraId="3439F5B6" w14:textId="77777777" w:rsidTr="00B11784">
        <w:tc>
          <w:tcPr>
            <w:tcW w:w="3086" w:type="dxa"/>
            <w:shd w:val="clear" w:color="auto" w:fill="F7CAAC"/>
          </w:tcPr>
          <w:p w14:paraId="76D0AED0" w14:textId="5B062943" w:rsidR="00A43842" w:rsidRPr="000712BB" w:rsidRDefault="00A43842" w:rsidP="00B11784">
            <w:pPr>
              <w:jc w:val="both"/>
              <w:rPr>
                <w:b/>
                <w:sz w:val="20"/>
                <w:szCs w:val="20"/>
              </w:rPr>
            </w:pPr>
            <w:r w:rsidRPr="000712BB">
              <w:rPr>
                <w:b/>
                <w:sz w:val="20"/>
                <w:szCs w:val="20"/>
              </w:rPr>
              <w:t>Prerekvizity,</w:t>
            </w:r>
            <w:r w:rsidR="0030590E" w:rsidRPr="000712BB">
              <w:rPr>
                <w:b/>
                <w:sz w:val="20"/>
                <w:szCs w:val="20"/>
              </w:rPr>
              <w:t xml:space="preserve"> </w:t>
            </w:r>
            <w:r w:rsidRPr="000712BB">
              <w:rPr>
                <w:b/>
                <w:sz w:val="20"/>
                <w:szCs w:val="20"/>
              </w:rPr>
              <w:t>korekvizity, ekvivalence</w:t>
            </w:r>
          </w:p>
        </w:tc>
        <w:tc>
          <w:tcPr>
            <w:tcW w:w="6769" w:type="dxa"/>
            <w:gridSpan w:val="7"/>
          </w:tcPr>
          <w:p w14:paraId="3ECF5D45" w14:textId="77777777" w:rsidR="00A43842" w:rsidRPr="000712BB" w:rsidRDefault="00A43842" w:rsidP="00B11784">
            <w:pPr>
              <w:jc w:val="both"/>
              <w:rPr>
                <w:sz w:val="20"/>
                <w:szCs w:val="20"/>
              </w:rPr>
            </w:pPr>
          </w:p>
        </w:tc>
      </w:tr>
      <w:tr w:rsidR="00A43842" w:rsidRPr="000712BB" w14:paraId="1F77BB04" w14:textId="77777777" w:rsidTr="00B11784">
        <w:tc>
          <w:tcPr>
            <w:tcW w:w="3086" w:type="dxa"/>
            <w:shd w:val="clear" w:color="auto" w:fill="F7CAAC"/>
          </w:tcPr>
          <w:p w14:paraId="2E941232"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18AE228"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Zk</w:t>
            </w:r>
            <w:r w:rsidRPr="000712BB">
              <w:rPr>
                <w:rStyle w:val="eop"/>
                <w:color w:val="000000"/>
                <w:sz w:val="20"/>
                <w:szCs w:val="20"/>
                <w:shd w:val="clear" w:color="auto" w:fill="FFFFFF"/>
              </w:rPr>
              <w:t> </w:t>
            </w:r>
          </w:p>
        </w:tc>
        <w:tc>
          <w:tcPr>
            <w:tcW w:w="1554" w:type="dxa"/>
            <w:shd w:val="clear" w:color="auto" w:fill="F7CAAC"/>
          </w:tcPr>
          <w:p w14:paraId="4812D1C7"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37E0197D" w14:textId="2E23D70F" w:rsidR="00A43842" w:rsidRPr="000712BB" w:rsidRDefault="00A43842" w:rsidP="00B11784">
            <w:pPr>
              <w:jc w:val="both"/>
              <w:rPr>
                <w:sz w:val="20"/>
                <w:szCs w:val="20"/>
              </w:rPr>
            </w:pPr>
            <w:r w:rsidRPr="000712BB">
              <w:rPr>
                <w:sz w:val="20"/>
                <w:szCs w:val="20"/>
              </w:rPr>
              <w:t>přednáška</w:t>
            </w:r>
          </w:p>
          <w:p w14:paraId="2B3EB378"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C448756" w14:textId="77777777" w:rsidTr="00B11784">
        <w:tc>
          <w:tcPr>
            <w:tcW w:w="3086" w:type="dxa"/>
            <w:shd w:val="clear" w:color="auto" w:fill="F7CAAC"/>
          </w:tcPr>
          <w:p w14:paraId="4F4E59AD"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BD317CB"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Vypracování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eseje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téma</w:t>
            </w:r>
            <w:r w:rsidRPr="000712BB">
              <w:rPr>
                <w:rStyle w:val="normaltextrun"/>
                <w:color w:val="000000"/>
                <w:sz w:val="20"/>
                <w:szCs w:val="20"/>
                <w:shd w:val="clear" w:color="auto" w:fill="FFFFFF"/>
              </w:rPr>
              <w:t xml:space="preserve"> role </w:t>
            </w:r>
            <w:r w:rsidRPr="000712BB">
              <w:rPr>
                <w:rStyle w:val="spellingerror"/>
                <w:color w:val="000000"/>
                <w:sz w:val="20"/>
                <w:szCs w:val="20"/>
                <w:shd w:val="clear" w:color="auto" w:fill="FFFFFF"/>
              </w:rPr>
              <w:t>disciplín</w:t>
            </w:r>
            <w:r w:rsidRPr="000712BB">
              <w:rPr>
                <w:rStyle w:val="normaltextrun"/>
                <w:color w:val="000000"/>
                <w:sz w:val="20"/>
                <w:szCs w:val="20"/>
                <w:shd w:val="clear" w:color="auto" w:fill="FFFFFF"/>
              </w:rPr>
              <w:t> </w:t>
            </w:r>
            <w:r w:rsidRPr="000712BB">
              <w:rPr>
                <w:rStyle w:val="spellingerror"/>
                <w:color w:val="000000"/>
                <w:sz w:val="20"/>
                <w:szCs w:val="20"/>
                <w:shd w:val="clear" w:color="auto" w:fill="FFFFFF"/>
              </w:rPr>
              <w:t>teorie</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filozofie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výchovy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oblasti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rozvoje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vzdělávání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dospělých</w:t>
            </w:r>
            <w:r w:rsidRPr="000712BB">
              <w:rPr>
                <w:rStyle w:val="normaltextrun"/>
                <w:color w:val="000000"/>
                <w:sz w:val="20"/>
                <w:szCs w:val="20"/>
                <w:shd w:val="clear" w:color="auto" w:fill="FFFFFF"/>
              </w:rPr>
              <w:t>.</w:t>
            </w:r>
            <w:r w:rsidRPr="000712BB">
              <w:rPr>
                <w:color w:val="000000"/>
                <w:sz w:val="20"/>
                <w:szCs w:val="20"/>
                <w:shd w:val="clear" w:color="auto" w:fill="FFFFFF"/>
              </w:rPr>
              <w:t xml:space="preserve"> </w:t>
            </w:r>
            <w:r w:rsidRPr="000712BB">
              <w:rPr>
                <w:rStyle w:val="spellingerror"/>
                <w:color w:val="000000"/>
                <w:sz w:val="20"/>
                <w:szCs w:val="20"/>
                <w:shd w:val="clear" w:color="auto" w:fill="FFFFFF"/>
              </w:rPr>
              <w:t>Závěrečná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zkouška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ústní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2D25FA33" w14:textId="77777777" w:rsidTr="00B11784">
        <w:trPr>
          <w:trHeight w:val="197"/>
        </w:trPr>
        <w:tc>
          <w:tcPr>
            <w:tcW w:w="3086" w:type="dxa"/>
            <w:tcBorders>
              <w:top w:val="nil"/>
            </w:tcBorders>
            <w:shd w:val="clear" w:color="auto" w:fill="F7CAAC"/>
          </w:tcPr>
          <w:p w14:paraId="2C08B7C0"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57DFB7E" w14:textId="77777777" w:rsidR="00A43842" w:rsidRPr="000712BB" w:rsidRDefault="00A43842" w:rsidP="00575FB5">
            <w:pPr>
              <w:jc w:val="both"/>
              <w:rPr>
                <w:sz w:val="20"/>
                <w:szCs w:val="20"/>
              </w:rPr>
            </w:pPr>
            <w:r w:rsidRPr="000712BB">
              <w:rPr>
                <w:rStyle w:val="spellingerror"/>
                <w:color w:val="000000"/>
                <w:sz w:val="20"/>
                <w:szCs w:val="20"/>
                <w:shd w:val="clear" w:color="auto" w:fill="FFFFFF"/>
              </w:rPr>
              <w:t>PhDr. Helena Skarupská, Ph.D.</w:t>
            </w:r>
            <w:r w:rsidRPr="000712BB">
              <w:rPr>
                <w:rStyle w:val="eop"/>
                <w:sz w:val="20"/>
                <w:szCs w:val="20"/>
              </w:rPr>
              <w:t> </w:t>
            </w:r>
          </w:p>
        </w:tc>
      </w:tr>
      <w:tr w:rsidR="00A43842" w:rsidRPr="000712BB" w14:paraId="409DA2D8" w14:textId="77777777" w:rsidTr="00B11784">
        <w:trPr>
          <w:trHeight w:val="243"/>
        </w:trPr>
        <w:tc>
          <w:tcPr>
            <w:tcW w:w="3086" w:type="dxa"/>
            <w:tcBorders>
              <w:top w:val="nil"/>
            </w:tcBorders>
            <w:shd w:val="clear" w:color="auto" w:fill="F7CAAC"/>
          </w:tcPr>
          <w:p w14:paraId="24FC3FCF"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7C28B466" w14:textId="77777777" w:rsidR="00A43842" w:rsidRPr="000712BB" w:rsidRDefault="00A43842" w:rsidP="00575FB5">
            <w:pPr>
              <w:jc w:val="both"/>
              <w:rPr>
                <w:sz w:val="20"/>
                <w:szCs w:val="20"/>
              </w:rPr>
            </w:pPr>
            <w:r w:rsidRPr="000712BB">
              <w:rPr>
                <w:rStyle w:val="spellingerror"/>
                <w:color w:val="000000"/>
                <w:sz w:val="20"/>
                <w:szCs w:val="20"/>
                <w:shd w:val="clear" w:color="auto" w:fill="FFFFFF"/>
              </w:rPr>
              <w:t>100 % přednášky</w:t>
            </w:r>
            <w:r w:rsidRPr="000712BB">
              <w:rPr>
                <w:rStyle w:val="eop"/>
                <w:sz w:val="20"/>
                <w:szCs w:val="20"/>
              </w:rPr>
              <w:t> </w:t>
            </w:r>
          </w:p>
        </w:tc>
      </w:tr>
      <w:tr w:rsidR="00A43842" w:rsidRPr="000712BB" w14:paraId="6393A1DA" w14:textId="77777777" w:rsidTr="00B11784">
        <w:tc>
          <w:tcPr>
            <w:tcW w:w="3086" w:type="dxa"/>
            <w:shd w:val="clear" w:color="auto" w:fill="F7CAAC"/>
          </w:tcPr>
          <w:p w14:paraId="7A7D009F"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288DD0E5"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xml:space="preserve">. Helena </w:t>
            </w:r>
            <w:r w:rsidRPr="000712BB">
              <w:rPr>
                <w:rStyle w:val="spellingerror"/>
                <w:color w:val="000000"/>
                <w:sz w:val="20"/>
                <w:szCs w:val="20"/>
                <w:shd w:val="clear" w:color="auto" w:fill="FFFFFF"/>
              </w:rPr>
              <w:t>Skarupská</w:t>
            </w:r>
            <w:r w:rsidRPr="000712BB">
              <w:rPr>
                <w:rStyle w:val="normaltextrun"/>
                <w:color w:val="000000"/>
                <w:sz w:val="20"/>
                <w:szCs w:val="20"/>
                <w:shd w:val="clear" w:color="auto" w:fill="FFFFFF"/>
              </w:rPr>
              <w:t>, Ph.D.</w:t>
            </w:r>
          </w:p>
        </w:tc>
      </w:tr>
      <w:tr w:rsidR="00A43842" w:rsidRPr="000712BB" w14:paraId="659CDEA0" w14:textId="77777777" w:rsidTr="00B11784">
        <w:tc>
          <w:tcPr>
            <w:tcW w:w="3086" w:type="dxa"/>
            <w:shd w:val="clear" w:color="auto" w:fill="F7CAAC"/>
          </w:tcPr>
          <w:p w14:paraId="31B51F08"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0C7452E5" w14:textId="77777777" w:rsidR="00A43842" w:rsidRPr="000712BB" w:rsidRDefault="00A43842" w:rsidP="00B11784">
            <w:pPr>
              <w:jc w:val="both"/>
              <w:rPr>
                <w:sz w:val="20"/>
                <w:szCs w:val="20"/>
              </w:rPr>
            </w:pPr>
          </w:p>
        </w:tc>
      </w:tr>
      <w:tr w:rsidR="00A43842" w:rsidRPr="000712BB" w14:paraId="666EA53F" w14:textId="77777777" w:rsidTr="00396647">
        <w:trPr>
          <w:trHeight w:val="6039"/>
        </w:trPr>
        <w:tc>
          <w:tcPr>
            <w:tcW w:w="9855" w:type="dxa"/>
            <w:gridSpan w:val="8"/>
            <w:tcBorders>
              <w:top w:val="nil"/>
              <w:bottom w:val="single" w:sz="12" w:space="0" w:color="auto"/>
            </w:tcBorders>
          </w:tcPr>
          <w:p w14:paraId="4E158C3F" w14:textId="77777777" w:rsidR="00A43842" w:rsidRPr="000712BB" w:rsidRDefault="00A43842" w:rsidP="006A080A">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Cíl předmětu</w:t>
            </w:r>
          </w:p>
          <w:p w14:paraId="2BB22AD9"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Cílem předmětu je představit teorii výchovy a vzdělávání jako základní pedagogické disciplíny věnující se zkoumání výchovy a vzdělávání se zaměřením na dospělé.</w:t>
            </w:r>
          </w:p>
          <w:p w14:paraId="6D229820" w14:textId="77777777" w:rsidR="00A43842" w:rsidRPr="000712BB" w:rsidRDefault="00A43842" w:rsidP="006A080A">
            <w:pPr>
              <w:jc w:val="both"/>
              <w:rPr>
                <w:rStyle w:val="spellingerror"/>
                <w:color w:val="000000"/>
                <w:sz w:val="20"/>
                <w:szCs w:val="20"/>
                <w:shd w:val="clear" w:color="auto" w:fill="FFFFFF"/>
              </w:rPr>
            </w:pPr>
          </w:p>
          <w:p w14:paraId="633306E6" w14:textId="77777777" w:rsidR="00A43842" w:rsidRPr="000712BB" w:rsidRDefault="00A43842" w:rsidP="006A080A">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Obsah předmětu</w:t>
            </w:r>
          </w:p>
          <w:p w14:paraId="379C8863"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Vymezení základních pojmů.</w:t>
            </w:r>
          </w:p>
          <w:p w14:paraId="0B2907D9"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Paradigmata teorie výchovy vzdělávání – moderní paradigma edukace.</w:t>
            </w:r>
          </w:p>
          <w:p w14:paraId="401EC70E"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Soudobé teorie výchovy a vzdělávání.</w:t>
            </w:r>
          </w:p>
          <w:p w14:paraId="77C738E7"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Výchovně vzdělávací proces.</w:t>
            </w:r>
          </w:p>
          <w:p w14:paraId="30DEE770"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Složky výchovy a vzdělávání.</w:t>
            </w:r>
          </w:p>
          <w:p w14:paraId="72616E5B"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Výchovné principy a zásady.</w:t>
            </w:r>
          </w:p>
          <w:p w14:paraId="1ED37B84"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Podmínky a prostředky výchovně vzdělávacího procesu.</w:t>
            </w:r>
          </w:p>
          <w:p w14:paraId="32364481"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Hodnoty ve výchovně vzdělávacím procesu.</w:t>
            </w:r>
          </w:p>
          <w:p w14:paraId="66EEE2A0" w14:textId="77777777" w:rsidR="00A43842"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Současné problémy ve výchově a vzdělávání.</w:t>
            </w:r>
          </w:p>
          <w:p w14:paraId="2134893D" w14:textId="47EE5FE2" w:rsidR="00173992" w:rsidRPr="000712BB" w:rsidRDefault="00173992" w:rsidP="006A080A">
            <w:pPr>
              <w:pStyle w:val="paragraph"/>
              <w:spacing w:before="0" w:beforeAutospacing="0" w:after="0" w:afterAutospacing="0"/>
              <w:ind w:left="360"/>
              <w:jc w:val="both"/>
              <w:textAlignment w:val="baseline"/>
              <w:rPr>
                <w:rStyle w:val="spellingerror"/>
                <w:color w:val="000000"/>
                <w:sz w:val="20"/>
                <w:szCs w:val="20"/>
                <w:shd w:val="clear" w:color="auto" w:fill="FFFFFF"/>
              </w:rPr>
            </w:pPr>
          </w:p>
          <w:p w14:paraId="11A1F312" w14:textId="77777777" w:rsidR="00947E75" w:rsidRPr="000712BB" w:rsidRDefault="00947E75" w:rsidP="006A080A">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 xml:space="preserve">Výstupní kompetence </w:t>
            </w:r>
          </w:p>
          <w:p w14:paraId="58FDB17D" w14:textId="74EC977F" w:rsidR="00173992" w:rsidRPr="000712BB" w:rsidRDefault="00947E75" w:rsidP="006A080A">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znalosti</w:t>
            </w:r>
            <w:r w:rsidRPr="000712BB">
              <w:rPr>
                <w:rStyle w:val="spellingerror"/>
                <w:color w:val="000000"/>
                <w:sz w:val="20"/>
                <w:szCs w:val="20"/>
                <w:shd w:val="clear" w:color="auto" w:fill="FFFFFF"/>
              </w:rPr>
              <w:t xml:space="preserve">: student umí </w:t>
            </w:r>
            <w:r w:rsidR="001A159B" w:rsidRPr="000712BB">
              <w:rPr>
                <w:rStyle w:val="spellingerror"/>
                <w:color w:val="000000"/>
                <w:sz w:val="20"/>
                <w:szCs w:val="20"/>
                <w:shd w:val="clear" w:color="auto" w:fill="FFFFFF"/>
              </w:rPr>
              <w:t>vysvětlit základní pojmy z oblasti teorie výchovy a vzdělávání</w:t>
            </w:r>
            <w:r w:rsidRPr="000712BB">
              <w:rPr>
                <w:rStyle w:val="spellingerror"/>
                <w:color w:val="000000"/>
                <w:sz w:val="20"/>
                <w:szCs w:val="20"/>
                <w:shd w:val="clear" w:color="auto" w:fill="FFFFFF"/>
              </w:rPr>
              <w:t xml:space="preserve">, </w:t>
            </w:r>
            <w:r w:rsidR="001A159B" w:rsidRPr="000712BB">
              <w:rPr>
                <w:rStyle w:val="spellingerror"/>
                <w:color w:val="000000"/>
                <w:sz w:val="20"/>
                <w:szCs w:val="20"/>
                <w:shd w:val="clear" w:color="auto" w:fill="FFFFFF"/>
              </w:rPr>
              <w:t>popsat teoretické přístupy k výchově a vzdělávání</w:t>
            </w:r>
            <w:r w:rsidRPr="000712BB">
              <w:rPr>
                <w:rStyle w:val="spellingerror"/>
                <w:color w:val="000000"/>
                <w:sz w:val="20"/>
                <w:szCs w:val="20"/>
                <w:shd w:val="clear" w:color="auto" w:fill="FFFFFF"/>
              </w:rPr>
              <w:t xml:space="preserve">, </w:t>
            </w:r>
            <w:r w:rsidR="001A159B" w:rsidRPr="000712BB">
              <w:rPr>
                <w:rStyle w:val="spellingerror"/>
                <w:color w:val="000000"/>
                <w:sz w:val="20"/>
                <w:szCs w:val="20"/>
                <w:shd w:val="clear" w:color="auto" w:fill="FFFFFF"/>
              </w:rPr>
              <w:t xml:space="preserve">popsat výchovně vzdělávací proces a charakterizovat </w:t>
            </w:r>
            <w:r w:rsidR="0030590E" w:rsidRPr="000712BB">
              <w:rPr>
                <w:rStyle w:val="spellingerror"/>
                <w:color w:val="000000"/>
                <w:sz w:val="20"/>
                <w:szCs w:val="20"/>
                <w:shd w:val="clear" w:color="auto" w:fill="FFFFFF"/>
              </w:rPr>
              <w:t xml:space="preserve">jeho </w:t>
            </w:r>
            <w:r w:rsidR="001A159B" w:rsidRPr="000712BB">
              <w:rPr>
                <w:rStyle w:val="spellingerror"/>
                <w:color w:val="000000"/>
                <w:sz w:val="20"/>
                <w:szCs w:val="20"/>
                <w:shd w:val="clear" w:color="auto" w:fill="FFFFFF"/>
              </w:rPr>
              <w:t>jednotlivé složky</w:t>
            </w:r>
            <w:r w:rsidRPr="000712BB">
              <w:rPr>
                <w:rStyle w:val="spellingerror"/>
                <w:color w:val="000000"/>
                <w:sz w:val="20"/>
                <w:szCs w:val="20"/>
                <w:shd w:val="clear" w:color="auto" w:fill="FFFFFF"/>
              </w:rPr>
              <w:t xml:space="preserve">, </w:t>
            </w:r>
            <w:r w:rsidR="001A159B" w:rsidRPr="000712BB">
              <w:rPr>
                <w:rStyle w:val="spellingerror"/>
                <w:color w:val="000000"/>
                <w:sz w:val="20"/>
                <w:szCs w:val="20"/>
                <w:shd w:val="clear" w:color="auto" w:fill="FFFFFF"/>
              </w:rPr>
              <w:t>vyjmenovat výchovné zásady</w:t>
            </w:r>
            <w:r w:rsidRPr="000712BB">
              <w:rPr>
                <w:rStyle w:val="spellingerror"/>
                <w:color w:val="000000"/>
                <w:sz w:val="20"/>
                <w:szCs w:val="20"/>
                <w:shd w:val="clear" w:color="auto" w:fill="FFFFFF"/>
              </w:rPr>
              <w:t xml:space="preserve">, </w:t>
            </w:r>
            <w:r w:rsidR="001A159B" w:rsidRPr="000712BB">
              <w:rPr>
                <w:rStyle w:val="spellingerror"/>
                <w:color w:val="000000"/>
                <w:sz w:val="20"/>
                <w:szCs w:val="20"/>
                <w:shd w:val="clear" w:color="auto" w:fill="FFFFFF"/>
              </w:rPr>
              <w:t>zhodnotit klady a zápory výchovy a vzdělávání v současné postmoderní společnosti</w:t>
            </w:r>
            <w:r w:rsidRPr="000712BB">
              <w:rPr>
                <w:rStyle w:val="spellingerror"/>
                <w:color w:val="000000"/>
                <w:sz w:val="20"/>
                <w:szCs w:val="20"/>
                <w:shd w:val="clear" w:color="auto" w:fill="FFFFFF"/>
              </w:rPr>
              <w:t>.</w:t>
            </w:r>
          </w:p>
          <w:p w14:paraId="60DF40F2" w14:textId="55F26F7C" w:rsidR="005267A4" w:rsidRPr="000712BB" w:rsidRDefault="00173992" w:rsidP="006A080A">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dovednosti</w:t>
            </w:r>
            <w:r w:rsidR="00947E75" w:rsidRPr="000712BB">
              <w:rPr>
                <w:rStyle w:val="spellingerror"/>
                <w:color w:val="000000"/>
                <w:sz w:val="20"/>
                <w:szCs w:val="20"/>
                <w:shd w:val="clear" w:color="auto" w:fill="FFFFFF"/>
              </w:rPr>
              <w:t>: s</w:t>
            </w:r>
            <w:r w:rsidRPr="000712BB">
              <w:rPr>
                <w:rStyle w:val="spellingerror"/>
                <w:color w:val="000000"/>
                <w:sz w:val="20"/>
                <w:szCs w:val="20"/>
                <w:shd w:val="clear" w:color="auto" w:fill="FFFFFF"/>
              </w:rPr>
              <w:t>tudent umí</w:t>
            </w:r>
            <w:r w:rsidR="00947E75" w:rsidRPr="000712BB">
              <w:rPr>
                <w:rStyle w:val="spellingerror"/>
                <w:color w:val="000000"/>
                <w:sz w:val="20"/>
                <w:szCs w:val="20"/>
                <w:shd w:val="clear" w:color="auto" w:fill="FFFFFF"/>
              </w:rPr>
              <w:t xml:space="preserve"> </w:t>
            </w:r>
            <w:r w:rsidR="001A159B" w:rsidRPr="000712BB">
              <w:rPr>
                <w:rStyle w:val="spellingerror"/>
                <w:color w:val="000000"/>
                <w:sz w:val="20"/>
                <w:szCs w:val="20"/>
                <w:shd w:val="clear" w:color="auto" w:fill="FFFFFF"/>
              </w:rPr>
              <w:t>aplikovat výchovné zásady</w:t>
            </w:r>
            <w:r w:rsidR="00F158F1" w:rsidRPr="000712BB">
              <w:rPr>
                <w:rStyle w:val="spellingerror"/>
                <w:color w:val="000000"/>
                <w:sz w:val="20"/>
                <w:szCs w:val="20"/>
                <w:shd w:val="clear" w:color="auto" w:fill="FFFFFF"/>
              </w:rPr>
              <w:t xml:space="preserve"> v edukačním procesu</w:t>
            </w:r>
            <w:r w:rsidR="00947E75" w:rsidRPr="000712BB">
              <w:rPr>
                <w:rStyle w:val="spellingerror"/>
                <w:color w:val="000000"/>
                <w:sz w:val="20"/>
                <w:szCs w:val="20"/>
                <w:shd w:val="clear" w:color="auto" w:fill="FFFFFF"/>
              </w:rPr>
              <w:t xml:space="preserve">, </w:t>
            </w:r>
            <w:r w:rsidR="00F158F1" w:rsidRPr="000712BB">
              <w:rPr>
                <w:rStyle w:val="spellingerror"/>
                <w:color w:val="000000"/>
                <w:sz w:val="20"/>
                <w:szCs w:val="20"/>
                <w:shd w:val="clear" w:color="auto" w:fill="FFFFFF"/>
              </w:rPr>
              <w:t>vytvořit vhodné podmínky pro výchovný proces</w:t>
            </w:r>
            <w:r w:rsidR="00947E75" w:rsidRPr="000712BB">
              <w:rPr>
                <w:rStyle w:val="spellingerror"/>
                <w:color w:val="000000"/>
                <w:sz w:val="20"/>
                <w:szCs w:val="20"/>
                <w:shd w:val="clear" w:color="auto" w:fill="FFFFFF"/>
              </w:rPr>
              <w:t xml:space="preserve">, </w:t>
            </w:r>
            <w:r w:rsidR="005267A4" w:rsidRPr="000712BB">
              <w:rPr>
                <w:rStyle w:val="spellingerror"/>
                <w:color w:val="000000"/>
                <w:sz w:val="20"/>
                <w:szCs w:val="20"/>
                <w:shd w:val="clear" w:color="auto" w:fill="FFFFFF"/>
              </w:rPr>
              <w:t>nastavit optimální prostředky ve výchovně vzdělávacím procesu</w:t>
            </w:r>
            <w:r w:rsidR="00947E75" w:rsidRPr="000712BB">
              <w:rPr>
                <w:rStyle w:val="spellingerror"/>
                <w:color w:val="000000"/>
                <w:sz w:val="20"/>
                <w:szCs w:val="20"/>
                <w:shd w:val="clear" w:color="auto" w:fill="FFFFFF"/>
              </w:rPr>
              <w:t>.</w:t>
            </w:r>
          </w:p>
          <w:p w14:paraId="5070F848" w14:textId="216FA728" w:rsidR="00A43842" w:rsidRPr="000712BB" w:rsidRDefault="00A43842" w:rsidP="006A080A">
            <w:pPr>
              <w:pStyle w:val="paragraph"/>
              <w:spacing w:before="0" w:beforeAutospacing="0" w:after="0" w:afterAutospacing="0"/>
              <w:ind w:left="-37"/>
              <w:jc w:val="both"/>
              <w:textAlignment w:val="baseline"/>
              <w:rPr>
                <w:rStyle w:val="spellingerror"/>
                <w:color w:val="000000"/>
                <w:sz w:val="20"/>
                <w:szCs w:val="20"/>
                <w:shd w:val="clear" w:color="auto" w:fill="FFFFFF"/>
              </w:rPr>
            </w:pPr>
          </w:p>
          <w:p w14:paraId="18F1C2BE" w14:textId="77777777" w:rsidR="00A43842" w:rsidRPr="000712BB" w:rsidRDefault="00A43842" w:rsidP="00E6302E">
            <w:pPr>
              <w:pStyle w:val="paragraph"/>
              <w:spacing w:before="0" w:beforeAutospacing="0" w:after="0" w:afterAutospacing="0"/>
              <w:ind w:right="60"/>
              <w:jc w:val="both"/>
              <w:textAlignment w:val="baseline"/>
              <w:rPr>
                <w:rStyle w:val="spellingerror"/>
                <w:b/>
                <w:bCs/>
                <w:color w:val="000000"/>
                <w:sz w:val="20"/>
                <w:szCs w:val="20"/>
                <w:shd w:val="clear" w:color="auto" w:fill="FFFFFF"/>
              </w:rPr>
            </w:pPr>
            <w:r w:rsidRPr="000712BB">
              <w:rPr>
                <w:rStyle w:val="spellingerror"/>
                <w:b/>
                <w:bCs/>
                <w:color w:val="000000"/>
                <w:sz w:val="20"/>
                <w:szCs w:val="20"/>
                <w:shd w:val="clear" w:color="auto" w:fill="FFFFFF"/>
              </w:rPr>
              <w:t xml:space="preserve">Metody výuky </w:t>
            </w:r>
          </w:p>
          <w:p w14:paraId="0DC8ABAC" w14:textId="3B78549F" w:rsidR="00A43842" w:rsidRPr="000712BB" w:rsidRDefault="00A43842" w:rsidP="00E6302E">
            <w:pPr>
              <w:pStyle w:val="xmsonormal"/>
              <w:shd w:val="clear" w:color="auto" w:fill="FFFFFF"/>
              <w:spacing w:before="0" w:beforeAutospacing="0" w:after="160" w:afterAutospacing="0"/>
              <w:jc w:val="both"/>
              <w:rPr>
                <w:rStyle w:val="spellingerror"/>
                <w:color w:val="000000"/>
                <w:sz w:val="20"/>
                <w:szCs w:val="20"/>
                <w:shd w:val="clear" w:color="auto" w:fill="FFFFFF"/>
              </w:rPr>
            </w:pPr>
            <w:r w:rsidRPr="000712BB">
              <w:rPr>
                <w:rStyle w:val="spellingerror"/>
                <w:sz w:val="20"/>
                <w:szCs w:val="20"/>
                <w:shd w:val="clear" w:color="auto" w:fill="FFFFFF"/>
              </w:rPr>
              <w:t xml:space="preserve">V rámci přednášek vyučující aplikuje klasické slovní metody, a to vysvětlování, monolog a diskuzi. Tyto </w:t>
            </w:r>
            <w:r w:rsidR="00947E75" w:rsidRPr="000712BB">
              <w:rPr>
                <w:rStyle w:val="spellingerror"/>
                <w:sz w:val="20"/>
                <w:szCs w:val="20"/>
                <w:shd w:val="clear" w:color="auto" w:fill="FFFFFF"/>
              </w:rPr>
              <w:t>metody doplňuje</w:t>
            </w:r>
            <w:r w:rsidRPr="000712BB">
              <w:rPr>
                <w:rStyle w:val="spellingerror"/>
                <w:sz w:val="20"/>
                <w:szCs w:val="20"/>
                <w:shd w:val="clear" w:color="auto" w:fill="FFFFFF"/>
              </w:rPr>
              <w:t xml:space="preserve"> o příklady dobré praxe a případové studie. Rovněž využívá metodu multipleangles pro vysvětlení a vyjasnění různých úhlů pohledu na danou problematiku, brainstorming a kritické náhledy.</w:t>
            </w:r>
          </w:p>
        </w:tc>
      </w:tr>
      <w:tr w:rsidR="00A43842" w:rsidRPr="000712BB" w14:paraId="757BC9A8" w14:textId="77777777" w:rsidTr="00B11784">
        <w:trPr>
          <w:trHeight w:val="265"/>
        </w:trPr>
        <w:tc>
          <w:tcPr>
            <w:tcW w:w="3653" w:type="dxa"/>
            <w:gridSpan w:val="2"/>
            <w:tcBorders>
              <w:top w:val="nil"/>
            </w:tcBorders>
            <w:shd w:val="clear" w:color="auto" w:fill="F7CAAC"/>
          </w:tcPr>
          <w:p w14:paraId="3DC651D4" w14:textId="77777777" w:rsidR="00A43842" w:rsidRPr="000712BB" w:rsidRDefault="00A43842" w:rsidP="00B11784">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C3E1A16" w14:textId="77777777" w:rsidR="00A43842" w:rsidRPr="000712BB" w:rsidRDefault="00A43842" w:rsidP="00B11784">
            <w:pPr>
              <w:jc w:val="both"/>
              <w:rPr>
                <w:sz w:val="20"/>
                <w:szCs w:val="20"/>
              </w:rPr>
            </w:pPr>
          </w:p>
        </w:tc>
      </w:tr>
      <w:tr w:rsidR="00A43842" w:rsidRPr="000712BB" w14:paraId="32D2DEF5" w14:textId="77777777" w:rsidTr="002D34F5">
        <w:trPr>
          <w:trHeight w:val="1686"/>
        </w:trPr>
        <w:tc>
          <w:tcPr>
            <w:tcW w:w="9855" w:type="dxa"/>
            <w:gridSpan w:val="8"/>
            <w:tcBorders>
              <w:top w:val="single" w:sz="4" w:space="0" w:color="auto"/>
            </w:tcBorders>
          </w:tcPr>
          <w:p w14:paraId="581C9C00" w14:textId="7B0EF091" w:rsidR="0030590E" w:rsidRPr="000712BB" w:rsidRDefault="00A43842" w:rsidP="006A080A">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Povinná literatura</w:t>
            </w:r>
          </w:p>
          <w:p w14:paraId="612FB3B1" w14:textId="44A0C222" w:rsidR="00AC2F28" w:rsidRPr="000712BB" w:rsidRDefault="00140FD4"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Průcha</w:t>
            </w:r>
            <w:r w:rsidR="00AC2F28" w:rsidRPr="000712BB">
              <w:rPr>
                <w:rStyle w:val="spellingerror"/>
                <w:color w:val="000000"/>
                <w:sz w:val="20"/>
                <w:szCs w:val="20"/>
                <w:shd w:val="clear" w:color="auto" w:fill="FFFFFF"/>
              </w:rPr>
              <w:t>, J.</w:t>
            </w:r>
            <w:r w:rsidRPr="000712BB">
              <w:rPr>
                <w:rStyle w:val="spellingerror"/>
                <w:color w:val="000000"/>
                <w:sz w:val="20"/>
                <w:szCs w:val="20"/>
                <w:shd w:val="clear" w:color="auto" w:fill="FFFFFF"/>
              </w:rPr>
              <w:t xml:space="preserve"> (2009).</w:t>
            </w:r>
            <w:r w:rsidR="00AC2F28" w:rsidRPr="000712BB">
              <w:rPr>
                <w:rStyle w:val="spellingerror"/>
                <w:color w:val="000000"/>
                <w:sz w:val="20"/>
                <w:szCs w:val="20"/>
                <w:shd w:val="clear" w:color="auto" w:fill="FFFFFF"/>
              </w:rPr>
              <w:t> </w:t>
            </w:r>
            <w:r w:rsidR="00AC2F28" w:rsidRPr="000712BB">
              <w:rPr>
                <w:rStyle w:val="spellingerror"/>
                <w:i/>
                <w:iCs/>
                <w:color w:val="000000"/>
                <w:sz w:val="20"/>
                <w:szCs w:val="20"/>
                <w:shd w:val="clear" w:color="auto" w:fill="FFFFFF"/>
              </w:rPr>
              <w:t>Moderní pedagogika</w:t>
            </w:r>
            <w:r w:rsidR="00AC2F28" w:rsidRPr="000712BB">
              <w:rPr>
                <w:rStyle w:val="spellingerror"/>
                <w:color w:val="000000"/>
                <w:sz w:val="20"/>
                <w:szCs w:val="20"/>
                <w:shd w:val="clear" w:color="auto" w:fill="FFFFFF"/>
              </w:rPr>
              <w:t>. Praha: Portál. ISBN 9788073675035.</w:t>
            </w:r>
          </w:p>
          <w:p w14:paraId="666AFD05" w14:textId="7C09F865" w:rsidR="00AC2F28" w:rsidRPr="000712BB" w:rsidRDefault="00140FD4"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Skalková</w:t>
            </w:r>
            <w:r w:rsidR="00AC2F28" w:rsidRPr="000712BB">
              <w:rPr>
                <w:rStyle w:val="spellingerror"/>
                <w:color w:val="000000"/>
                <w:sz w:val="20"/>
                <w:szCs w:val="20"/>
                <w:shd w:val="clear" w:color="auto" w:fill="FFFFFF"/>
              </w:rPr>
              <w:t>, J.</w:t>
            </w:r>
            <w:r w:rsidRPr="000712BB">
              <w:rPr>
                <w:rStyle w:val="spellingerror"/>
                <w:color w:val="000000"/>
                <w:sz w:val="20"/>
                <w:szCs w:val="20"/>
                <w:shd w:val="clear" w:color="auto" w:fill="FFFFFF"/>
              </w:rPr>
              <w:t xml:space="preserve"> (2004).</w:t>
            </w:r>
            <w:r w:rsidR="00AC2F28" w:rsidRPr="000712BB">
              <w:rPr>
                <w:rStyle w:val="spellingerror"/>
                <w:color w:val="000000"/>
                <w:sz w:val="20"/>
                <w:szCs w:val="20"/>
                <w:shd w:val="clear" w:color="auto" w:fill="FFFFFF"/>
              </w:rPr>
              <w:t> </w:t>
            </w:r>
            <w:r w:rsidR="00AC2F28" w:rsidRPr="000712BB">
              <w:rPr>
                <w:rStyle w:val="spellingerror"/>
                <w:i/>
                <w:iCs/>
                <w:color w:val="000000"/>
                <w:sz w:val="20"/>
                <w:szCs w:val="20"/>
                <w:shd w:val="clear" w:color="auto" w:fill="FFFFFF"/>
              </w:rPr>
              <w:t>Pedagogika a výzvy nové doby</w:t>
            </w:r>
            <w:r w:rsidR="00AC2F28" w:rsidRPr="000712BB">
              <w:rPr>
                <w:rStyle w:val="spellingerror"/>
                <w:color w:val="000000"/>
                <w:sz w:val="20"/>
                <w:szCs w:val="20"/>
                <w:shd w:val="clear" w:color="auto" w:fill="FFFFFF"/>
              </w:rPr>
              <w:t>. Brno: Paido. ISBN 8073150603.</w:t>
            </w:r>
          </w:p>
          <w:p w14:paraId="20CF9A8B" w14:textId="6B354794" w:rsidR="00AC2F28" w:rsidRPr="000712BB" w:rsidRDefault="00140FD4"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Strouhal</w:t>
            </w:r>
            <w:r w:rsidR="00AC2F28" w:rsidRPr="000712BB">
              <w:rPr>
                <w:rStyle w:val="spellingerror"/>
                <w:color w:val="000000"/>
                <w:sz w:val="20"/>
                <w:szCs w:val="20"/>
                <w:shd w:val="clear" w:color="auto" w:fill="FFFFFF"/>
              </w:rPr>
              <w:t>, M.</w:t>
            </w:r>
            <w:r w:rsidRPr="000712BB">
              <w:rPr>
                <w:rStyle w:val="spellingerror"/>
                <w:color w:val="000000"/>
                <w:sz w:val="20"/>
                <w:szCs w:val="20"/>
                <w:shd w:val="clear" w:color="auto" w:fill="FFFFFF"/>
              </w:rPr>
              <w:t xml:space="preserve"> (2013).</w:t>
            </w:r>
            <w:r w:rsidR="00AC2F28" w:rsidRPr="000712BB">
              <w:rPr>
                <w:rStyle w:val="spellingerror"/>
                <w:color w:val="000000"/>
                <w:sz w:val="20"/>
                <w:szCs w:val="20"/>
                <w:shd w:val="clear" w:color="auto" w:fill="FFFFFF"/>
              </w:rPr>
              <w:t> </w:t>
            </w:r>
            <w:r w:rsidR="00AC2F28" w:rsidRPr="000712BB">
              <w:rPr>
                <w:rStyle w:val="spellingerror"/>
                <w:i/>
                <w:iCs/>
                <w:color w:val="000000"/>
                <w:sz w:val="20"/>
                <w:szCs w:val="20"/>
                <w:shd w:val="clear" w:color="auto" w:fill="FFFFFF"/>
              </w:rPr>
              <w:t>Teorie výchovy: k vybraným problémům a perspektivám jedné pedagogické disciplíny</w:t>
            </w:r>
            <w:r w:rsidR="00AC2F28" w:rsidRPr="000712BB">
              <w:rPr>
                <w:rStyle w:val="spellingerror"/>
                <w:color w:val="000000"/>
                <w:sz w:val="20"/>
                <w:szCs w:val="20"/>
                <w:shd w:val="clear" w:color="auto" w:fill="FFFFFF"/>
              </w:rPr>
              <w:t>. Praha: Grada. ISBN 9788024742120.</w:t>
            </w:r>
          </w:p>
          <w:p w14:paraId="5939EE4F" w14:textId="42601DFF" w:rsidR="00AC2F28" w:rsidRPr="000712BB" w:rsidRDefault="00140FD4"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Bertrand, </w:t>
            </w:r>
            <w:r w:rsidR="00AC2F28" w:rsidRPr="000712BB">
              <w:rPr>
                <w:rStyle w:val="spellingerror"/>
                <w:color w:val="000000"/>
                <w:sz w:val="20"/>
                <w:szCs w:val="20"/>
                <w:shd w:val="clear" w:color="auto" w:fill="FFFFFF"/>
              </w:rPr>
              <w:t>Y.</w:t>
            </w:r>
            <w:r w:rsidRPr="000712BB">
              <w:rPr>
                <w:rStyle w:val="spellingerror"/>
                <w:color w:val="000000"/>
                <w:sz w:val="20"/>
                <w:szCs w:val="20"/>
                <w:shd w:val="clear" w:color="auto" w:fill="FFFFFF"/>
              </w:rPr>
              <w:t xml:space="preserve"> (1998).</w:t>
            </w:r>
            <w:r w:rsidR="00AC2F28" w:rsidRPr="000712BB">
              <w:rPr>
                <w:rStyle w:val="spellingerror"/>
                <w:color w:val="000000"/>
                <w:sz w:val="20"/>
                <w:szCs w:val="20"/>
                <w:shd w:val="clear" w:color="auto" w:fill="FFFFFF"/>
              </w:rPr>
              <w:t> </w:t>
            </w:r>
            <w:r w:rsidR="00AC2F28" w:rsidRPr="000712BB">
              <w:rPr>
                <w:rStyle w:val="spellingerror"/>
                <w:i/>
                <w:iCs/>
                <w:color w:val="000000"/>
                <w:sz w:val="20"/>
                <w:szCs w:val="20"/>
                <w:shd w:val="clear" w:color="auto" w:fill="FFFFFF"/>
              </w:rPr>
              <w:t>Soudobé teorie vzdělávání</w:t>
            </w:r>
            <w:r w:rsidR="00AC2F28" w:rsidRPr="000712BB">
              <w:rPr>
                <w:rStyle w:val="spellingerror"/>
                <w:color w:val="000000"/>
                <w:sz w:val="20"/>
                <w:szCs w:val="20"/>
                <w:shd w:val="clear" w:color="auto" w:fill="FFFFFF"/>
              </w:rPr>
              <w:t>. Praha: Portál. ISBN 8071782165.</w:t>
            </w:r>
          </w:p>
          <w:p w14:paraId="2AA3356A" w14:textId="768FCAB3" w:rsidR="00AC2F28" w:rsidRPr="000712BB" w:rsidRDefault="00AC2F28"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P</w:t>
            </w:r>
            <w:r w:rsidR="00140FD4" w:rsidRPr="000712BB">
              <w:rPr>
                <w:rStyle w:val="spellingerror"/>
                <w:color w:val="000000"/>
                <w:sz w:val="20"/>
                <w:szCs w:val="20"/>
                <w:shd w:val="clear" w:color="auto" w:fill="FFFFFF"/>
              </w:rPr>
              <w:t>etty</w:t>
            </w:r>
            <w:r w:rsidRPr="000712BB">
              <w:rPr>
                <w:rStyle w:val="spellingerror"/>
                <w:color w:val="000000"/>
                <w:sz w:val="20"/>
                <w:szCs w:val="20"/>
                <w:shd w:val="clear" w:color="auto" w:fill="FFFFFF"/>
              </w:rPr>
              <w:t>, G. </w:t>
            </w:r>
            <w:r w:rsidR="00140FD4" w:rsidRPr="000712BB">
              <w:rPr>
                <w:rStyle w:val="spellingerror"/>
                <w:color w:val="000000"/>
                <w:sz w:val="20"/>
                <w:szCs w:val="20"/>
                <w:shd w:val="clear" w:color="auto" w:fill="FFFFFF"/>
              </w:rPr>
              <w:t xml:space="preserve">(2013). </w:t>
            </w:r>
            <w:r w:rsidRPr="000712BB">
              <w:rPr>
                <w:rStyle w:val="spellingerror"/>
                <w:i/>
                <w:iCs/>
                <w:color w:val="000000"/>
                <w:sz w:val="20"/>
                <w:szCs w:val="20"/>
                <w:shd w:val="clear" w:color="auto" w:fill="FFFFFF"/>
              </w:rPr>
              <w:t>Moderní vyučování</w:t>
            </w:r>
            <w:r w:rsidRPr="000712BB">
              <w:rPr>
                <w:rStyle w:val="spellingerror"/>
                <w:color w:val="000000"/>
                <w:sz w:val="20"/>
                <w:szCs w:val="20"/>
                <w:shd w:val="clear" w:color="auto" w:fill="FFFFFF"/>
              </w:rPr>
              <w:t>. Praha: Portál. ISBN 9788026203674.</w:t>
            </w:r>
          </w:p>
          <w:p w14:paraId="50CC9590" w14:textId="342BDDE0" w:rsidR="006A1F69"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V</w:t>
            </w:r>
            <w:r w:rsidR="00140FD4" w:rsidRPr="000712BB">
              <w:rPr>
                <w:rStyle w:val="spellingerror"/>
                <w:color w:val="000000"/>
                <w:sz w:val="20"/>
                <w:szCs w:val="20"/>
                <w:shd w:val="clear" w:color="auto" w:fill="FFFFFF"/>
              </w:rPr>
              <w:t>eteška</w:t>
            </w:r>
            <w:r w:rsidRPr="000712BB">
              <w:rPr>
                <w:rStyle w:val="spellingerror"/>
                <w:color w:val="000000"/>
                <w:sz w:val="20"/>
                <w:szCs w:val="20"/>
                <w:shd w:val="clear" w:color="auto" w:fill="FFFFFF"/>
              </w:rPr>
              <w:t>, J.</w:t>
            </w:r>
            <w:r w:rsidR="00140FD4" w:rsidRPr="000712BB">
              <w:rPr>
                <w:rStyle w:val="spellingerror"/>
                <w:color w:val="000000"/>
                <w:sz w:val="20"/>
                <w:szCs w:val="20"/>
                <w:shd w:val="clear" w:color="auto" w:fill="FFFFFF"/>
              </w:rPr>
              <w:t xml:space="preserve"> (2018).</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Teorie vzdělávání dospělých</w:t>
            </w:r>
            <w:r w:rsidRPr="000712BB">
              <w:rPr>
                <w:rStyle w:val="spellingerror"/>
                <w:color w:val="000000"/>
                <w:sz w:val="20"/>
                <w:szCs w:val="20"/>
                <w:shd w:val="clear" w:color="auto" w:fill="FFFFFF"/>
              </w:rPr>
              <w:t>. Praha: Karolinum.</w:t>
            </w:r>
            <w:r w:rsidR="006A1F69" w:rsidRPr="000712BB">
              <w:rPr>
                <w:rStyle w:val="spellingerror"/>
                <w:color w:val="000000"/>
                <w:sz w:val="20"/>
                <w:szCs w:val="20"/>
                <w:shd w:val="clear" w:color="auto" w:fill="FFFFFF"/>
              </w:rPr>
              <w:t xml:space="preserve"> 9788076031159</w:t>
            </w:r>
            <w:r w:rsidR="00A132E9" w:rsidRPr="000712BB">
              <w:rPr>
                <w:rStyle w:val="spellingerror"/>
                <w:color w:val="000000"/>
                <w:sz w:val="20"/>
                <w:szCs w:val="20"/>
                <w:shd w:val="clear" w:color="auto" w:fill="FFFFFF"/>
              </w:rPr>
              <w:t>.</w:t>
            </w:r>
          </w:p>
          <w:p w14:paraId="31908491" w14:textId="77777777" w:rsidR="00A43842" w:rsidRPr="000712BB" w:rsidRDefault="00A43842" w:rsidP="006A080A">
            <w:pPr>
              <w:jc w:val="both"/>
              <w:rPr>
                <w:rStyle w:val="spellingerror"/>
                <w:color w:val="000000"/>
                <w:sz w:val="20"/>
                <w:szCs w:val="20"/>
                <w:shd w:val="clear" w:color="auto" w:fill="FFFFFF"/>
              </w:rPr>
            </w:pPr>
          </w:p>
          <w:p w14:paraId="103A8ED0" w14:textId="77777777" w:rsidR="00A43842" w:rsidRPr="000712BB" w:rsidRDefault="00A43842" w:rsidP="006A080A">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Doporučená literatura</w:t>
            </w:r>
          </w:p>
          <w:p w14:paraId="5A68EE3E" w14:textId="422915BA" w:rsidR="006A1F69" w:rsidRPr="000712BB" w:rsidRDefault="00140FD4"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Pelikán</w:t>
            </w:r>
            <w:r w:rsidR="006A1F69" w:rsidRPr="000712BB">
              <w:rPr>
                <w:rStyle w:val="spellingerror"/>
                <w:color w:val="000000"/>
                <w:sz w:val="20"/>
                <w:szCs w:val="20"/>
                <w:shd w:val="clear" w:color="auto" w:fill="FFFFFF"/>
              </w:rPr>
              <w:t>, J.</w:t>
            </w:r>
            <w:r w:rsidRPr="000712BB">
              <w:rPr>
                <w:rStyle w:val="spellingerror"/>
                <w:color w:val="000000"/>
                <w:sz w:val="20"/>
                <w:szCs w:val="20"/>
                <w:shd w:val="clear" w:color="auto" w:fill="FFFFFF"/>
              </w:rPr>
              <w:t xml:space="preserve"> (2011).</w:t>
            </w:r>
            <w:r w:rsidR="006A1F69" w:rsidRPr="000712BB">
              <w:rPr>
                <w:rStyle w:val="spellingerror"/>
                <w:color w:val="000000"/>
                <w:sz w:val="20"/>
                <w:szCs w:val="20"/>
                <w:shd w:val="clear" w:color="auto" w:fill="FFFFFF"/>
              </w:rPr>
              <w:t> </w:t>
            </w:r>
            <w:r w:rsidR="006A1F69" w:rsidRPr="000712BB">
              <w:rPr>
                <w:rStyle w:val="spellingerror"/>
                <w:i/>
                <w:iCs/>
                <w:color w:val="000000"/>
                <w:sz w:val="20"/>
                <w:szCs w:val="20"/>
                <w:shd w:val="clear" w:color="auto" w:fill="FFFFFF"/>
              </w:rPr>
              <w:t>Hledání těžiště výchovy</w:t>
            </w:r>
            <w:r w:rsidR="006A1F69" w:rsidRPr="000712BB">
              <w:rPr>
                <w:rStyle w:val="spellingerror"/>
                <w:color w:val="000000"/>
                <w:sz w:val="20"/>
                <w:szCs w:val="20"/>
                <w:shd w:val="clear" w:color="auto" w:fill="FFFFFF"/>
              </w:rPr>
              <w:t>. Praha: Karolinum. ISBN 9788024612652.</w:t>
            </w:r>
          </w:p>
          <w:p w14:paraId="0A50E2E8" w14:textId="5ACBA13E" w:rsidR="006A1F69" w:rsidRPr="000712BB" w:rsidRDefault="006A1F69"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R</w:t>
            </w:r>
            <w:r w:rsidR="00140FD4" w:rsidRPr="000712BB">
              <w:rPr>
                <w:rStyle w:val="spellingerror"/>
                <w:color w:val="000000"/>
                <w:sz w:val="20"/>
                <w:szCs w:val="20"/>
                <w:shd w:val="clear" w:color="auto" w:fill="FFFFFF"/>
              </w:rPr>
              <w:t>ies</w:t>
            </w:r>
            <w:r w:rsidRPr="000712BB">
              <w:rPr>
                <w:rStyle w:val="spellingerror"/>
                <w:color w:val="000000"/>
                <w:sz w:val="20"/>
                <w:szCs w:val="20"/>
                <w:shd w:val="clear" w:color="auto" w:fill="FFFFFF"/>
              </w:rPr>
              <w:t>, L.</w:t>
            </w:r>
            <w:r w:rsidR="00140FD4" w:rsidRPr="000712BB">
              <w:rPr>
                <w:rStyle w:val="spellingerror"/>
                <w:color w:val="000000"/>
                <w:sz w:val="20"/>
                <w:szCs w:val="20"/>
                <w:shd w:val="clear" w:color="auto" w:fill="FFFFFF"/>
              </w:rPr>
              <w:t xml:space="preserve"> (2008).</w:t>
            </w:r>
            <w:r w:rsidRPr="000712BB">
              <w:rPr>
                <w:rStyle w:val="spellingerror"/>
                <w:color w:val="000000"/>
                <w:sz w:val="20"/>
                <w:szCs w:val="20"/>
                <w:shd w:val="clear" w:color="auto" w:fill="FFFFFF"/>
              </w:rPr>
              <w:t> </w:t>
            </w:r>
            <w:r w:rsidRPr="000712BB">
              <w:rPr>
                <w:rStyle w:val="spellingerror"/>
                <w:i/>
                <w:iCs/>
                <w:color w:val="000000"/>
                <w:sz w:val="20"/>
                <w:szCs w:val="20"/>
                <w:shd w:val="clear" w:color="auto" w:fill="FFFFFF"/>
              </w:rPr>
              <w:t>Člověk a výchova: k humanizaci školy a edukace</w:t>
            </w:r>
            <w:r w:rsidRPr="000712BB">
              <w:rPr>
                <w:rStyle w:val="spellingerror"/>
                <w:color w:val="000000"/>
                <w:sz w:val="20"/>
                <w:szCs w:val="20"/>
                <w:shd w:val="clear" w:color="auto" w:fill="FFFFFF"/>
              </w:rPr>
              <w:t>. Ostrava: Oftis. ISBN 9788090074545.</w:t>
            </w:r>
          </w:p>
          <w:p w14:paraId="7C9F7F65" w14:textId="003D3031" w:rsidR="00DC1A18" w:rsidRPr="000712BB" w:rsidRDefault="006A1F69"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S</w:t>
            </w:r>
            <w:r w:rsidR="00140FD4" w:rsidRPr="000712BB">
              <w:rPr>
                <w:rStyle w:val="spellingerror"/>
                <w:color w:val="000000"/>
                <w:sz w:val="20"/>
                <w:szCs w:val="20"/>
                <w:shd w:val="clear" w:color="auto" w:fill="FFFFFF"/>
              </w:rPr>
              <w:t>trouhal</w:t>
            </w:r>
            <w:r w:rsidRPr="000712BB">
              <w:rPr>
                <w:rStyle w:val="spellingerror"/>
                <w:color w:val="000000"/>
                <w:sz w:val="20"/>
                <w:szCs w:val="20"/>
                <w:shd w:val="clear" w:color="auto" w:fill="FFFFFF"/>
              </w:rPr>
              <w:t>, M</w:t>
            </w:r>
            <w:r w:rsidR="00140FD4"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w:t>
            </w:r>
            <w:r w:rsidR="00140FD4" w:rsidRPr="000712BB">
              <w:rPr>
                <w:color w:val="000000" w:themeColor="text1"/>
                <w:sz w:val="20"/>
                <w:szCs w:val="20"/>
              </w:rPr>
              <w:t>&amp;</w:t>
            </w:r>
            <w:r w:rsidR="00140FD4"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Š</w:t>
            </w:r>
            <w:r w:rsidR="00140FD4" w:rsidRPr="000712BB">
              <w:rPr>
                <w:rStyle w:val="spellingerror"/>
                <w:color w:val="000000"/>
                <w:sz w:val="20"/>
                <w:szCs w:val="20"/>
                <w:shd w:val="clear" w:color="auto" w:fill="FFFFFF"/>
              </w:rPr>
              <w:t>tech, S</w:t>
            </w:r>
            <w:r w:rsidRPr="000712BB">
              <w:rPr>
                <w:rStyle w:val="spellingerror"/>
                <w:color w:val="000000"/>
                <w:sz w:val="20"/>
                <w:szCs w:val="20"/>
                <w:shd w:val="clear" w:color="auto" w:fill="FFFFFF"/>
              </w:rPr>
              <w:t>. </w:t>
            </w:r>
            <w:r w:rsidR="00140FD4" w:rsidRPr="000712BB">
              <w:rPr>
                <w:rStyle w:val="spellingerror"/>
                <w:color w:val="000000"/>
                <w:sz w:val="20"/>
                <w:szCs w:val="20"/>
                <w:shd w:val="clear" w:color="auto" w:fill="FFFFFF"/>
              </w:rPr>
              <w:t xml:space="preserve">(2017). </w:t>
            </w:r>
            <w:r w:rsidRPr="000712BB">
              <w:rPr>
                <w:rStyle w:val="spellingerror"/>
                <w:i/>
                <w:iCs/>
                <w:color w:val="000000"/>
                <w:sz w:val="20"/>
                <w:szCs w:val="20"/>
                <w:shd w:val="clear" w:color="auto" w:fill="FFFFFF"/>
              </w:rPr>
              <w:t>Vzdělání a dnešek: pedagogické, filosofické, historické a sociální perspektivy.</w:t>
            </w:r>
            <w:r w:rsidRPr="000712BB">
              <w:rPr>
                <w:rStyle w:val="spellingerror"/>
                <w:color w:val="000000"/>
                <w:sz w:val="20"/>
                <w:szCs w:val="20"/>
                <w:shd w:val="clear" w:color="auto" w:fill="FFFFFF"/>
              </w:rPr>
              <w:t xml:space="preserve"> Praha: Univerzita Karlova, nakladatelství Karolinum. ISBN 9788024635583.</w:t>
            </w:r>
          </w:p>
          <w:p w14:paraId="358AF605" w14:textId="51112B7C" w:rsidR="001A4DA1" w:rsidRPr="000712BB" w:rsidRDefault="00A43842"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lastRenderedPageBreak/>
              <w:t>B</w:t>
            </w:r>
            <w:r w:rsidR="00140FD4" w:rsidRPr="000712BB">
              <w:rPr>
                <w:rStyle w:val="spellingerror"/>
                <w:color w:val="000000"/>
                <w:sz w:val="20"/>
                <w:szCs w:val="20"/>
                <w:shd w:val="clear" w:color="auto" w:fill="FFFFFF"/>
              </w:rPr>
              <w:t>eauchamp</w:t>
            </w:r>
            <w:r w:rsidRPr="000712BB">
              <w:rPr>
                <w:rStyle w:val="spellingerror"/>
                <w:color w:val="000000"/>
                <w:sz w:val="20"/>
                <w:szCs w:val="20"/>
                <w:shd w:val="clear" w:color="auto" w:fill="FFFFFF"/>
              </w:rPr>
              <w:t>, G</w:t>
            </w:r>
            <w:r w:rsidR="00140FD4" w:rsidRPr="000712BB">
              <w:rPr>
                <w:rStyle w:val="spellingerror"/>
                <w:color w:val="000000"/>
                <w:sz w:val="20"/>
                <w:szCs w:val="20"/>
                <w:shd w:val="clear" w:color="auto" w:fill="FFFFFF"/>
              </w:rPr>
              <w:t>.</w:t>
            </w:r>
            <w:r w:rsidR="006F3731" w:rsidRPr="000712BB">
              <w:rPr>
                <w:rStyle w:val="spellingerror"/>
                <w:color w:val="000000"/>
                <w:sz w:val="20"/>
                <w:szCs w:val="20"/>
                <w:shd w:val="clear" w:color="auto" w:fill="FFFFFF"/>
              </w:rPr>
              <w:t xml:space="preserve">, </w:t>
            </w:r>
            <w:r w:rsidR="00DC1A18" w:rsidRPr="000712BB">
              <w:rPr>
                <w:rStyle w:val="spellingerror"/>
                <w:color w:val="000000"/>
                <w:sz w:val="20"/>
                <w:szCs w:val="20"/>
                <w:shd w:val="clear" w:color="auto" w:fill="FFFFFF"/>
              </w:rPr>
              <w:t>A</w:t>
            </w:r>
            <w:r w:rsidR="00140FD4" w:rsidRPr="000712BB">
              <w:rPr>
                <w:rStyle w:val="spellingerror"/>
                <w:color w:val="000000"/>
                <w:sz w:val="20"/>
                <w:szCs w:val="20"/>
                <w:shd w:val="clear" w:color="auto" w:fill="FFFFFF"/>
              </w:rPr>
              <w:t>dams</w:t>
            </w:r>
            <w:r w:rsidR="00DC1A18" w:rsidRPr="000712BB">
              <w:rPr>
                <w:rStyle w:val="spellingerror"/>
                <w:color w:val="000000"/>
                <w:sz w:val="20"/>
                <w:szCs w:val="20"/>
                <w:shd w:val="clear" w:color="auto" w:fill="FFFFFF"/>
              </w:rPr>
              <w:t>, D</w:t>
            </w:r>
            <w:r w:rsidR="00140FD4" w:rsidRPr="000712BB">
              <w:rPr>
                <w:rStyle w:val="spellingerror"/>
                <w:color w:val="000000"/>
                <w:sz w:val="20"/>
                <w:szCs w:val="20"/>
                <w:shd w:val="clear" w:color="auto" w:fill="FFFFFF"/>
              </w:rPr>
              <w:t>.,</w:t>
            </w:r>
            <w:r w:rsidR="00DC1A18" w:rsidRPr="000712BB">
              <w:rPr>
                <w:rStyle w:val="spellingerror"/>
                <w:color w:val="000000"/>
                <w:sz w:val="20"/>
                <w:szCs w:val="20"/>
                <w:shd w:val="clear" w:color="auto" w:fill="FFFFFF"/>
              </w:rPr>
              <w:t xml:space="preserve"> </w:t>
            </w:r>
            <w:r w:rsidR="00140FD4" w:rsidRPr="000712BB">
              <w:rPr>
                <w:color w:val="000000" w:themeColor="text1"/>
                <w:sz w:val="20"/>
                <w:szCs w:val="20"/>
              </w:rPr>
              <w:t>&amp;</w:t>
            </w:r>
            <w:r w:rsidR="00DC1A18" w:rsidRPr="000712BB">
              <w:rPr>
                <w:rStyle w:val="spellingerror"/>
                <w:color w:val="000000"/>
                <w:sz w:val="20"/>
                <w:szCs w:val="20"/>
                <w:shd w:val="clear" w:color="auto" w:fill="FFFFFF"/>
              </w:rPr>
              <w:t xml:space="preserve"> </w:t>
            </w:r>
            <w:r w:rsidR="00140FD4" w:rsidRPr="000712BB">
              <w:rPr>
                <w:rStyle w:val="spellingerror"/>
                <w:color w:val="000000"/>
                <w:sz w:val="20"/>
                <w:szCs w:val="20"/>
                <w:shd w:val="clear" w:color="auto" w:fill="FFFFFF"/>
              </w:rPr>
              <w:t>Smith, K. (2022).</w:t>
            </w:r>
            <w:r w:rsidR="00DC1A18" w:rsidRPr="000712BB">
              <w:rPr>
                <w:rStyle w:val="spellingerror"/>
                <w:color w:val="000000"/>
                <w:sz w:val="20"/>
                <w:szCs w:val="20"/>
                <w:shd w:val="clear" w:color="auto" w:fill="FFFFFF"/>
              </w:rPr>
              <w:t xml:space="preserve"> </w:t>
            </w:r>
            <w:r w:rsidR="00DC1A18" w:rsidRPr="000712BB">
              <w:rPr>
                <w:rStyle w:val="spellingerror"/>
                <w:i/>
                <w:iCs/>
                <w:color w:val="000000"/>
                <w:sz w:val="20"/>
                <w:szCs w:val="20"/>
                <w:shd w:val="clear" w:color="auto" w:fill="FFFFFF"/>
              </w:rPr>
              <w:t>Pedagogies for the Future: A critical reimagining of education</w:t>
            </w:r>
            <w:r w:rsidR="00DC1A18" w:rsidRPr="000712BB">
              <w:rPr>
                <w:rStyle w:val="spellingerror"/>
                <w:color w:val="000000"/>
                <w:sz w:val="20"/>
                <w:szCs w:val="20"/>
                <w:shd w:val="clear" w:color="auto" w:fill="FFFFFF"/>
              </w:rPr>
              <w:t xml:space="preserve">. </w:t>
            </w:r>
            <w:r w:rsidR="00A132E9" w:rsidRPr="000712BB">
              <w:rPr>
                <w:rStyle w:val="spellingerror"/>
                <w:color w:val="000000"/>
                <w:sz w:val="20"/>
                <w:szCs w:val="20"/>
                <w:shd w:val="clear" w:color="auto" w:fill="FFFFFF"/>
              </w:rPr>
              <w:t xml:space="preserve">New York: </w:t>
            </w:r>
            <w:r w:rsidR="00DC1A18" w:rsidRPr="000712BB">
              <w:rPr>
                <w:rStyle w:val="spellingerror"/>
                <w:color w:val="000000"/>
                <w:sz w:val="20"/>
                <w:szCs w:val="20"/>
                <w:shd w:val="clear" w:color="auto" w:fill="FFFFFF"/>
              </w:rPr>
              <w:t>Routledge. ISBN 9781032025650.</w:t>
            </w:r>
          </w:p>
          <w:p w14:paraId="6F133B59" w14:textId="452EFE4F" w:rsidR="00A43842" w:rsidRPr="000712BB" w:rsidRDefault="001A4DA1"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C</w:t>
            </w:r>
            <w:r w:rsidR="00140FD4" w:rsidRPr="000712BB">
              <w:rPr>
                <w:rStyle w:val="spellingerror"/>
                <w:color w:val="000000"/>
                <w:sz w:val="20"/>
                <w:szCs w:val="20"/>
                <w:shd w:val="clear" w:color="auto" w:fill="FFFFFF"/>
              </w:rPr>
              <w:t>urren</w:t>
            </w:r>
            <w:r w:rsidRPr="000712BB">
              <w:rPr>
                <w:rStyle w:val="spellingerror"/>
                <w:color w:val="000000"/>
                <w:sz w:val="20"/>
                <w:szCs w:val="20"/>
                <w:shd w:val="clear" w:color="auto" w:fill="FFFFFF"/>
              </w:rPr>
              <w:t>, R</w:t>
            </w:r>
            <w:r w:rsidR="00140FD4"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R.</w:t>
            </w:r>
            <w:r w:rsidR="00140FD4" w:rsidRPr="000712BB">
              <w:rPr>
                <w:rStyle w:val="spellingerror"/>
                <w:color w:val="000000"/>
                <w:sz w:val="20"/>
                <w:szCs w:val="20"/>
                <w:shd w:val="clear" w:color="auto" w:fill="FFFFFF"/>
              </w:rPr>
              <w:t xml:space="preserve"> (2022).</w:t>
            </w:r>
            <w:r w:rsidRPr="000712BB">
              <w:rPr>
                <w:rStyle w:val="spellingerror"/>
                <w:color w:val="000000"/>
                <w:sz w:val="20"/>
                <w:szCs w:val="20"/>
                <w:shd w:val="clear" w:color="auto" w:fill="FFFFFF"/>
              </w:rPr>
              <w:t> </w:t>
            </w:r>
            <w:r w:rsidRPr="000712BB">
              <w:rPr>
                <w:rStyle w:val="spellingerror"/>
                <w:i/>
                <w:iCs/>
                <w:color w:val="000000"/>
                <w:sz w:val="20"/>
                <w:szCs w:val="20"/>
                <w:shd w:val="clear" w:color="auto" w:fill="FFFFFF"/>
              </w:rPr>
              <w:t>Handbook of philosophy of education</w:t>
            </w:r>
            <w:r w:rsidRPr="000712BB">
              <w:rPr>
                <w:rStyle w:val="spellingerror"/>
                <w:color w:val="000000"/>
                <w:sz w:val="20"/>
                <w:szCs w:val="20"/>
                <w:shd w:val="clear" w:color="auto" w:fill="FFFFFF"/>
              </w:rPr>
              <w:t>. New York: Routledge</w:t>
            </w:r>
            <w:r w:rsidR="00140FD4"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ISBN 9781032000039.</w:t>
            </w:r>
          </w:p>
          <w:p w14:paraId="35724055" w14:textId="252529EC" w:rsidR="001A4DA1" w:rsidRPr="000712BB" w:rsidRDefault="001A4DA1"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F</w:t>
            </w:r>
            <w:r w:rsidR="00140FD4" w:rsidRPr="000712BB">
              <w:rPr>
                <w:rStyle w:val="spellingerror"/>
                <w:color w:val="000000"/>
                <w:sz w:val="20"/>
                <w:szCs w:val="20"/>
                <w:shd w:val="clear" w:color="auto" w:fill="FFFFFF"/>
              </w:rPr>
              <w:t>eldges</w:t>
            </w:r>
            <w:r w:rsidRPr="000712BB">
              <w:rPr>
                <w:rStyle w:val="spellingerror"/>
                <w:color w:val="000000"/>
                <w:sz w:val="20"/>
                <w:szCs w:val="20"/>
                <w:shd w:val="clear" w:color="auto" w:fill="FFFFFF"/>
              </w:rPr>
              <w:t>, T.</w:t>
            </w:r>
            <w:r w:rsidR="00140FD4" w:rsidRPr="000712BB">
              <w:rPr>
                <w:rStyle w:val="spellingerror"/>
                <w:color w:val="000000"/>
                <w:sz w:val="20"/>
                <w:szCs w:val="20"/>
                <w:shd w:val="clear" w:color="auto" w:fill="FFFFFF"/>
              </w:rPr>
              <w:t xml:space="preserve"> (2022).</w:t>
            </w:r>
            <w:r w:rsidRPr="000712BB">
              <w:rPr>
                <w:rStyle w:val="spellingerror"/>
                <w:color w:val="000000"/>
                <w:sz w:val="20"/>
                <w:szCs w:val="20"/>
                <w:shd w:val="clear" w:color="auto" w:fill="FFFFFF"/>
              </w:rPr>
              <w:t> </w:t>
            </w:r>
            <w:r w:rsidRPr="000712BB">
              <w:rPr>
                <w:rStyle w:val="spellingerror"/>
                <w:i/>
                <w:iCs/>
                <w:color w:val="000000"/>
                <w:sz w:val="20"/>
                <w:szCs w:val="20"/>
                <w:shd w:val="clear" w:color="auto" w:fill="FFFFFF"/>
              </w:rPr>
              <w:t>Education in Europe: contemporary approaches across the continent</w:t>
            </w:r>
            <w:r w:rsidRPr="000712BB">
              <w:rPr>
                <w:rStyle w:val="spellingerror"/>
                <w:color w:val="000000"/>
                <w:sz w:val="20"/>
                <w:szCs w:val="20"/>
                <w:shd w:val="clear" w:color="auto" w:fill="FFFFFF"/>
              </w:rPr>
              <w:t>. New York: Routledge. ISBN 9781032121970.</w:t>
            </w:r>
          </w:p>
          <w:p w14:paraId="14E418E8" w14:textId="77777777" w:rsidR="00A43842" w:rsidRPr="000712BB" w:rsidRDefault="001A4DA1" w:rsidP="006A080A">
            <w:pPr>
              <w:jc w:val="both"/>
              <w:rPr>
                <w:rStyle w:val="spellingerror"/>
                <w:color w:val="000000"/>
                <w:sz w:val="20"/>
                <w:szCs w:val="20"/>
                <w:shd w:val="clear" w:color="auto" w:fill="FFFFFF"/>
              </w:rPr>
            </w:pPr>
            <w:r w:rsidRPr="000712BB">
              <w:rPr>
                <w:rStyle w:val="spellingerror"/>
                <w:color w:val="000000"/>
                <w:sz w:val="20"/>
                <w:szCs w:val="20"/>
                <w:shd w:val="clear" w:color="auto" w:fill="FFFFFF"/>
              </w:rPr>
              <w:t>K</w:t>
            </w:r>
            <w:r w:rsidR="00140FD4" w:rsidRPr="000712BB">
              <w:rPr>
                <w:rStyle w:val="spellingerror"/>
                <w:color w:val="000000"/>
                <w:sz w:val="20"/>
                <w:szCs w:val="20"/>
                <w:shd w:val="clear" w:color="auto" w:fill="FFFFFF"/>
              </w:rPr>
              <w:t>nox</w:t>
            </w:r>
            <w:r w:rsidRPr="000712BB">
              <w:rPr>
                <w:rStyle w:val="spellingerror"/>
                <w:color w:val="000000"/>
                <w:sz w:val="20"/>
                <w:szCs w:val="20"/>
                <w:shd w:val="clear" w:color="auto" w:fill="FFFFFF"/>
              </w:rPr>
              <w:t>, A</w:t>
            </w:r>
            <w:r w:rsidR="00140FD4"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B., C</w:t>
            </w:r>
            <w:r w:rsidR="00140FD4" w:rsidRPr="000712BB">
              <w:rPr>
                <w:rStyle w:val="spellingerror"/>
                <w:color w:val="000000"/>
                <w:sz w:val="20"/>
                <w:szCs w:val="20"/>
                <w:shd w:val="clear" w:color="auto" w:fill="FFFFFF"/>
              </w:rPr>
              <w:t>onceição C. O. S.</w:t>
            </w:r>
            <w:r w:rsidR="006F3731"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w:t>
            </w:r>
            <w:r w:rsidR="00140FD4" w:rsidRPr="000712BB">
              <w:rPr>
                <w:color w:val="000000" w:themeColor="text1"/>
                <w:sz w:val="20"/>
                <w:szCs w:val="20"/>
              </w:rPr>
              <w:t xml:space="preserve">&amp; Martin, G. L. (2017). </w:t>
            </w:r>
            <w:r w:rsidRPr="000712BB">
              <w:rPr>
                <w:rStyle w:val="spellingerror"/>
                <w:i/>
                <w:iCs/>
                <w:color w:val="000000"/>
                <w:sz w:val="20"/>
                <w:szCs w:val="20"/>
                <w:shd w:val="clear" w:color="auto" w:fill="FFFFFF"/>
              </w:rPr>
              <w:t>Mapping the field of adult and continuing education: an international compendium</w:t>
            </w:r>
            <w:r w:rsidRPr="000712BB">
              <w:rPr>
                <w:rStyle w:val="spellingerror"/>
                <w:color w:val="000000"/>
                <w:sz w:val="20"/>
                <w:szCs w:val="20"/>
                <w:shd w:val="clear" w:color="auto" w:fill="FFFFFF"/>
              </w:rPr>
              <w:t xml:space="preserve">. </w:t>
            </w:r>
            <w:r w:rsidR="00395EC8" w:rsidRPr="000712BB">
              <w:rPr>
                <w:rStyle w:val="spellingerror"/>
                <w:color w:val="000000"/>
                <w:sz w:val="20"/>
                <w:szCs w:val="20"/>
                <w:shd w:val="clear" w:color="auto" w:fill="FFFFFF"/>
              </w:rPr>
              <w:t xml:space="preserve">Virginia: </w:t>
            </w:r>
            <w:r w:rsidRPr="000712BB">
              <w:rPr>
                <w:rStyle w:val="spellingerror"/>
                <w:color w:val="000000"/>
                <w:sz w:val="20"/>
                <w:szCs w:val="20"/>
                <w:shd w:val="clear" w:color="auto" w:fill="FFFFFF"/>
              </w:rPr>
              <w:t>Stylus Publishing, LLC. ISBN 9781620365274.</w:t>
            </w:r>
          </w:p>
          <w:p w14:paraId="475BD7E5" w14:textId="77777777" w:rsidR="00D3217D" w:rsidRPr="000712BB" w:rsidRDefault="00D3217D" w:rsidP="006A080A">
            <w:pPr>
              <w:jc w:val="both"/>
              <w:rPr>
                <w:rStyle w:val="spellingerror"/>
                <w:color w:val="000000"/>
                <w:sz w:val="20"/>
                <w:szCs w:val="20"/>
                <w:shd w:val="clear" w:color="auto" w:fill="FFFFFF"/>
              </w:rPr>
            </w:pPr>
          </w:p>
          <w:p w14:paraId="758116E4" w14:textId="77777777" w:rsidR="00D3217D" w:rsidRPr="000712BB" w:rsidRDefault="00D3217D" w:rsidP="006A080A">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14" w:tgtFrame="_blank" w:history="1">
              <w:r w:rsidRPr="000712BB">
                <w:rPr>
                  <w:rStyle w:val="spellingerror"/>
                  <w:color w:val="000000"/>
                  <w:sz w:val="20"/>
                  <w:szCs w:val="20"/>
                </w:rPr>
                <w:t>https://fhs.utb.cz/o-fakulte/zakladni-informace/ustavy/ustav-pedagogickych-ved/studijni-opory/</w:t>
              </w:r>
            </w:hyperlink>
            <w:r w:rsidRPr="000712BB">
              <w:rPr>
                <w:rStyle w:val="spellingerror"/>
                <w:color w:val="000000"/>
                <w:sz w:val="20"/>
                <w:szCs w:val="20"/>
                <w:shd w:val="clear" w:color="auto" w:fill="FFFFFF"/>
              </w:rPr>
              <w:t xml:space="preserve"> </w:t>
            </w:r>
          </w:p>
          <w:p w14:paraId="766C4653" w14:textId="695ED0E7" w:rsidR="00D3217D" w:rsidRPr="000712BB" w:rsidRDefault="00D3217D" w:rsidP="006A080A">
            <w:pPr>
              <w:jc w:val="both"/>
              <w:rPr>
                <w:color w:val="000000"/>
                <w:sz w:val="20"/>
                <w:szCs w:val="20"/>
                <w:shd w:val="clear" w:color="auto" w:fill="FFFFFF"/>
              </w:rPr>
            </w:pPr>
          </w:p>
        </w:tc>
      </w:tr>
      <w:tr w:rsidR="00A43842" w:rsidRPr="000712BB" w14:paraId="0AA98053"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C019C5"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167F347" w14:textId="77777777" w:rsidTr="00B11784">
        <w:tc>
          <w:tcPr>
            <w:tcW w:w="4787" w:type="dxa"/>
            <w:gridSpan w:val="3"/>
            <w:tcBorders>
              <w:top w:val="single" w:sz="2" w:space="0" w:color="auto"/>
            </w:tcBorders>
            <w:shd w:val="clear" w:color="auto" w:fill="F7CAAC"/>
          </w:tcPr>
          <w:p w14:paraId="23AC96E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F257F26" w14:textId="77777777" w:rsidR="00A43842" w:rsidRPr="000712BB" w:rsidRDefault="00A43842" w:rsidP="00B11784">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4C8B91DF"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30DF3EF6" w14:textId="77777777" w:rsidTr="00B11784">
        <w:tc>
          <w:tcPr>
            <w:tcW w:w="9855" w:type="dxa"/>
            <w:gridSpan w:val="8"/>
            <w:shd w:val="clear" w:color="auto" w:fill="F7CAAC"/>
          </w:tcPr>
          <w:p w14:paraId="2BECA769"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4EAF73AF" w14:textId="77777777" w:rsidTr="00B11784">
        <w:trPr>
          <w:trHeight w:val="674"/>
        </w:trPr>
        <w:tc>
          <w:tcPr>
            <w:tcW w:w="9855" w:type="dxa"/>
            <w:gridSpan w:val="8"/>
          </w:tcPr>
          <w:p w14:paraId="7F7F38B5" w14:textId="26A90B0C" w:rsidR="00A43842" w:rsidRPr="000712BB" w:rsidRDefault="00A43842" w:rsidP="006A080A">
            <w:pPr>
              <w:jc w:val="both"/>
              <w:rPr>
                <w:sz w:val="20"/>
                <w:szCs w:val="20"/>
              </w:rPr>
            </w:pPr>
            <w:r w:rsidRPr="000712BB">
              <w:rPr>
                <w:rStyle w:val="normaltextrun"/>
                <w:color w:val="000000"/>
                <w:sz w:val="20"/>
                <w:szCs w:val="20"/>
                <w:shd w:val="clear" w:color="auto" w:fill="FFFFFF"/>
              </w:rPr>
              <w:t xml:space="preserve">15 hodin přímé výuky </w:t>
            </w:r>
            <w:r w:rsidR="00092952" w:rsidRPr="000712BB">
              <w:rPr>
                <w:rStyle w:val="normaltextrun"/>
                <w:color w:val="000000"/>
                <w:sz w:val="20"/>
                <w:szCs w:val="20"/>
                <w:shd w:val="clear" w:color="auto" w:fill="FFFFFF"/>
              </w:rPr>
              <w:t xml:space="preserve">formou </w:t>
            </w:r>
            <w:r w:rsidRPr="000712BB">
              <w:rPr>
                <w:rStyle w:val="normaltextrun"/>
                <w:color w:val="000000"/>
                <w:sz w:val="20"/>
                <w:szCs w:val="20"/>
                <w:shd w:val="clear" w:color="auto" w:fill="FFFFFF"/>
              </w:rPr>
              <w:t>přednášky.</w:t>
            </w:r>
            <w:r w:rsidR="00D411DA"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5 hodin asynchronní výuky formou samostudia a plnění</w:t>
            </w:r>
            <w:r w:rsidR="006A14C6" w:rsidRPr="000712BB">
              <w:rPr>
                <w:rStyle w:val="normaltextrun"/>
                <w:color w:val="000000"/>
                <w:sz w:val="20"/>
                <w:szCs w:val="20"/>
                <w:shd w:val="clear" w:color="auto" w:fill="FFFFFF"/>
              </w:rPr>
              <w:t xml:space="preserve"> zadaných</w:t>
            </w:r>
            <w:r w:rsidRPr="000712BB">
              <w:rPr>
                <w:rStyle w:val="normaltextrun"/>
                <w:color w:val="000000"/>
                <w:sz w:val="20"/>
                <w:szCs w:val="20"/>
                <w:shd w:val="clear" w:color="auto" w:fill="FFFFFF"/>
              </w:rPr>
              <w:t xml:space="preserve"> úkolů. Podle vnitřního předpisu má každý akademický pracovník stanoven</w:t>
            </w:r>
            <w:r w:rsidR="00D411DA"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D411DA"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3BF5EB33"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70CFF39B" w14:textId="77777777" w:rsidTr="00B11784">
        <w:tc>
          <w:tcPr>
            <w:tcW w:w="9855" w:type="dxa"/>
            <w:gridSpan w:val="8"/>
            <w:tcBorders>
              <w:bottom w:val="double" w:sz="4" w:space="0" w:color="auto"/>
            </w:tcBorders>
            <w:shd w:val="clear" w:color="auto" w:fill="BDD6EE"/>
          </w:tcPr>
          <w:p w14:paraId="644CC935" w14:textId="77777777" w:rsidR="00A43842" w:rsidRPr="000712BB" w:rsidRDefault="00A43842" w:rsidP="00B11784">
            <w:pPr>
              <w:jc w:val="both"/>
              <w:rPr>
                <w:b/>
                <w:sz w:val="20"/>
                <w:szCs w:val="20"/>
              </w:rPr>
            </w:pPr>
            <w:r w:rsidRPr="000712BB">
              <w:rPr>
                <w:sz w:val="20"/>
                <w:szCs w:val="20"/>
              </w:rPr>
              <w:lastRenderedPageBreak/>
              <w:br w:type="page"/>
            </w:r>
            <w:r w:rsidRPr="000712BB">
              <w:rPr>
                <w:b/>
                <w:sz w:val="20"/>
                <w:szCs w:val="20"/>
              </w:rPr>
              <w:t>B-III – Charakteristika studijního předmětu</w:t>
            </w:r>
          </w:p>
        </w:tc>
      </w:tr>
      <w:tr w:rsidR="00A43842" w:rsidRPr="000712BB" w14:paraId="23E38C42" w14:textId="77777777" w:rsidTr="00B11784">
        <w:tc>
          <w:tcPr>
            <w:tcW w:w="3086" w:type="dxa"/>
            <w:tcBorders>
              <w:top w:val="double" w:sz="4" w:space="0" w:color="auto"/>
            </w:tcBorders>
            <w:shd w:val="clear" w:color="auto" w:fill="F7CAAC"/>
          </w:tcPr>
          <w:p w14:paraId="74C17D16"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3DE8B7E4"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Sociální</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pedagogická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komunikace</w:t>
            </w:r>
          </w:p>
        </w:tc>
      </w:tr>
      <w:tr w:rsidR="00A43842" w:rsidRPr="000712BB" w14:paraId="4B59EC5B" w14:textId="77777777" w:rsidTr="00B11784">
        <w:tc>
          <w:tcPr>
            <w:tcW w:w="3086" w:type="dxa"/>
            <w:shd w:val="clear" w:color="auto" w:fill="F7CAAC"/>
          </w:tcPr>
          <w:p w14:paraId="6B887F10"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E7F86C4"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2D61F415"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21DD8C3E" w14:textId="77777777" w:rsidR="00A43842" w:rsidRPr="000712BB" w:rsidRDefault="00A43842" w:rsidP="00B11784">
            <w:pPr>
              <w:jc w:val="both"/>
              <w:rPr>
                <w:sz w:val="20"/>
                <w:szCs w:val="20"/>
              </w:rPr>
            </w:pPr>
            <w:r w:rsidRPr="000712BB">
              <w:rPr>
                <w:sz w:val="20"/>
                <w:szCs w:val="20"/>
              </w:rPr>
              <w:t>1./ZS</w:t>
            </w:r>
          </w:p>
        </w:tc>
      </w:tr>
      <w:tr w:rsidR="00A43842" w:rsidRPr="000712BB" w14:paraId="18958D92" w14:textId="77777777" w:rsidTr="00B11784">
        <w:tc>
          <w:tcPr>
            <w:tcW w:w="3086" w:type="dxa"/>
            <w:shd w:val="clear" w:color="auto" w:fill="F7CAAC"/>
          </w:tcPr>
          <w:p w14:paraId="53CD43FC"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4B60E17" w14:textId="640BD905" w:rsidR="00A43842" w:rsidRPr="000712BB" w:rsidRDefault="00A43842" w:rsidP="005267A4">
            <w:pPr>
              <w:jc w:val="both"/>
              <w:rPr>
                <w:sz w:val="20"/>
                <w:szCs w:val="20"/>
              </w:rPr>
            </w:pPr>
            <w:r w:rsidRPr="000712BB">
              <w:rPr>
                <w:sz w:val="20"/>
                <w:szCs w:val="20"/>
              </w:rPr>
              <w:t>5p+5s</w:t>
            </w:r>
          </w:p>
        </w:tc>
        <w:tc>
          <w:tcPr>
            <w:tcW w:w="889" w:type="dxa"/>
            <w:shd w:val="clear" w:color="auto" w:fill="F7CAAC"/>
          </w:tcPr>
          <w:p w14:paraId="57473F47"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6353661A" w14:textId="77777777" w:rsidR="00A43842" w:rsidRPr="000712BB" w:rsidRDefault="00A43842" w:rsidP="00B11784">
            <w:pPr>
              <w:jc w:val="both"/>
              <w:rPr>
                <w:sz w:val="20"/>
                <w:szCs w:val="20"/>
              </w:rPr>
            </w:pPr>
          </w:p>
        </w:tc>
        <w:tc>
          <w:tcPr>
            <w:tcW w:w="1554" w:type="dxa"/>
            <w:shd w:val="clear" w:color="auto" w:fill="F7CAAC"/>
          </w:tcPr>
          <w:p w14:paraId="1180CF16"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5953817" w14:textId="0112A701" w:rsidR="00A43842" w:rsidRPr="000712BB" w:rsidRDefault="005267A4" w:rsidP="00B11784">
            <w:pPr>
              <w:jc w:val="both"/>
              <w:rPr>
                <w:sz w:val="20"/>
                <w:szCs w:val="20"/>
              </w:rPr>
            </w:pPr>
            <w:r w:rsidRPr="000712BB">
              <w:rPr>
                <w:sz w:val="20"/>
                <w:szCs w:val="20"/>
              </w:rPr>
              <w:t>5</w:t>
            </w:r>
          </w:p>
        </w:tc>
      </w:tr>
      <w:tr w:rsidR="00A43842" w:rsidRPr="000712BB" w14:paraId="028FE358" w14:textId="77777777" w:rsidTr="00B11784">
        <w:tc>
          <w:tcPr>
            <w:tcW w:w="3086" w:type="dxa"/>
            <w:shd w:val="clear" w:color="auto" w:fill="F7CAAC"/>
          </w:tcPr>
          <w:p w14:paraId="3C64CAE5"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1C87728" w14:textId="77777777" w:rsidR="00A43842" w:rsidRPr="000712BB" w:rsidRDefault="00A43842" w:rsidP="00B11784">
            <w:pPr>
              <w:jc w:val="both"/>
              <w:rPr>
                <w:sz w:val="20"/>
                <w:szCs w:val="20"/>
              </w:rPr>
            </w:pPr>
          </w:p>
        </w:tc>
      </w:tr>
      <w:tr w:rsidR="00A43842" w:rsidRPr="000712BB" w14:paraId="1AE1E34D" w14:textId="77777777" w:rsidTr="00B11784">
        <w:tc>
          <w:tcPr>
            <w:tcW w:w="3086" w:type="dxa"/>
            <w:shd w:val="clear" w:color="auto" w:fill="F7CAAC"/>
          </w:tcPr>
          <w:p w14:paraId="65116815"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67D2D88B"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1ECA4CC7"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51F02092" w14:textId="77777777" w:rsidR="00A43842" w:rsidRPr="000712BB" w:rsidRDefault="00A43842" w:rsidP="00B11784">
            <w:pPr>
              <w:jc w:val="both"/>
              <w:rPr>
                <w:sz w:val="20"/>
                <w:szCs w:val="20"/>
              </w:rPr>
            </w:pPr>
            <w:r w:rsidRPr="000712BB">
              <w:rPr>
                <w:sz w:val="20"/>
                <w:szCs w:val="20"/>
              </w:rPr>
              <w:t>přednáška</w:t>
            </w:r>
          </w:p>
          <w:p w14:paraId="041E5650" w14:textId="77777777" w:rsidR="00A43842" w:rsidRPr="000712BB" w:rsidRDefault="00A43842" w:rsidP="00B11784">
            <w:pPr>
              <w:jc w:val="both"/>
              <w:rPr>
                <w:sz w:val="20"/>
                <w:szCs w:val="20"/>
              </w:rPr>
            </w:pPr>
            <w:r w:rsidRPr="000712BB">
              <w:rPr>
                <w:sz w:val="20"/>
                <w:szCs w:val="20"/>
              </w:rPr>
              <w:t>seminář</w:t>
            </w:r>
          </w:p>
        </w:tc>
      </w:tr>
      <w:tr w:rsidR="00A43842" w:rsidRPr="000712BB" w14:paraId="1DC36204" w14:textId="77777777" w:rsidTr="00B11784">
        <w:tc>
          <w:tcPr>
            <w:tcW w:w="3086" w:type="dxa"/>
            <w:shd w:val="clear" w:color="auto" w:fill="F7CAAC"/>
          </w:tcPr>
          <w:p w14:paraId="66D9C934"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4C08ADA0" w14:textId="298DE3E4" w:rsidR="00A43842" w:rsidRPr="000712BB" w:rsidRDefault="00A43842" w:rsidP="006F3731">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Seminář: Účast na seminářích (80</w:t>
            </w:r>
            <w:r w:rsidR="00D411DA" w:rsidRPr="000712BB">
              <w:rPr>
                <w:rStyle w:val="normaltextrun"/>
                <w:color w:val="000000"/>
                <w:sz w:val="20"/>
                <w:szCs w:val="20"/>
                <w:bdr w:val="none" w:sz="0" w:space="0" w:color="auto" w:frame="1"/>
              </w:rPr>
              <w:t xml:space="preserve"> </w:t>
            </w:r>
            <w:r w:rsidRPr="000712BB">
              <w:rPr>
                <w:rStyle w:val="normaltextrun"/>
                <w:color w:val="000000"/>
                <w:sz w:val="20"/>
                <w:szCs w:val="20"/>
                <w:bdr w:val="none" w:sz="0" w:space="0" w:color="auto" w:frame="1"/>
              </w:rPr>
              <w:t>%). Spolupráce během skupinové i individuální práce v seminářích. Průběžné plnění zadaných úkolů během semestru.</w:t>
            </w:r>
          </w:p>
          <w:p w14:paraId="03F9B5E2" w14:textId="56B92666" w:rsidR="00A43842" w:rsidRPr="000712BB" w:rsidRDefault="00A43842" w:rsidP="006F3731">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 xml:space="preserve">Klasifikovaný </w:t>
            </w:r>
            <w:r w:rsidR="00D411DA" w:rsidRPr="000712BB">
              <w:rPr>
                <w:rStyle w:val="normaltextrun"/>
                <w:color w:val="000000"/>
                <w:sz w:val="20"/>
                <w:szCs w:val="20"/>
                <w:bdr w:val="none" w:sz="0" w:space="0" w:color="auto" w:frame="1"/>
              </w:rPr>
              <w:t>zápočet – vypracování</w:t>
            </w:r>
            <w:r w:rsidRPr="000712BB">
              <w:rPr>
                <w:rStyle w:val="normaltextrun"/>
                <w:color w:val="000000"/>
                <w:sz w:val="20"/>
                <w:szCs w:val="20"/>
                <w:bdr w:val="none" w:sz="0" w:space="0" w:color="auto" w:frame="1"/>
              </w:rPr>
              <w:t xml:space="preserve"> osobního portfolia a jeho obhajo</w:t>
            </w:r>
            <w:r w:rsidR="005267A4" w:rsidRPr="000712BB">
              <w:rPr>
                <w:rStyle w:val="normaltextrun"/>
                <w:color w:val="000000"/>
                <w:sz w:val="20"/>
                <w:szCs w:val="20"/>
                <w:bdr w:val="none" w:sz="0" w:space="0" w:color="auto" w:frame="1"/>
              </w:rPr>
              <w:t>b</w:t>
            </w:r>
            <w:r w:rsidRPr="000712BB">
              <w:rPr>
                <w:rStyle w:val="normaltextrun"/>
                <w:color w:val="000000"/>
                <w:sz w:val="20"/>
                <w:szCs w:val="20"/>
                <w:bdr w:val="none" w:sz="0" w:space="0" w:color="auto" w:frame="1"/>
              </w:rPr>
              <w:t>a.</w:t>
            </w:r>
          </w:p>
        </w:tc>
      </w:tr>
      <w:tr w:rsidR="00A43842" w:rsidRPr="000712BB" w14:paraId="2AE60256" w14:textId="77777777" w:rsidTr="00B11784">
        <w:trPr>
          <w:trHeight w:val="197"/>
        </w:trPr>
        <w:tc>
          <w:tcPr>
            <w:tcW w:w="3086" w:type="dxa"/>
            <w:tcBorders>
              <w:top w:val="nil"/>
            </w:tcBorders>
            <w:shd w:val="clear" w:color="auto" w:fill="F7CAAC"/>
          </w:tcPr>
          <w:p w14:paraId="6B93EECB"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53CDC8E"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Mgr. Anna Petr Šafránková, Ph.D.</w:t>
            </w:r>
          </w:p>
        </w:tc>
      </w:tr>
      <w:tr w:rsidR="00A43842" w:rsidRPr="000712BB" w14:paraId="2BE148B9" w14:textId="77777777" w:rsidTr="00B11784">
        <w:trPr>
          <w:trHeight w:val="243"/>
        </w:trPr>
        <w:tc>
          <w:tcPr>
            <w:tcW w:w="3086" w:type="dxa"/>
            <w:tcBorders>
              <w:top w:val="nil"/>
            </w:tcBorders>
            <w:shd w:val="clear" w:color="auto" w:fill="F7CAAC"/>
          </w:tcPr>
          <w:p w14:paraId="54F47369"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0FC58A3"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100 %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100 % </w:t>
            </w:r>
            <w:r w:rsidRPr="000712BB">
              <w:rPr>
                <w:rStyle w:val="spellingerror"/>
                <w:color w:val="000000"/>
                <w:sz w:val="20"/>
                <w:szCs w:val="20"/>
                <w:shd w:val="clear" w:color="auto" w:fill="FFFFFF"/>
              </w:rPr>
              <w:t>semináře</w:t>
            </w:r>
          </w:p>
        </w:tc>
      </w:tr>
      <w:tr w:rsidR="00A43842" w:rsidRPr="000712BB" w14:paraId="74D4D12D" w14:textId="77777777" w:rsidTr="00B11784">
        <w:tc>
          <w:tcPr>
            <w:tcW w:w="3086" w:type="dxa"/>
            <w:shd w:val="clear" w:color="auto" w:fill="F7CAAC"/>
          </w:tcPr>
          <w:p w14:paraId="7CAF9D12"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829C0C2"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Mgr. Anna Petr Šafránková, Ph.D.</w:t>
            </w:r>
          </w:p>
        </w:tc>
      </w:tr>
      <w:tr w:rsidR="00A43842" w:rsidRPr="000712BB" w14:paraId="0C9A3778" w14:textId="77777777" w:rsidTr="00B11784">
        <w:tc>
          <w:tcPr>
            <w:tcW w:w="3086" w:type="dxa"/>
            <w:shd w:val="clear" w:color="auto" w:fill="F7CAAC"/>
          </w:tcPr>
          <w:p w14:paraId="2369B18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8CD07A0" w14:textId="77777777" w:rsidR="00A43842" w:rsidRPr="000712BB" w:rsidRDefault="00A43842" w:rsidP="00B11784">
            <w:pPr>
              <w:jc w:val="both"/>
              <w:rPr>
                <w:sz w:val="20"/>
                <w:szCs w:val="20"/>
              </w:rPr>
            </w:pPr>
          </w:p>
          <w:p w14:paraId="5CAA4EB4" w14:textId="77777777" w:rsidR="00A43842" w:rsidRPr="000712BB" w:rsidRDefault="00A43842" w:rsidP="00B11784">
            <w:pPr>
              <w:jc w:val="both"/>
              <w:rPr>
                <w:sz w:val="20"/>
                <w:szCs w:val="20"/>
              </w:rPr>
            </w:pPr>
          </w:p>
        </w:tc>
      </w:tr>
      <w:tr w:rsidR="00A43842" w:rsidRPr="000712BB" w14:paraId="4AA01B3A" w14:textId="77777777" w:rsidTr="00B11784">
        <w:trPr>
          <w:trHeight w:val="1545"/>
        </w:trPr>
        <w:tc>
          <w:tcPr>
            <w:tcW w:w="9855" w:type="dxa"/>
            <w:gridSpan w:val="8"/>
            <w:tcBorders>
              <w:top w:val="nil"/>
              <w:bottom w:val="single" w:sz="12" w:space="0" w:color="auto"/>
            </w:tcBorders>
          </w:tcPr>
          <w:p w14:paraId="134EB589" w14:textId="77777777" w:rsidR="00A43842" w:rsidRPr="000712BB" w:rsidRDefault="00A43842"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Cíl předmětu</w:t>
            </w:r>
          </w:p>
          <w:p w14:paraId="4D97126C" w14:textId="1F121A04"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Cílem předmětu je osvojení vědomostí a praktických dovedností z oblasti sociální a pedagogické komunikace. Studenti jsou vedeni k tomu, aby zvládli specifické problémy v komunikaci v různých situacích se zvláštním zřetelem k etickým principům komunikace. Cílem předmětu je celistvý rozvoj sociálně komunikativní a pedagogicko</w:t>
            </w:r>
            <w:r w:rsidR="00ED1F16" w:rsidRPr="000712BB">
              <w:rPr>
                <w:rStyle w:val="normaltextrun"/>
                <w:color w:val="000000"/>
                <w:sz w:val="20"/>
                <w:szCs w:val="20"/>
                <w:bdr w:val="none" w:sz="0" w:space="0" w:color="auto" w:frame="1"/>
              </w:rPr>
              <w:t>-</w:t>
            </w:r>
            <w:r w:rsidRPr="000712BB">
              <w:rPr>
                <w:rStyle w:val="normaltextrun"/>
                <w:color w:val="000000"/>
                <w:sz w:val="20"/>
                <w:szCs w:val="20"/>
                <w:bdr w:val="none" w:sz="0" w:space="0" w:color="auto" w:frame="1"/>
              </w:rPr>
              <w:t>komunikativní složky profesního působení studentů. Studenti jsou vedeni k tomu, aby získané vědomosti a dovednosti uměli bezprostředně aplikovat v dovednostním (skupinovém) nácviku nebo aktivním interpersonálním zpracováním zadaných úkolů.</w:t>
            </w:r>
          </w:p>
          <w:p w14:paraId="37AAA847" w14:textId="77777777" w:rsidR="00A43842" w:rsidRPr="000712BB" w:rsidRDefault="00A43842" w:rsidP="0077257F">
            <w:pPr>
              <w:jc w:val="both"/>
              <w:rPr>
                <w:rStyle w:val="normaltextrun"/>
                <w:color w:val="000000"/>
                <w:sz w:val="20"/>
                <w:szCs w:val="20"/>
                <w:bdr w:val="none" w:sz="0" w:space="0" w:color="auto" w:frame="1"/>
              </w:rPr>
            </w:pPr>
          </w:p>
          <w:p w14:paraId="29068CFA" w14:textId="77777777" w:rsidR="00A43842" w:rsidRPr="000712BB" w:rsidRDefault="00A43842"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Obsah předmětu</w:t>
            </w:r>
          </w:p>
          <w:p w14:paraId="7B5B1CD9" w14:textId="1E2E9C89"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 xml:space="preserve">Sociální a pedagogická </w:t>
            </w:r>
            <w:r w:rsidR="00ED1F16" w:rsidRPr="000712BB">
              <w:rPr>
                <w:rStyle w:val="normaltextrun"/>
                <w:color w:val="000000"/>
                <w:sz w:val="20"/>
                <w:szCs w:val="20"/>
                <w:bdr w:val="none" w:sz="0" w:space="0" w:color="auto" w:frame="1"/>
              </w:rPr>
              <w:t>komunikace – vymezení</w:t>
            </w:r>
            <w:r w:rsidRPr="000712BB">
              <w:rPr>
                <w:rStyle w:val="normaltextrun"/>
                <w:color w:val="000000"/>
                <w:sz w:val="20"/>
                <w:szCs w:val="20"/>
                <w:bdr w:val="none" w:sz="0" w:space="0" w:color="auto" w:frame="1"/>
              </w:rPr>
              <w:t xml:space="preserve"> pojmů. Komunikační modely, motivy komunikace a její význam v dnešní společnosti.</w:t>
            </w:r>
          </w:p>
          <w:p w14:paraId="716E9C5A"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Charakteristika a pravidla komunikace. Vztah myšlení a jazyka. Kulturní a genderové aspekty komunikace.</w:t>
            </w:r>
          </w:p>
          <w:p w14:paraId="3B711BB6"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Verbální komunikace a její analýza.</w:t>
            </w:r>
          </w:p>
          <w:p w14:paraId="7D40E80F"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Neverbální komunikace, interpretace neverbálních signálů, paralingvistické projevy a jejich dešifrování.</w:t>
            </w:r>
          </w:p>
          <w:p w14:paraId="3E138A93"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Efektivní komunikace. Zpětná vazba v procesu komunikace.</w:t>
            </w:r>
          </w:p>
          <w:p w14:paraId="0EB7FE73"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Komunikační styly. Argumentační fauly.</w:t>
            </w:r>
          </w:p>
          <w:p w14:paraId="43A93B79"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Základní charakteristika zdravé komunikace. Asertivní komunikace.</w:t>
            </w:r>
          </w:p>
          <w:p w14:paraId="4E5B658D" w14:textId="4074ADB6"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Komunikační dovednosti a jejich rozvíjení.</w:t>
            </w:r>
          </w:p>
          <w:p w14:paraId="2353AED6"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Rétorika.</w:t>
            </w:r>
          </w:p>
          <w:p w14:paraId="5C670EB3" w14:textId="1AC326FD"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Komunikace v pomáhajících profesích, komunikace v různých prostředích</w:t>
            </w:r>
            <w:r w:rsidR="00ED1F16" w:rsidRPr="000712BB">
              <w:rPr>
                <w:rStyle w:val="normaltextrun"/>
                <w:color w:val="000000"/>
                <w:sz w:val="20"/>
                <w:szCs w:val="20"/>
                <w:bdr w:val="none" w:sz="0" w:space="0" w:color="auto" w:frame="1"/>
              </w:rPr>
              <w:t xml:space="preserve"> a </w:t>
            </w:r>
            <w:r w:rsidRPr="000712BB">
              <w:rPr>
                <w:rStyle w:val="normaltextrun"/>
                <w:color w:val="000000"/>
                <w:sz w:val="20"/>
                <w:szCs w:val="20"/>
                <w:bdr w:val="none" w:sz="0" w:space="0" w:color="auto" w:frame="1"/>
              </w:rPr>
              <w:t>skupinách.</w:t>
            </w:r>
          </w:p>
          <w:p w14:paraId="78ABC363" w14:textId="77777777"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Sebepoznání v oblasti komunikace. Virtuální komunikace.</w:t>
            </w:r>
          </w:p>
          <w:p w14:paraId="7073AF6A" w14:textId="77777777" w:rsidR="00A43842" w:rsidRPr="000712BB" w:rsidRDefault="00A43842" w:rsidP="0077257F">
            <w:pPr>
              <w:jc w:val="both"/>
              <w:rPr>
                <w:rStyle w:val="normaltextrun"/>
                <w:color w:val="000000"/>
                <w:sz w:val="20"/>
                <w:szCs w:val="20"/>
                <w:bdr w:val="none" w:sz="0" w:space="0" w:color="auto" w:frame="1"/>
              </w:rPr>
            </w:pPr>
          </w:p>
          <w:p w14:paraId="5E4A053C" w14:textId="77777777" w:rsidR="00947E75" w:rsidRPr="000712BB" w:rsidRDefault="00947E75"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 xml:space="preserve">Výstupní kompetence </w:t>
            </w:r>
          </w:p>
          <w:p w14:paraId="067138E9" w14:textId="34F322B9" w:rsidR="000C1B85" w:rsidRPr="000712BB" w:rsidRDefault="00947E75" w:rsidP="0077257F">
            <w:pPr>
              <w:jc w:val="both"/>
              <w:rPr>
                <w:rStyle w:val="normaltextrun"/>
                <w:color w:val="000000"/>
                <w:sz w:val="20"/>
                <w:szCs w:val="20"/>
                <w:bdr w:val="none" w:sz="0" w:space="0" w:color="auto" w:frame="1"/>
              </w:rPr>
            </w:pPr>
            <w:r w:rsidRPr="000712BB">
              <w:rPr>
                <w:rStyle w:val="normaltextrun"/>
                <w:i/>
                <w:iCs/>
                <w:color w:val="000000"/>
                <w:sz w:val="20"/>
                <w:szCs w:val="20"/>
                <w:bdr w:val="none" w:sz="0" w:space="0" w:color="auto" w:frame="1"/>
              </w:rPr>
              <w:t>Odborné znalosti</w:t>
            </w:r>
            <w:r w:rsidRPr="000712BB">
              <w:rPr>
                <w:rStyle w:val="normaltextrun"/>
                <w:color w:val="000000"/>
                <w:sz w:val="20"/>
                <w:szCs w:val="20"/>
                <w:bdr w:val="none" w:sz="0" w:space="0" w:color="auto" w:frame="1"/>
              </w:rPr>
              <w:t>: student umí d</w:t>
            </w:r>
            <w:r w:rsidR="000C1B85" w:rsidRPr="000712BB">
              <w:rPr>
                <w:rStyle w:val="normaltextrun"/>
                <w:color w:val="000000"/>
                <w:sz w:val="20"/>
                <w:szCs w:val="20"/>
                <w:bdr w:val="none" w:sz="0" w:space="0" w:color="auto" w:frame="1"/>
              </w:rPr>
              <w:t>efinovat základní pojmy v oblasti sociální a pedagogické komunikace</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popsat</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komunikační styly, modely, komunikační proces</w:t>
            </w:r>
            <w:r w:rsidR="00C632C3"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jmenovat znaky zdravé komunikace</w:t>
            </w:r>
            <w:r w:rsidR="00C632C3"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popsat zásady asertivní komunikace</w:t>
            </w:r>
            <w:r w:rsidR="00C632C3"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zhodnotit význam komunikace v dnešní společnosti</w:t>
            </w:r>
            <w:r w:rsidR="00C632C3" w:rsidRPr="000712BB">
              <w:rPr>
                <w:rStyle w:val="normaltextrun"/>
                <w:color w:val="000000"/>
                <w:sz w:val="20"/>
                <w:szCs w:val="20"/>
                <w:bdr w:val="none" w:sz="0" w:space="0" w:color="auto" w:frame="1"/>
              </w:rPr>
              <w:t>.</w:t>
            </w:r>
          </w:p>
          <w:p w14:paraId="0DE2D795" w14:textId="1BA86FA1" w:rsidR="000C1B85" w:rsidRPr="000712BB" w:rsidRDefault="00C632C3" w:rsidP="0077257F">
            <w:pPr>
              <w:jc w:val="both"/>
              <w:rPr>
                <w:rStyle w:val="normaltextrun"/>
                <w:color w:val="000000"/>
                <w:sz w:val="20"/>
                <w:szCs w:val="20"/>
                <w:bdr w:val="none" w:sz="0" w:space="0" w:color="auto" w:frame="1"/>
              </w:rPr>
            </w:pPr>
            <w:r w:rsidRPr="000712BB">
              <w:rPr>
                <w:rStyle w:val="normaltextrun"/>
                <w:i/>
                <w:iCs/>
                <w:color w:val="000000"/>
                <w:sz w:val="20"/>
                <w:szCs w:val="20"/>
                <w:bdr w:val="none" w:sz="0" w:space="0" w:color="auto" w:frame="1"/>
              </w:rPr>
              <w:t>Odborné znalosti</w:t>
            </w:r>
            <w:r w:rsidRPr="000712BB">
              <w:rPr>
                <w:rStyle w:val="normaltextrun"/>
                <w:color w:val="000000"/>
                <w:sz w:val="20"/>
                <w:szCs w:val="20"/>
                <w:bdr w:val="none" w:sz="0" w:space="0" w:color="auto" w:frame="1"/>
              </w:rPr>
              <w:t xml:space="preserve">: student umí </w:t>
            </w:r>
            <w:r w:rsidR="000C1B85" w:rsidRPr="000712BB">
              <w:rPr>
                <w:rStyle w:val="normaltextrun"/>
                <w:color w:val="000000"/>
                <w:sz w:val="20"/>
                <w:szCs w:val="20"/>
                <w:bdr w:val="none" w:sz="0" w:space="0" w:color="auto" w:frame="1"/>
              </w:rPr>
              <w:t>analyzovat vlastní i cizí řečový projev po stránce verbální i neverbální</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navrhnout vhodné komunikační strategie v různých situ</w:t>
            </w:r>
            <w:r w:rsidR="005267A4" w:rsidRPr="000712BB">
              <w:rPr>
                <w:rStyle w:val="normaltextrun"/>
                <w:color w:val="000000"/>
                <w:sz w:val="20"/>
                <w:szCs w:val="20"/>
                <w:bdr w:val="none" w:sz="0" w:space="0" w:color="auto" w:frame="1"/>
              </w:rPr>
              <w:t>a</w:t>
            </w:r>
            <w:r w:rsidR="000C1B85" w:rsidRPr="000712BB">
              <w:rPr>
                <w:rStyle w:val="normaltextrun"/>
                <w:color w:val="000000"/>
                <w:sz w:val="20"/>
                <w:szCs w:val="20"/>
                <w:bdr w:val="none" w:sz="0" w:space="0" w:color="auto" w:frame="1"/>
              </w:rPr>
              <w:t>cích a prostředích</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vhodně interpretovat neverbální signály druhých a dešifrovat paralingvistické projevy</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kriticky zhodnotit vlastní autentický řečový projev</w:t>
            </w:r>
            <w:r w:rsidRPr="000712BB">
              <w:rPr>
                <w:rStyle w:val="normaltextrun"/>
                <w:color w:val="000000"/>
                <w:sz w:val="20"/>
                <w:szCs w:val="20"/>
                <w:bdr w:val="none" w:sz="0" w:space="0" w:color="auto" w:frame="1"/>
              </w:rPr>
              <w:t xml:space="preserve">, </w:t>
            </w:r>
            <w:r w:rsidR="000C1B85" w:rsidRPr="000712BB">
              <w:rPr>
                <w:rStyle w:val="normaltextrun"/>
                <w:color w:val="000000"/>
                <w:sz w:val="20"/>
                <w:szCs w:val="20"/>
                <w:bdr w:val="none" w:sz="0" w:space="0" w:color="auto" w:frame="1"/>
              </w:rPr>
              <w:t>aplikovat osvojené znalosti ve prospěch navýšení vlastních improvizačních schopností a komunikačních kompetencí, včetně aktivního naslouchání a poskytov</w:t>
            </w:r>
            <w:r w:rsidR="005267A4" w:rsidRPr="000712BB">
              <w:rPr>
                <w:rStyle w:val="normaltextrun"/>
                <w:color w:val="000000"/>
                <w:sz w:val="20"/>
                <w:szCs w:val="20"/>
                <w:bdr w:val="none" w:sz="0" w:space="0" w:color="auto" w:frame="1"/>
              </w:rPr>
              <w:t>á</w:t>
            </w:r>
            <w:r w:rsidR="000C1B85" w:rsidRPr="000712BB">
              <w:rPr>
                <w:rStyle w:val="normaltextrun"/>
                <w:color w:val="000000"/>
                <w:sz w:val="20"/>
                <w:szCs w:val="20"/>
                <w:bdr w:val="none" w:sz="0" w:space="0" w:color="auto" w:frame="1"/>
              </w:rPr>
              <w:t>ní zpětné vazby na něj</w:t>
            </w:r>
            <w:r w:rsidRPr="000712BB">
              <w:rPr>
                <w:rStyle w:val="normaltextrun"/>
                <w:color w:val="000000"/>
                <w:sz w:val="20"/>
                <w:szCs w:val="20"/>
                <w:bdr w:val="none" w:sz="0" w:space="0" w:color="auto" w:frame="1"/>
              </w:rPr>
              <w:t>.</w:t>
            </w:r>
          </w:p>
          <w:p w14:paraId="78970311" w14:textId="77777777" w:rsidR="000C1B85" w:rsidRPr="000712BB" w:rsidRDefault="000C1B85" w:rsidP="0077257F">
            <w:pPr>
              <w:jc w:val="both"/>
              <w:rPr>
                <w:rStyle w:val="normaltextrun"/>
                <w:color w:val="000000"/>
                <w:sz w:val="20"/>
                <w:szCs w:val="20"/>
                <w:bdr w:val="none" w:sz="0" w:space="0" w:color="auto" w:frame="1"/>
              </w:rPr>
            </w:pPr>
          </w:p>
          <w:p w14:paraId="0FC1D8A8" w14:textId="77777777" w:rsidR="00A43842" w:rsidRPr="000712BB" w:rsidRDefault="00A43842"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Metody výuky</w:t>
            </w:r>
          </w:p>
          <w:p w14:paraId="1AA1604D" w14:textId="4D705D7E" w:rsidR="00A43842" w:rsidRPr="000712BB" w:rsidRDefault="00A43842" w:rsidP="0077257F">
            <w:pPr>
              <w:jc w:val="both"/>
              <w:rPr>
                <w:rStyle w:val="normaltextrun"/>
                <w:color w:val="000000"/>
                <w:sz w:val="20"/>
                <w:szCs w:val="20"/>
                <w:bdr w:val="none" w:sz="0" w:space="0" w:color="auto" w:frame="1"/>
              </w:rPr>
            </w:pPr>
            <w:r w:rsidRPr="000712BB">
              <w:rPr>
                <w:rStyle w:val="normaltextrun"/>
                <w:color w:val="000000"/>
                <w:sz w:val="20"/>
                <w:szCs w:val="20"/>
                <w:bdr w:val="none" w:sz="0" w:space="0" w:color="auto" w:frame="1"/>
              </w:rPr>
              <w:t>V rámci přednášek vyučující aplikuje klasické slovní metody, a to vysvětlování, monolog a diskuzi, které doplňuje o</w:t>
            </w:r>
            <w:r w:rsidR="00E07259" w:rsidRPr="000712BB">
              <w:rPr>
                <w:rStyle w:val="normaltextrun"/>
                <w:color w:val="000000"/>
                <w:sz w:val="20"/>
                <w:szCs w:val="20"/>
                <w:bdr w:val="none" w:sz="0" w:space="0" w:color="auto" w:frame="1"/>
              </w:rPr>
              <w:t> </w:t>
            </w:r>
            <w:r w:rsidRPr="000712BB">
              <w:rPr>
                <w:rStyle w:val="normaltextrun"/>
                <w:color w:val="000000"/>
                <w:sz w:val="20"/>
                <w:szCs w:val="20"/>
                <w:bdr w:val="none" w:sz="0" w:space="0" w:color="auto" w:frame="1"/>
              </w:rPr>
              <w:t xml:space="preserve">příklady dobré praxe a případové studie. Rovněž využívá metodu multipleangles pro vysvětlení a vyjasnění různých úhlů pohledu na danou problematiku, brainstorming a kritické náhledy. </w:t>
            </w:r>
          </w:p>
          <w:p w14:paraId="3BF83773" w14:textId="77777777" w:rsidR="00A43842" w:rsidRPr="000712BB" w:rsidRDefault="00A43842" w:rsidP="0077257F">
            <w:pPr>
              <w:jc w:val="both"/>
              <w:rPr>
                <w:rStyle w:val="normaltextrun"/>
                <w:color w:val="000000"/>
                <w:sz w:val="20"/>
                <w:szCs w:val="20"/>
                <w:bdr w:val="none" w:sz="0" w:space="0" w:color="auto" w:frame="1"/>
              </w:rPr>
            </w:pPr>
          </w:p>
          <w:p w14:paraId="3C740993" w14:textId="148B0DF8" w:rsidR="00A43842" w:rsidRPr="000712BB" w:rsidRDefault="00A43842" w:rsidP="00E07259">
            <w:pPr>
              <w:jc w:val="both"/>
              <w:rPr>
                <w:sz w:val="20"/>
                <w:szCs w:val="20"/>
              </w:rPr>
            </w:pPr>
            <w:r w:rsidRPr="000712BB">
              <w:rPr>
                <w:rStyle w:val="normaltextrun"/>
                <w:color w:val="000000"/>
                <w:sz w:val="20"/>
                <w:szCs w:val="20"/>
                <w:bdr w:val="none" w:sz="0" w:space="0" w:color="auto" w:frame="1"/>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0712BB">
              <w:rPr>
                <w:rStyle w:val="normaltextrun"/>
                <w:color w:val="000000"/>
                <w:sz w:val="20"/>
                <w:szCs w:val="20"/>
                <w:bdr w:val="none" w:sz="0" w:space="0" w:color="auto" w:frame="1"/>
              </w:rPr>
              <w:t>t</w:t>
            </w:r>
            <w:r w:rsidRPr="000712BB">
              <w:rPr>
                <w:rStyle w:val="normaltextrun"/>
                <w:color w:val="000000"/>
                <w:sz w:val="20"/>
                <w:szCs w:val="20"/>
                <w:bdr w:val="none" w:sz="0" w:space="0" w:color="auto" w:frame="1"/>
              </w:rPr>
              <w:t>ruktivisti</w:t>
            </w:r>
            <w:r w:rsidR="003914F3" w:rsidRPr="000712BB">
              <w:rPr>
                <w:rStyle w:val="normaltextrun"/>
                <w:color w:val="000000"/>
                <w:sz w:val="20"/>
                <w:szCs w:val="20"/>
                <w:bdr w:val="none" w:sz="0" w:space="0" w:color="auto" w:frame="1"/>
              </w:rPr>
              <w:t>c</w:t>
            </w:r>
            <w:r w:rsidRPr="000712BB">
              <w:rPr>
                <w:rStyle w:val="normaltextrun"/>
                <w:color w:val="000000"/>
                <w:sz w:val="20"/>
                <w:szCs w:val="20"/>
                <w:bdr w:val="none" w:sz="0" w:space="0" w:color="auto" w:frame="1"/>
              </w:rPr>
              <w:t>ky</w:t>
            </w:r>
            <w:r w:rsidR="00FE1997" w:rsidRPr="000712BB">
              <w:rPr>
                <w:rStyle w:val="normaltextrun"/>
                <w:color w:val="000000"/>
                <w:sz w:val="20"/>
                <w:szCs w:val="20"/>
                <w:bdr w:val="none" w:sz="0" w:space="0" w:color="auto" w:frame="1"/>
              </w:rPr>
              <w:t>,</w:t>
            </w:r>
            <w:r w:rsidRPr="000712BB">
              <w:rPr>
                <w:rStyle w:val="normaltextrun"/>
                <w:color w:val="000000"/>
                <w:sz w:val="20"/>
                <w:szCs w:val="20"/>
                <w:bdr w:val="none" w:sz="0" w:space="0" w:color="auto" w:frame="1"/>
              </w:rPr>
              <w:t xml:space="preserve"> s prvky kritického myšlení. Studenty učí prostřednictvím životních situací, vede k otevřenému učení a</w:t>
            </w:r>
            <w:r w:rsidR="00E07259" w:rsidRPr="000712BB">
              <w:rPr>
                <w:rStyle w:val="normaltextrun"/>
                <w:color w:val="000000"/>
                <w:sz w:val="20"/>
                <w:szCs w:val="20"/>
                <w:bdr w:val="none" w:sz="0" w:space="0" w:color="auto" w:frame="1"/>
              </w:rPr>
              <w:t> </w:t>
            </w:r>
            <w:r w:rsidRPr="000712BB">
              <w:rPr>
                <w:rStyle w:val="normaltextrun"/>
                <w:color w:val="000000"/>
                <w:sz w:val="20"/>
                <w:szCs w:val="20"/>
                <w:bdr w:val="none" w:sz="0" w:space="0" w:color="auto" w:frame="1"/>
              </w:rPr>
              <w:t>aktivně využívá metodu projektové výuky. Aplikaci jednotlivých metod propojuje a vytváří efektivně pojatou výuku pro rozvoj výstupních kompetencí.</w:t>
            </w:r>
          </w:p>
        </w:tc>
      </w:tr>
      <w:tr w:rsidR="00A43842" w:rsidRPr="000712BB" w14:paraId="71765D27" w14:textId="77777777" w:rsidTr="002D34F5">
        <w:trPr>
          <w:trHeight w:val="265"/>
        </w:trPr>
        <w:tc>
          <w:tcPr>
            <w:tcW w:w="3653" w:type="dxa"/>
            <w:gridSpan w:val="2"/>
            <w:tcBorders>
              <w:top w:val="single" w:sz="4" w:space="0" w:color="auto"/>
            </w:tcBorders>
            <w:shd w:val="clear" w:color="auto" w:fill="F7CAAC"/>
          </w:tcPr>
          <w:p w14:paraId="7B415D34" w14:textId="77777777" w:rsidR="00A43842" w:rsidRPr="000712BB" w:rsidRDefault="00A43842" w:rsidP="00B11784">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15A18BA1" w14:textId="77777777" w:rsidR="00A43842" w:rsidRPr="000712BB" w:rsidRDefault="00A43842" w:rsidP="00B11784">
            <w:pPr>
              <w:jc w:val="both"/>
              <w:rPr>
                <w:sz w:val="20"/>
                <w:szCs w:val="20"/>
              </w:rPr>
            </w:pPr>
          </w:p>
        </w:tc>
      </w:tr>
      <w:tr w:rsidR="00A43842" w:rsidRPr="000712BB" w14:paraId="30405E66" w14:textId="77777777" w:rsidTr="00B11784">
        <w:trPr>
          <w:trHeight w:val="1497"/>
        </w:trPr>
        <w:tc>
          <w:tcPr>
            <w:tcW w:w="9855" w:type="dxa"/>
            <w:gridSpan w:val="8"/>
            <w:tcBorders>
              <w:top w:val="nil"/>
            </w:tcBorders>
          </w:tcPr>
          <w:p w14:paraId="64E08DD0" w14:textId="77777777" w:rsidR="00A43842" w:rsidRPr="000712BB" w:rsidRDefault="00A43842"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Povinná literatura</w:t>
            </w:r>
          </w:p>
          <w:p w14:paraId="3DC99A78" w14:textId="3678BA01" w:rsidR="000C323B" w:rsidRPr="000712BB" w:rsidRDefault="000C323B" w:rsidP="0077257F">
            <w:pPr>
              <w:jc w:val="both"/>
              <w:rPr>
                <w:rStyle w:val="normaltextrun"/>
                <w:sz w:val="20"/>
                <w:szCs w:val="20"/>
              </w:rPr>
            </w:pPr>
            <w:r w:rsidRPr="000712BB">
              <w:rPr>
                <w:rStyle w:val="normaltextrun"/>
                <w:sz w:val="20"/>
                <w:szCs w:val="20"/>
              </w:rPr>
              <w:t>A</w:t>
            </w:r>
            <w:r w:rsidR="00A14575" w:rsidRPr="000712BB">
              <w:rPr>
                <w:rStyle w:val="normaltextrun"/>
                <w:sz w:val="20"/>
                <w:szCs w:val="20"/>
              </w:rPr>
              <w:t>dair</w:t>
            </w:r>
            <w:r w:rsidRPr="000712BB">
              <w:rPr>
                <w:rStyle w:val="normaltextrun"/>
                <w:sz w:val="20"/>
                <w:szCs w:val="20"/>
              </w:rPr>
              <w:t>, J</w:t>
            </w:r>
            <w:r w:rsidR="00A14575" w:rsidRPr="000712BB">
              <w:rPr>
                <w:rStyle w:val="normaltextrun"/>
                <w:sz w:val="20"/>
                <w:szCs w:val="20"/>
              </w:rPr>
              <w:t>.</w:t>
            </w:r>
            <w:r w:rsidRPr="000712BB">
              <w:rPr>
                <w:rStyle w:val="normaltextrun"/>
                <w:sz w:val="20"/>
                <w:szCs w:val="20"/>
              </w:rPr>
              <w:t xml:space="preserve"> E.</w:t>
            </w:r>
            <w:r w:rsidR="00A14575" w:rsidRPr="000712BB">
              <w:rPr>
                <w:rStyle w:val="normaltextrun"/>
                <w:sz w:val="20"/>
                <w:szCs w:val="20"/>
              </w:rPr>
              <w:t xml:space="preserve"> (2004).</w:t>
            </w:r>
            <w:r w:rsidRPr="000712BB">
              <w:rPr>
                <w:rStyle w:val="normaltextrun"/>
                <w:sz w:val="20"/>
                <w:szCs w:val="20"/>
              </w:rPr>
              <w:t> </w:t>
            </w:r>
            <w:r w:rsidRPr="000712BB">
              <w:rPr>
                <w:rStyle w:val="normaltextrun"/>
                <w:i/>
                <w:iCs/>
                <w:sz w:val="20"/>
                <w:szCs w:val="20"/>
              </w:rPr>
              <w:t>Efektivní komunikace</w:t>
            </w:r>
            <w:r w:rsidRPr="000712BB">
              <w:rPr>
                <w:rStyle w:val="normaltextrun"/>
                <w:sz w:val="20"/>
                <w:szCs w:val="20"/>
              </w:rPr>
              <w:t>. Praha: Alfa Publishing</w:t>
            </w:r>
            <w:r w:rsidR="00A14575" w:rsidRPr="000712BB">
              <w:rPr>
                <w:rStyle w:val="normaltextrun"/>
                <w:sz w:val="20"/>
                <w:szCs w:val="20"/>
              </w:rPr>
              <w:t>.</w:t>
            </w:r>
            <w:r w:rsidRPr="000712BB">
              <w:rPr>
                <w:rStyle w:val="normaltextrun"/>
                <w:sz w:val="20"/>
                <w:szCs w:val="20"/>
              </w:rPr>
              <w:t xml:space="preserve"> ISBN 8086851109.</w:t>
            </w:r>
          </w:p>
          <w:p w14:paraId="4C945BF9" w14:textId="69575CDE" w:rsidR="000C323B" w:rsidRPr="000712BB" w:rsidRDefault="000C323B" w:rsidP="0077257F">
            <w:pPr>
              <w:jc w:val="both"/>
              <w:rPr>
                <w:rStyle w:val="normaltextrun"/>
                <w:sz w:val="20"/>
                <w:szCs w:val="20"/>
              </w:rPr>
            </w:pPr>
            <w:r w:rsidRPr="000712BB">
              <w:rPr>
                <w:rStyle w:val="normaltextrun"/>
                <w:sz w:val="20"/>
                <w:szCs w:val="20"/>
              </w:rPr>
              <w:t>D</w:t>
            </w:r>
            <w:r w:rsidR="00A14575" w:rsidRPr="000712BB">
              <w:rPr>
                <w:rStyle w:val="normaltextrun"/>
                <w:sz w:val="20"/>
                <w:szCs w:val="20"/>
              </w:rPr>
              <w:t>evito</w:t>
            </w:r>
            <w:r w:rsidRPr="000712BB">
              <w:rPr>
                <w:rStyle w:val="normaltextrun"/>
                <w:sz w:val="20"/>
                <w:szCs w:val="20"/>
              </w:rPr>
              <w:t>, J</w:t>
            </w:r>
            <w:r w:rsidR="00A14575" w:rsidRPr="000712BB">
              <w:rPr>
                <w:rStyle w:val="normaltextrun"/>
                <w:sz w:val="20"/>
                <w:szCs w:val="20"/>
              </w:rPr>
              <w:t>.</w:t>
            </w:r>
            <w:r w:rsidRPr="000712BB">
              <w:rPr>
                <w:rStyle w:val="normaltextrun"/>
                <w:sz w:val="20"/>
                <w:szCs w:val="20"/>
              </w:rPr>
              <w:t xml:space="preserve"> A.</w:t>
            </w:r>
            <w:r w:rsidR="00A14575" w:rsidRPr="000712BB">
              <w:rPr>
                <w:rStyle w:val="normaltextrun"/>
                <w:sz w:val="20"/>
                <w:szCs w:val="20"/>
              </w:rPr>
              <w:t xml:space="preserve"> (2008).</w:t>
            </w:r>
            <w:r w:rsidRPr="000712BB">
              <w:rPr>
                <w:rStyle w:val="normaltextrun"/>
                <w:sz w:val="20"/>
                <w:szCs w:val="20"/>
              </w:rPr>
              <w:t> </w:t>
            </w:r>
            <w:r w:rsidR="003E26D3" w:rsidRPr="000712BB">
              <w:rPr>
                <w:rStyle w:val="normaltextrun"/>
                <w:i/>
                <w:iCs/>
                <w:sz w:val="20"/>
                <w:szCs w:val="20"/>
              </w:rPr>
              <w:t xml:space="preserve">Základy mezilidské komunikace. </w:t>
            </w:r>
            <w:r w:rsidRPr="000712BB">
              <w:rPr>
                <w:rStyle w:val="normaltextrun"/>
                <w:sz w:val="20"/>
                <w:szCs w:val="20"/>
              </w:rPr>
              <w:t>Praha: Grada. ISBN 9788024720180.</w:t>
            </w:r>
          </w:p>
          <w:p w14:paraId="209613E3" w14:textId="7F2F5347" w:rsidR="000C323B" w:rsidRPr="000712BB" w:rsidRDefault="000C323B" w:rsidP="0077257F">
            <w:pPr>
              <w:jc w:val="both"/>
              <w:rPr>
                <w:rStyle w:val="normaltextrun"/>
                <w:sz w:val="20"/>
                <w:szCs w:val="20"/>
              </w:rPr>
            </w:pPr>
            <w:r w:rsidRPr="000712BB">
              <w:rPr>
                <w:rStyle w:val="normaltextrun"/>
                <w:sz w:val="20"/>
                <w:szCs w:val="20"/>
              </w:rPr>
              <w:t>F</w:t>
            </w:r>
            <w:r w:rsidR="00A14575" w:rsidRPr="000712BB">
              <w:rPr>
                <w:rStyle w:val="normaltextrun"/>
                <w:sz w:val="20"/>
                <w:szCs w:val="20"/>
              </w:rPr>
              <w:t>ontana</w:t>
            </w:r>
            <w:r w:rsidRPr="000712BB">
              <w:rPr>
                <w:rStyle w:val="normaltextrun"/>
                <w:sz w:val="20"/>
                <w:szCs w:val="20"/>
              </w:rPr>
              <w:t>, D.</w:t>
            </w:r>
            <w:r w:rsidR="00A14575" w:rsidRPr="000712BB">
              <w:rPr>
                <w:rStyle w:val="normaltextrun"/>
                <w:sz w:val="20"/>
                <w:szCs w:val="20"/>
              </w:rPr>
              <w:t xml:space="preserve"> (2017).</w:t>
            </w:r>
            <w:r w:rsidRPr="000712BB">
              <w:rPr>
                <w:rStyle w:val="normaltextrun"/>
                <w:sz w:val="20"/>
                <w:szCs w:val="20"/>
              </w:rPr>
              <w:t> </w:t>
            </w:r>
            <w:r w:rsidRPr="000712BB">
              <w:rPr>
                <w:rStyle w:val="normaltextrun"/>
                <w:i/>
                <w:iCs/>
                <w:sz w:val="20"/>
                <w:szCs w:val="20"/>
              </w:rPr>
              <w:t>Sociální dovednosti v praxi</w:t>
            </w:r>
            <w:r w:rsidRPr="000712BB">
              <w:rPr>
                <w:rStyle w:val="normaltextrun"/>
                <w:sz w:val="20"/>
                <w:szCs w:val="20"/>
              </w:rPr>
              <w:t>. Praha: Portál. ISBN 9788026211976.</w:t>
            </w:r>
          </w:p>
          <w:p w14:paraId="7BB8F7FE" w14:textId="0FD01161" w:rsidR="000C323B" w:rsidRPr="000712BB" w:rsidRDefault="000C323B" w:rsidP="0077257F">
            <w:pPr>
              <w:jc w:val="both"/>
              <w:rPr>
                <w:rStyle w:val="normaltextrun"/>
                <w:sz w:val="20"/>
                <w:szCs w:val="20"/>
              </w:rPr>
            </w:pPr>
            <w:r w:rsidRPr="000712BB">
              <w:rPr>
                <w:rStyle w:val="normaltextrun"/>
                <w:sz w:val="20"/>
                <w:szCs w:val="20"/>
              </w:rPr>
              <w:t>N</w:t>
            </w:r>
            <w:r w:rsidR="00A14575" w:rsidRPr="000712BB">
              <w:rPr>
                <w:rStyle w:val="normaltextrun"/>
                <w:sz w:val="20"/>
                <w:szCs w:val="20"/>
              </w:rPr>
              <w:t>avarro</w:t>
            </w:r>
            <w:r w:rsidRPr="000712BB">
              <w:rPr>
                <w:rStyle w:val="normaltextrun"/>
                <w:sz w:val="20"/>
                <w:szCs w:val="20"/>
              </w:rPr>
              <w:t>, J.</w:t>
            </w:r>
            <w:r w:rsidR="00A14575" w:rsidRPr="000712BB">
              <w:rPr>
                <w:rStyle w:val="normaltextrun"/>
                <w:sz w:val="20"/>
                <w:szCs w:val="20"/>
              </w:rPr>
              <w:t xml:space="preserve"> (2019).</w:t>
            </w:r>
            <w:r w:rsidRPr="000712BB">
              <w:rPr>
                <w:rStyle w:val="normaltextrun"/>
                <w:sz w:val="20"/>
                <w:szCs w:val="20"/>
              </w:rPr>
              <w:t> </w:t>
            </w:r>
            <w:r w:rsidRPr="000712BB">
              <w:rPr>
                <w:rStyle w:val="normaltextrun"/>
                <w:i/>
                <w:iCs/>
                <w:sz w:val="20"/>
                <w:szCs w:val="20"/>
              </w:rPr>
              <w:t>Tajemství řeči těla: gesta, která prozradí více než slova</w:t>
            </w:r>
            <w:r w:rsidRPr="000712BB">
              <w:rPr>
                <w:rStyle w:val="normaltextrun"/>
                <w:sz w:val="20"/>
                <w:szCs w:val="20"/>
              </w:rPr>
              <w:t>. Praha: Grada.</w:t>
            </w:r>
            <w:r w:rsidR="006F3731" w:rsidRPr="000712BB">
              <w:rPr>
                <w:rStyle w:val="normaltextrun"/>
                <w:sz w:val="20"/>
                <w:szCs w:val="20"/>
              </w:rPr>
              <w:t xml:space="preserve"> </w:t>
            </w:r>
            <w:r w:rsidRPr="000712BB">
              <w:rPr>
                <w:rStyle w:val="normaltextrun"/>
                <w:sz w:val="20"/>
                <w:szCs w:val="20"/>
              </w:rPr>
              <w:t>ISBN 9788027124770.</w:t>
            </w:r>
          </w:p>
          <w:p w14:paraId="482467EB" w14:textId="1C450954" w:rsidR="000C323B" w:rsidRPr="000712BB" w:rsidRDefault="000C323B" w:rsidP="0077257F">
            <w:pPr>
              <w:jc w:val="both"/>
              <w:rPr>
                <w:rStyle w:val="normaltextrun"/>
                <w:sz w:val="20"/>
                <w:szCs w:val="20"/>
              </w:rPr>
            </w:pPr>
            <w:r w:rsidRPr="000712BB">
              <w:rPr>
                <w:rStyle w:val="normaltextrun"/>
                <w:sz w:val="20"/>
                <w:szCs w:val="20"/>
              </w:rPr>
              <w:t>V</w:t>
            </w:r>
            <w:r w:rsidR="00A14575" w:rsidRPr="000712BB">
              <w:rPr>
                <w:rStyle w:val="normaltextrun"/>
                <w:sz w:val="20"/>
                <w:szCs w:val="20"/>
              </w:rPr>
              <w:t>ybíral</w:t>
            </w:r>
            <w:r w:rsidRPr="000712BB">
              <w:rPr>
                <w:rStyle w:val="normaltextrun"/>
                <w:sz w:val="20"/>
                <w:szCs w:val="20"/>
              </w:rPr>
              <w:t>, Z. </w:t>
            </w:r>
            <w:r w:rsidR="00A14575" w:rsidRPr="000712BB">
              <w:rPr>
                <w:rStyle w:val="normaltextrun"/>
                <w:sz w:val="20"/>
                <w:szCs w:val="20"/>
              </w:rPr>
              <w:t xml:space="preserve">(2009). </w:t>
            </w:r>
            <w:r w:rsidRPr="000712BB">
              <w:rPr>
                <w:rStyle w:val="normaltextrun"/>
                <w:i/>
                <w:iCs/>
                <w:sz w:val="20"/>
                <w:szCs w:val="20"/>
              </w:rPr>
              <w:t>Psychologie komunikace</w:t>
            </w:r>
            <w:r w:rsidRPr="000712BB">
              <w:rPr>
                <w:rStyle w:val="normaltextrun"/>
                <w:sz w:val="20"/>
                <w:szCs w:val="20"/>
              </w:rPr>
              <w:t>. Praha: Portál. ISBN 9788073673871.</w:t>
            </w:r>
          </w:p>
          <w:p w14:paraId="4935D64B" w14:textId="2F96FFF1" w:rsidR="000C323B" w:rsidRPr="000712BB" w:rsidRDefault="00A14575" w:rsidP="0077257F">
            <w:pPr>
              <w:jc w:val="both"/>
              <w:rPr>
                <w:rStyle w:val="normaltextrun"/>
                <w:sz w:val="20"/>
                <w:szCs w:val="20"/>
              </w:rPr>
            </w:pPr>
            <w:r w:rsidRPr="000712BB">
              <w:rPr>
                <w:rStyle w:val="normaltextrun"/>
                <w:sz w:val="20"/>
                <w:szCs w:val="20"/>
              </w:rPr>
              <w:t xml:space="preserve">Žantovská, </w:t>
            </w:r>
            <w:r w:rsidR="000C323B" w:rsidRPr="000712BB">
              <w:rPr>
                <w:rStyle w:val="normaltextrun"/>
                <w:sz w:val="20"/>
                <w:szCs w:val="20"/>
              </w:rPr>
              <w:t>I.</w:t>
            </w:r>
            <w:r w:rsidRPr="000712BB">
              <w:rPr>
                <w:rStyle w:val="normaltextrun"/>
                <w:sz w:val="20"/>
                <w:szCs w:val="20"/>
              </w:rPr>
              <w:t xml:space="preserve"> (2015).</w:t>
            </w:r>
            <w:r w:rsidR="000C323B" w:rsidRPr="000712BB">
              <w:rPr>
                <w:rStyle w:val="normaltextrun"/>
                <w:sz w:val="20"/>
                <w:szCs w:val="20"/>
              </w:rPr>
              <w:t> </w:t>
            </w:r>
            <w:r w:rsidR="000C323B" w:rsidRPr="000712BB">
              <w:rPr>
                <w:rStyle w:val="normaltextrun"/>
                <w:i/>
                <w:iCs/>
                <w:sz w:val="20"/>
                <w:szCs w:val="20"/>
              </w:rPr>
              <w:t>Rétorika a komunikace</w:t>
            </w:r>
            <w:r w:rsidR="000C323B" w:rsidRPr="000712BB">
              <w:rPr>
                <w:rStyle w:val="normaltextrun"/>
                <w:sz w:val="20"/>
                <w:szCs w:val="20"/>
              </w:rPr>
              <w:t>. Praha: Dokořán. ISBN 9788073637125.</w:t>
            </w:r>
          </w:p>
          <w:p w14:paraId="47D7EE94" w14:textId="77777777" w:rsidR="00A43842" w:rsidRPr="000712BB" w:rsidRDefault="00A43842" w:rsidP="0077257F">
            <w:pPr>
              <w:pStyle w:val="paragraph"/>
              <w:spacing w:before="0" w:beforeAutospacing="0" w:after="0" w:afterAutospacing="0"/>
              <w:jc w:val="both"/>
              <w:textAlignment w:val="baseline"/>
              <w:rPr>
                <w:rStyle w:val="spellingerror"/>
                <w:b/>
                <w:bCs/>
                <w:sz w:val="20"/>
                <w:szCs w:val="20"/>
              </w:rPr>
            </w:pPr>
          </w:p>
          <w:p w14:paraId="34F62155" w14:textId="2ABC8434" w:rsidR="000C323B" w:rsidRPr="000712BB" w:rsidRDefault="00A43842" w:rsidP="0077257F">
            <w:pPr>
              <w:jc w:val="both"/>
              <w:rPr>
                <w:rStyle w:val="normaltextrun"/>
                <w:b/>
                <w:bCs/>
                <w:color w:val="000000"/>
                <w:sz w:val="20"/>
                <w:szCs w:val="20"/>
                <w:bdr w:val="none" w:sz="0" w:space="0" w:color="auto" w:frame="1"/>
              </w:rPr>
            </w:pPr>
            <w:r w:rsidRPr="000712BB">
              <w:rPr>
                <w:rStyle w:val="normaltextrun"/>
                <w:b/>
                <w:bCs/>
                <w:color w:val="000000"/>
                <w:sz w:val="20"/>
                <w:szCs w:val="20"/>
                <w:bdr w:val="none" w:sz="0" w:space="0" w:color="auto" w:frame="1"/>
              </w:rPr>
              <w:t>Doporučená literatura</w:t>
            </w:r>
          </w:p>
          <w:p w14:paraId="2634B057" w14:textId="77777777" w:rsidR="002E54B1" w:rsidRPr="000712BB" w:rsidRDefault="002E54B1" w:rsidP="002E54B1">
            <w:pPr>
              <w:jc w:val="both"/>
              <w:rPr>
                <w:sz w:val="20"/>
                <w:szCs w:val="20"/>
              </w:rPr>
            </w:pPr>
            <w:r w:rsidRPr="000712BB">
              <w:rPr>
                <w:sz w:val="20"/>
                <w:szCs w:val="20"/>
              </w:rPr>
              <w:t xml:space="preserve">Greene, J., &amp; Buteson, B. (2003). </w:t>
            </w:r>
            <w:r w:rsidRPr="000712BB">
              <w:rPr>
                <w:i/>
                <w:sz w:val="20"/>
                <w:szCs w:val="20"/>
              </w:rPr>
              <w:t>Handbook of Communication and Social Interaction Skills</w:t>
            </w:r>
            <w:r w:rsidRPr="000712BB">
              <w:rPr>
                <w:sz w:val="20"/>
                <w:szCs w:val="20"/>
              </w:rPr>
              <w:t>. England: Taylor &amp; Francis. ISBN 9780805834178.</w:t>
            </w:r>
          </w:p>
          <w:p w14:paraId="4E5DD385" w14:textId="77777777" w:rsidR="002E54B1" w:rsidRPr="000712BB" w:rsidRDefault="002E54B1"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Kohout, J. (2002). </w:t>
            </w:r>
            <w:r w:rsidRPr="000712BB">
              <w:rPr>
                <w:rStyle w:val="normaltextrun"/>
                <w:i/>
                <w:iCs/>
                <w:sz w:val="20"/>
                <w:szCs w:val="20"/>
              </w:rPr>
              <w:t>Rétorika: umění mluvit a jednat s lidmi</w:t>
            </w:r>
            <w:r w:rsidRPr="000712BB">
              <w:rPr>
                <w:rStyle w:val="normaltextrun"/>
                <w:sz w:val="20"/>
                <w:szCs w:val="20"/>
              </w:rPr>
              <w:t>. Praha: Management Press. ISBN 8072610724.</w:t>
            </w:r>
          </w:p>
          <w:p w14:paraId="00886DF6" w14:textId="77777777" w:rsidR="002E54B1" w:rsidRPr="000712BB" w:rsidRDefault="002E54B1"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Kolektiv autorů. (2017). </w:t>
            </w:r>
            <w:r w:rsidRPr="000712BB">
              <w:rPr>
                <w:rStyle w:val="normaltextrun"/>
                <w:i/>
                <w:iCs/>
                <w:sz w:val="20"/>
                <w:szCs w:val="20"/>
              </w:rPr>
              <w:t>O komunikaci: 10 nejlepších příspěvků z Harvard Business Review</w:t>
            </w:r>
            <w:r w:rsidRPr="000712BB">
              <w:rPr>
                <w:rStyle w:val="normaltextrun"/>
                <w:sz w:val="20"/>
                <w:szCs w:val="20"/>
              </w:rPr>
              <w:t>. Praha: Management Press. ISBN 9788072614974.</w:t>
            </w:r>
          </w:p>
          <w:p w14:paraId="0CEF2547" w14:textId="77777777" w:rsidR="002E54B1" w:rsidRPr="000712BB" w:rsidRDefault="002E54B1"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Nichols, M. P. (2005). </w:t>
            </w:r>
            <w:r w:rsidRPr="000712BB">
              <w:rPr>
                <w:rStyle w:val="normaltextrun"/>
                <w:i/>
                <w:iCs/>
                <w:sz w:val="20"/>
                <w:szCs w:val="20"/>
              </w:rPr>
              <w:t>Zapomenuté umění naslouchat: (proč naslouchání vztahům prospívá)</w:t>
            </w:r>
            <w:r w:rsidRPr="000712BB">
              <w:rPr>
                <w:rStyle w:val="normaltextrun"/>
                <w:sz w:val="20"/>
                <w:szCs w:val="20"/>
              </w:rPr>
              <w:t>. Praha: Návrat domů. ISBN 807255106x.</w:t>
            </w:r>
          </w:p>
          <w:p w14:paraId="4D75BD08" w14:textId="77777777" w:rsidR="002E54B1" w:rsidRPr="000712BB" w:rsidRDefault="002E54B1"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Plaňava, I. (2005). </w:t>
            </w:r>
            <w:r w:rsidRPr="000712BB">
              <w:rPr>
                <w:rStyle w:val="normaltextrun"/>
                <w:i/>
                <w:iCs/>
                <w:sz w:val="20"/>
                <w:szCs w:val="20"/>
              </w:rPr>
              <w:t>Průvodce mezilidskou komunikací: přístupy – dovednosti – poruchy</w:t>
            </w:r>
            <w:r w:rsidRPr="000712BB">
              <w:rPr>
                <w:rStyle w:val="normaltextrun"/>
                <w:sz w:val="20"/>
                <w:szCs w:val="20"/>
              </w:rPr>
              <w:t>. Praha: Grada. ISBN 8024708582.</w:t>
            </w:r>
          </w:p>
          <w:p w14:paraId="38E1AFA4" w14:textId="77777777" w:rsidR="002E54B1" w:rsidRPr="000712BB" w:rsidRDefault="002E54B1" w:rsidP="002E54B1">
            <w:pPr>
              <w:jc w:val="both"/>
              <w:rPr>
                <w:sz w:val="20"/>
                <w:szCs w:val="20"/>
              </w:rPr>
            </w:pPr>
            <w:r w:rsidRPr="000712BB">
              <w:rPr>
                <w:sz w:val="20"/>
                <w:szCs w:val="20"/>
              </w:rPr>
              <w:t xml:space="preserve">Servaes, J. (2020). </w:t>
            </w:r>
            <w:r w:rsidRPr="000712BB">
              <w:rPr>
                <w:i/>
                <w:sz w:val="20"/>
                <w:szCs w:val="20"/>
              </w:rPr>
              <w:t>Handbook of Communication for Development and Social Change</w:t>
            </w:r>
            <w:r w:rsidRPr="000712BB">
              <w:rPr>
                <w:sz w:val="20"/>
                <w:szCs w:val="20"/>
              </w:rPr>
              <w:t>. United States: Springer. ISBN 9789811520143.</w:t>
            </w:r>
          </w:p>
          <w:p w14:paraId="451BEC90" w14:textId="77777777" w:rsidR="002E54B1" w:rsidRPr="000712BB" w:rsidRDefault="002E54B1" w:rsidP="002E54B1">
            <w:pPr>
              <w:jc w:val="both"/>
              <w:rPr>
                <w:sz w:val="20"/>
                <w:szCs w:val="20"/>
              </w:rPr>
            </w:pPr>
            <w:r w:rsidRPr="000712BB">
              <w:rPr>
                <w:sz w:val="20"/>
                <w:szCs w:val="20"/>
              </w:rPr>
              <w:t xml:space="preserve">Storlie, T. A. (2015). </w:t>
            </w:r>
            <w:r w:rsidRPr="000712BB">
              <w:rPr>
                <w:i/>
                <w:sz w:val="20"/>
                <w:szCs w:val="20"/>
              </w:rPr>
              <w:t>Person-Centered communication with Older Adults</w:t>
            </w:r>
            <w:r w:rsidRPr="000712BB">
              <w:rPr>
                <w:sz w:val="20"/>
                <w:szCs w:val="20"/>
              </w:rPr>
              <w:t>. London: Elsevier. ISBN 978-0-12-420132-3.</w:t>
            </w:r>
          </w:p>
          <w:p w14:paraId="5B4F1CD0" w14:textId="77777777" w:rsidR="002E54B1" w:rsidRPr="000712BB" w:rsidRDefault="002E54B1"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Vymětal, Š. (2009). </w:t>
            </w:r>
            <w:r w:rsidRPr="000712BB">
              <w:rPr>
                <w:rStyle w:val="normaltextrun"/>
                <w:i/>
                <w:iCs/>
                <w:sz w:val="20"/>
                <w:szCs w:val="20"/>
              </w:rPr>
              <w:t>Krizová komunikace a komunikace rizika</w:t>
            </w:r>
            <w:r w:rsidRPr="000712BB">
              <w:rPr>
                <w:rStyle w:val="normaltextrun"/>
                <w:sz w:val="20"/>
                <w:szCs w:val="20"/>
              </w:rPr>
              <w:t>. Praha: Grada. ISBN 9788024725109.</w:t>
            </w:r>
          </w:p>
          <w:p w14:paraId="051142DD" w14:textId="69729A74" w:rsidR="002E54B1" w:rsidRPr="000712BB" w:rsidRDefault="002E54B1" w:rsidP="002E54B1">
            <w:pPr>
              <w:jc w:val="both"/>
              <w:rPr>
                <w:sz w:val="20"/>
                <w:szCs w:val="20"/>
              </w:rPr>
            </w:pPr>
            <w:r w:rsidRPr="000712BB">
              <w:rPr>
                <w:sz w:val="20"/>
                <w:szCs w:val="20"/>
              </w:rPr>
              <w:t xml:space="preserve">White, K. W. (2016). </w:t>
            </w:r>
            <w:r w:rsidRPr="000712BB">
              <w:rPr>
                <w:i/>
                <w:sz w:val="20"/>
                <w:szCs w:val="20"/>
              </w:rPr>
              <w:t>Teacher Communication</w:t>
            </w:r>
            <w:r w:rsidRPr="000712BB">
              <w:rPr>
                <w:sz w:val="20"/>
                <w:szCs w:val="20"/>
              </w:rPr>
              <w:t>. London: Rowman &amp; Littlefield. ISBN 9781475828542.</w:t>
            </w:r>
          </w:p>
          <w:p w14:paraId="6C9C3791" w14:textId="3220A40D" w:rsidR="00D3217D" w:rsidRPr="000712BB" w:rsidRDefault="00D3217D" w:rsidP="002E54B1">
            <w:pPr>
              <w:jc w:val="both"/>
              <w:rPr>
                <w:sz w:val="20"/>
                <w:szCs w:val="20"/>
              </w:rPr>
            </w:pPr>
          </w:p>
          <w:p w14:paraId="4DE8C0BE" w14:textId="77777777" w:rsidR="002E54B1" w:rsidRPr="000712BB" w:rsidRDefault="00D3217D" w:rsidP="00D3217D">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15" w:tgtFrame="_blank" w:history="1">
              <w:r w:rsidRPr="000712BB">
                <w:rPr>
                  <w:rStyle w:val="spellingerror"/>
                  <w:color w:val="000000"/>
                  <w:sz w:val="20"/>
                  <w:szCs w:val="20"/>
                </w:rPr>
                <w:t>https://fhs.utb.cz/o-fakulte/zakladni-informace/ustavy/ustav-pedagogickych-ved/studijni-opory/</w:t>
              </w:r>
            </w:hyperlink>
          </w:p>
          <w:p w14:paraId="6BD39D24" w14:textId="63D7190C" w:rsidR="00D3217D" w:rsidRPr="000712BB" w:rsidRDefault="00D3217D" w:rsidP="00D3217D">
            <w:pPr>
              <w:jc w:val="both"/>
              <w:rPr>
                <w:sz w:val="20"/>
                <w:szCs w:val="20"/>
              </w:rPr>
            </w:pPr>
          </w:p>
        </w:tc>
      </w:tr>
      <w:tr w:rsidR="00A43842" w:rsidRPr="000712BB" w14:paraId="27417A75"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722D52"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42576F70" w14:textId="77777777" w:rsidTr="00B11784">
        <w:tc>
          <w:tcPr>
            <w:tcW w:w="4787" w:type="dxa"/>
            <w:gridSpan w:val="3"/>
            <w:tcBorders>
              <w:top w:val="single" w:sz="2" w:space="0" w:color="auto"/>
            </w:tcBorders>
            <w:shd w:val="clear" w:color="auto" w:fill="F7CAAC"/>
          </w:tcPr>
          <w:p w14:paraId="1603A1EA"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4674575" w14:textId="77777777" w:rsidR="00A43842" w:rsidRPr="000712BB" w:rsidRDefault="00A43842" w:rsidP="00B11784">
            <w:pPr>
              <w:jc w:val="both"/>
              <w:rPr>
                <w:sz w:val="20"/>
                <w:szCs w:val="20"/>
              </w:rPr>
            </w:pPr>
            <w:r w:rsidRPr="000712BB">
              <w:rPr>
                <w:sz w:val="20"/>
                <w:szCs w:val="20"/>
              </w:rPr>
              <w:t>10</w:t>
            </w:r>
          </w:p>
        </w:tc>
        <w:tc>
          <w:tcPr>
            <w:tcW w:w="4179" w:type="dxa"/>
            <w:gridSpan w:val="4"/>
            <w:tcBorders>
              <w:top w:val="single" w:sz="2" w:space="0" w:color="auto"/>
            </w:tcBorders>
            <w:shd w:val="clear" w:color="auto" w:fill="F7CAAC"/>
          </w:tcPr>
          <w:p w14:paraId="28E05CDE"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50C63F7D" w14:textId="77777777" w:rsidTr="00B11784">
        <w:tc>
          <w:tcPr>
            <w:tcW w:w="9855" w:type="dxa"/>
            <w:gridSpan w:val="8"/>
            <w:shd w:val="clear" w:color="auto" w:fill="F7CAAC"/>
          </w:tcPr>
          <w:p w14:paraId="2F5AFDC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6FD4F58A" w14:textId="77777777" w:rsidTr="00B11784">
        <w:trPr>
          <w:trHeight w:val="594"/>
        </w:trPr>
        <w:tc>
          <w:tcPr>
            <w:tcW w:w="9855" w:type="dxa"/>
            <w:gridSpan w:val="8"/>
          </w:tcPr>
          <w:p w14:paraId="607E7ED7" w14:textId="03750B34"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545C3E"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545C3E"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57DC9D80"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943234A" w14:textId="77777777" w:rsidTr="00B11784">
        <w:tc>
          <w:tcPr>
            <w:tcW w:w="9855" w:type="dxa"/>
            <w:gridSpan w:val="8"/>
            <w:tcBorders>
              <w:bottom w:val="double" w:sz="4" w:space="0" w:color="auto"/>
            </w:tcBorders>
            <w:shd w:val="clear" w:color="auto" w:fill="BDD6EE"/>
          </w:tcPr>
          <w:p w14:paraId="459326C5"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7F701341" w14:textId="77777777" w:rsidTr="00B11784">
        <w:tc>
          <w:tcPr>
            <w:tcW w:w="3086" w:type="dxa"/>
            <w:tcBorders>
              <w:top w:val="double" w:sz="4" w:space="0" w:color="auto"/>
            </w:tcBorders>
            <w:shd w:val="clear" w:color="auto" w:fill="F7CAAC"/>
          </w:tcPr>
          <w:p w14:paraId="5FADB1E9"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58F244B"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Moderní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pedagogika</w:t>
            </w:r>
          </w:p>
        </w:tc>
      </w:tr>
      <w:tr w:rsidR="00A43842" w:rsidRPr="000712BB" w14:paraId="27C4E420" w14:textId="77777777" w:rsidTr="00B11784">
        <w:tc>
          <w:tcPr>
            <w:tcW w:w="3086" w:type="dxa"/>
            <w:shd w:val="clear" w:color="auto" w:fill="F7CAAC"/>
          </w:tcPr>
          <w:p w14:paraId="099FA5C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CA815EA"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675DA28C"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E31CE52"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1./ZS</w:t>
            </w:r>
          </w:p>
        </w:tc>
      </w:tr>
      <w:tr w:rsidR="00A43842" w:rsidRPr="000712BB" w14:paraId="590E79AE" w14:textId="77777777" w:rsidTr="00B11784">
        <w:tc>
          <w:tcPr>
            <w:tcW w:w="3086" w:type="dxa"/>
            <w:shd w:val="clear" w:color="auto" w:fill="F7CAAC"/>
          </w:tcPr>
          <w:p w14:paraId="47706C47"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EF6B2AA" w14:textId="012CE855" w:rsidR="00A43842" w:rsidRPr="000712BB" w:rsidRDefault="00A43842" w:rsidP="005267A4">
            <w:pPr>
              <w:jc w:val="both"/>
              <w:rPr>
                <w:sz w:val="20"/>
                <w:szCs w:val="20"/>
              </w:rPr>
            </w:pPr>
            <w:r w:rsidRPr="000712BB">
              <w:rPr>
                <w:rStyle w:val="normaltextrun"/>
                <w:color w:val="000000"/>
                <w:sz w:val="20"/>
                <w:szCs w:val="20"/>
                <w:shd w:val="clear" w:color="auto" w:fill="FFFFFF"/>
              </w:rPr>
              <w:t>10p+5a</w:t>
            </w:r>
          </w:p>
        </w:tc>
        <w:tc>
          <w:tcPr>
            <w:tcW w:w="889" w:type="dxa"/>
            <w:shd w:val="clear" w:color="auto" w:fill="F7CAAC"/>
          </w:tcPr>
          <w:p w14:paraId="1930F98E" w14:textId="77777777" w:rsidR="00A43842" w:rsidRPr="000712BB" w:rsidRDefault="00A43842" w:rsidP="00B11784">
            <w:pPr>
              <w:jc w:val="both"/>
              <w:rPr>
                <w:b/>
                <w:sz w:val="20"/>
                <w:szCs w:val="20"/>
              </w:rPr>
            </w:pPr>
            <w:r w:rsidRPr="000712BB">
              <w:rPr>
                <w:b/>
                <w:sz w:val="20"/>
                <w:szCs w:val="20"/>
              </w:rPr>
              <w:t>hod.</w:t>
            </w:r>
          </w:p>
        </w:tc>
        <w:tc>
          <w:tcPr>
            <w:tcW w:w="816" w:type="dxa"/>
          </w:tcPr>
          <w:p w14:paraId="06E26F3E" w14:textId="77777777" w:rsidR="00A43842" w:rsidRPr="000712BB" w:rsidRDefault="00A43842" w:rsidP="00B11784">
            <w:pPr>
              <w:jc w:val="both"/>
              <w:rPr>
                <w:sz w:val="20"/>
                <w:szCs w:val="20"/>
              </w:rPr>
            </w:pPr>
          </w:p>
        </w:tc>
        <w:tc>
          <w:tcPr>
            <w:tcW w:w="1554" w:type="dxa"/>
            <w:shd w:val="clear" w:color="auto" w:fill="F7CAAC"/>
          </w:tcPr>
          <w:p w14:paraId="37D248E8"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943CCA4" w14:textId="45B0E574" w:rsidR="00A43842" w:rsidRPr="000712BB" w:rsidRDefault="00C0450B" w:rsidP="00B11784">
            <w:pPr>
              <w:jc w:val="both"/>
              <w:rPr>
                <w:sz w:val="20"/>
                <w:szCs w:val="20"/>
              </w:rPr>
            </w:pPr>
            <w:r w:rsidRPr="000712BB">
              <w:rPr>
                <w:rStyle w:val="normaltextrun"/>
                <w:color w:val="000000"/>
                <w:sz w:val="20"/>
                <w:szCs w:val="20"/>
                <w:bdr w:val="none" w:sz="0" w:space="0" w:color="auto" w:frame="1"/>
              </w:rPr>
              <w:t>6</w:t>
            </w:r>
          </w:p>
        </w:tc>
      </w:tr>
      <w:tr w:rsidR="00A43842" w:rsidRPr="000712BB" w14:paraId="0168B81D" w14:textId="77777777" w:rsidTr="00B11784">
        <w:tc>
          <w:tcPr>
            <w:tcW w:w="3086" w:type="dxa"/>
            <w:shd w:val="clear" w:color="auto" w:fill="F7CAAC"/>
          </w:tcPr>
          <w:p w14:paraId="1B5EFAB4"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25C493D9" w14:textId="77777777" w:rsidR="00A43842" w:rsidRPr="000712BB" w:rsidRDefault="00A43842" w:rsidP="00B11784">
            <w:pPr>
              <w:jc w:val="both"/>
              <w:rPr>
                <w:sz w:val="20"/>
                <w:szCs w:val="20"/>
              </w:rPr>
            </w:pPr>
          </w:p>
        </w:tc>
      </w:tr>
      <w:tr w:rsidR="00A43842" w:rsidRPr="000712BB" w14:paraId="669AE16C" w14:textId="77777777" w:rsidTr="00B11784">
        <w:tc>
          <w:tcPr>
            <w:tcW w:w="3086" w:type="dxa"/>
            <w:shd w:val="clear" w:color="auto" w:fill="F7CAAC"/>
          </w:tcPr>
          <w:p w14:paraId="296BE091"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A92DEB7"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5F76CEC2"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BE6DA7A" w14:textId="77777777" w:rsidR="00A43842" w:rsidRPr="000712BB" w:rsidRDefault="00A43842" w:rsidP="00B11784">
            <w:pPr>
              <w:jc w:val="both"/>
              <w:rPr>
                <w:sz w:val="20"/>
                <w:szCs w:val="20"/>
              </w:rPr>
            </w:pPr>
            <w:r w:rsidRPr="000712BB">
              <w:rPr>
                <w:sz w:val="20"/>
                <w:szCs w:val="20"/>
              </w:rPr>
              <w:t>přednáška</w:t>
            </w:r>
          </w:p>
          <w:p w14:paraId="1258755B"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14DAD40B" w14:textId="77777777" w:rsidTr="00B11784">
        <w:tc>
          <w:tcPr>
            <w:tcW w:w="3086" w:type="dxa"/>
            <w:shd w:val="clear" w:color="auto" w:fill="F7CAAC"/>
          </w:tcPr>
          <w:p w14:paraId="5EC6E35E"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F0D8603"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Zpracování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projektu</w:t>
            </w:r>
            <w:r w:rsidRPr="000712BB">
              <w:rPr>
                <w:rStyle w:val="normaltextrun"/>
                <w:color w:val="000000"/>
                <w:sz w:val="20"/>
                <w:szCs w:val="20"/>
                <w:shd w:val="clear" w:color="auto" w:fill="FFFFFF"/>
              </w:rPr>
              <w:t xml:space="preserve"> z </w:t>
            </w:r>
            <w:r w:rsidRPr="000712BB">
              <w:rPr>
                <w:rStyle w:val="spellingerror"/>
                <w:color w:val="000000"/>
                <w:sz w:val="20"/>
                <w:szCs w:val="20"/>
                <w:shd w:val="clear" w:color="auto" w:fill="FFFFFF"/>
              </w:rPr>
              <w:t>oblasti</w:t>
            </w:r>
            <w:r w:rsidRPr="000712BB">
              <w:rPr>
                <w:rStyle w:val="normaltextrun"/>
                <w:color w:val="000000"/>
                <w:sz w:val="20"/>
                <w:szCs w:val="20"/>
                <w:shd w:val="clear" w:color="auto" w:fill="FFFFFF"/>
              </w:rPr>
              <w:t xml:space="preserve"> odkazu </w:t>
            </w:r>
            <w:r w:rsidRPr="000712BB">
              <w:rPr>
                <w:rStyle w:val="spellingerror"/>
                <w:color w:val="000000"/>
                <w:sz w:val="20"/>
                <w:szCs w:val="20"/>
                <w:shd w:val="clear" w:color="auto" w:fill="FFFFFF"/>
              </w:rPr>
              <w:t>významných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osobností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pedagogiky</w:t>
            </w:r>
            <w:r w:rsidRPr="000712BB">
              <w:rPr>
                <w:rStyle w:val="normaltextrun"/>
                <w:color w:val="000000"/>
                <w:sz w:val="20"/>
                <w:szCs w:val="20"/>
                <w:shd w:val="clear" w:color="auto" w:fill="FFFFFF"/>
              </w:rPr>
              <w:t xml:space="preserve">. Závěrečná zkouška ústní nebo písemnou formou. </w:t>
            </w:r>
          </w:p>
        </w:tc>
      </w:tr>
      <w:tr w:rsidR="00A43842" w:rsidRPr="000712BB" w14:paraId="1CF17904" w14:textId="77777777" w:rsidTr="00B11784">
        <w:trPr>
          <w:trHeight w:val="197"/>
        </w:trPr>
        <w:tc>
          <w:tcPr>
            <w:tcW w:w="3086" w:type="dxa"/>
            <w:tcBorders>
              <w:top w:val="nil"/>
            </w:tcBorders>
            <w:shd w:val="clear" w:color="auto" w:fill="F7CAAC"/>
          </w:tcPr>
          <w:p w14:paraId="2A057141"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DD69A7D"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w:t>
            </w:r>
          </w:p>
        </w:tc>
      </w:tr>
      <w:tr w:rsidR="00A43842" w:rsidRPr="000712BB" w14:paraId="1FAB5967" w14:textId="77777777" w:rsidTr="00B11784">
        <w:trPr>
          <w:trHeight w:val="243"/>
        </w:trPr>
        <w:tc>
          <w:tcPr>
            <w:tcW w:w="3086" w:type="dxa"/>
            <w:tcBorders>
              <w:top w:val="nil"/>
            </w:tcBorders>
            <w:shd w:val="clear" w:color="auto" w:fill="F7CAAC"/>
          </w:tcPr>
          <w:p w14:paraId="76BC4C7E"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30CF66E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100 % </w:t>
            </w:r>
            <w:r w:rsidRPr="000712BB">
              <w:rPr>
                <w:rStyle w:val="spellingerror"/>
                <w:color w:val="000000"/>
                <w:sz w:val="20"/>
                <w:szCs w:val="20"/>
                <w:shd w:val="clear" w:color="auto" w:fill="FFFFFF"/>
              </w:rPr>
              <w:t>přednášky</w:t>
            </w:r>
          </w:p>
        </w:tc>
      </w:tr>
      <w:tr w:rsidR="00A43842" w:rsidRPr="000712BB" w14:paraId="2B72F05A" w14:textId="77777777" w:rsidTr="00B11784">
        <w:tc>
          <w:tcPr>
            <w:tcW w:w="3086" w:type="dxa"/>
            <w:shd w:val="clear" w:color="auto" w:fill="F7CAAC"/>
          </w:tcPr>
          <w:p w14:paraId="0B9181B6"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829ECEB"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w:t>
            </w:r>
          </w:p>
        </w:tc>
      </w:tr>
      <w:tr w:rsidR="00A43842" w:rsidRPr="000712BB" w14:paraId="160E5CE8" w14:textId="77777777" w:rsidTr="00B11784">
        <w:tc>
          <w:tcPr>
            <w:tcW w:w="3086" w:type="dxa"/>
            <w:shd w:val="clear" w:color="auto" w:fill="F7CAAC"/>
          </w:tcPr>
          <w:p w14:paraId="737B85A2"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64C288FE" w14:textId="77777777" w:rsidR="00A43842" w:rsidRPr="000712BB" w:rsidRDefault="00A43842" w:rsidP="00B11784">
            <w:pPr>
              <w:jc w:val="both"/>
              <w:rPr>
                <w:sz w:val="20"/>
                <w:szCs w:val="20"/>
              </w:rPr>
            </w:pPr>
          </w:p>
        </w:tc>
      </w:tr>
      <w:tr w:rsidR="00A43842" w:rsidRPr="000712BB" w14:paraId="7801A28F" w14:textId="77777777" w:rsidTr="00542E8A">
        <w:trPr>
          <w:trHeight w:val="983"/>
        </w:trPr>
        <w:tc>
          <w:tcPr>
            <w:tcW w:w="9855" w:type="dxa"/>
            <w:gridSpan w:val="8"/>
            <w:tcBorders>
              <w:top w:val="nil"/>
              <w:bottom w:val="single" w:sz="12" w:space="0" w:color="auto"/>
            </w:tcBorders>
          </w:tcPr>
          <w:p w14:paraId="400EE196"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Cíl předmětu</w:t>
            </w:r>
          </w:p>
          <w:p w14:paraId="15F0FEE7" w14:textId="0797AEED"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Cílem předmětu je poskytnout studentům vhled do moderní pedagogické teorie a praxe. Předmět integruje poznatky z pedagogiky, psychologie</w:t>
            </w:r>
            <w:r w:rsidR="00545C3E" w:rsidRPr="000712BB">
              <w:rPr>
                <w:rStyle w:val="normaltextrun"/>
                <w:color w:val="000000"/>
                <w:sz w:val="20"/>
                <w:szCs w:val="20"/>
                <w:shd w:val="clear" w:color="auto" w:fill="FFFFFF"/>
              </w:rPr>
              <w:t xml:space="preserve"> a </w:t>
            </w:r>
            <w:r w:rsidRPr="000712BB">
              <w:rPr>
                <w:rStyle w:val="normaltextrun"/>
                <w:color w:val="000000"/>
                <w:sz w:val="20"/>
                <w:szCs w:val="20"/>
                <w:shd w:val="clear" w:color="auto" w:fill="FFFFFF"/>
              </w:rPr>
              <w:t>filozofie</w:t>
            </w:r>
            <w:r w:rsidR="00545C3E" w:rsidRPr="000712BB">
              <w:rPr>
                <w:rStyle w:val="normaltextrun"/>
                <w:color w:val="000000"/>
                <w:sz w:val="20"/>
                <w:szCs w:val="20"/>
                <w:shd w:val="clear" w:color="auto" w:fill="FFFFFF"/>
              </w:rPr>
              <w:t>,</w:t>
            </w:r>
            <w:r w:rsidRPr="000712BB">
              <w:rPr>
                <w:rStyle w:val="normaltextrun"/>
                <w:color w:val="000000"/>
                <w:sz w:val="20"/>
                <w:szCs w:val="20"/>
                <w:shd w:val="clear" w:color="auto" w:fill="FFFFFF"/>
              </w:rPr>
              <w:t xml:space="preserve"> včetně sociologických teorií a antropologických východisek. Hledá odpovědi na praktické pedagogické problémy, seznamuje s inovativními směry a proudy v oblasti vzdělávání a usiluje o hlubší porozumění principům edukace. Student získává poznatky o moderních trendech ve výchově a vzdělávání</w:t>
            </w:r>
            <w:r w:rsidR="00545C3E" w:rsidRPr="000712BB">
              <w:rPr>
                <w:rStyle w:val="normaltextrun"/>
                <w:color w:val="000000"/>
                <w:sz w:val="20"/>
                <w:szCs w:val="20"/>
                <w:shd w:val="clear" w:color="auto" w:fill="FFFFFF"/>
              </w:rPr>
              <w:t xml:space="preserve"> a </w:t>
            </w:r>
            <w:r w:rsidRPr="000712BB">
              <w:rPr>
                <w:rStyle w:val="normaltextrun"/>
                <w:color w:val="000000"/>
                <w:sz w:val="20"/>
                <w:szCs w:val="20"/>
                <w:shd w:val="clear" w:color="auto" w:fill="FFFFFF"/>
              </w:rPr>
              <w:t>utváří si na ně názor, který je schopen prezentovat a obhájit.</w:t>
            </w:r>
          </w:p>
          <w:p w14:paraId="596F9B5D" w14:textId="77777777" w:rsidR="00A43842" w:rsidRPr="000712BB" w:rsidRDefault="00A43842" w:rsidP="0077257F">
            <w:pPr>
              <w:jc w:val="both"/>
              <w:rPr>
                <w:rStyle w:val="normaltextrun"/>
                <w:color w:val="000000"/>
                <w:sz w:val="20"/>
                <w:szCs w:val="20"/>
                <w:shd w:val="clear" w:color="auto" w:fill="FFFFFF"/>
              </w:rPr>
            </w:pPr>
          </w:p>
          <w:p w14:paraId="29A82883"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Obsah předmětu</w:t>
            </w:r>
          </w:p>
          <w:p w14:paraId="3326E862"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Pedagogika jako věda, postavení pedagogiky v systému věd o člověku, struktura základních pedagogických disciplín, vztah pedagogické teorie a praxe, výchova a vzdělávání, další základní pedagogické kategorie a pojmy.</w:t>
            </w:r>
          </w:p>
          <w:p w14:paraId="76ADB351"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Dějiny výchovy a vzdělávání, názory na vychovatelnost a vzdělavatelnost z hlediska historického vývoje, významné osobnosti pedagogiky a jejich odkaz.</w:t>
            </w:r>
          </w:p>
          <w:p w14:paraId="00C521B7"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Současná vzdělávací politika v EU a České republice. Legislativa.</w:t>
            </w:r>
          </w:p>
          <w:p w14:paraId="25AB238D"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Alternativní a inovativní pedagogické směry.</w:t>
            </w:r>
          </w:p>
          <w:p w14:paraId="317FA94C"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Jedinec jako subjekt edukace, věkové a individuální zvláštnosti, individualizace ve výchově a vzdělávání.</w:t>
            </w:r>
          </w:p>
          <w:p w14:paraId="098E9C1F"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Role pedagoga, požadavky na výkon pedagogické profese, profesní kompetence, profesní dráha pedagogů, zvláštnosti pedagogické profese.</w:t>
            </w:r>
          </w:p>
          <w:p w14:paraId="3F080261"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Edukační proces, jeho charakteristika a zákonitosti, systémové pojetí edukačního procesu.</w:t>
            </w:r>
          </w:p>
          <w:p w14:paraId="31500C68" w14:textId="77777777"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Současné trendy a úkoly pedagogiky, aktuální pedagogické problémy a otázky.</w:t>
            </w:r>
          </w:p>
          <w:p w14:paraId="054AE72F" w14:textId="46D5973F" w:rsidR="0026575E" w:rsidRPr="000712BB" w:rsidRDefault="0026575E" w:rsidP="0077257F">
            <w:pPr>
              <w:jc w:val="both"/>
              <w:rPr>
                <w:rStyle w:val="normaltextrun"/>
                <w:color w:val="000000"/>
                <w:sz w:val="20"/>
                <w:szCs w:val="20"/>
                <w:shd w:val="clear" w:color="auto" w:fill="FFFFFF"/>
              </w:rPr>
            </w:pPr>
          </w:p>
          <w:p w14:paraId="09296C65" w14:textId="77777777" w:rsidR="00C632C3" w:rsidRPr="000712BB" w:rsidRDefault="00C632C3"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 xml:space="preserve">Výstupní kompetence </w:t>
            </w:r>
          </w:p>
          <w:p w14:paraId="29217128" w14:textId="122FD108" w:rsidR="0026575E" w:rsidRPr="000712BB" w:rsidRDefault="00C632C3" w:rsidP="0077257F">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znalosti</w:t>
            </w:r>
            <w:r w:rsidRPr="000712BB">
              <w:rPr>
                <w:rStyle w:val="normaltextrun"/>
                <w:color w:val="000000"/>
                <w:sz w:val="20"/>
                <w:szCs w:val="20"/>
                <w:shd w:val="clear" w:color="auto" w:fill="FFFFFF"/>
              </w:rPr>
              <w:t>: s</w:t>
            </w:r>
            <w:r w:rsidR="0026575E" w:rsidRPr="000712BB">
              <w:rPr>
                <w:rStyle w:val="normaltextrun"/>
                <w:color w:val="000000"/>
                <w:sz w:val="20"/>
                <w:szCs w:val="20"/>
                <w:shd w:val="clear" w:color="auto" w:fill="FFFFFF"/>
              </w:rPr>
              <w:t>tudent umí</w:t>
            </w:r>
            <w:r w:rsidRPr="000712BB">
              <w:rPr>
                <w:rStyle w:val="normaltextrun"/>
                <w:color w:val="000000"/>
                <w:sz w:val="20"/>
                <w:szCs w:val="20"/>
                <w:shd w:val="clear" w:color="auto" w:fill="FFFFFF"/>
              </w:rPr>
              <w:t xml:space="preserve"> </w:t>
            </w:r>
            <w:r w:rsidR="0026575E" w:rsidRPr="000712BB">
              <w:rPr>
                <w:rStyle w:val="normaltextrun"/>
                <w:color w:val="000000"/>
                <w:sz w:val="20"/>
                <w:szCs w:val="20"/>
                <w:shd w:val="clear" w:color="auto" w:fill="FFFFFF"/>
              </w:rPr>
              <w:t>definovat základní pedagogické pojmy</w:t>
            </w:r>
            <w:r w:rsidRPr="000712BB">
              <w:rPr>
                <w:rStyle w:val="normaltextrun"/>
                <w:color w:val="000000"/>
                <w:sz w:val="20"/>
                <w:szCs w:val="20"/>
                <w:shd w:val="clear" w:color="auto" w:fill="FFFFFF"/>
              </w:rPr>
              <w:t xml:space="preserve">, </w:t>
            </w:r>
            <w:r w:rsidR="005267A4" w:rsidRPr="000712BB">
              <w:rPr>
                <w:rStyle w:val="normaltextrun"/>
                <w:color w:val="000000"/>
                <w:sz w:val="20"/>
                <w:szCs w:val="20"/>
                <w:shd w:val="clear" w:color="auto" w:fill="FFFFFF"/>
              </w:rPr>
              <w:t>vysvětlit</w:t>
            </w:r>
            <w:r w:rsidR="0026575E" w:rsidRPr="000712BB">
              <w:rPr>
                <w:rStyle w:val="normaltextrun"/>
                <w:color w:val="000000"/>
                <w:sz w:val="20"/>
                <w:szCs w:val="20"/>
                <w:shd w:val="clear" w:color="auto" w:fill="FFFFFF"/>
              </w:rPr>
              <w:t xml:space="preserve"> vztah pedagogiky k ostatním vědním disciplínám</w:t>
            </w:r>
            <w:r w:rsidRPr="000712BB">
              <w:rPr>
                <w:rStyle w:val="normaltextrun"/>
                <w:color w:val="000000"/>
                <w:sz w:val="20"/>
                <w:szCs w:val="20"/>
                <w:shd w:val="clear" w:color="auto" w:fill="FFFFFF"/>
              </w:rPr>
              <w:t xml:space="preserve">, </w:t>
            </w:r>
            <w:r w:rsidR="0026575E" w:rsidRPr="000712BB">
              <w:rPr>
                <w:rStyle w:val="normaltextrun"/>
                <w:color w:val="000000"/>
                <w:sz w:val="20"/>
                <w:szCs w:val="20"/>
                <w:shd w:val="clear" w:color="auto" w:fill="FFFFFF"/>
              </w:rPr>
              <w:t>popsat názory na vychovatelnost a vzdělavatelnost v</w:t>
            </w:r>
            <w:r w:rsidRPr="000712BB">
              <w:rPr>
                <w:rStyle w:val="normaltextrun"/>
                <w:color w:val="000000"/>
                <w:sz w:val="20"/>
                <w:szCs w:val="20"/>
                <w:shd w:val="clear" w:color="auto" w:fill="FFFFFF"/>
              </w:rPr>
              <w:t> </w:t>
            </w:r>
            <w:r w:rsidR="0026575E" w:rsidRPr="000712BB">
              <w:rPr>
                <w:rStyle w:val="normaltextrun"/>
                <w:color w:val="000000"/>
                <w:sz w:val="20"/>
                <w:szCs w:val="20"/>
                <w:shd w:val="clear" w:color="auto" w:fill="FFFFFF"/>
              </w:rPr>
              <w:t>historii</w:t>
            </w:r>
            <w:r w:rsidRPr="000712BB">
              <w:rPr>
                <w:rStyle w:val="normaltextrun"/>
                <w:color w:val="000000"/>
                <w:sz w:val="20"/>
                <w:szCs w:val="20"/>
                <w:shd w:val="clear" w:color="auto" w:fill="FFFFFF"/>
              </w:rPr>
              <w:t xml:space="preserve">, </w:t>
            </w:r>
            <w:r w:rsidR="005267A4" w:rsidRPr="000712BB">
              <w:rPr>
                <w:rStyle w:val="normaltextrun"/>
                <w:color w:val="000000"/>
                <w:sz w:val="20"/>
                <w:szCs w:val="20"/>
                <w:shd w:val="clear" w:color="auto" w:fill="FFFFFF"/>
              </w:rPr>
              <w:t>analyzovat</w:t>
            </w:r>
            <w:r w:rsidR="0026575E" w:rsidRPr="000712BB">
              <w:rPr>
                <w:rStyle w:val="normaltextrun"/>
                <w:color w:val="000000"/>
                <w:sz w:val="20"/>
                <w:szCs w:val="20"/>
                <w:shd w:val="clear" w:color="auto" w:fill="FFFFFF"/>
              </w:rPr>
              <w:t xml:space="preserve"> soudobé pedagogické přístupy, zhodnotit jejich klady a zápory</w:t>
            </w:r>
            <w:r w:rsidRPr="000712BB">
              <w:rPr>
                <w:rStyle w:val="normaltextrun"/>
                <w:color w:val="000000"/>
                <w:sz w:val="20"/>
                <w:szCs w:val="20"/>
                <w:shd w:val="clear" w:color="auto" w:fill="FFFFFF"/>
              </w:rPr>
              <w:t xml:space="preserve">, </w:t>
            </w:r>
            <w:r w:rsidR="0026575E" w:rsidRPr="000712BB">
              <w:rPr>
                <w:rStyle w:val="normaltextrun"/>
                <w:color w:val="000000"/>
                <w:sz w:val="20"/>
                <w:szCs w:val="20"/>
                <w:shd w:val="clear" w:color="auto" w:fill="FFFFFF"/>
              </w:rPr>
              <w:t>popsat činitele výchovně vzdělávacího procesu</w:t>
            </w:r>
            <w:r w:rsidRPr="000712BB">
              <w:rPr>
                <w:rStyle w:val="normaltextrun"/>
                <w:color w:val="000000"/>
                <w:sz w:val="20"/>
                <w:szCs w:val="20"/>
                <w:shd w:val="clear" w:color="auto" w:fill="FFFFFF"/>
              </w:rPr>
              <w:t xml:space="preserve">, </w:t>
            </w:r>
            <w:r w:rsidR="0026575E" w:rsidRPr="000712BB">
              <w:rPr>
                <w:rStyle w:val="normaltextrun"/>
                <w:color w:val="000000"/>
                <w:sz w:val="20"/>
                <w:szCs w:val="20"/>
                <w:shd w:val="clear" w:color="auto" w:fill="FFFFFF"/>
              </w:rPr>
              <w:t>orientovat se v platných legislativních dokumentech</w:t>
            </w:r>
            <w:r w:rsidRPr="000712BB">
              <w:rPr>
                <w:rStyle w:val="normaltextrun"/>
                <w:color w:val="000000"/>
                <w:sz w:val="20"/>
                <w:szCs w:val="20"/>
                <w:shd w:val="clear" w:color="auto" w:fill="FFFFFF"/>
              </w:rPr>
              <w:t xml:space="preserve">, </w:t>
            </w:r>
            <w:r w:rsidR="0026575E" w:rsidRPr="000712BB">
              <w:rPr>
                <w:rStyle w:val="normaltextrun"/>
                <w:color w:val="000000"/>
                <w:sz w:val="20"/>
                <w:szCs w:val="20"/>
                <w:shd w:val="clear" w:color="auto" w:fill="FFFFFF"/>
              </w:rPr>
              <w:t>analyzovat aktuální problémy a otázky v oblasti výchovy a vzdělávání</w:t>
            </w:r>
            <w:r w:rsidRPr="000712BB">
              <w:rPr>
                <w:rStyle w:val="normaltextrun"/>
                <w:color w:val="000000"/>
                <w:sz w:val="20"/>
                <w:szCs w:val="20"/>
                <w:shd w:val="clear" w:color="auto" w:fill="FFFFFF"/>
              </w:rPr>
              <w:t>.</w:t>
            </w:r>
          </w:p>
          <w:p w14:paraId="6AA89AF0" w14:textId="77777777" w:rsidR="00AA5401" w:rsidRPr="000712BB" w:rsidRDefault="0026575E" w:rsidP="0077257F">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dovednosti</w:t>
            </w:r>
            <w:r w:rsidR="00C632C3" w:rsidRPr="000712BB">
              <w:rPr>
                <w:rStyle w:val="normaltextrun"/>
                <w:color w:val="000000"/>
                <w:sz w:val="20"/>
                <w:szCs w:val="20"/>
                <w:shd w:val="clear" w:color="auto" w:fill="FFFFFF"/>
              </w:rPr>
              <w:t xml:space="preserve">: student umí </w:t>
            </w:r>
            <w:r w:rsidR="00152377" w:rsidRPr="000712BB">
              <w:rPr>
                <w:rStyle w:val="normaltextrun"/>
                <w:color w:val="000000"/>
                <w:sz w:val="20"/>
                <w:szCs w:val="20"/>
                <w:shd w:val="clear" w:color="auto" w:fill="FFFFFF"/>
              </w:rPr>
              <w:t>interpretovat aktuální pedagogické problémy a otázky</w:t>
            </w:r>
            <w:r w:rsidR="00C632C3" w:rsidRPr="000712BB">
              <w:rPr>
                <w:rStyle w:val="normaltextrun"/>
                <w:color w:val="000000"/>
                <w:sz w:val="20"/>
                <w:szCs w:val="20"/>
                <w:shd w:val="clear" w:color="auto" w:fill="FFFFFF"/>
              </w:rPr>
              <w:t xml:space="preserve">, </w:t>
            </w:r>
            <w:r w:rsidR="00152377" w:rsidRPr="000712BB">
              <w:rPr>
                <w:rStyle w:val="normaltextrun"/>
                <w:color w:val="000000"/>
                <w:sz w:val="20"/>
                <w:szCs w:val="20"/>
                <w:shd w:val="clear" w:color="auto" w:fill="FFFFFF"/>
              </w:rPr>
              <w:t>vyhledat v platné legislativě</w:t>
            </w:r>
            <w:r w:rsidR="00191ABC" w:rsidRPr="000712BB">
              <w:rPr>
                <w:rStyle w:val="normaltextrun"/>
                <w:color w:val="000000"/>
                <w:sz w:val="20"/>
                <w:szCs w:val="20"/>
                <w:shd w:val="clear" w:color="auto" w:fill="FFFFFF"/>
              </w:rPr>
              <w:t xml:space="preserve"> východiska pro realizaci edukačního procesu v konkrétním prostředí</w:t>
            </w:r>
            <w:r w:rsidR="00C632C3"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kriticky zhodnotit </w:t>
            </w:r>
            <w:r w:rsidR="00152377" w:rsidRPr="000712BB">
              <w:rPr>
                <w:rStyle w:val="normaltextrun"/>
                <w:color w:val="000000"/>
                <w:sz w:val="20"/>
                <w:szCs w:val="20"/>
                <w:shd w:val="clear" w:color="auto" w:fill="FFFFFF"/>
              </w:rPr>
              <w:t>alternativní a inovativní pedagogické směry</w:t>
            </w:r>
            <w:r w:rsidR="00C632C3"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aplikovat osvojené znalosti ve prospěch navýšení vlastních </w:t>
            </w:r>
            <w:r w:rsidR="00152377" w:rsidRPr="000712BB">
              <w:rPr>
                <w:rStyle w:val="normaltextrun"/>
                <w:color w:val="000000"/>
                <w:sz w:val="20"/>
                <w:szCs w:val="20"/>
                <w:shd w:val="clear" w:color="auto" w:fill="FFFFFF"/>
              </w:rPr>
              <w:t>profesních kompetencí jako edukátora</w:t>
            </w:r>
            <w:r w:rsidR="00C632C3" w:rsidRPr="000712BB">
              <w:rPr>
                <w:rStyle w:val="normaltextrun"/>
                <w:color w:val="000000"/>
                <w:sz w:val="20"/>
                <w:szCs w:val="20"/>
                <w:shd w:val="clear" w:color="auto" w:fill="FFFFFF"/>
              </w:rPr>
              <w:t>.</w:t>
            </w:r>
          </w:p>
          <w:p w14:paraId="5D5AC1BE" w14:textId="77777777" w:rsidR="00AA5401" w:rsidRPr="000712BB" w:rsidRDefault="00AA5401" w:rsidP="0077257F">
            <w:pPr>
              <w:jc w:val="both"/>
              <w:rPr>
                <w:rStyle w:val="normaltextrun"/>
                <w:color w:val="000000"/>
                <w:sz w:val="20"/>
                <w:szCs w:val="20"/>
                <w:shd w:val="clear" w:color="auto" w:fill="FFFFFF"/>
              </w:rPr>
            </w:pPr>
          </w:p>
          <w:p w14:paraId="47E8D586" w14:textId="614CE0D9" w:rsidR="00A43842" w:rsidRPr="000712BB" w:rsidRDefault="00A43842" w:rsidP="0077257F">
            <w:pPr>
              <w:jc w:val="both"/>
              <w:rPr>
                <w:rStyle w:val="normaltextrun"/>
                <w:color w:val="000000"/>
                <w:sz w:val="20"/>
                <w:szCs w:val="20"/>
                <w:shd w:val="clear" w:color="auto" w:fill="FFFFFF"/>
              </w:rPr>
            </w:pPr>
            <w:r w:rsidRPr="000712BB">
              <w:rPr>
                <w:rStyle w:val="normaltextrun"/>
                <w:b/>
                <w:bCs/>
                <w:color w:val="000000"/>
                <w:sz w:val="20"/>
                <w:szCs w:val="20"/>
                <w:shd w:val="clear" w:color="auto" w:fill="FFFFFF"/>
              </w:rPr>
              <w:t>Metody výuky</w:t>
            </w:r>
          </w:p>
          <w:p w14:paraId="4A543E49" w14:textId="2BA7C1F8" w:rsidR="00A43842" w:rsidRPr="000712BB" w:rsidRDefault="00A43842" w:rsidP="0077257F">
            <w:pPr>
              <w:jc w:val="both"/>
              <w:rPr>
                <w:rStyle w:val="normaltextrun"/>
                <w:color w:val="000000"/>
                <w:sz w:val="20"/>
                <w:szCs w:val="20"/>
                <w:shd w:val="clear" w:color="auto" w:fill="FFFFFF"/>
              </w:rPr>
            </w:pPr>
            <w:r w:rsidRPr="000712BB">
              <w:rPr>
                <w:rStyle w:val="normaltextrun"/>
                <w:color w:val="000000"/>
                <w:sz w:val="20"/>
                <w:szCs w:val="20"/>
                <w:shd w:val="clear" w:color="auto" w:fill="FFFFFF"/>
              </w:rPr>
              <w:t>V rámci přednášek vyučující aplikuje klasické slovní metody, a to vysvětlování, monolog a diskuzi, které doplňuje o</w:t>
            </w:r>
            <w:r w:rsidR="00E07259"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příklady dobré praxe a případové studie. Rovněž využívá metodu multipleangles pro vysvětlení a vyjasnění různých úhlů pohledu na danou problematiku, brainstorming a kritické náhledy.</w:t>
            </w:r>
          </w:p>
          <w:p w14:paraId="1CE650BC" w14:textId="77777777" w:rsidR="00A43842" w:rsidRPr="000712BB" w:rsidRDefault="00A43842" w:rsidP="0077257F">
            <w:pPr>
              <w:jc w:val="both"/>
              <w:rPr>
                <w:rStyle w:val="normaltextrun"/>
                <w:color w:val="000000"/>
                <w:sz w:val="20"/>
                <w:szCs w:val="20"/>
                <w:shd w:val="clear" w:color="auto" w:fill="FFFFFF"/>
              </w:rPr>
            </w:pPr>
          </w:p>
          <w:p w14:paraId="4AB40A72" w14:textId="35A39F69" w:rsidR="00A43842" w:rsidRPr="000712BB" w:rsidRDefault="00A43842" w:rsidP="00E07259">
            <w:pPr>
              <w:jc w:val="both"/>
              <w:rPr>
                <w:sz w:val="20"/>
                <w:szCs w:val="20"/>
              </w:rPr>
            </w:pPr>
            <w:r w:rsidRPr="000712BB">
              <w:rPr>
                <w:rStyle w:val="normaltextrun"/>
                <w:color w:val="000000"/>
                <w:sz w:val="20"/>
                <w:szCs w:val="20"/>
                <w:shd w:val="clear" w:color="auto" w:fill="FFFFFF"/>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0712BB">
              <w:rPr>
                <w:rStyle w:val="normaltextrun"/>
                <w:color w:val="000000"/>
                <w:sz w:val="20"/>
                <w:szCs w:val="20"/>
                <w:shd w:val="clear" w:color="auto" w:fill="FFFFFF"/>
              </w:rPr>
              <w:t>t</w:t>
            </w:r>
            <w:r w:rsidRPr="000712BB">
              <w:rPr>
                <w:rStyle w:val="normaltextrun"/>
                <w:color w:val="000000"/>
                <w:sz w:val="20"/>
                <w:szCs w:val="20"/>
                <w:shd w:val="clear" w:color="auto" w:fill="FFFFFF"/>
              </w:rPr>
              <w:t>ruktivisti</w:t>
            </w:r>
            <w:r w:rsidR="003914F3" w:rsidRPr="000712BB">
              <w:rPr>
                <w:rStyle w:val="normaltextrun"/>
                <w:color w:val="000000"/>
                <w:sz w:val="20"/>
                <w:szCs w:val="20"/>
                <w:shd w:val="clear" w:color="auto" w:fill="FFFFFF"/>
              </w:rPr>
              <w:t>c</w:t>
            </w:r>
            <w:r w:rsidRPr="000712BB">
              <w:rPr>
                <w:rStyle w:val="normaltextrun"/>
                <w:color w:val="000000"/>
                <w:sz w:val="20"/>
                <w:szCs w:val="20"/>
                <w:shd w:val="clear" w:color="auto" w:fill="FFFFFF"/>
              </w:rPr>
              <w:t>ky</w:t>
            </w:r>
            <w:r w:rsidR="00FE1997" w:rsidRPr="000712BB">
              <w:rPr>
                <w:rStyle w:val="normaltextrun"/>
                <w:color w:val="000000"/>
                <w:sz w:val="20"/>
                <w:szCs w:val="20"/>
                <w:shd w:val="clear" w:color="auto" w:fill="FFFFFF"/>
              </w:rPr>
              <w:t>,</w:t>
            </w:r>
            <w:r w:rsidRPr="000712BB">
              <w:rPr>
                <w:rStyle w:val="normaltextrun"/>
                <w:color w:val="000000"/>
                <w:sz w:val="20"/>
                <w:szCs w:val="20"/>
                <w:shd w:val="clear" w:color="auto" w:fill="FFFFFF"/>
              </w:rPr>
              <w:t xml:space="preserve"> s prvky kritického myšlení. Studenty učí prostřednictvím životních situací, vede k otevřenému učení a</w:t>
            </w:r>
            <w:r w:rsidR="00E07259"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aktivně využívá metodu projektové výuky. Aplikaci jednotlivých metod propojuje a vytváří efektivně pojatou výuku pro rozvoj výstupních kompetencí.</w:t>
            </w:r>
          </w:p>
        </w:tc>
      </w:tr>
      <w:tr w:rsidR="00A43842" w:rsidRPr="000712BB" w14:paraId="262218A8" w14:textId="77777777" w:rsidTr="002D34F5">
        <w:trPr>
          <w:trHeight w:val="265"/>
        </w:trPr>
        <w:tc>
          <w:tcPr>
            <w:tcW w:w="3653" w:type="dxa"/>
            <w:gridSpan w:val="2"/>
            <w:tcBorders>
              <w:top w:val="single" w:sz="4" w:space="0" w:color="auto"/>
            </w:tcBorders>
            <w:shd w:val="clear" w:color="auto" w:fill="F7CAAC"/>
          </w:tcPr>
          <w:p w14:paraId="71C63E68" w14:textId="77777777" w:rsidR="00A43842" w:rsidRPr="000712BB" w:rsidRDefault="00A43842" w:rsidP="00B11784">
            <w:pPr>
              <w:keepNext/>
              <w:keepLines/>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5D5522BA" w14:textId="77777777" w:rsidR="00A43842" w:rsidRPr="000712BB" w:rsidRDefault="00A43842" w:rsidP="00B11784">
            <w:pPr>
              <w:keepLines/>
              <w:jc w:val="both"/>
              <w:rPr>
                <w:sz w:val="20"/>
                <w:szCs w:val="20"/>
              </w:rPr>
            </w:pPr>
          </w:p>
        </w:tc>
      </w:tr>
      <w:tr w:rsidR="00A43842" w:rsidRPr="000712BB" w14:paraId="44E5D9F9" w14:textId="77777777" w:rsidTr="00B11784">
        <w:trPr>
          <w:trHeight w:val="1497"/>
        </w:trPr>
        <w:tc>
          <w:tcPr>
            <w:tcW w:w="9855" w:type="dxa"/>
            <w:gridSpan w:val="8"/>
            <w:tcBorders>
              <w:top w:val="nil"/>
            </w:tcBorders>
          </w:tcPr>
          <w:p w14:paraId="0518ABC4" w14:textId="57DF37A9"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Povinná literatura</w:t>
            </w:r>
          </w:p>
          <w:p w14:paraId="2177627F" w14:textId="26FFCC35" w:rsidR="008811A4" w:rsidRPr="000712BB" w:rsidRDefault="008811A4" w:rsidP="0077257F">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D</w:t>
            </w:r>
            <w:r w:rsidR="00A14575" w:rsidRPr="000712BB">
              <w:rPr>
                <w:rStyle w:val="normaltextrun"/>
                <w:sz w:val="20"/>
                <w:szCs w:val="20"/>
              </w:rPr>
              <w:t>vořáková</w:t>
            </w:r>
            <w:r w:rsidRPr="000712BB">
              <w:rPr>
                <w:rStyle w:val="normaltextrun"/>
                <w:sz w:val="20"/>
                <w:szCs w:val="20"/>
              </w:rPr>
              <w:t xml:space="preserve">, </w:t>
            </w:r>
            <w:r w:rsidR="00A14575" w:rsidRPr="000712BB">
              <w:rPr>
                <w:rStyle w:val="normaltextrun"/>
                <w:sz w:val="20"/>
                <w:szCs w:val="20"/>
              </w:rPr>
              <w:t>M</w:t>
            </w:r>
            <w:r w:rsidRPr="000712BB">
              <w:rPr>
                <w:rStyle w:val="normaltextrun"/>
                <w:sz w:val="20"/>
                <w:szCs w:val="20"/>
              </w:rPr>
              <w:t>.</w:t>
            </w:r>
            <w:r w:rsidR="00A14575" w:rsidRPr="000712BB">
              <w:rPr>
                <w:rStyle w:val="normaltextrun"/>
                <w:sz w:val="20"/>
                <w:szCs w:val="20"/>
              </w:rPr>
              <w:t xml:space="preserve"> (2015).</w:t>
            </w:r>
            <w:r w:rsidRPr="000712BB">
              <w:rPr>
                <w:rStyle w:val="normaltextrun"/>
                <w:sz w:val="20"/>
                <w:szCs w:val="20"/>
              </w:rPr>
              <w:t> </w:t>
            </w:r>
            <w:r w:rsidRPr="000712BB">
              <w:rPr>
                <w:rStyle w:val="normaltextrun"/>
                <w:i/>
                <w:iCs/>
                <w:sz w:val="20"/>
                <w:szCs w:val="20"/>
              </w:rPr>
              <w:t>Základní učebnice pedagogiky</w:t>
            </w:r>
            <w:r w:rsidRPr="000712BB">
              <w:rPr>
                <w:rStyle w:val="normaltextrun"/>
                <w:sz w:val="20"/>
                <w:szCs w:val="20"/>
              </w:rPr>
              <w:t>. Praha: Grada. ISBN 9788024750392.</w:t>
            </w:r>
          </w:p>
          <w:p w14:paraId="5212FF92" w14:textId="6C440165" w:rsidR="008811A4" w:rsidRPr="000712BB" w:rsidRDefault="00A14575"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 xml:space="preserve">Kantorová, J., </w:t>
            </w:r>
            <w:r w:rsidRPr="000712BB">
              <w:rPr>
                <w:color w:val="000000" w:themeColor="text1"/>
                <w:sz w:val="20"/>
                <w:szCs w:val="20"/>
              </w:rPr>
              <w:t xml:space="preserve">&amp; </w:t>
            </w:r>
            <w:r w:rsidRPr="000712BB">
              <w:rPr>
                <w:rStyle w:val="normaltextrun"/>
                <w:sz w:val="20"/>
                <w:szCs w:val="20"/>
              </w:rPr>
              <w:t>Grecmanová, H</w:t>
            </w:r>
            <w:r w:rsidR="008811A4" w:rsidRPr="000712BB">
              <w:rPr>
                <w:rStyle w:val="normaltextrun"/>
                <w:sz w:val="20"/>
                <w:szCs w:val="20"/>
              </w:rPr>
              <w:t>.</w:t>
            </w:r>
            <w:r w:rsidRPr="000712BB">
              <w:rPr>
                <w:rStyle w:val="normaltextrun"/>
                <w:sz w:val="20"/>
                <w:szCs w:val="20"/>
              </w:rPr>
              <w:t xml:space="preserve"> (2008).</w:t>
            </w:r>
            <w:r w:rsidR="008811A4" w:rsidRPr="000712BB">
              <w:rPr>
                <w:rStyle w:val="normaltextrun"/>
                <w:sz w:val="20"/>
                <w:szCs w:val="20"/>
              </w:rPr>
              <w:t> </w:t>
            </w:r>
            <w:r w:rsidR="008811A4" w:rsidRPr="000712BB">
              <w:rPr>
                <w:rStyle w:val="normaltextrun"/>
                <w:i/>
                <w:iCs/>
                <w:sz w:val="20"/>
                <w:szCs w:val="20"/>
              </w:rPr>
              <w:t>Vybrané kapitoly z obecné pedagogiky I</w:t>
            </w:r>
            <w:r w:rsidR="008811A4" w:rsidRPr="000712BB">
              <w:rPr>
                <w:rStyle w:val="normaltextrun"/>
                <w:sz w:val="20"/>
                <w:szCs w:val="20"/>
              </w:rPr>
              <w:t>. Olomouc: Hanex. ISBN 9788074090240.</w:t>
            </w:r>
          </w:p>
          <w:p w14:paraId="4B380772" w14:textId="74AEEA35" w:rsidR="008811A4" w:rsidRPr="000712BB" w:rsidRDefault="008811A4"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K</w:t>
            </w:r>
            <w:r w:rsidR="00A14575" w:rsidRPr="000712BB">
              <w:rPr>
                <w:rStyle w:val="normaltextrun"/>
                <w:sz w:val="20"/>
                <w:szCs w:val="20"/>
              </w:rPr>
              <w:t>ohout</w:t>
            </w:r>
            <w:r w:rsidRPr="000712BB">
              <w:rPr>
                <w:rStyle w:val="normaltextrun"/>
                <w:sz w:val="20"/>
                <w:szCs w:val="20"/>
              </w:rPr>
              <w:t>, K.</w:t>
            </w:r>
            <w:r w:rsidR="00A14575" w:rsidRPr="000712BB">
              <w:rPr>
                <w:rStyle w:val="normaltextrun"/>
                <w:sz w:val="20"/>
                <w:szCs w:val="20"/>
              </w:rPr>
              <w:t xml:space="preserve"> (2010).</w:t>
            </w:r>
            <w:r w:rsidRPr="000712BB">
              <w:rPr>
                <w:rStyle w:val="normaltextrun"/>
                <w:sz w:val="20"/>
                <w:szCs w:val="20"/>
              </w:rPr>
              <w:t> </w:t>
            </w:r>
            <w:r w:rsidRPr="000712BB">
              <w:rPr>
                <w:rStyle w:val="normaltextrun"/>
                <w:i/>
                <w:iCs/>
                <w:sz w:val="20"/>
                <w:szCs w:val="20"/>
              </w:rPr>
              <w:t>Základy obecné pedagogiky</w:t>
            </w:r>
            <w:r w:rsidRPr="000712BB">
              <w:rPr>
                <w:rStyle w:val="normaltextrun"/>
                <w:sz w:val="20"/>
                <w:szCs w:val="20"/>
              </w:rPr>
              <w:t>. Praha: Univerzita Jana Amose Komenského. ISBN 9788074520099.</w:t>
            </w:r>
          </w:p>
          <w:p w14:paraId="478B0AFD" w14:textId="25EAAB46" w:rsidR="008811A4" w:rsidRPr="000712BB" w:rsidRDefault="008811A4"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P</w:t>
            </w:r>
            <w:r w:rsidR="00A14575" w:rsidRPr="000712BB">
              <w:rPr>
                <w:rStyle w:val="normaltextrun"/>
                <w:sz w:val="20"/>
                <w:szCs w:val="20"/>
              </w:rPr>
              <w:t>růcha</w:t>
            </w:r>
            <w:r w:rsidRPr="000712BB">
              <w:rPr>
                <w:rStyle w:val="normaltextrun"/>
                <w:sz w:val="20"/>
                <w:szCs w:val="20"/>
              </w:rPr>
              <w:t>, J.</w:t>
            </w:r>
            <w:r w:rsidR="00A14575" w:rsidRPr="000712BB">
              <w:rPr>
                <w:rStyle w:val="normaltextrun"/>
                <w:sz w:val="20"/>
                <w:szCs w:val="20"/>
              </w:rPr>
              <w:t xml:space="preserve"> (2015).</w:t>
            </w:r>
            <w:r w:rsidRPr="000712BB">
              <w:rPr>
                <w:rStyle w:val="normaltextrun"/>
                <w:sz w:val="20"/>
                <w:szCs w:val="20"/>
              </w:rPr>
              <w:t> </w:t>
            </w:r>
            <w:r w:rsidRPr="000712BB">
              <w:rPr>
                <w:rStyle w:val="normaltextrun"/>
                <w:i/>
                <w:iCs/>
                <w:sz w:val="20"/>
                <w:szCs w:val="20"/>
              </w:rPr>
              <w:t>Přehled pedagogiky: úvod do studia oboru</w:t>
            </w:r>
            <w:r w:rsidRPr="000712BB">
              <w:rPr>
                <w:rStyle w:val="normaltextrun"/>
                <w:sz w:val="20"/>
                <w:szCs w:val="20"/>
              </w:rPr>
              <w:t>. Praha: Portál. ISBN 9788026208723.</w:t>
            </w:r>
          </w:p>
          <w:p w14:paraId="57FCA7BF" w14:textId="0F6C75EF" w:rsidR="008811A4" w:rsidRPr="000712BB" w:rsidRDefault="00A14575"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Vališová, A., Kasíková, H., &amp; Bureš, M</w:t>
            </w:r>
            <w:r w:rsidR="008811A4" w:rsidRPr="000712BB">
              <w:rPr>
                <w:rStyle w:val="normaltextrun"/>
                <w:sz w:val="20"/>
                <w:szCs w:val="20"/>
              </w:rPr>
              <w:t>.</w:t>
            </w:r>
            <w:r w:rsidRPr="000712BB">
              <w:rPr>
                <w:rStyle w:val="normaltextrun"/>
                <w:sz w:val="20"/>
                <w:szCs w:val="20"/>
              </w:rPr>
              <w:t xml:space="preserve"> (2011).</w:t>
            </w:r>
            <w:r w:rsidR="008811A4" w:rsidRPr="000712BB">
              <w:rPr>
                <w:rStyle w:val="normaltextrun"/>
                <w:sz w:val="20"/>
                <w:szCs w:val="20"/>
              </w:rPr>
              <w:t> </w:t>
            </w:r>
            <w:r w:rsidR="008811A4" w:rsidRPr="000712BB">
              <w:rPr>
                <w:rStyle w:val="normaltextrun"/>
                <w:i/>
                <w:iCs/>
                <w:sz w:val="20"/>
                <w:szCs w:val="20"/>
              </w:rPr>
              <w:t>Pedagogika pro učitele</w:t>
            </w:r>
            <w:r w:rsidR="008811A4" w:rsidRPr="000712BB">
              <w:rPr>
                <w:rStyle w:val="normaltextrun"/>
                <w:sz w:val="20"/>
                <w:szCs w:val="20"/>
              </w:rPr>
              <w:t>. Praha: Grada. ISBN 9788024733579.</w:t>
            </w:r>
          </w:p>
          <w:p w14:paraId="0A8274A4" w14:textId="77777777" w:rsidR="00A43842" w:rsidRPr="000712BB" w:rsidRDefault="00A43842" w:rsidP="0077257F">
            <w:pPr>
              <w:pStyle w:val="paragraph"/>
              <w:keepLines/>
              <w:spacing w:before="0" w:beforeAutospacing="0" w:after="0" w:afterAutospacing="0"/>
              <w:jc w:val="both"/>
              <w:textAlignment w:val="baseline"/>
              <w:rPr>
                <w:rStyle w:val="spellingerror"/>
                <w:b/>
                <w:bCs/>
                <w:sz w:val="20"/>
                <w:szCs w:val="20"/>
              </w:rPr>
            </w:pPr>
          </w:p>
          <w:p w14:paraId="5B61B5A2" w14:textId="3C2D2801" w:rsidR="002E2BDF"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Doporučená literatura</w:t>
            </w:r>
          </w:p>
          <w:p w14:paraId="352083D0" w14:textId="1B5DB25D" w:rsidR="002E2BDF" w:rsidRPr="000712BB" w:rsidRDefault="00A14575"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 xml:space="preserve">Kantorová, J., </w:t>
            </w:r>
            <w:r w:rsidRPr="000712BB">
              <w:rPr>
                <w:color w:val="000000" w:themeColor="text1"/>
                <w:sz w:val="20"/>
                <w:szCs w:val="20"/>
              </w:rPr>
              <w:t xml:space="preserve">&amp; </w:t>
            </w:r>
            <w:r w:rsidRPr="000712BB">
              <w:rPr>
                <w:rStyle w:val="normaltextrun"/>
                <w:sz w:val="20"/>
                <w:szCs w:val="20"/>
              </w:rPr>
              <w:t>Grecmanová, H. (2010)</w:t>
            </w:r>
            <w:r w:rsidR="002E2BDF" w:rsidRPr="000712BB">
              <w:rPr>
                <w:rStyle w:val="normaltextrun"/>
                <w:sz w:val="20"/>
                <w:szCs w:val="20"/>
              </w:rPr>
              <w:t>. </w:t>
            </w:r>
            <w:r w:rsidR="002E2BDF" w:rsidRPr="000712BB">
              <w:rPr>
                <w:rStyle w:val="normaltextrun"/>
                <w:i/>
                <w:iCs/>
                <w:sz w:val="20"/>
                <w:szCs w:val="20"/>
              </w:rPr>
              <w:t>Vybrané kapitoly z obecné pedagogiky II</w:t>
            </w:r>
            <w:r w:rsidR="002E2BDF" w:rsidRPr="000712BB">
              <w:rPr>
                <w:rStyle w:val="normaltextrun"/>
                <w:sz w:val="20"/>
                <w:szCs w:val="20"/>
              </w:rPr>
              <w:t>. Olomouc: Hanex. ISBN 9788074090301.</w:t>
            </w:r>
          </w:p>
          <w:p w14:paraId="6480DC17" w14:textId="5FE5A950" w:rsidR="002E2BDF" w:rsidRPr="000712BB" w:rsidRDefault="002E2BDF"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P</w:t>
            </w:r>
            <w:r w:rsidR="00A14575" w:rsidRPr="000712BB">
              <w:rPr>
                <w:rStyle w:val="normaltextrun"/>
                <w:sz w:val="20"/>
                <w:szCs w:val="20"/>
              </w:rPr>
              <w:t>růcha</w:t>
            </w:r>
            <w:r w:rsidRPr="000712BB">
              <w:rPr>
                <w:rStyle w:val="normaltextrun"/>
                <w:sz w:val="20"/>
                <w:szCs w:val="20"/>
              </w:rPr>
              <w:t>, J.</w:t>
            </w:r>
            <w:r w:rsidR="00A14575" w:rsidRPr="000712BB">
              <w:rPr>
                <w:rStyle w:val="normaltextrun"/>
                <w:sz w:val="20"/>
                <w:szCs w:val="20"/>
              </w:rPr>
              <w:t xml:space="preserve"> (2017).</w:t>
            </w:r>
            <w:r w:rsidRPr="000712BB">
              <w:rPr>
                <w:rStyle w:val="normaltextrun"/>
                <w:sz w:val="20"/>
                <w:szCs w:val="20"/>
              </w:rPr>
              <w:t> </w:t>
            </w:r>
            <w:r w:rsidRPr="000712BB">
              <w:rPr>
                <w:rStyle w:val="normaltextrun"/>
                <w:i/>
                <w:iCs/>
                <w:sz w:val="20"/>
                <w:szCs w:val="20"/>
              </w:rPr>
              <w:t>Moderní pedagogika</w:t>
            </w:r>
            <w:r w:rsidRPr="000712BB">
              <w:rPr>
                <w:rStyle w:val="normaltextrun"/>
                <w:sz w:val="20"/>
                <w:szCs w:val="20"/>
              </w:rPr>
              <w:t>. Praha: Portál. ISBN 9788026212287.</w:t>
            </w:r>
          </w:p>
          <w:p w14:paraId="1806614E" w14:textId="081849EE" w:rsidR="002819CB" w:rsidRPr="000712BB" w:rsidRDefault="00A14575"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Průcha</w:t>
            </w:r>
            <w:r w:rsidR="002819CB" w:rsidRPr="000712BB">
              <w:rPr>
                <w:rStyle w:val="normaltextrun"/>
                <w:sz w:val="20"/>
                <w:szCs w:val="20"/>
              </w:rPr>
              <w:t>, J.</w:t>
            </w:r>
            <w:r w:rsidRPr="000712BB">
              <w:rPr>
                <w:rStyle w:val="normaltextrun"/>
                <w:sz w:val="20"/>
                <w:szCs w:val="20"/>
              </w:rPr>
              <w:t xml:space="preserve"> (2009).</w:t>
            </w:r>
            <w:r w:rsidR="002819CB" w:rsidRPr="000712BB">
              <w:rPr>
                <w:rStyle w:val="normaltextrun"/>
                <w:sz w:val="20"/>
                <w:szCs w:val="20"/>
              </w:rPr>
              <w:t xml:space="preserve"> </w:t>
            </w:r>
            <w:r w:rsidR="002819CB" w:rsidRPr="000712BB">
              <w:rPr>
                <w:rStyle w:val="normaltextrun"/>
                <w:i/>
                <w:iCs/>
                <w:sz w:val="20"/>
                <w:szCs w:val="20"/>
              </w:rPr>
              <w:t>Pedagogická encyklopedie</w:t>
            </w:r>
            <w:r w:rsidR="002819CB" w:rsidRPr="000712BB">
              <w:rPr>
                <w:rStyle w:val="normaltextrun"/>
                <w:sz w:val="20"/>
                <w:szCs w:val="20"/>
              </w:rPr>
              <w:t>. Praha: Portál. ISBN 9788073675462.</w:t>
            </w:r>
          </w:p>
          <w:p w14:paraId="503B6327" w14:textId="61B37D1A" w:rsidR="002819CB" w:rsidRPr="000712BB" w:rsidRDefault="00A14575" w:rsidP="00E6302E">
            <w:pPr>
              <w:pStyle w:val="paragraph"/>
              <w:keepLines/>
              <w:spacing w:before="0" w:beforeAutospacing="0" w:after="0" w:afterAutospacing="0"/>
              <w:jc w:val="both"/>
              <w:textAlignment w:val="baseline"/>
              <w:rPr>
                <w:rStyle w:val="normaltextrun"/>
                <w:sz w:val="20"/>
                <w:szCs w:val="20"/>
              </w:rPr>
            </w:pPr>
            <w:r w:rsidRPr="000712BB">
              <w:rPr>
                <w:rStyle w:val="normaltextrun"/>
                <w:sz w:val="20"/>
                <w:szCs w:val="20"/>
              </w:rPr>
              <w:t>Průcha</w:t>
            </w:r>
            <w:r w:rsidR="002819CB" w:rsidRPr="000712BB">
              <w:rPr>
                <w:rStyle w:val="normaltextrun"/>
                <w:sz w:val="20"/>
                <w:szCs w:val="20"/>
              </w:rPr>
              <w:t>, J</w:t>
            </w:r>
            <w:r w:rsidRPr="000712BB">
              <w:rPr>
                <w:rStyle w:val="normaltextrun"/>
                <w:sz w:val="20"/>
                <w:szCs w:val="20"/>
              </w:rPr>
              <w:t>.</w:t>
            </w:r>
            <w:r w:rsidR="002819CB" w:rsidRPr="000712BB">
              <w:rPr>
                <w:rStyle w:val="normaltextrun"/>
                <w:sz w:val="20"/>
                <w:szCs w:val="20"/>
              </w:rPr>
              <w:t xml:space="preserve">, </w:t>
            </w:r>
            <w:r w:rsidRPr="000712BB">
              <w:rPr>
                <w:rStyle w:val="normaltextrun"/>
                <w:sz w:val="20"/>
                <w:szCs w:val="20"/>
              </w:rPr>
              <w:t xml:space="preserve">Walterová </w:t>
            </w:r>
            <w:r w:rsidR="00AA5401" w:rsidRPr="000712BB">
              <w:rPr>
                <w:rStyle w:val="normaltextrun"/>
                <w:sz w:val="20"/>
                <w:szCs w:val="20"/>
              </w:rPr>
              <w:t>E</w:t>
            </w:r>
            <w:r w:rsidRPr="000712BB">
              <w:rPr>
                <w:rStyle w:val="normaltextrun"/>
                <w:sz w:val="20"/>
                <w:szCs w:val="20"/>
              </w:rPr>
              <w:t xml:space="preserve">., </w:t>
            </w:r>
            <w:r w:rsidRPr="000712BB">
              <w:rPr>
                <w:color w:val="000000" w:themeColor="text1"/>
                <w:sz w:val="20"/>
                <w:szCs w:val="20"/>
              </w:rPr>
              <w:t xml:space="preserve">&amp; </w:t>
            </w:r>
            <w:r w:rsidRPr="000712BB">
              <w:rPr>
                <w:rStyle w:val="normaltextrun"/>
                <w:sz w:val="20"/>
                <w:szCs w:val="20"/>
              </w:rPr>
              <w:t>Mareš, J. (2013).</w:t>
            </w:r>
            <w:r w:rsidR="002819CB" w:rsidRPr="000712BB">
              <w:rPr>
                <w:rStyle w:val="normaltextrun"/>
                <w:sz w:val="20"/>
                <w:szCs w:val="20"/>
              </w:rPr>
              <w:t> </w:t>
            </w:r>
            <w:r w:rsidR="002819CB" w:rsidRPr="000712BB">
              <w:rPr>
                <w:rStyle w:val="normaltextrun"/>
                <w:i/>
                <w:iCs/>
                <w:sz w:val="20"/>
                <w:szCs w:val="20"/>
              </w:rPr>
              <w:t>Pedagogický slovník.</w:t>
            </w:r>
            <w:r w:rsidR="002819CB" w:rsidRPr="000712BB">
              <w:rPr>
                <w:rStyle w:val="normaltextrun"/>
                <w:sz w:val="20"/>
                <w:szCs w:val="20"/>
              </w:rPr>
              <w:t xml:space="preserve"> Praha: Portál. ISBN 9788026204039.</w:t>
            </w:r>
          </w:p>
          <w:p w14:paraId="3E353E9F" w14:textId="78AFE304" w:rsidR="002819CB" w:rsidRPr="000712BB" w:rsidRDefault="002819CB" w:rsidP="00E6302E">
            <w:pPr>
              <w:pStyle w:val="paragraph"/>
              <w:keepLines/>
              <w:spacing w:before="0" w:beforeAutospacing="0" w:after="0" w:afterAutospacing="0"/>
              <w:jc w:val="both"/>
              <w:textAlignment w:val="baseline"/>
              <w:rPr>
                <w:sz w:val="20"/>
                <w:szCs w:val="20"/>
                <w:shd w:val="clear" w:color="auto" w:fill="FFFFFF"/>
              </w:rPr>
            </w:pPr>
            <w:r w:rsidRPr="000712BB">
              <w:rPr>
                <w:sz w:val="20"/>
                <w:szCs w:val="20"/>
                <w:shd w:val="clear" w:color="auto" w:fill="FFFFFF"/>
              </w:rPr>
              <w:t>J</w:t>
            </w:r>
            <w:r w:rsidR="00A14575" w:rsidRPr="000712BB">
              <w:rPr>
                <w:sz w:val="20"/>
                <w:szCs w:val="20"/>
                <w:shd w:val="clear" w:color="auto" w:fill="FFFFFF"/>
              </w:rPr>
              <w:t>ohn</w:t>
            </w:r>
            <w:r w:rsidRPr="000712BB">
              <w:rPr>
                <w:sz w:val="20"/>
                <w:szCs w:val="20"/>
                <w:shd w:val="clear" w:color="auto" w:fill="FFFFFF"/>
              </w:rPr>
              <w:t>, E</w:t>
            </w:r>
            <w:r w:rsidR="00A14575" w:rsidRPr="000712BB">
              <w:rPr>
                <w:sz w:val="20"/>
                <w:szCs w:val="20"/>
                <w:shd w:val="clear" w:color="auto" w:fill="FFFFFF"/>
              </w:rPr>
              <w:t>.</w:t>
            </w:r>
            <w:r w:rsidRPr="000712BB">
              <w:rPr>
                <w:sz w:val="20"/>
                <w:szCs w:val="20"/>
                <w:shd w:val="clear" w:color="auto" w:fill="FFFFFF"/>
              </w:rPr>
              <w:t xml:space="preserve"> St. J. </w:t>
            </w:r>
            <w:r w:rsidR="00A14575" w:rsidRPr="000712BB">
              <w:rPr>
                <w:sz w:val="20"/>
                <w:szCs w:val="20"/>
                <w:shd w:val="clear" w:color="auto" w:fill="FFFFFF"/>
              </w:rPr>
              <w:t xml:space="preserve">(2022). </w:t>
            </w:r>
            <w:r w:rsidRPr="000712BB">
              <w:rPr>
                <w:i/>
                <w:sz w:val="20"/>
                <w:szCs w:val="20"/>
                <w:shd w:val="clear" w:color="auto" w:fill="FFFFFF"/>
              </w:rPr>
              <w:t xml:space="preserve">Co-Learning in Higher Education: Community Wellbeing, Engaged Scholarship, and Creating Futures. </w:t>
            </w:r>
            <w:r w:rsidR="00395EC8" w:rsidRPr="000712BB">
              <w:rPr>
                <w:iCs/>
                <w:sz w:val="20"/>
                <w:szCs w:val="20"/>
                <w:shd w:val="clear" w:color="auto" w:fill="FFFFFF"/>
              </w:rPr>
              <w:t xml:space="preserve">New York: </w:t>
            </w:r>
            <w:r w:rsidRPr="000712BB">
              <w:rPr>
                <w:sz w:val="20"/>
                <w:szCs w:val="20"/>
                <w:shd w:val="clear" w:color="auto" w:fill="FFFFFF"/>
              </w:rPr>
              <w:t>Routledge. ISBN 9781032315188.</w:t>
            </w:r>
          </w:p>
          <w:p w14:paraId="6CFFBC65" w14:textId="44A82FBE" w:rsidR="002819CB" w:rsidRPr="000712BB" w:rsidRDefault="002819CB" w:rsidP="00E6302E">
            <w:pPr>
              <w:pStyle w:val="paragraph"/>
              <w:keepLines/>
              <w:spacing w:before="0" w:beforeAutospacing="0" w:after="0" w:afterAutospacing="0"/>
              <w:jc w:val="both"/>
              <w:textAlignment w:val="baseline"/>
              <w:rPr>
                <w:sz w:val="20"/>
                <w:szCs w:val="20"/>
                <w:shd w:val="clear" w:color="auto" w:fill="FFFFFF"/>
              </w:rPr>
            </w:pPr>
            <w:r w:rsidRPr="000712BB">
              <w:rPr>
                <w:sz w:val="20"/>
                <w:szCs w:val="20"/>
                <w:shd w:val="clear" w:color="auto" w:fill="FFFFFF"/>
              </w:rPr>
              <w:t>F</w:t>
            </w:r>
            <w:r w:rsidR="00A14575" w:rsidRPr="000712BB">
              <w:rPr>
                <w:sz w:val="20"/>
                <w:szCs w:val="20"/>
                <w:shd w:val="clear" w:color="auto" w:fill="FFFFFF"/>
              </w:rPr>
              <w:t>raser</w:t>
            </w:r>
            <w:r w:rsidRPr="000712BB">
              <w:rPr>
                <w:sz w:val="20"/>
                <w:szCs w:val="20"/>
                <w:shd w:val="clear" w:color="auto" w:fill="FFFFFF"/>
              </w:rPr>
              <w:t>, J</w:t>
            </w:r>
            <w:r w:rsidR="00A14575" w:rsidRPr="000712BB">
              <w:rPr>
                <w:sz w:val="20"/>
                <w:szCs w:val="20"/>
                <w:shd w:val="clear" w:color="auto" w:fill="FFFFFF"/>
              </w:rPr>
              <w:t>.</w:t>
            </w:r>
            <w:r w:rsidRPr="000712BB">
              <w:rPr>
                <w:sz w:val="20"/>
                <w:szCs w:val="20"/>
                <w:shd w:val="clear" w:color="auto" w:fill="FFFFFF"/>
              </w:rPr>
              <w:t xml:space="preserve"> W.</w:t>
            </w:r>
            <w:r w:rsidR="00A14575" w:rsidRPr="000712BB">
              <w:rPr>
                <w:sz w:val="20"/>
                <w:szCs w:val="20"/>
                <w:shd w:val="clear" w:color="auto" w:fill="FFFFFF"/>
              </w:rPr>
              <w:t xml:space="preserve"> (2022).</w:t>
            </w:r>
            <w:r w:rsidRPr="000712BB">
              <w:rPr>
                <w:sz w:val="20"/>
                <w:szCs w:val="20"/>
                <w:shd w:val="clear" w:color="auto" w:fill="FFFFFF"/>
              </w:rPr>
              <w:t xml:space="preserve"> </w:t>
            </w:r>
            <w:r w:rsidRPr="000712BB">
              <w:rPr>
                <w:i/>
                <w:sz w:val="20"/>
                <w:szCs w:val="20"/>
                <w:shd w:val="clear" w:color="auto" w:fill="FFFFFF"/>
              </w:rPr>
              <w:t>Teach: A Question of Teaching.</w:t>
            </w:r>
            <w:r w:rsidRPr="000712BB">
              <w:rPr>
                <w:sz w:val="20"/>
                <w:szCs w:val="20"/>
                <w:shd w:val="clear" w:color="auto" w:fill="FFFFFF"/>
              </w:rPr>
              <w:t xml:space="preserve"> </w:t>
            </w:r>
            <w:r w:rsidR="00395EC8" w:rsidRPr="000712BB">
              <w:rPr>
                <w:sz w:val="20"/>
                <w:szCs w:val="20"/>
                <w:shd w:val="clear" w:color="auto" w:fill="FFFFFF"/>
              </w:rPr>
              <w:t xml:space="preserve">New York: </w:t>
            </w:r>
            <w:r w:rsidRPr="000712BB">
              <w:rPr>
                <w:sz w:val="20"/>
                <w:szCs w:val="20"/>
                <w:shd w:val="clear" w:color="auto" w:fill="FFFFFF"/>
              </w:rPr>
              <w:t xml:space="preserve">Routledge. ISBN 9780367473129. </w:t>
            </w:r>
          </w:p>
          <w:p w14:paraId="3AD115B1" w14:textId="77777777" w:rsidR="00A43842" w:rsidRPr="000712BB" w:rsidRDefault="00BC7B84" w:rsidP="00E6302E">
            <w:pPr>
              <w:pStyle w:val="paragraph"/>
              <w:keepLines/>
              <w:spacing w:before="0" w:beforeAutospacing="0" w:after="0" w:afterAutospacing="0"/>
              <w:jc w:val="both"/>
              <w:textAlignment w:val="baseline"/>
              <w:rPr>
                <w:sz w:val="20"/>
                <w:szCs w:val="20"/>
              </w:rPr>
            </w:pPr>
            <w:r w:rsidRPr="000712BB">
              <w:rPr>
                <w:sz w:val="20"/>
                <w:szCs w:val="20"/>
              </w:rPr>
              <w:t>F</w:t>
            </w:r>
            <w:r w:rsidR="00A14575" w:rsidRPr="000712BB">
              <w:rPr>
                <w:sz w:val="20"/>
                <w:szCs w:val="20"/>
              </w:rPr>
              <w:t>arenga</w:t>
            </w:r>
            <w:r w:rsidRPr="000712BB">
              <w:rPr>
                <w:sz w:val="20"/>
                <w:szCs w:val="20"/>
              </w:rPr>
              <w:t>, S</w:t>
            </w:r>
            <w:r w:rsidR="00A14575" w:rsidRPr="000712BB">
              <w:rPr>
                <w:sz w:val="20"/>
                <w:szCs w:val="20"/>
              </w:rPr>
              <w:t>.</w:t>
            </w:r>
            <w:r w:rsidRPr="000712BB">
              <w:rPr>
                <w:sz w:val="20"/>
                <w:szCs w:val="20"/>
              </w:rPr>
              <w:t xml:space="preserve"> J. </w:t>
            </w:r>
            <w:r w:rsidR="00A14575" w:rsidRPr="000712BB">
              <w:rPr>
                <w:color w:val="000000" w:themeColor="text1"/>
                <w:sz w:val="20"/>
                <w:szCs w:val="20"/>
              </w:rPr>
              <w:t>&amp;</w:t>
            </w:r>
            <w:r w:rsidR="00AA5401" w:rsidRPr="000712BB">
              <w:rPr>
                <w:sz w:val="20"/>
                <w:szCs w:val="20"/>
              </w:rPr>
              <w:t xml:space="preserve"> </w:t>
            </w:r>
            <w:r w:rsidR="00A14575" w:rsidRPr="000712BB">
              <w:rPr>
                <w:sz w:val="20"/>
                <w:szCs w:val="20"/>
              </w:rPr>
              <w:t>Ness, D. (2015).</w:t>
            </w:r>
            <w:r w:rsidRPr="000712BB">
              <w:rPr>
                <w:sz w:val="20"/>
                <w:szCs w:val="20"/>
              </w:rPr>
              <w:t xml:space="preserve"> </w:t>
            </w:r>
            <w:r w:rsidRPr="000712BB">
              <w:rPr>
                <w:i/>
                <w:sz w:val="20"/>
                <w:szCs w:val="20"/>
              </w:rPr>
              <w:t>Encyclopedia of Education and Human Development</w:t>
            </w:r>
            <w:r w:rsidRPr="000712BB">
              <w:rPr>
                <w:sz w:val="20"/>
                <w:szCs w:val="20"/>
              </w:rPr>
              <w:t xml:space="preserve">. London: Taylor &amp; Francis Group. ISBN 9780765612687. </w:t>
            </w:r>
          </w:p>
          <w:p w14:paraId="2FE3162D" w14:textId="77777777" w:rsidR="00D3217D" w:rsidRPr="000712BB" w:rsidRDefault="00D3217D" w:rsidP="00E6302E">
            <w:pPr>
              <w:pStyle w:val="paragraph"/>
              <w:keepLines/>
              <w:spacing w:before="0" w:beforeAutospacing="0" w:after="0" w:afterAutospacing="0"/>
              <w:jc w:val="both"/>
              <w:textAlignment w:val="baseline"/>
              <w:rPr>
                <w:sz w:val="20"/>
                <w:szCs w:val="20"/>
              </w:rPr>
            </w:pPr>
          </w:p>
          <w:p w14:paraId="6FB01E2D" w14:textId="77777777" w:rsidR="00D3217D" w:rsidRPr="000712BB" w:rsidRDefault="00D3217D" w:rsidP="00E6302E">
            <w:pPr>
              <w:pStyle w:val="paragraph"/>
              <w:keepLines/>
              <w:spacing w:before="0" w:beforeAutospacing="0" w:after="0" w:afterAutospacing="0"/>
              <w:jc w:val="both"/>
              <w:textAlignment w:val="baseline"/>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16" w:tgtFrame="_blank" w:history="1">
              <w:r w:rsidRPr="000712BB">
                <w:rPr>
                  <w:rStyle w:val="spellingerror"/>
                  <w:color w:val="000000"/>
                  <w:sz w:val="20"/>
                  <w:szCs w:val="20"/>
                </w:rPr>
                <w:t>https://fhs.utb.cz/o-fakulte/zakladni-informace/ustavy/ustav-pedagogickych-ved/studijni-opory/</w:t>
              </w:r>
            </w:hyperlink>
          </w:p>
          <w:p w14:paraId="4FFA002F" w14:textId="228F54AC" w:rsidR="00D3217D" w:rsidRPr="000712BB" w:rsidRDefault="00D3217D" w:rsidP="00E6302E">
            <w:pPr>
              <w:pStyle w:val="paragraph"/>
              <w:keepLines/>
              <w:spacing w:before="0" w:beforeAutospacing="0" w:after="0" w:afterAutospacing="0"/>
              <w:jc w:val="both"/>
              <w:textAlignment w:val="baseline"/>
              <w:rPr>
                <w:sz w:val="20"/>
                <w:szCs w:val="20"/>
              </w:rPr>
            </w:pPr>
          </w:p>
        </w:tc>
      </w:tr>
      <w:tr w:rsidR="00A43842" w:rsidRPr="000712BB" w14:paraId="20C3A69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E80990"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6400EC8B" w14:textId="77777777" w:rsidTr="00B11784">
        <w:tc>
          <w:tcPr>
            <w:tcW w:w="4787" w:type="dxa"/>
            <w:gridSpan w:val="3"/>
            <w:tcBorders>
              <w:top w:val="single" w:sz="2" w:space="0" w:color="auto"/>
            </w:tcBorders>
            <w:shd w:val="clear" w:color="auto" w:fill="F7CAAC"/>
          </w:tcPr>
          <w:p w14:paraId="0CD9C692"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19A383DE"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3106914C"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42241D1B" w14:textId="77777777" w:rsidTr="00B11784">
        <w:tc>
          <w:tcPr>
            <w:tcW w:w="9855" w:type="dxa"/>
            <w:gridSpan w:val="8"/>
            <w:shd w:val="clear" w:color="auto" w:fill="F7CAAC"/>
          </w:tcPr>
          <w:p w14:paraId="127F8BD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CDF89EB" w14:textId="77777777" w:rsidTr="00B11784">
        <w:trPr>
          <w:trHeight w:val="662"/>
        </w:trPr>
        <w:tc>
          <w:tcPr>
            <w:tcW w:w="9855" w:type="dxa"/>
            <w:gridSpan w:val="8"/>
          </w:tcPr>
          <w:p w14:paraId="7E7D6D85" w14:textId="40011A45"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podobě</w:t>
            </w:r>
            <w:r w:rsidRPr="000712BB">
              <w:rPr>
                <w:rStyle w:val="normaltextrun"/>
                <w:color w:val="000000"/>
                <w:sz w:val="20"/>
                <w:szCs w:val="20"/>
                <w:shd w:val="clear" w:color="auto" w:fill="FFFFFF"/>
              </w:rPr>
              <w:t xml:space="preserve"> asynchronní výuky.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BC7B84"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BC7B84"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16BAC6ED"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1EDA3994" w14:textId="77777777" w:rsidTr="00B11784">
        <w:tc>
          <w:tcPr>
            <w:tcW w:w="9855" w:type="dxa"/>
            <w:gridSpan w:val="8"/>
            <w:tcBorders>
              <w:bottom w:val="double" w:sz="4" w:space="0" w:color="auto"/>
            </w:tcBorders>
            <w:shd w:val="clear" w:color="auto" w:fill="BDD6EE"/>
          </w:tcPr>
          <w:p w14:paraId="166E41AD"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3ADA9C15" w14:textId="77777777" w:rsidTr="00B11784">
        <w:tc>
          <w:tcPr>
            <w:tcW w:w="3086" w:type="dxa"/>
            <w:tcBorders>
              <w:top w:val="double" w:sz="4" w:space="0" w:color="auto"/>
            </w:tcBorders>
            <w:shd w:val="clear" w:color="auto" w:fill="F7CAAC"/>
          </w:tcPr>
          <w:p w14:paraId="34DFB14B"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4A14B83" w14:textId="77777777" w:rsidR="00A43842" w:rsidRPr="000712BB" w:rsidRDefault="00A43842" w:rsidP="00B11784">
            <w:pPr>
              <w:tabs>
                <w:tab w:val="left" w:pos="1200"/>
              </w:tabs>
              <w:rPr>
                <w:sz w:val="20"/>
                <w:szCs w:val="20"/>
              </w:rPr>
            </w:pPr>
            <w:r w:rsidRPr="000712BB">
              <w:rPr>
                <w:rStyle w:val="spellingerror"/>
                <w:color w:val="000000"/>
                <w:sz w:val="20"/>
                <w:szCs w:val="20"/>
                <w:shd w:val="clear" w:color="auto" w:fill="FFFFFF"/>
              </w:rPr>
              <w:t>Základy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psychologie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dospělých</w:t>
            </w:r>
            <w:r w:rsidRPr="000712BB">
              <w:rPr>
                <w:rStyle w:val="eop"/>
                <w:color w:val="000000"/>
                <w:sz w:val="20"/>
                <w:szCs w:val="20"/>
                <w:shd w:val="clear" w:color="auto" w:fill="FFFFFF"/>
              </w:rPr>
              <w:t> </w:t>
            </w:r>
          </w:p>
        </w:tc>
      </w:tr>
      <w:tr w:rsidR="00A43842" w:rsidRPr="000712BB" w14:paraId="15BF7BE3" w14:textId="77777777" w:rsidTr="00B11784">
        <w:tc>
          <w:tcPr>
            <w:tcW w:w="3086" w:type="dxa"/>
            <w:shd w:val="clear" w:color="auto" w:fill="F7CAAC"/>
          </w:tcPr>
          <w:p w14:paraId="6FA2B402"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FE09D86"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7707EDA0"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6340C10"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1./ZS</w:t>
            </w:r>
          </w:p>
        </w:tc>
      </w:tr>
      <w:tr w:rsidR="00A43842" w:rsidRPr="000712BB" w14:paraId="0ADDCB07" w14:textId="77777777" w:rsidTr="00B11784">
        <w:tc>
          <w:tcPr>
            <w:tcW w:w="3086" w:type="dxa"/>
            <w:shd w:val="clear" w:color="auto" w:fill="F7CAAC"/>
          </w:tcPr>
          <w:p w14:paraId="6E005E2C"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F29AC5B" w14:textId="59D7E0A5" w:rsidR="00A43842" w:rsidRPr="000712BB" w:rsidRDefault="00A43842" w:rsidP="00542E8A">
            <w:pPr>
              <w:jc w:val="both"/>
              <w:rPr>
                <w:sz w:val="20"/>
                <w:szCs w:val="20"/>
              </w:rPr>
            </w:pPr>
            <w:r w:rsidRPr="000712BB">
              <w:rPr>
                <w:rStyle w:val="normaltextrun"/>
                <w:color w:val="000000"/>
                <w:sz w:val="20"/>
                <w:szCs w:val="20"/>
                <w:shd w:val="clear" w:color="auto" w:fill="FFFFFF"/>
              </w:rPr>
              <w:t>10p+5s+5a</w:t>
            </w:r>
          </w:p>
        </w:tc>
        <w:tc>
          <w:tcPr>
            <w:tcW w:w="889" w:type="dxa"/>
            <w:shd w:val="clear" w:color="auto" w:fill="F7CAAC"/>
          </w:tcPr>
          <w:p w14:paraId="1CC5E7F7" w14:textId="77777777" w:rsidR="00A43842" w:rsidRPr="000712BB" w:rsidRDefault="00A43842" w:rsidP="00B11784">
            <w:pPr>
              <w:jc w:val="both"/>
              <w:rPr>
                <w:b/>
                <w:sz w:val="20"/>
                <w:szCs w:val="20"/>
              </w:rPr>
            </w:pPr>
            <w:r w:rsidRPr="000712BB">
              <w:rPr>
                <w:b/>
                <w:sz w:val="20"/>
                <w:szCs w:val="20"/>
              </w:rPr>
              <w:t>hod.</w:t>
            </w:r>
          </w:p>
        </w:tc>
        <w:tc>
          <w:tcPr>
            <w:tcW w:w="816" w:type="dxa"/>
          </w:tcPr>
          <w:p w14:paraId="6F60BE74" w14:textId="77777777" w:rsidR="00A43842" w:rsidRPr="000712BB" w:rsidRDefault="00A43842" w:rsidP="00B11784">
            <w:pPr>
              <w:jc w:val="both"/>
              <w:rPr>
                <w:sz w:val="20"/>
                <w:szCs w:val="20"/>
              </w:rPr>
            </w:pPr>
          </w:p>
        </w:tc>
        <w:tc>
          <w:tcPr>
            <w:tcW w:w="1554" w:type="dxa"/>
            <w:shd w:val="clear" w:color="auto" w:fill="F7CAAC"/>
          </w:tcPr>
          <w:p w14:paraId="6D774C2B"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4B1FA58" w14:textId="77777777" w:rsidR="00A43842" w:rsidRPr="000712BB" w:rsidRDefault="00A43842" w:rsidP="00B11784">
            <w:pPr>
              <w:jc w:val="both"/>
              <w:rPr>
                <w:sz w:val="20"/>
                <w:szCs w:val="20"/>
              </w:rPr>
            </w:pPr>
            <w:r w:rsidRPr="000712BB">
              <w:rPr>
                <w:sz w:val="20"/>
                <w:szCs w:val="20"/>
              </w:rPr>
              <w:t>6</w:t>
            </w:r>
          </w:p>
        </w:tc>
      </w:tr>
      <w:tr w:rsidR="00A43842" w:rsidRPr="000712BB" w14:paraId="5D13114C" w14:textId="77777777" w:rsidTr="00B11784">
        <w:tc>
          <w:tcPr>
            <w:tcW w:w="3086" w:type="dxa"/>
            <w:shd w:val="clear" w:color="auto" w:fill="F7CAAC"/>
          </w:tcPr>
          <w:p w14:paraId="79C282D6"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6224DE5" w14:textId="77777777" w:rsidR="00A43842" w:rsidRPr="000712BB" w:rsidRDefault="00A43842" w:rsidP="00B11784">
            <w:pPr>
              <w:jc w:val="both"/>
              <w:rPr>
                <w:sz w:val="20"/>
                <w:szCs w:val="20"/>
              </w:rPr>
            </w:pPr>
          </w:p>
        </w:tc>
      </w:tr>
      <w:tr w:rsidR="00A43842" w:rsidRPr="000712BB" w14:paraId="5198252D" w14:textId="77777777" w:rsidTr="00B11784">
        <w:tc>
          <w:tcPr>
            <w:tcW w:w="3086" w:type="dxa"/>
            <w:shd w:val="clear" w:color="auto" w:fill="F7CAAC"/>
          </w:tcPr>
          <w:p w14:paraId="3F8B78E9"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64AA567D"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75C4DD10"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1C619EFC" w14:textId="77777777" w:rsidR="00A43842" w:rsidRPr="000712BB" w:rsidRDefault="00A43842" w:rsidP="00B11784">
            <w:pPr>
              <w:jc w:val="both"/>
              <w:rPr>
                <w:sz w:val="20"/>
                <w:szCs w:val="20"/>
              </w:rPr>
            </w:pPr>
            <w:r w:rsidRPr="000712BB">
              <w:rPr>
                <w:sz w:val="20"/>
                <w:szCs w:val="20"/>
              </w:rPr>
              <w:t>přednáška</w:t>
            </w:r>
          </w:p>
          <w:p w14:paraId="681CD9E0" w14:textId="77777777" w:rsidR="00A43842" w:rsidRPr="000712BB" w:rsidRDefault="00A43842" w:rsidP="00B11784">
            <w:pPr>
              <w:jc w:val="both"/>
              <w:rPr>
                <w:sz w:val="20"/>
                <w:szCs w:val="20"/>
              </w:rPr>
            </w:pPr>
            <w:r w:rsidRPr="000712BB">
              <w:rPr>
                <w:sz w:val="20"/>
                <w:szCs w:val="20"/>
              </w:rPr>
              <w:t>seminář</w:t>
            </w:r>
          </w:p>
          <w:p w14:paraId="35DF4649"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4EFF758" w14:textId="77777777" w:rsidTr="00B11784">
        <w:tc>
          <w:tcPr>
            <w:tcW w:w="3086" w:type="dxa"/>
            <w:shd w:val="clear" w:color="auto" w:fill="F7CAAC"/>
          </w:tcPr>
          <w:p w14:paraId="54D71433"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5A2ED519" w14:textId="05599379" w:rsidR="00A43842" w:rsidRPr="000712BB" w:rsidRDefault="00A43842" w:rsidP="00AA5401">
            <w:pPr>
              <w:jc w:val="both"/>
              <w:rPr>
                <w:sz w:val="20"/>
                <w:szCs w:val="20"/>
              </w:rPr>
            </w:pPr>
            <w:r w:rsidRPr="000712BB">
              <w:rPr>
                <w:sz w:val="20"/>
                <w:szCs w:val="20"/>
              </w:rPr>
              <w:t>Seminář: Účast na seminářích (80</w:t>
            </w:r>
            <w:r w:rsidR="00BC7B84" w:rsidRPr="000712BB">
              <w:rPr>
                <w:sz w:val="20"/>
                <w:szCs w:val="20"/>
              </w:rPr>
              <w:t xml:space="preserve"> </w:t>
            </w:r>
            <w:r w:rsidRPr="000712BB">
              <w:rPr>
                <w:sz w:val="20"/>
                <w:szCs w:val="20"/>
              </w:rPr>
              <w:t>%). Zpracování seminární práce a její obhajoba. Spolupráce během skupinové i individuální práce v seminářích. Průběžné plnění zadaných úkolů během semestru.</w:t>
            </w:r>
          </w:p>
          <w:p w14:paraId="51B2017D" w14:textId="67B245F4" w:rsidR="00A43842" w:rsidRPr="000712BB" w:rsidRDefault="00A43842" w:rsidP="00AA5401">
            <w:pPr>
              <w:jc w:val="both"/>
              <w:rPr>
                <w:sz w:val="20"/>
                <w:szCs w:val="20"/>
              </w:rPr>
            </w:pPr>
            <w:r w:rsidRPr="000712BB">
              <w:rPr>
                <w:sz w:val="20"/>
                <w:szCs w:val="20"/>
              </w:rPr>
              <w:t xml:space="preserve">Závěrečná ústní nebo písemná </w:t>
            </w:r>
            <w:r w:rsidR="00AA5401" w:rsidRPr="000712BB">
              <w:rPr>
                <w:sz w:val="20"/>
                <w:szCs w:val="20"/>
              </w:rPr>
              <w:t>zkouška – znalost</w:t>
            </w:r>
            <w:r w:rsidRPr="000712BB">
              <w:rPr>
                <w:sz w:val="20"/>
                <w:szCs w:val="20"/>
              </w:rPr>
              <w:t xml:space="preserve"> učiva v rozsahu předem určených pasáží základní literatury.</w:t>
            </w:r>
          </w:p>
        </w:tc>
      </w:tr>
      <w:tr w:rsidR="00A43842" w:rsidRPr="000712BB" w14:paraId="5F2444B6" w14:textId="77777777" w:rsidTr="00B11784">
        <w:trPr>
          <w:trHeight w:val="197"/>
        </w:trPr>
        <w:tc>
          <w:tcPr>
            <w:tcW w:w="3086" w:type="dxa"/>
            <w:tcBorders>
              <w:top w:val="nil"/>
            </w:tcBorders>
            <w:shd w:val="clear" w:color="auto" w:fill="F7CAAC"/>
          </w:tcPr>
          <w:p w14:paraId="74F0CA20"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548721B0" w14:textId="77777777" w:rsidR="00A43842" w:rsidRPr="000712BB" w:rsidRDefault="00A43842" w:rsidP="00AA5401">
            <w:pPr>
              <w:jc w:val="both"/>
              <w:rPr>
                <w:sz w:val="20"/>
                <w:szCs w:val="20"/>
              </w:rPr>
            </w:pPr>
            <w:r w:rsidRPr="000712BB">
              <w:rPr>
                <w:sz w:val="20"/>
                <w:szCs w:val="20"/>
              </w:rPr>
              <w:t>PhDr. Hana Včelařová, Ph.D.</w:t>
            </w:r>
          </w:p>
        </w:tc>
      </w:tr>
      <w:tr w:rsidR="00A43842" w:rsidRPr="000712BB" w14:paraId="5C250B33" w14:textId="77777777" w:rsidTr="00B11784">
        <w:trPr>
          <w:trHeight w:val="243"/>
        </w:trPr>
        <w:tc>
          <w:tcPr>
            <w:tcW w:w="3086" w:type="dxa"/>
            <w:tcBorders>
              <w:top w:val="nil"/>
            </w:tcBorders>
            <w:shd w:val="clear" w:color="auto" w:fill="F7CAAC"/>
          </w:tcPr>
          <w:p w14:paraId="0D6CE9EA"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265669C9" w14:textId="77777777" w:rsidR="00A43842" w:rsidRPr="000712BB" w:rsidRDefault="00A43842" w:rsidP="00AA5401">
            <w:pPr>
              <w:jc w:val="both"/>
              <w:rPr>
                <w:sz w:val="20"/>
                <w:szCs w:val="20"/>
              </w:rPr>
            </w:pPr>
            <w:r w:rsidRPr="000712BB">
              <w:rPr>
                <w:sz w:val="20"/>
                <w:szCs w:val="20"/>
              </w:rPr>
              <w:t>100 % přednášky, 100 % semináře</w:t>
            </w:r>
          </w:p>
        </w:tc>
      </w:tr>
      <w:tr w:rsidR="00A43842" w:rsidRPr="000712BB" w14:paraId="5954AE68" w14:textId="77777777" w:rsidTr="00B11784">
        <w:tc>
          <w:tcPr>
            <w:tcW w:w="3086" w:type="dxa"/>
            <w:shd w:val="clear" w:color="auto" w:fill="F7CAAC"/>
          </w:tcPr>
          <w:p w14:paraId="142B92CD"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6AB6BD5"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xml:space="preserve">. Hana </w:t>
            </w:r>
            <w:r w:rsidRPr="000712BB">
              <w:rPr>
                <w:rStyle w:val="spellingerror"/>
                <w:color w:val="000000"/>
                <w:sz w:val="20"/>
                <w:szCs w:val="20"/>
                <w:shd w:val="clear" w:color="auto" w:fill="FFFFFF"/>
              </w:rPr>
              <w:t>Včelařová</w:t>
            </w:r>
            <w:r w:rsidRPr="000712BB">
              <w:rPr>
                <w:rStyle w:val="normaltextrun"/>
                <w:color w:val="000000"/>
                <w:sz w:val="20"/>
                <w:szCs w:val="20"/>
                <w:shd w:val="clear" w:color="auto" w:fill="FFFFFF"/>
              </w:rPr>
              <w:t>, Ph.D.</w:t>
            </w:r>
          </w:p>
        </w:tc>
      </w:tr>
      <w:tr w:rsidR="00A43842" w:rsidRPr="000712BB" w14:paraId="6FD2CC44" w14:textId="77777777" w:rsidTr="00B11784">
        <w:tc>
          <w:tcPr>
            <w:tcW w:w="3086" w:type="dxa"/>
            <w:shd w:val="clear" w:color="auto" w:fill="F7CAAC"/>
          </w:tcPr>
          <w:p w14:paraId="20B3B86E"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9B715F9" w14:textId="77777777" w:rsidR="00A43842" w:rsidRPr="000712BB" w:rsidRDefault="00A43842" w:rsidP="00B11784">
            <w:pPr>
              <w:jc w:val="both"/>
              <w:rPr>
                <w:sz w:val="20"/>
                <w:szCs w:val="20"/>
              </w:rPr>
            </w:pPr>
          </w:p>
        </w:tc>
      </w:tr>
      <w:tr w:rsidR="00A43842" w:rsidRPr="000712BB" w14:paraId="51DE9F15" w14:textId="77777777" w:rsidTr="00B11784">
        <w:trPr>
          <w:trHeight w:val="1119"/>
        </w:trPr>
        <w:tc>
          <w:tcPr>
            <w:tcW w:w="9855" w:type="dxa"/>
            <w:gridSpan w:val="8"/>
            <w:tcBorders>
              <w:top w:val="nil"/>
              <w:bottom w:val="single" w:sz="12" w:space="0" w:color="auto"/>
            </w:tcBorders>
          </w:tcPr>
          <w:p w14:paraId="04F3529B" w14:textId="77777777" w:rsidR="00A43842" w:rsidRPr="000712BB" w:rsidRDefault="00A43842" w:rsidP="0077257F">
            <w:pPr>
              <w:jc w:val="both"/>
              <w:rPr>
                <w:b/>
                <w:bCs/>
                <w:sz w:val="20"/>
                <w:szCs w:val="20"/>
              </w:rPr>
            </w:pPr>
            <w:r w:rsidRPr="000712BB">
              <w:rPr>
                <w:b/>
                <w:bCs/>
                <w:sz w:val="20"/>
                <w:szCs w:val="20"/>
              </w:rPr>
              <w:t>Cíl předmětu</w:t>
            </w:r>
          </w:p>
          <w:p w14:paraId="05B4A834" w14:textId="3746D284" w:rsidR="00A43842" w:rsidRPr="000712BB" w:rsidRDefault="00A43842" w:rsidP="0077257F">
            <w:pPr>
              <w:jc w:val="both"/>
              <w:rPr>
                <w:sz w:val="20"/>
                <w:szCs w:val="20"/>
              </w:rPr>
            </w:pPr>
            <w:r w:rsidRPr="000712BB">
              <w:rPr>
                <w:sz w:val="20"/>
                <w:szCs w:val="20"/>
              </w:rPr>
              <w:t>Cílem předmětu je poskytnout studentům základní charakteristiku a poznatky ze současné vědecké psychologie. Student si utvoří představu o historii, vybraných oborech a metodologii psychologie. Získ</w:t>
            </w:r>
            <w:r w:rsidR="00607DC7" w:rsidRPr="000712BB">
              <w:rPr>
                <w:sz w:val="20"/>
                <w:szCs w:val="20"/>
              </w:rPr>
              <w:t>á</w:t>
            </w:r>
            <w:r w:rsidRPr="000712BB">
              <w:rPr>
                <w:sz w:val="20"/>
                <w:szCs w:val="20"/>
              </w:rPr>
              <w:t xml:space="preserve"> přehled o psychických procesech a</w:t>
            </w:r>
            <w:r w:rsidR="00E07259" w:rsidRPr="000712BB">
              <w:rPr>
                <w:sz w:val="20"/>
                <w:szCs w:val="20"/>
              </w:rPr>
              <w:t> </w:t>
            </w:r>
            <w:r w:rsidRPr="000712BB">
              <w:rPr>
                <w:sz w:val="20"/>
                <w:szCs w:val="20"/>
              </w:rPr>
              <w:t>funkcích, které jsou společné všem lidem,</w:t>
            </w:r>
            <w:r w:rsidR="00607DC7" w:rsidRPr="000712BB">
              <w:rPr>
                <w:sz w:val="20"/>
                <w:szCs w:val="20"/>
              </w:rPr>
              <w:t xml:space="preserve"> </w:t>
            </w:r>
            <w:r w:rsidRPr="000712BB">
              <w:rPr>
                <w:sz w:val="20"/>
                <w:szCs w:val="20"/>
              </w:rPr>
              <w:t>a o jejich provázanosti se strukturálními a funkčními systémy lidského mozku. V průběhu vzdělávacího procesu je kladen důraz na propojení poznatků s různými oblastmi života dospělého člověka, ať již se jedná o vzdělávání, uplatnění v profesi</w:t>
            </w:r>
            <w:r w:rsidR="00607DC7" w:rsidRPr="000712BB">
              <w:rPr>
                <w:sz w:val="20"/>
                <w:szCs w:val="20"/>
              </w:rPr>
              <w:t xml:space="preserve">. </w:t>
            </w:r>
            <w:r w:rsidRPr="000712BB">
              <w:rPr>
                <w:sz w:val="20"/>
                <w:szCs w:val="20"/>
              </w:rPr>
              <w:t>nebo o nároky, které přináší náročné životní události.</w:t>
            </w:r>
          </w:p>
          <w:p w14:paraId="7EA58696" w14:textId="77777777" w:rsidR="00A43842" w:rsidRPr="000712BB" w:rsidRDefault="00A43842" w:rsidP="0077257F">
            <w:pPr>
              <w:jc w:val="both"/>
              <w:rPr>
                <w:sz w:val="20"/>
                <w:szCs w:val="20"/>
              </w:rPr>
            </w:pPr>
          </w:p>
          <w:p w14:paraId="2F29356F" w14:textId="77777777" w:rsidR="00A43842" w:rsidRPr="000712BB" w:rsidRDefault="00A43842" w:rsidP="0077257F">
            <w:pPr>
              <w:jc w:val="both"/>
              <w:rPr>
                <w:b/>
                <w:bCs/>
                <w:sz w:val="20"/>
                <w:szCs w:val="20"/>
              </w:rPr>
            </w:pPr>
            <w:r w:rsidRPr="000712BB">
              <w:rPr>
                <w:b/>
                <w:bCs/>
                <w:sz w:val="20"/>
                <w:szCs w:val="20"/>
              </w:rPr>
              <w:t>Obsah předmětu</w:t>
            </w:r>
          </w:p>
          <w:p w14:paraId="5AF3B06D" w14:textId="77777777" w:rsidR="00A43842" w:rsidRPr="000712BB" w:rsidRDefault="00A43842" w:rsidP="0077257F">
            <w:pPr>
              <w:jc w:val="both"/>
              <w:rPr>
                <w:sz w:val="20"/>
                <w:szCs w:val="20"/>
              </w:rPr>
            </w:pPr>
            <w:r w:rsidRPr="000712BB">
              <w:rPr>
                <w:sz w:val="20"/>
                <w:szCs w:val="20"/>
              </w:rPr>
              <w:t>Vznik psychologie, vymezení disciplíny a hlavní obory.</w:t>
            </w:r>
          </w:p>
          <w:p w14:paraId="51C41BEA" w14:textId="77777777" w:rsidR="00A43842" w:rsidRPr="000712BB" w:rsidRDefault="00A43842" w:rsidP="0077257F">
            <w:pPr>
              <w:jc w:val="both"/>
              <w:rPr>
                <w:sz w:val="20"/>
                <w:szCs w:val="20"/>
              </w:rPr>
            </w:pPr>
            <w:r w:rsidRPr="000712BB">
              <w:rPr>
                <w:sz w:val="20"/>
                <w:szCs w:val="20"/>
              </w:rPr>
              <w:t>Vědomí.</w:t>
            </w:r>
          </w:p>
          <w:p w14:paraId="6B6FC36F" w14:textId="77777777" w:rsidR="00A43842" w:rsidRPr="000712BB" w:rsidRDefault="00A43842" w:rsidP="0077257F">
            <w:pPr>
              <w:jc w:val="both"/>
              <w:rPr>
                <w:sz w:val="20"/>
                <w:szCs w:val="20"/>
              </w:rPr>
            </w:pPr>
            <w:r w:rsidRPr="000712BB">
              <w:rPr>
                <w:sz w:val="20"/>
                <w:szCs w:val="20"/>
              </w:rPr>
              <w:t>Mozek jako orgánový základ psychiky.</w:t>
            </w:r>
          </w:p>
          <w:p w14:paraId="39A97AF3" w14:textId="77777777" w:rsidR="00A43842" w:rsidRPr="000712BB" w:rsidRDefault="00A43842" w:rsidP="0077257F">
            <w:pPr>
              <w:jc w:val="both"/>
              <w:rPr>
                <w:sz w:val="20"/>
                <w:szCs w:val="20"/>
              </w:rPr>
            </w:pPr>
            <w:r w:rsidRPr="000712BB">
              <w:rPr>
                <w:sz w:val="20"/>
                <w:szCs w:val="20"/>
              </w:rPr>
              <w:t>Smyslové vnímání.</w:t>
            </w:r>
          </w:p>
          <w:p w14:paraId="35DE9F69" w14:textId="77777777" w:rsidR="00A43842" w:rsidRPr="000712BB" w:rsidRDefault="00A43842" w:rsidP="0077257F">
            <w:pPr>
              <w:jc w:val="both"/>
              <w:rPr>
                <w:sz w:val="20"/>
                <w:szCs w:val="20"/>
              </w:rPr>
            </w:pPr>
            <w:r w:rsidRPr="000712BB">
              <w:rPr>
                <w:sz w:val="20"/>
                <w:szCs w:val="20"/>
              </w:rPr>
              <w:t>Pozornost.</w:t>
            </w:r>
          </w:p>
          <w:p w14:paraId="38963E89" w14:textId="77777777" w:rsidR="00A43842" w:rsidRPr="000712BB" w:rsidRDefault="00A43842" w:rsidP="0077257F">
            <w:pPr>
              <w:jc w:val="both"/>
              <w:rPr>
                <w:sz w:val="20"/>
                <w:szCs w:val="20"/>
              </w:rPr>
            </w:pPr>
            <w:r w:rsidRPr="000712BB">
              <w:rPr>
                <w:sz w:val="20"/>
                <w:szCs w:val="20"/>
              </w:rPr>
              <w:t>Paměť.</w:t>
            </w:r>
          </w:p>
          <w:p w14:paraId="76E9DADE" w14:textId="77777777" w:rsidR="00A43842" w:rsidRPr="000712BB" w:rsidRDefault="00A43842" w:rsidP="0077257F">
            <w:pPr>
              <w:jc w:val="both"/>
              <w:rPr>
                <w:sz w:val="20"/>
                <w:szCs w:val="20"/>
              </w:rPr>
            </w:pPr>
            <w:r w:rsidRPr="000712BB">
              <w:rPr>
                <w:sz w:val="20"/>
                <w:szCs w:val="20"/>
              </w:rPr>
              <w:t>Jazyk a řeč.</w:t>
            </w:r>
          </w:p>
          <w:p w14:paraId="047E7355" w14:textId="77777777" w:rsidR="00A43842" w:rsidRPr="000712BB" w:rsidRDefault="00A43842" w:rsidP="0077257F">
            <w:pPr>
              <w:jc w:val="both"/>
              <w:rPr>
                <w:sz w:val="20"/>
                <w:szCs w:val="20"/>
              </w:rPr>
            </w:pPr>
            <w:r w:rsidRPr="000712BB">
              <w:rPr>
                <w:sz w:val="20"/>
                <w:szCs w:val="20"/>
              </w:rPr>
              <w:t>Emoce.</w:t>
            </w:r>
          </w:p>
          <w:p w14:paraId="021B40F3" w14:textId="77777777" w:rsidR="00A43842" w:rsidRPr="000712BB" w:rsidRDefault="00A43842" w:rsidP="0077257F">
            <w:pPr>
              <w:jc w:val="both"/>
              <w:rPr>
                <w:sz w:val="20"/>
                <w:szCs w:val="20"/>
              </w:rPr>
            </w:pPr>
            <w:r w:rsidRPr="000712BB">
              <w:rPr>
                <w:sz w:val="20"/>
                <w:szCs w:val="20"/>
              </w:rPr>
              <w:t>Motivace.</w:t>
            </w:r>
          </w:p>
          <w:p w14:paraId="6A975F2D" w14:textId="77777777" w:rsidR="00A43842" w:rsidRPr="000712BB" w:rsidRDefault="00A43842" w:rsidP="0077257F">
            <w:pPr>
              <w:jc w:val="both"/>
              <w:rPr>
                <w:sz w:val="20"/>
                <w:szCs w:val="20"/>
              </w:rPr>
            </w:pPr>
            <w:r w:rsidRPr="000712BB">
              <w:rPr>
                <w:sz w:val="20"/>
                <w:szCs w:val="20"/>
              </w:rPr>
              <w:t>Učení.</w:t>
            </w:r>
          </w:p>
          <w:p w14:paraId="4C2B2454" w14:textId="77777777" w:rsidR="00A43842" w:rsidRPr="000712BB" w:rsidRDefault="00A43842" w:rsidP="0077257F">
            <w:pPr>
              <w:jc w:val="both"/>
              <w:rPr>
                <w:sz w:val="20"/>
                <w:szCs w:val="20"/>
              </w:rPr>
            </w:pPr>
            <w:r w:rsidRPr="000712BB">
              <w:rPr>
                <w:sz w:val="20"/>
                <w:szCs w:val="20"/>
              </w:rPr>
              <w:t>Myšlení.</w:t>
            </w:r>
          </w:p>
          <w:p w14:paraId="2E1D9956" w14:textId="77777777" w:rsidR="00A43842" w:rsidRPr="000712BB" w:rsidRDefault="00A43842" w:rsidP="0077257F">
            <w:pPr>
              <w:jc w:val="both"/>
              <w:rPr>
                <w:sz w:val="20"/>
                <w:szCs w:val="20"/>
              </w:rPr>
            </w:pPr>
            <w:r w:rsidRPr="000712BB">
              <w:rPr>
                <w:sz w:val="20"/>
                <w:szCs w:val="20"/>
              </w:rPr>
              <w:t>Inteligence a tvořivost.</w:t>
            </w:r>
          </w:p>
          <w:p w14:paraId="40904485" w14:textId="77777777" w:rsidR="00A43842" w:rsidRPr="000712BB" w:rsidRDefault="00A43842" w:rsidP="0077257F">
            <w:pPr>
              <w:jc w:val="both"/>
              <w:rPr>
                <w:sz w:val="20"/>
                <w:szCs w:val="20"/>
              </w:rPr>
            </w:pPr>
            <w:r w:rsidRPr="000712BB">
              <w:rPr>
                <w:sz w:val="20"/>
                <w:szCs w:val="20"/>
              </w:rPr>
              <w:t>Zpracovávání informací a mentální reprezentace v procesu poznávání.</w:t>
            </w:r>
          </w:p>
          <w:p w14:paraId="79A178B5" w14:textId="77777777" w:rsidR="00A43842" w:rsidRPr="000712BB" w:rsidRDefault="00A43842" w:rsidP="0077257F">
            <w:pPr>
              <w:jc w:val="both"/>
              <w:rPr>
                <w:sz w:val="20"/>
                <w:szCs w:val="20"/>
              </w:rPr>
            </w:pPr>
          </w:p>
          <w:p w14:paraId="05A2E26A" w14:textId="77777777" w:rsidR="00C632C3" w:rsidRPr="000712BB" w:rsidRDefault="00C632C3" w:rsidP="0077257F">
            <w:pPr>
              <w:jc w:val="both"/>
              <w:rPr>
                <w:b/>
                <w:bCs/>
                <w:sz w:val="20"/>
                <w:szCs w:val="20"/>
              </w:rPr>
            </w:pPr>
            <w:r w:rsidRPr="000712BB">
              <w:rPr>
                <w:b/>
                <w:bCs/>
                <w:sz w:val="20"/>
                <w:szCs w:val="20"/>
              </w:rPr>
              <w:t xml:space="preserve">Výstupní kompetence </w:t>
            </w:r>
          </w:p>
          <w:p w14:paraId="65E1173F" w14:textId="79918CBC" w:rsidR="0026575E" w:rsidRPr="000712BB" w:rsidRDefault="00C632C3" w:rsidP="0077257F">
            <w:pPr>
              <w:jc w:val="both"/>
              <w:rPr>
                <w:sz w:val="20"/>
                <w:szCs w:val="20"/>
              </w:rPr>
            </w:pPr>
            <w:r w:rsidRPr="000712BB">
              <w:rPr>
                <w:i/>
                <w:iCs/>
                <w:sz w:val="20"/>
                <w:szCs w:val="20"/>
              </w:rPr>
              <w:t>Odborné znalosti</w:t>
            </w:r>
            <w:r w:rsidRPr="000712BB">
              <w:rPr>
                <w:sz w:val="20"/>
                <w:szCs w:val="20"/>
              </w:rPr>
              <w:t xml:space="preserve">: student umí </w:t>
            </w:r>
            <w:r w:rsidR="0026575E" w:rsidRPr="000712BB">
              <w:rPr>
                <w:sz w:val="20"/>
                <w:szCs w:val="20"/>
              </w:rPr>
              <w:t>definovat základní psychologické kategorie</w:t>
            </w:r>
            <w:r w:rsidRPr="000712BB">
              <w:rPr>
                <w:sz w:val="20"/>
                <w:szCs w:val="20"/>
              </w:rPr>
              <w:t xml:space="preserve">, </w:t>
            </w:r>
            <w:r w:rsidR="0026575E" w:rsidRPr="000712BB">
              <w:rPr>
                <w:sz w:val="20"/>
                <w:szCs w:val="20"/>
              </w:rPr>
              <w:t>popsat psychologii jako vědní disciplínu</w:t>
            </w:r>
            <w:r w:rsidRPr="000712BB">
              <w:rPr>
                <w:sz w:val="20"/>
                <w:szCs w:val="20"/>
              </w:rPr>
              <w:t xml:space="preserve">, </w:t>
            </w:r>
            <w:r w:rsidR="00D02DEA" w:rsidRPr="000712BB">
              <w:rPr>
                <w:sz w:val="20"/>
                <w:szCs w:val="20"/>
              </w:rPr>
              <w:t>vysvětlit</w:t>
            </w:r>
            <w:r w:rsidR="0026575E" w:rsidRPr="000712BB">
              <w:rPr>
                <w:sz w:val="20"/>
                <w:szCs w:val="20"/>
              </w:rPr>
              <w:t xml:space="preserve"> základní teoretické koncepce i mechanismy fungování lidské psychiky</w:t>
            </w:r>
            <w:r w:rsidRPr="000712BB">
              <w:rPr>
                <w:sz w:val="20"/>
                <w:szCs w:val="20"/>
              </w:rPr>
              <w:t xml:space="preserve">, </w:t>
            </w:r>
            <w:r w:rsidR="0026575E" w:rsidRPr="000712BB">
              <w:rPr>
                <w:sz w:val="20"/>
                <w:szCs w:val="20"/>
              </w:rPr>
              <w:t>popsat jednoduchá schémata orgánových základů psychických funkcí</w:t>
            </w:r>
            <w:r w:rsidRPr="000712BB">
              <w:rPr>
                <w:sz w:val="20"/>
                <w:szCs w:val="20"/>
              </w:rPr>
              <w:t xml:space="preserve">, </w:t>
            </w:r>
            <w:r w:rsidR="0026575E" w:rsidRPr="000712BB">
              <w:rPr>
                <w:sz w:val="20"/>
                <w:szCs w:val="20"/>
              </w:rPr>
              <w:t>popsat proměny psychických funkcí v různých věkových obdobích</w:t>
            </w:r>
            <w:r w:rsidRPr="000712BB">
              <w:rPr>
                <w:sz w:val="20"/>
                <w:szCs w:val="20"/>
              </w:rPr>
              <w:t>.</w:t>
            </w:r>
            <w:r w:rsidR="0026575E" w:rsidRPr="000712BB">
              <w:rPr>
                <w:sz w:val="20"/>
                <w:szCs w:val="20"/>
              </w:rPr>
              <w:t xml:space="preserve"> </w:t>
            </w:r>
          </w:p>
          <w:p w14:paraId="1AE89E65" w14:textId="7E094476" w:rsidR="007A4AA5" w:rsidRPr="000712BB" w:rsidRDefault="0026575E" w:rsidP="0077257F">
            <w:pPr>
              <w:jc w:val="both"/>
              <w:rPr>
                <w:sz w:val="20"/>
                <w:szCs w:val="20"/>
              </w:rPr>
            </w:pPr>
            <w:r w:rsidRPr="000712BB">
              <w:rPr>
                <w:i/>
                <w:iCs/>
                <w:sz w:val="20"/>
                <w:szCs w:val="20"/>
              </w:rPr>
              <w:t>Odborné dovednosti</w:t>
            </w:r>
            <w:r w:rsidR="00C632C3" w:rsidRPr="000712BB">
              <w:rPr>
                <w:sz w:val="20"/>
                <w:szCs w:val="20"/>
              </w:rPr>
              <w:t xml:space="preserve">: student umí </w:t>
            </w:r>
            <w:r w:rsidR="00D02DEA" w:rsidRPr="000712BB">
              <w:rPr>
                <w:sz w:val="20"/>
                <w:szCs w:val="20"/>
              </w:rPr>
              <w:t>interpretovat proměny psychických funkcí z ú</w:t>
            </w:r>
            <w:r w:rsidR="007A4AA5" w:rsidRPr="000712BB">
              <w:rPr>
                <w:sz w:val="20"/>
                <w:szCs w:val="20"/>
              </w:rPr>
              <w:t>hlu</w:t>
            </w:r>
            <w:r w:rsidR="00D02DEA" w:rsidRPr="000712BB">
              <w:rPr>
                <w:sz w:val="20"/>
                <w:szCs w:val="20"/>
              </w:rPr>
              <w:t xml:space="preserve"> pohledu vzdělávání a rozvoje jedince</w:t>
            </w:r>
            <w:r w:rsidR="00C632C3" w:rsidRPr="000712BB">
              <w:rPr>
                <w:sz w:val="20"/>
                <w:szCs w:val="20"/>
              </w:rPr>
              <w:t xml:space="preserve">, </w:t>
            </w:r>
            <w:r w:rsidR="007A4AA5" w:rsidRPr="000712BB">
              <w:rPr>
                <w:sz w:val="20"/>
                <w:szCs w:val="20"/>
              </w:rPr>
              <w:t>aplikovat psychologický přístup do oblasti vzdělávání dospělých</w:t>
            </w:r>
            <w:r w:rsidR="00C632C3" w:rsidRPr="000712BB">
              <w:rPr>
                <w:sz w:val="20"/>
                <w:szCs w:val="20"/>
              </w:rPr>
              <w:t xml:space="preserve">, </w:t>
            </w:r>
            <w:r w:rsidR="007A4AA5" w:rsidRPr="000712BB">
              <w:rPr>
                <w:sz w:val="20"/>
                <w:szCs w:val="20"/>
              </w:rPr>
              <w:t>reflektovat vlastní emoce</w:t>
            </w:r>
            <w:r w:rsidR="00C632C3" w:rsidRPr="000712BB">
              <w:rPr>
                <w:sz w:val="20"/>
                <w:szCs w:val="20"/>
              </w:rPr>
              <w:t xml:space="preserve">, </w:t>
            </w:r>
            <w:r w:rsidR="007A4AA5" w:rsidRPr="000712BB">
              <w:rPr>
                <w:sz w:val="20"/>
                <w:szCs w:val="20"/>
              </w:rPr>
              <w:t>rozlišit jednání vyplývající z</w:t>
            </w:r>
            <w:r w:rsidR="00E07259" w:rsidRPr="000712BB">
              <w:rPr>
                <w:sz w:val="20"/>
                <w:szCs w:val="20"/>
              </w:rPr>
              <w:t> </w:t>
            </w:r>
            <w:r w:rsidR="007A4AA5" w:rsidRPr="000712BB">
              <w:rPr>
                <w:sz w:val="20"/>
                <w:szCs w:val="20"/>
              </w:rPr>
              <w:t>vnitřní nebo vnější motivace</w:t>
            </w:r>
            <w:r w:rsidR="00C632C3" w:rsidRPr="000712BB">
              <w:rPr>
                <w:sz w:val="20"/>
                <w:szCs w:val="20"/>
              </w:rPr>
              <w:t xml:space="preserve">, </w:t>
            </w:r>
            <w:r w:rsidR="007A4AA5" w:rsidRPr="000712BB">
              <w:rPr>
                <w:sz w:val="20"/>
                <w:szCs w:val="20"/>
              </w:rPr>
              <w:t>aplikovat osvojené znalosti v procesu vlastního učení</w:t>
            </w:r>
            <w:r w:rsidR="00C632C3" w:rsidRPr="000712BB">
              <w:rPr>
                <w:sz w:val="20"/>
                <w:szCs w:val="20"/>
              </w:rPr>
              <w:t>.</w:t>
            </w:r>
          </w:p>
          <w:p w14:paraId="7C957F0D" w14:textId="77777777" w:rsidR="00A43842" w:rsidRPr="000712BB" w:rsidRDefault="00A43842" w:rsidP="0077257F">
            <w:pPr>
              <w:jc w:val="both"/>
              <w:rPr>
                <w:sz w:val="20"/>
                <w:szCs w:val="20"/>
              </w:rPr>
            </w:pPr>
          </w:p>
          <w:p w14:paraId="0E381062" w14:textId="77777777" w:rsidR="00A43842" w:rsidRPr="000712BB" w:rsidRDefault="00A43842" w:rsidP="0077257F">
            <w:pPr>
              <w:jc w:val="both"/>
              <w:rPr>
                <w:b/>
                <w:bCs/>
                <w:sz w:val="20"/>
                <w:szCs w:val="20"/>
              </w:rPr>
            </w:pPr>
            <w:r w:rsidRPr="000712BB">
              <w:rPr>
                <w:b/>
                <w:bCs/>
                <w:sz w:val="20"/>
                <w:szCs w:val="20"/>
              </w:rPr>
              <w:t>Metody výuky</w:t>
            </w:r>
          </w:p>
          <w:p w14:paraId="17D9406B" w14:textId="2CC70E74" w:rsidR="00A43842" w:rsidRPr="000712BB" w:rsidRDefault="00A43842" w:rsidP="0077257F">
            <w:pPr>
              <w:jc w:val="both"/>
              <w:rPr>
                <w:sz w:val="20"/>
                <w:szCs w:val="20"/>
              </w:rPr>
            </w:pPr>
            <w:r w:rsidRPr="000712BB">
              <w:rPr>
                <w:sz w:val="20"/>
                <w:szCs w:val="20"/>
              </w:rPr>
              <w:t>V rámci přednášek vyučující aplikuje klasické slovní metody, a to vysvětlování, monolog a diskuzi, které doplňuje o</w:t>
            </w:r>
            <w:r w:rsidR="00E07259" w:rsidRPr="000712BB">
              <w:rPr>
                <w:sz w:val="20"/>
                <w:szCs w:val="20"/>
              </w:rPr>
              <w:t> </w:t>
            </w:r>
            <w:r w:rsidRPr="000712BB">
              <w:rPr>
                <w:sz w:val="20"/>
                <w:szCs w:val="20"/>
              </w:rPr>
              <w:t xml:space="preserve">příklady dobré praxe a případové studie. Rovněž využívá metodu multipleangles pro vysvětlení a vyjasnění různých úhlů pohledu na danou problematiku, brainstorming a kritické náhledy. </w:t>
            </w:r>
          </w:p>
          <w:p w14:paraId="048900EC" w14:textId="77777777" w:rsidR="00A43842" w:rsidRPr="000712BB" w:rsidRDefault="00A43842" w:rsidP="0077257F">
            <w:pPr>
              <w:jc w:val="both"/>
              <w:rPr>
                <w:sz w:val="20"/>
                <w:szCs w:val="20"/>
              </w:rPr>
            </w:pPr>
          </w:p>
          <w:p w14:paraId="16F50C1E" w14:textId="61276173" w:rsidR="00A43842" w:rsidRPr="000712BB" w:rsidRDefault="00A43842" w:rsidP="00930A0B">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prvky kritického myšlení. Studenty učí prostřednictvím životních situací, vede k otevřenému učení a</w:t>
            </w:r>
            <w:r w:rsidR="00930A0B" w:rsidRPr="000712BB">
              <w:rPr>
                <w:sz w:val="20"/>
                <w:szCs w:val="20"/>
              </w:rPr>
              <w:t> </w:t>
            </w:r>
            <w:r w:rsidRPr="000712BB">
              <w:rPr>
                <w:sz w:val="20"/>
                <w:szCs w:val="20"/>
              </w:rPr>
              <w:t>aktivně využívá metodu projektové výuky. Aplikaci jednotlivých metod propojuje a vytváří efektivně pojatou výuku pro rozvoj výstupních kompetencí.</w:t>
            </w:r>
          </w:p>
        </w:tc>
      </w:tr>
      <w:tr w:rsidR="00A43842" w:rsidRPr="000712BB" w14:paraId="075AE0B2" w14:textId="77777777" w:rsidTr="002D34F5">
        <w:trPr>
          <w:trHeight w:val="265"/>
        </w:trPr>
        <w:tc>
          <w:tcPr>
            <w:tcW w:w="3653" w:type="dxa"/>
            <w:gridSpan w:val="2"/>
            <w:tcBorders>
              <w:top w:val="single" w:sz="4" w:space="0" w:color="auto"/>
            </w:tcBorders>
            <w:shd w:val="clear" w:color="auto" w:fill="F7CAAC"/>
          </w:tcPr>
          <w:p w14:paraId="6489CDB5" w14:textId="77777777" w:rsidR="00A43842" w:rsidRPr="000712BB" w:rsidRDefault="00A43842" w:rsidP="00B11784">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15A573DF" w14:textId="77777777" w:rsidR="00A43842" w:rsidRPr="000712BB" w:rsidRDefault="00A43842" w:rsidP="00B11784">
            <w:pPr>
              <w:jc w:val="both"/>
              <w:rPr>
                <w:sz w:val="20"/>
                <w:szCs w:val="20"/>
              </w:rPr>
            </w:pPr>
          </w:p>
        </w:tc>
      </w:tr>
      <w:tr w:rsidR="00A43842" w:rsidRPr="000712BB" w14:paraId="2C3F96DF" w14:textId="77777777" w:rsidTr="00B11784">
        <w:trPr>
          <w:trHeight w:val="1497"/>
        </w:trPr>
        <w:tc>
          <w:tcPr>
            <w:tcW w:w="9855" w:type="dxa"/>
            <w:gridSpan w:val="8"/>
            <w:tcBorders>
              <w:top w:val="nil"/>
            </w:tcBorders>
          </w:tcPr>
          <w:p w14:paraId="446AC65C" w14:textId="77777777" w:rsidR="00A43842" w:rsidRPr="000712BB" w:rsidRDefault="00A43842" w:rsidP="0077257F">
            <w:pPr>
              <w:jc w:val="both"/>
              <w:rPr>
                <w:b/>
                <w:bCs/>
                <w:sz w:val="20"/>
                <w:szCs w:val="20"/>
              </w:rPr>
            </w:pPr>
            <w:r w:rsidRPr="000712BB">
              <w:rPr>
                <w:b/>
                <w:bCs/>
                <w:sz w:val="20"/>
                <w:szCs w:val="20"/>
              </w:rPr>
              <w:t>Povinná literatura</w:t>
            </w:r>
          </w:p>
          <w:p w14:paraId="4A7D55B0" w14:textId="459AAF07" w:rsidR="00607DC7" w:rsidRPr="000712BB" w:rsidRDefault="00607DC7"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V</w:t>
            </w:r>
            <w:r w:rsidR="00A14575" w:rsidRPr="000712BB">
              <w:rPr>
                <w:rStyle w:val="normaltextrun"/>
                <w:color w:val="000000"/>
                <w:sz w:val="20"/>
                <w:szCs w:val="20"/>
              </w:rPr>
              <w:t>ágnerová</w:t>
            </w:r>
            <w:r w:rsidRPr="000712BB">
              <w:rPr>
                <w:rStyle w:val="normaltextrun"/>
                <w:color w:val="000000"/>
                <w:sz w:val="20"/>
                <w:szCs w:val="20"/>
              </w:rPr>
              <w:t>, M.</w:t>
            </w:r>
            <w:r w:rsidR="00A14575" w:rsidRPr="000712BB">
              <w:rPr>
                <w:rStyle w:val="normaltextrun"/>
                <w:color w:val="000000"/>
                <w:sz w:val="20"/>
                <w:szCs w:val="20"/>
              </w:rPr>
              <w:t xml:space="preserve"> (2016).</w:t>
            </w:r>
            <w:r w:rsidRPr="000712BB">
              <w:rPr>
                <w:rStyle w:val="normaltextrun"/>
                <w:color w:val="000000"/>
                <w:sz w:val="20"/>
                <w:szCs w:val="20"/>
              </w:rPr>
              <w:t> </w:t>
            </w:r>
            <w:r w:rsidRPr="000712BB">
              <w:rPr>
                <w:rStyle w:val="normaltextrun"/>
                <w:i/>
                <w:iCs/>
                <w:color w:val="000000"/>
                <w:sz w:val="20"/>
                <w:szCs w:val="20"/>
              </w:rPr>
              <w:t>Obecná psychologie: dílčí aspekty lidské psychiky a jejich orgánový základ.</w:t>
            </w:r>
            <w:r w:rsidRPr="000712BB">
              <w:rPr>
                <w:rStyle w:val="normaltextrun"/>
                <w:color w:val="000000"/>
                <w:sz w:val="20"/>
                <w:szCs w:val="20"/>
              </w:rPr>
              <w:t xml:space="preserve"> Praha: Univerzita Karlova, nakladatelství Karolinum. ISBN 9788024632681.</w:t>
            </w:r>
          </w:p>
          <w:p w14:paraId="5E1F3FDC" w14:textId="410674C4" w:rsidR="00EB78EB" w:rsidRPr="000712BB" w:rsidRDefault="00EB78EB"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N</w:t>
            </w:r>
            <w:r w:rsidR="00A14575" w:rsidRPr="000712BB">
              <w:rPr>
                <w:rStyle w:val="normaltextrun"/>
                <w:color w:val="000000"/>
                <w:sz w:val="20"/>
                <w:szCs w:val="20"/>
              </w:rPr>
              <w:t>akonečný</w:t>
            </w:r>
            <w:r w:rsidRPr="000712BB">
              <w:rPr>
                <w:rStyle w:val="normaltextrun"/>
                <w:color w:val="000000"/>
                <w:sz w:val="20"/>
                <w:szCs w:val="20"/>
              </w:rPr>
              <w:t>, M.</w:t>
            </w:r>
            <w:r w:rsidR="00A14575" w:rsidRPr="000712BB">
              <w:rPr>
                <w:rStyle w:val="normaltextrun"/>
                <w:color w:val="000000"/>
                <w:sz w:val="20"/>
                <w:szCs w:val="20"/>
              </w:rPr>
              <w:t xml:space="preserve"> (2015).</w:t>
            </w:r>
            <w:r w:rsidRPr="000712BB">
              <w:rPr>
                <w:rStyle w:val="normaltextrun"/>
                <w:color w:val="000000"/>
                <w:sz w:val="20"/>
                <w:szCs w:val="20"/>
              </w:rPr>
              <w:t> </w:t>
            </w:r>
            <w:r w:rsidRPr="000712BB">
              <w:rPr>
                <w:rStyle w:val="normaltextrun"/>
                <w:i/>
                <w:iCs/>
                <w:color w:val="000000"/>
                <w:sz w:val="20"/>
                <w:szCs w:val="20"/>
              </w:rPr>
              <w:t>Obecná psychologie</w:t>
            </w:r>
            <w:r w:rsidRPr="000712BB">
              <w:rPr>
                <w:rStyle w:val="normaltextrun"/>
                <w:color w:val="000000"/>
                <w:sz w:val="20"/>
                <w:szCs w:val="20"/>
              </w:rPr>
              <w:t xml:space="preserve">. Praha: Stanislav </w:t>
            </w:r>
            <w:r w:rsidR="00AA5401" w:rsidRPr="000712BB">
              <w:rPr>
                <w:rStyle w:val="normaltextrun"/>
                <w:color w:val="000000"/>
                <w:sz w:val="20"/>
                <w:szCs w:val="20"/>
              </w:rPr>
              <w:t>Juhaňák – Triton</w:t>
            </w:r>
            <w:r w:rsidRPr="000712BB">
              <w:rPr>
                <w:rStyle w:val="normaltextrun"/>
                <w:color w:val="000000"/>
                <w:sz w:val="20"/>
                <w:szCs w:val="20"/>
              </w:rPr>
              <w:t>. ISBN 9788073879297.</w:t>
            </w:r>
          </w:p>
          <w:p w14:paraId="21D83153" w14:textId="12523AD8" w:rsidR="00EB78EB" w:rsidRPr="000712BB" w:rsidRDefault="00EB78EB"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H</w:t>
            </w:r>
            <w:r w:rsidR="00A14575" w:rsidRPr="000712BB">
              <w:rPr>
                <w:rStyle w:val="normaltextrun"/>
                <w:color w:val="000000"/>
                <w:sz w:val="20"/>
                <w:szCs w:val="20"/>
              </w:rPr>
              <w:t>onzák</w:t>
            </w:r>
            <w:r w:rsidRPr="000712BB">
              <w:rPr>
                <w:rStyle w:val="normaltextrun"/>
                <w:color w:val="000000"/>
                <w:sz w:val="20"/>
                <w:szCs w:val="20"/>
              </w:rPr>
              <w:t>, R.</w:t>
            </w:r>
            <w:r w:rsidR="00A14575" w:rsidRPr="000712BB">
              <w:rPr>
                <w:rStyle w:val="normaltextrun"/>
                <w:color w:val="000000"/>
                <w:sz w:val="20"/>
                <w:szCs w:val="20"/>
              </w:rPr>
              <w:t xml:space="preserve"> (2006).</w:t>
            </w:r>
            <w:r w:rsidRPr="000712BB">
              <w:rPr>
                <w:rStyle w:val="normaltextrun"/>
                <w:color w:val="000000"/>
                <w:sz w:val="20"/>
                <w:szCs w:val="20"/>
              </w:rPr>
              <w:t> </w:t>
            </w:r>
            <w:r w:rsidRPr="000712BB">
              <w:rPr>
                <w:rStyle w:val="normaltextrun"/>
                <w:i/>
                <w:iCs/>
                <w:color w:val="000000"/>
                <w:sz w:val="20"/>
                <w:szCs w:val="20"/>
              </w:rPr>
              <w:t>Základy psychologie</w:t>
            </w:r>
            <w:r w:rsidRPr="000712BB">
              <w:rPr>
                <w:rStyle w:val="normaltextrun"/>
                <w:color w:val="000000"/>
                <w:sz w:val="20"/>
                <w:szCs w:val="20"/>
              </w:rPr>
              <w:t>. Praha: Galén. ISBN 807262377x.</w:t>
            </w:r>
          </w:p>
          <w:p w14:paraId="786A2DB9" w14:textId="1F9EF859" w:rsidR="00EB78EB" w:rsidRPr="000712BB" w:rsidRDefault="00EB78EB"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Ř</w:t>
            </w:r>
            <w:r w:rsidR="00A14575" w:rsidRPr="000712BB">
              <w:rPr>
                <w:rStyle w:val="normaltextrun"/>
                <w:color w:val="000000"/>
                <w:sz w:val="20"/>
                <w:szCs w:val="20"/>
              </w:rPr>
              <w:t>íčan</w:t>
            </w:r>
            <w:r w:rsidRPr="000712BB">
              <w:rPr>
                <w:rStyle w:val="normaltextrun"/>
                <w:color w:val="000000"/>
                <w:sz w:val="20"/>
                <w:szCs w:val="20"/>
              </w:rPr>
              <w:t>, P.</w:t>
            </w:r>
            <w:r w:rsidR="00A14575" w:rsidRPr="000712BB">
              <w:rPr>
                <w:rStyle w:val="normaltextrun"/>
                <w:color w:val="000000"/>
                <w:sz w:val="20"/>
                <w:szCs w:val="20"/>
              </w:rPr>
              <w:t xml:space="preserve"> (2005).</w:t>
            </w:r>
            <w:r w:rsidRPr="000712BB">
              <w:rPr>
                <w:rStyle w:val="normaltextrun"/>
                <w:color w:val="000000"/>
                <w:sz w:val="20"/>
                <w:szCs w:val="20"/>
              </w:rPr>
              <w:t> </w:t>
            </w:r>
            <w:r w:rsidRPr="000712BB">
              <w:rPr>
                <w:rStyle w:val="normaltextrun"/>
                <w:i/>
                <w:iCs/>
                <w:color w:val="000000"/>
                <w:sz w:val="20"/>
                <w:szCs w:val="20"/>
              </w:rPr>
              <w:t>Psychologie: příručka pro studenty</w:t>
            </w:r>
            <w:r w:rsidRPr="000712BB">
              <w:rPr>
                <w:rStyle w:val="normaltextrun"/>
                <w:color w:val="000000"/>
                <w:sz w:val="20"/>
                <w:szCs w:val="20"/>
              </w:rPr>
              <w:t>. Praha: Portál. ISBN 8071789232.</w:t>
            </w:r>
          </w:p>
          <w:p w14:paraId="5407E435" w14:textId="77777777" w:rsidR="00607DC7" w:rsidRPr="000712BB" w:rsidRDefault="00607DC7" w:rsidP="0077257F">
            <w:pPr>
              <w:pStyle w:val="paragraph"/>
              <w:spacing w:before="0" w:beforeAutospacing="0" w:after="0" w:afterAutospacing="0"/>
              <w:jc w:val="both"/>
              <w:textAlignment w:val="baseline"/>
              <w:rPr>
                <w:rStyle w:val="spellingerror"/>
                <w:b/>
                <w:bCs/>
                <w:sz w:val="20"/>
                <w:szCs w:val="20"/>
              </w:rPr>
            </w:pPr>
          </w:p>
          <w:p w14:paraId="69F2C65E" w14:textId="32CEA9AE" w:rsidR="00EB78EB" w:rsidRPr="000712BB" w:rsidRDefault="00A43842" w:rsidP="0077257F">
            <w:pPr>
              <w:jc w:val="both"/>
              <w:rPr>
                <w:b/>
                <w:bCs/>
                <w:sz w:val="20"/>
                <w:szCs w:val="20"/>
              </w:rPr>
            </w:pPr>
            <w:r w:rsidRPr="000712BB">
              <w:rPr>
                <w:b/>
                <w:bCs/>
                <w:sz w:val="20"/>
                <w:szCs w:val="20"/>
              </w:rPr>
              <w:t>Doporučená literatur</w:t>
            </w:r>
            <w:r w:rsidR="00C617E4" w:rsidRPr="000712BB">
              <w:rPr>
                <w:b/>
                <w:bCs/>
                <w:sz w:val="20"/>
                <w:szCs w:val="20"/>
              </w:rPr>
              <w:t>a</w:t>
            </w:r>
          </w:p>
          <w:p w14:paraId="00F18A50" w14:textId="489205D5" w:rsidR="009B55F0" w:rsidRPr="000712BB" w:rsidRDefault="009B55F0"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N</w:t>
            </w:r>
            <w:r w:rsidR="00A14575" w:rsidRPr="000712BB">
              <w:rPr>
                <w:rStyle w:val="normaltextrun"/>
                <w:color w:val="000000"/>
                <w:sz w:val="20"/>
                <w:szCs w:val="20"/>
              </w:rPr>
              <w:t>olen-hoeksema</w:t>
            </w:r>
            <w:r w:rsidRPr="000712BB">
              <w:rPr>
                <w:rStyle w:val="normaltextrun"/>
                <w:color w:val="000000"/>
                <w:sz w:val="20"/>
                <w:szCs w:val="20"/>
              </w:rPr>
              <w:t xml:space="preserve">, </w:t>
            </w:r>
            <w:r w:rsidR="00A14575" w:rsidRPr="000712BB">
              <w:rPr>
                <w:rStyle w:val="normaltextrun"/>
                <w:color w:val="000000"/>
                <w:sz w:val="20"/>
                <w:szCs w:val="20"/>
              </w:rPr>
              <w:t>S</w:t>
            </w:r>
            <w:r w:rsidRPr="000712BB">
              <w:rPr>
                <w:rStyle w:val="normaltextrun"/>
                <w:color w:val="000000"/>
                <w:sz w:val="20"/>
                <w:szCs w:val="20"/>
              </w:rPr>
              <w:t>.</w:t>
            </w:r>
            <w:r w:rsidR="00A14575" w:rsidRPr="000712BB">
              <w:rPr>
                <w:rStyle w:val="normaltextrun"/>
                <w:color w:val="000000"/>
                <w:sz w:val="20"/>
                <w:szCs w:val="20"/>
              </w:rPr>
              <w:t xml:space="preserve"> (2012).</w:t>
            </w:r>
            <w:r w:rsidRPr="000712BB">
              <w:rPr>
                <w:rStyle w:val="normaltextrun"/>
                <w:color w:val="000000"/>
                <w:sz w:val="20"/>
                <w:szCs w:val="20"/>
              </w:rPr>
              <w:t> </w:t>
            </w:r>
            <w:r w:rsidRPr="000712BB">
              <w:rPr>
                <w:rStyle w:val="normaltextrun"/>
                <w:i/>
                <w:iCs/>
                <w:color w:val="000000"/>
                <w:sz w:val="20"/>
                <w:szCs w:val="20"/>
              </w:rPr>
              <w:t>Psychologie Atkinsonové a Hilgarda</w:t>
            </w:r>
            <w:r w:rsidRPr="000712BB">
              <w:rPr>
                <w:rStyle w:val="normaltextrun"/>
                <w:color w:val="000000"/>
                <w:sz w:val="20"/>
                <w:szCs w:val="20"/>
              </w:rPr>
              <w:t>. Praha: Portál. ISBN 9788026200833.</w:t>
            </w:r>
          </w:p>
          <w:p w14:paraId="73023A69" w14:textId="61FE593E" w:rsidR="009B55F0" w:rsidRPr="000712BB" w:rsidRDefault="009B55F0"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C</w:t>
            </w:r>
            <w:r w:rsidR="00A14575" w:rsidRPr="000712BB">
              <w:rPr>
                <w:rStyle w:val="normaltextrun"/>
                <w:color w:val="000000"/>
                <w:sz w:val="20"/>
                <w:szCs w:val="20"/>
              </w:rPr>
              <w:t>akirpaloglu</w:t>
            </w:r>
            <w:r w:rsidRPr="000712BB">
              <w:rPr>
                <w:rStyle w:val="normaltextrun"/>
                <w:color w:val="000000"/>
                <w:sz w:val="20"/>
                <w:szCs w:val="20"/>
              </w:rPr>
              <w:t>, P.</w:t>
            </w:r>
            <w:r w:rsidR="00A14575" w:rsidRPr="000712BB">
              <w:rPr>
                <w:rStyle w:val="normaltextrun"/>
                <w:color w:val="000000"/>
                <w:sz w:val="20"/>
                <w:szCs w:val="20"/>
              </w:rPr>
              <w:t xml:space="preserve"> (2012).</w:t>
            </w:r>
            <w:r w:rsidRPr="000712BB">
              <w:rPr>
                <w:rStyle w:val="normaltextrun"/>
                <w:color w:val="000000"/>
                <w:sz w:val="20"/>
                <w:szCs w:val="20"/>
              </w:rPr>
              <w:t> </w:t>
            </w:r>
            <w:r w:rsidRPr="000712BB">
              <w:rPr>
                <w:rStyle w:val="normaltextrun"/>
                <w:i/>
                <w:iCs/>
                <w:color w:val="000000"/>
                <w:sz w:val="20"/>
                <w:szCs w:val="20"/>
              </w:rPr>
              <w:t>Úvod do psychologie osobnosti</w:t>
            </w:r>
            <w:r w:rsidRPr="000712BB">
              <w:rPr>
                <w:rStyle w:val="normaltextrun"/>
                <w:color w:val="000000"/>
                <w:sz w:val="20"/>
                <w:szCs w:val="20"/>
              </w:rPr>
              <w:t>. Praha: Grada. ISBN 9788024740331.</w:t>
            </w:r>
          </w:p>
          <w:p w14:paraId="432BE947" w14:textId="70183047" w:rsidR="00C617E4" w:rsidRPr="000712BB" w:rsidRDefault="00C617E4" w:rsidP="00873631">
            <w:pPr>
              <w:rPr>
                <w:rStyle w:val="normaltextrun"/>
              </w:rPr>
            </w:pPr>
            <w:r w:rsidRPr="000712BB">
              <w:rPr>
                <w:rStyle w:val="normaltextrun"/>
                <w:color w:val="000000"/>
                <w:sz w:val="20"/>
                <w:szCs w:val="20"/>
              </w:rPr>
              <w:t>G</w:t>
            </w:r>
            <w:r w:rsidR="00A14575" w:rsidRPr="000712BB">
              <w:rPr>
                <w:rStyle w:val="normaltextrun"/>
                <w:color w:val="000000"/>
                <w:sz w:val="20"/>
                <w:szCs w:val="20"/>
              </w:rPr>
              <w:t>oswami</w:t>
            </w:r>
            <w:r w:rsidRPr="000712BB">
              <w:rPr>
                <w:rStyle w:val="normaltextrun"/>
                <w:color w:val="000000"/>
                <w:sz w:val="20"/>
                <w:szCs w:val="20"/>
              </w:rPr>
              <w:t>, U.</w:t>
            </w:r>
            <w:r w:rsidR="00A14575" w:rsidRPr="000712BB">
              <w:rPr>
                <w:rStyle w:val="normaltextrun"/>
                <w:color w:val="000000"/>
                <w:sz w:val="20"/>
                <w:szCs w:val="20"/>
              </w:rPr>
              <w:t xml:space="preserve"> (2008).</w:t>
            </w:r>
            <w:r w:rsidRPr="000712BB">
              <w:rPr>
                <w:rStyle w:val="normaltextrun"/>
                <w:color w:val="000000"/>
                <w:sz w:val="20"/>
                <w:szCs w:val="20"/>
              </w:rPr>
              <w:t xml:space="preserve"> </w:t>
            </w:r>
            <w:r w:rsidRPr="000712BB">
              <w:rPr>
                <w:rStyle w:val="normaltextrun"/>
                <w:i/>
                <w:iCs/>
                <w:color w:val="000000"/>
                <w:sz w:val="20"/>
                <w:szCs w:val="20"/>
              </w:rPr>
              <w:t>Cognitive Development: The Learning Brain</w:t>
            </w:r>
            <w:r w:rsidRPr="000712BB">
              <w:rPr>
                <w:rStyle w:val="normaltextrun"/>
                <w:color w:val="000000"/>
                <w:sz w:val="20"/>
                <w:szCs w:val="20"/>
              </w:rPr>
              <w:t xml:space="preserve">. </w:t>
            </w:r>
            <w:r w:rsidR="00873631" w:rsidRPr="000712BB">
              <w:rPr>
                <w:rStyle w:val="normaltextrun"/>
                <w:color w:val="000000"/>
                <w:sz w:val="20"/>
                <w:szCs w:val="20"/>
              </w:rPr>
              <w:t>United Kingdom: Taylor &amp; Francis Ltd</w:t>
            </w:r>
            <w:r w:rsidRPr="000712BB">
              <w:rPr>
                <w:rStyle w:val="normaltextrun"/>
                <w:color w:val="000000"/>
                <w:sz w:val="20"/>
                <w:szCs w:val="20"/>
              </w:rPr>
              <w:t>. ISBN 978-1841695310</w:t>
            </w:r>
            <w:r w:rsidR="002F1466" w:rsidRPr="000712BB">
              <w:rPr>
                <w:rStyle w:val="normaltextrun"/>
                <w:color w:val="000000"/>
                <w:sz w:val="20"/>
                <w:szCs w:val="20"/>
              </w:rPr>
              <w:t>.</w:t>
            </w:r>
          </w:p>
          <w:p w14:paraId="06A11659" w14:textId="3E18960F" w:rsidR="00C617E4" w:rsidRPr="000712BB" w:rsidRDefault="00C617E4"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L</w:t>
            </w:r>
            <w:r w:rsidR="00A14575" w:rsidRPr="000712BB">
              <w:rPr>
                <w:rStyle w:val="normaltextrun"/>
                <w:color w:val="000000"/>
                <w:sz w:val="20"/>
                <w:szCs w:val="20"/>
              </w:rPr>
              <w:t>und</w:t>
            </w:r>
            <w:r w:rsidRPr="000712BB">
              <w:rPr>
                <w:rStyle w:val="normaltextrun"/>
                <w:color w:val="000000"/>
                <w:sz w:val="20"/>
                <w:szCs w:val="20"/>
              </w:rPr>
              <w:t>, N.</w:t>
            </w:r>
            <w:r w:rsidR="00A14575" w:rsidRPr="000712BB">
              <w:rPr>
                <w:rStyle w:val="normaltextrun"/>
                <w:color w:val="000000"/>
                <w:sz w:val="20"/>
                <w:szCs w:val="20"/>
              </w:rPr>
              <w:t xml:space="preserve"> (2012).</w:t>
            </w:r>
            <w:r w:rsidRPr="000712BB">
              <w:rPr>
                <w:rStyle w:val="normaltextrun"/>
                <w:color w:val="000000"/>
                <w:sz w:val="20"/>
                <w:szCs w:val="20"/>
              </w:rPr>
              <w:t> </w:t>
            </w:r>
            <w:r w:rsidRPr="000712BB">
              <w:rPr>
                <w:rStyle w:val="normaltextrun"/>
                <w:i/>
                <w:iCs/>
                <w:color w:val="000000"/>
                <w:sz w:val="20"/>
                <w:szCs w:val="20"/>
              </w:rPr>
              <w:t>Inteligence a učení</w:t>
            </w:r>
            <w:r w:rsidRPr="000712BB">
              <w:rPr>
                <w:rStyle w:val="normaltextrun"/>
                <w:color w:val="000000"/>
                <w:sz w:val="20"/>
                <w:szCs w:val="20"/>
              </w:rPr>
              <w:t>. Praha: Grada. ISBN 9788024739229.</w:t>
            </w:r>
          </w:p>
          <w:p w14:paraId="5215B269" w14:textId="68B6A5B6" w:rsidR="00C617E4" w:rsidRPr="000712BB" w:rsidRDefault="00C617E4"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P</w:t>
            </w:r>
            <w:r w:rsidR="00A14575" w:rsidRPr="000712BB">
              <w:rPr>
                <w:rStyle w:val="normaltextrun"/>
                <w:color w:val="000000"/>
                <w:sz w:val="20"/>
                <w:szCs w:val="20"/>
              </w:rPr>
              <w:t>lháková</w:t>
            </w:r>
            <w:r w:rsidRPr="000712BB">
              <w:rPr>
                <w:rStyle w:val="normaltextrun"/>
                <w:color w:val="000000"/>
                <w:sz w:val="20"/>
                <w:szCs w:val="20"/>
              </w:rPr>
              <w:t>, A.</w:t>
            </w:r>
            <w:r w:rsidR="00A14575" w:rsidRPr="000712BB">
              <w:rPr>
                <w:rStyle w:val="normaltextrun"/>
                <w:color w:val="000000"/>
                <w:sz w:val="20"/>
                <w:szCs w:val="20"/>
              </w:rPr>
              <w:t xml:space="preserve"> (2020).</w:t>
            </w:r>
            <w:r w:rsidRPr="000712BB">
              <w:rPr>
                <w:rStyle w:val="normaltextrun"/>
                <w:color w:val="000000"/>
                <w:sz w:val="20"/>
                <w:szCs w:val="20"/>
              </w:rPr>
              <w:t> </w:t>
            </w:r>
            <w:r w:rsidRPr="000712BB">
              <w:rPr>
                <w:rStyle w:val="normaltextrun"/>
                <w:i/>
                <w:iCs/>
                <w:color w:val="000000"/>
                <w:sz w:val="20"/>
                <w:szCs w:val="20"/>
              </w:rPr>
              <w:t>Dějiny psychologie</w:t>
            </w:r>
            <w:r w:rsidRPr="000712BB">
              <w:rPr>
                <w:rStyle w:val="normaltextrun"/>
                <w:color w:val="000000"/>
                <w:sz w:val="20"/>
                <w:szCs w:val="20"/>
              </w:rPr>
              <w:t>. Praha: Grada. ISBN 9788027125289.</w:t>
            </w:r>
          </w:p>
          <w:p w14:paraId="5F8F1C93" w14:textId="76B97DAA" w:rsidR="00C617E4" w:rsidRPr="000712BB" w:rsidRDefault="00C617E4"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Ř</w:t>
            </w:r>
            <w:r w:rsidR="00533488" w:rsidRPr="000712BB">
              <w:rPr>
                <w:rStyle w:val="normaltextrun"/>
                <w:color w:val="000000"/>
                <w:sz w:val="20"/>
                <w:szCs w:val="20"/>
              </w:rPr>
              <w:t>íčan</w:t>
            </w:r>
            <w:r w:rsidRPr="000712BB">
              <w:rPr>
                <w:rStyle w:val="normaltextrun"/>
                <w:color w:val="000000"/>
                <w:sz w:val="20"/>
                <w:szCs w:val="20"/>
              </w:rPr>
              <w:t>, P. </w:t>
            </w:r>
            <w:r w:rsidR="00533488" w:rsidRPr="000712BB">
              <w:rPr>
                <w:rStyle w:val="normaltextrun"/>
                <w:color w:val="000000"/>
                <w:sz w:val="20"/>
                <w:szCs w:val="20"/>
              </w:rPr>
              <w:t xml:space="preserve">(2007). </w:t>
            </w:r>
            <w:r w:rsidRPr="000712BB">
              <w:rPr>
                <w:rStyle w:val="normaltextrun"/>
                <w:i/>
                <w:iCs/>
                <w:color w:val="000000"/>
                <w:sz w:val="20"/>
                <w:szCs w:val="20"/>
              </w:rPr>
              <w:t>Psychologie osobnosti: obor v pohybu</w:t>
            </w:r>
            <w:r w:rsidRPr="000712BB">
              <w:rPr>
                <w:rStyle w:val="normaltextrun"/>
                <w:color w:val="000000"/>
                <w:sz w:val="20"/>
                <w:szCs w:val="20"/>
              </w:rPr>
              <w:t>. Praha: Grada. ISBN 9788024711744.</w:t>
            </w:r>
          </w:p>
          <w:p w14:paraId="1F9E57AA" w14:textId="6E08D186" w:rsidR="00C617E4" w:rsidRPr="000712BB" w:rsidRDefault="00C617E4" w:rsidP="0077257F">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D</w:t>
            </w:r>
            <w:r w:rsidR="00533488" w:rsidRPr="000712BB">
              <w:rPr>
                <w:rStyle w:val="normaltextrun"/>
                <w:color w:val="000000"/>
                <w:sz w:val="20"/>
                <w:szCs w:val="20"/>
              </w:rPr>
              <w:t>emick</w:t>
            </w:r>
            <w:r w:rsidRPr="000712BB">
              <w:rPr>
                <w:rStyle w:val="normaltextrun"/>
                <w:color w:val="000000"/>
                <w:sz w:val="20"/>
                <w:szCs w:val="20"/>
              </w:rPr>
              <w:t>, J</w:t>
            </w:r>
            <w:r w:rsidR="00533488" w:rsidRPr="000712BB">
              <w:rPr>
                <w:rStyle w:val="normaltextrun"/>
                <w:color w:val="000000"/>
                <w:sz w:val="20"/>
                <w:szCs w:val="20"/>
              </w:rPr>
              <w:t>.,</w:t>
            </w:r>
            <w:r w:rsidRPr="000712BB">
              <w:rPr>
                <w:rStyle w:val="normaltextrun"/>
                <w:color w:val="000000"/>
                <w:sz w:val="20"/>
                <w:szCs w:val="20"/>
              </w:rPr>
              <w:t xml:space="preserve"> </w:t>
            </w:r>
            <w:r w:rsidR="00533488" w:rsidRPr="000712BB">
              <w:rPr>
                <w:color w:val="000000" w:themeColor="text1"/>
                <w:sz w:val="20"/>
                <w:szCs w:val="20"/>
              </w:rPr>
              <w:t>&amp;</w:t>
            </w:r>
            <w:r w:rsidRPr="000712BB">
              <w:rPr>
                <w:rStyle w:val="normaltextrun"/>
                <w:color w:val="000000"/>
                <w:sz w:val="20"/>
                <w:szCs w:val="20"/>
              </w:rPr>
              <w:t xml:space="preserve"> A</w:t>
            </w:r>
            <w:r w:rsidR="00533488" w:rsidRPr="000712BB">
              <w:rPr>
                <w:rStyle w:val="normaltextrun"/>
                <w:color w:val="000000"/>
                <w:sz w:val="20"/>
                <w:szCs w:val="20"/>
              </w:rPr>
              <w:t>ndreoletti, C</w:t>
            </w:r>
            <w:r w:rsidRPr="000712BB">
              <w:rPr>
                <w:rStyle w:val="normaltextrun"/>
                <w:color w:val="000000"/>
                <w:sz w:val="20"/>
                <w:szCs w:val="20"/>
              </w:rPr>
              <w:t>.</w:t>
            </w:r>
            <w:r w:rsidR="00533488" w:rsidRPr="000712BB">
              <w:rPr>
                <w:rStyle w:val="normaltextrun"/>
                <w:color w:val="000000"/>
                <w:sz w:val="20"/>
                <w:szCs w:val="20"/>
              </w:rPr>
              <w:t xml:space="preserve"> (2003).</w:t>
            </w:r>
            <w:r w:rsidRPr="000712BB">
              <w:rPr>
                <w:rStyle w:val="normaltextrun"/>
                <w:color w:val="000000"/>
                <w:sz w:val="20"/>
                <w:szCs w:val="20"/>
              </w:rPr>
              <w:t> </w:t>
            </w:r>
            <w:r w:rsidRPr="000712BB">
              <w:rPr>
                <w:rStyle w:val="normaltextrun"/>
                <w:i/>
                <w:iCs/>
                <w:color w:val="000000"/>
                <w:sz w:val="20"/>
                <w:szCs w:val="20"/>
              </w:rPr>
              <w:t>Handbook of adult development</w:t>
            </w:r>
            <w:r w:rsidRPr="000712BB">
              <w:rPr>
                <w:rStyle w:val="normaltextrun"/>
                <w:color w:val="000000"/>
                <w:sz w:val="20"/>
                <w:szCs w:val="20"/>
              </w:rPr>
              <w:t>. New York: Kluwer Academic/Plenum. ISBN 0306467585.</w:t>
            </w:r>
          </w:p>
          <w:p w14:paraId="5E1E825F" w14:textId="77777777" w:rsidR="00A43842" w:rsidRPr="000712BB" w:rsidRDefault="00C617E4" w:rsidP="00B11784">
            <w:pPr>
              <w:pStyle w:val="paragraph"/>
              <w:spacing w:before="0" w:beforeAutospacing="0" w:after="0" w:afterAutospacing="0"/>
              <w:jc w:val="both"/>
              <w:textAlignment w:val="baseline"/>
              <w:rPr>
                <w:rStyle w:val="normaltextrun"/>
                <w:color w:val="000000"/>
                <w:sz w:val="20"/>
                <w:szCs w:val="20"/>
              </w:rPr>
            </w:pPr>
            <w:r w:rsidRPr="000712BB">
              <w:rPr>
                <w:rStyle w:val="normaltextrun"/>
                <w:color w:val="000000"/>
                <w:sz w:val="20"/>
                <w:szCs w:val="20"/>
              </w:rPr>
              <w:t>T</w:t>
            </w:r>
            <w:r w:rsidR="00533488" w:rsidRPr="000712BB">
              <w:rPr>
                <w:rStyle w:val="normaltextrun"/>
                <w:color w:val="000000"/>
                <w:sz w:val="20"/>
                <w:szCs w:val="20"/>
              </w:rPr>
              <w:t>ennant</w:t>
            </w:r>
            <w:r w:rsidRPr="000712BB">
              <w:rPr>
                <w:rStyle w:val="normaltextrun"/>
                <w:color w:val="000000"/>
                <w:sz w:val="20"/>
                <w:szCs w:val="20"/>
              </w:rPr>
              <w:t>, M.</w:t>
            </w:r>
            <w:r w:rsidR="00533488" w:rsidRPr="000712BB">
              <w:rPr>
                <w:rStyle w:val="normaltextrun"/>
                <w:color w:val="000000"/>
                <w:sz w:val="20"/>
                <w:szCs w:val="20"/>
              </w:rPr>
              <w:t xml:space="preserve"> (2020).</w:t>
            </w:r>
            <w:r w:rsidRPr="000712BB">
              <w:rPr>
                <w:rStyle w:val="normaltextrun"/>
                <w:color w:val="000000"/>
                <w:sz w:val="20"/>
                <w:szCs w:val="20"/>
              </w:rPr>
              <w:t> </w:t>
            </w:r>
            <w:r w:rsidRPr="000712BB">
              <w:rPr>
                <w:rStyle w:val="normaltextrun"/>
                <w:i/>
                <w:iCs/>
                <w:color w:val="000000"/>
                <w:sz w:val="20"/>
                <w:szCs w:val="20"/>
              </w:rPr>
              <w:t>Psychology and adult learning: the role of theory in informing practice</w:t>
            </w:r>
            <w:r w:rsidRPr="000712BB">
              <w:rPr>
                <w:rStyle w:val="normaltextrun"/>
                <w:color w:val="000000"/>
                <w:sz w:val="20"/>
                <w:szCs w:val="20"/>
              </w:rPr>
              <w:t>. Fourth edition. New York: Routledge, Taylor &amp; Francis Group, 2020. ISBN 9780367086015.</w:t>
            </w:r>
          </w:p>
          <w:p w14:paraId="0767F12E" w14:textId="77777777" w:rsidR="00D3217D" w:rsidRPr="000712BB" w:rsidRDefault="00D3217D" w:rsidP="00B11784">
            <w:pPr>
              <w:pStyle w:val="paragraph"/>
              <w:spacing w:before="0" w:beforeAutospacing="0" w:after="0" w:afterAutospacing="0"/>
              <w:jc w:val="both"/>
              <w:textAlignment w:val="baseline"/>
              <w:rPr>
                <w:rStyle w:val="normaltextrun"/>
                <w:color w:val="000000"/>
                <w:sz w:val="20"/>
                <w:szCs w:val="20"/>
              </w:rPr>
            </w:pPr>
          </w:p>
          <w:p w14:paraId="61DB1AC7" w14:textId="77777777" w:rsidR="00D3217D" w:rsidRPr="000712BB" w:rsidRDefault="00D3217D" w:rsidP="00B11784">
            <w:pPr>
              <w:pStyle w:val="paragraph"/>
              <w:spacing w:before="0" w:beforeAutospacing="0" w:after="0" w:afterAutospacing="0"/>
              <w:jc w:val="both"/>
              <w:textAlignment w:val="baseline"/>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17" w:tgtFrame="_blank" w:history="1">
              <w:r w:rsidRPr="000712BB">
                <w:rPr>
                  <w:rStyle w:val="spellingerror"/>
                  <w:color w:val="000000"/>
                  <w:sz w:val="20"/>
                  <w:szCs w:val="20"/>
                </w:rPr>
                <w:t>https://fhs.utb.cz/o-fakulte/zakladni-informace/ustavy/ustav-pedagogickych-ved/studijni-opory/</w:t>
              </w:r>
            </w:hyperlink>
          </w:p>
          <w:p w14:paraId="7D6BD10B" w14:textId="7E82253A" w:rsidR="00D3217D" w:rsidRPr="000712BB" w:rsidRDefault="00D3217D" w:rsidP="00B11784">
            <w:pPr>
              <w:pStyle w:val="paragraph"/>
              <w:spacing w:before="0" w:beforeAutospacing="0" w:after="0" w:afterAutospacing="0"/>
              <w:jc w:val="both"/>
              <w:textAlignment w:val="baseline"/>
              <w:rPr>
                <w:b/>
                <w:color w:val="000000"/>
                <w:sz w:val="20"/>
                <w:szCs w:val="20"/>
              </w:rPr>
            </w:pPr>
          </w:p>
        </w:tc>
      </w:tr>
      <w:tr w:rsidR="00A43842" w:rsidRPr="000712BB" w14:paraId="70F30B8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8BB6DD"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406009AF" w14:textId="77777777" w:rsidTr="00B11784">
        <w:tc>
          <w:tcPr>
            <w:tcW w:w="4787" w:type="dxa"/>
            <w:gridSpan w:val="3"/>
            <w:tcBorders>
              <w:top w:val="single" w:sz="2" w:space="0" w:color="auto"/>
            </w:tcBorders>
            <w:shd w:val="clear" w:color="auto" w:fill="F7CAAC"/>
          </w:tcPr>
          <w:p w14:paraId="370F4D88"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11E397D"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20</w:t>
            </w:r>
          </w:p>
        </w:tc>
        <w:tc>
          <w:tcPr>
            <w:tcW w:w="4179" w:type="dxa"/>
            <w:gridSpan w:val="4"/>
            <w:tcBorders>
              <w:top w:val="single" w:sz="2" w:space="0" w:color="auto"/>
            </w:tcBorders>
            <w:shd w:val="clear" w:color="auto" w:fill="F7CAAC"/>
          </w:tcPr>
          <w:p w14:paraId="5F905D81"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05D32F5" w14:textId="77777777" w:rsidTr="00B11784">
        <w:tc>
          <w:tcPr>
            <w:tcW w:w="9855" w:type="dxa"/>
            <w:gridSpan w:val="8"/>
            <w:shd w:val="clear" w:color="auto" w:fill="F7CAAC"/>
          </w:tcPr>
          <w:p w14:paraId="3F606706"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2A0DD36" w14:textId="77777777" w:rsidTr="00B11784">
        <w:trPr>
          <w:trHeight w:val="803"/>
        </w:trPr>
        <w:tc>
          <w:tcPr>
            <w:tcW w:w="9855" w:type="dxa"/>
            <w:gridSpan w:val="8"/>
          </w:tcPr>
          <w:p w14:paraId="4278E2C8" w14:textId="08D6F962" w:rsidR="00A43842" w:rsidRPr="000712BB" w:rsidRDefault="00A43842" w:rsidP="00930A0B">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plnění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zadaných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úkolů</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samostudia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C617E4"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930A0B"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60533030"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BF228B7" w14:textId="77777777" w:rsidTr="00B11784">
        <w:tc>
          <w:tcPr>
            <w:tcW w:w="9855" w:type="dxa"/>
            <w:gridSpan w:val="8"/>
            <w:tcBorders>
              <w:bottom w:val="double" w:sz="4" w:space="0" w:color="auto"/>
            </w:tcBorders>
            <w:shd w:val="clear" w:color="auto" w:fill="BDD6EE"/>
          </w:tcPr>
          <w:p w14:paraId="726C9DE4"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5B233123" w14:textId="77777777" w:rsidTr="00B11784">
        <w:tc>
          <w:tcPr>
            <w:tcW w:w="3086" w:type="dxa"/>
            <w:tcBorders>
              <w:top w:val="double" w:sz="4" w:space="0" w:color="auto"/>
            </w:tcBorders>
            <w:shd w:val="clear" w:color="auto" w:fill="F7CAAC"/>
          </w:tcPr>
          <w:p w14:paraId="2410DC1C"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35D8D9AA" w14:textId="77777777" w:rsidR="00A43842" w:rsidRPr="000712BB" w:rsidRDefault="00A43842" w:rsidP="00B11784">
            <w:pPr>
              <w:tabs>
                <w:tab w:val="left" w:pos="1455"/>
              </w:tabs>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1 – </w:t>
            </w:r>
            <w:r w:rsidRPr="000712BB">
              <w:rPr>
                <w:rStyle w:val="spellingerror"/>
                <w:color w:val="000000"/>
                <w:sz w:val="20"/>
                <w:szCs w:val="20"/>
                <w:shd w:val="clear" w:color="auto" w:fill="FFFFFF"/>
              </w:rPr>
              <w:t>anglický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2B871BE0" w14:textId="77777777" w:rsidTr="00B11784">
        <w:tc>
          <w:tcPr>
            <w:tcW w:w="3086" w:type="dxa"/>
            <w:shd w:val="clear" w:color="auto" w:fill="F7CAAC"/>
          </w:tcPr>
          <w:p w14:paraId="7020F882"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BEA898A" w14:textId="77777777" w:rsidR="00A43842" w:rsidRPr="000712BB" w:rsidRDefault="00A43842" w:rsidP="00B11784">
            <w:pPr>
              <w:jc w:val="both"/>
              <w:rPr>
                <w:sz w:val="20"/>
                <w:szCs w:val="20"/>
              </w:rPr>
            </w:pPr>
          </w:p>
        </w:tc>
        <w:tc>
          <w:tcPr>
            <w:tcW w:w="2695" w:type="dxa"/>
            <w:gridSpan w:val="2"/>
            <w:shd w:val="clear" w:color="auto" w:fill="F7CAAC"/>
          </w:tcPr>
          <w:p w14:paraId="2FAB45C8"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58A0CA8B"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1./ZS</w:t>
            </w:r>
          </w:p>
        </w:tc>
      </w:tr>
      <w:tr w:rsidR="00A43842" w:rsidRPr="000712BB" w14:paraId="3C6A3C31" w14:textId="77777777" w:rsidTr="00B11784">
        <w:tc>
          <w:tcPr>
            <w:tcW w:w="3086" w:type="dxa"/>
            <w:shd w:val="clear" w:color="auto" w:fill="F7CAAC"/>
          </w:tcPr>
          <w:p w14:paraId="794530FF"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6E75918F" w14:textId="589C918F" w:rsidR="00A43842" w:rsidRPr="000712BB" w:rsidRDefault="00A43842" w:rsidP="007A4AA5">
            <w:pPr>
              <w:jc w:val="both"/>
              <w:rPr>
                <w:sz w:val="20"/>
                <w:szCs w:val="20"/>
              </w:rPr>
            </w:pPr>
            <w:r w:rsidRPr="000712BB">
              <w:rPr>
                <w:rStyle w:val="normaltextrun"/>
                <w:color w:val="000000"/>
                <w:sz w:val="20"/>
                <w:szCs w:val="20"/>
                <w:shd w:val="clear" w:color="auto" w:fill="FFFFFF"/>
              </w:rPr>
              <w:t>15s+10a</w:t>
            </w:r>
          </w:p>
        </w:tc>
        <w:tc>
          <w:tcPr>
            <w:tcW w:w="889" w:type="dxa"/>
            <w:shd w:val="clear" w:color="auto" w:fill="F7CAAC"/>
          </w:tcPr>
          <w:p w14:paraId="2F5DFC95"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43AFADAE" w14:textId="77777777" w:rsidR="00A43842" w:rsidRPr="000712BB" w:rsidRDefault="00A43842" w:rsidP="00B11784">
            <w:pPr>
              <w:jc w:val="both"/>
              <w:rPr>
                <w:sz w:val="20"/>
                <w:szCs w:val="20"/>
              </w:rPr>
            </w:pPr>
          </w:p>
        </w:tc>
        <w:tc>
          <w:tcPr>
            <w:tcW w:w="1554" w:type="dxa"/>
            <w:shd w:val="clear" w:color="auto" w:fill="F7CAAC"/>
          </w:tcPr>
          <w:p w14:paraId="45A6C5FA"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2A05D287" w14:textId="77777777" w:rsidR="00A43842" w:rsidRPr="000712BB" w:rsidRDefault="00A43842" w:rsidP="00B11784">
            <w:pPr>
              <w:jc w:val="both"/>
              <w:rPr>
                <w:sz w:val="20"/>
                <w:szCs w:val="20"/>
              </w:rPr>
            </w:pPr>
            <w:r w:rsidRPr="000712BB">
              <w:rPr>
                <w:sz w:val="20"/>
                <w:szCs w:val="20"/>
              </w:rPr>
              <w:t>3</w:t>
            </w:r>
          </w:p>
        </w:tc>
      </w:tr>
      <w:tr w:rsidR="00A43842" w:rsidRPr="000712BB" w14:paraId="73A29821" w14:textId="77777777" w:rsidTr="00B11784">
        <w:tc>
          <w:tcPr>
            <w:tcW w:w="3086" w:type="dxa"/>
            <w:shd w:val="clear" w:color="auto" w:fill="F7CAAC"/>
          </w:tcPr>
          <w:p w14:paraId="5293F1A7"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10AA62F2" w14:textId="77777777" w:rsidR="00A43842" w:rsidRPr="000712BB" w:rsidRDefault="00A43842" w:rsidP="00B11784">
            <w:pPr>
              <w:jc w:val="both"/>
              <w:rPr>
                <w:sz w:val="20"/>
                <w:szCs w:val="20"/>
              </w:rPr>
            </w:pPr>
          </w:p>
        </w:tc>
      </w:tr>
      <w:tr w:rsidR="00A43842" w:rsidRPr="000712BB" w14:paraId="0B1408EA" w14:textId="77777777" w:rsidTr="00B11784">
        <w:tc>
          <w:tcPr>
            <w:tcW w:w="3086" w:type="dxa"/>
            <w:shd w:val="clear" w:color="auto" w:fill="F7CAAC"/>
          </w:tcPr>
          <w:p w14:paraId="3FB32F5C"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582CC28C"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483064CD"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397F48D" w14:textId="77777777" w:rsidR="00A43842" w:rsidRPr="000712BB" w:rsidRDefault="00A43842" w:rsidP="00B11784">
            <w:pPr>
              <w:jc w:val="both"/>
              <w:rPr>
                <w:sz w:val="20"/>
                <w:szCs w:val="20"/>
              </w:rPr>
            </w:pPr>
            <w:r w:rsidRPr="000712BB">
              <w:rPr>
                <w:sz w:val="20"/>
                <w:szCs w:val="20"/>
              </w:rPr>
              <w:t>seminář</w:t>
            </w:r>
          </w:p>
          <w:p w14:paraId="778D8429"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9BBF0BA" w14:textId="77777777" w:rsidTr="00B11784">
        <w:tc>
          <w:tcPr>
            <w:tcW w:w="3086" w:type="dxa"/>
            <w:shd w:val="clear" w:color="auto" w:fill="F7CAAC"/>
          </w:tcPr>
          <w:p w14:paraId="1AA6C1C4"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A643DFE" w14:textId="32F6A258" w:rsidR="00A43842" w:rsidRPr="000712BB" w:rsidRDefault="00A43842" w:rsidP="002F1466">
            <w:pPr>
              <w:jc w:val="both"/>
              <w:rPr>
                <w:rStyle w:val="normaltextrun"/>
                <w:color w:val="000000"/>
                <w:sz w:val="20"/>
                <w:szCs w:val="20"/>
                <w:shd w:val="clear" w:color="auto" w:fill="FFFFFF"/>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w:t>
            </w:r>
            <w:r w:rsidRPr="000712BB">
              <w:rPr>
                <w:rStyle w:val="normaltextrun"/>
                <w:color w:val="000000"/>
                <w:sz w:val="20"/>
                <w:szCs w:val="20"/>
                <w:shd w:val="clear" w:color="auto" w:fill="FFFFFF"/>
              </w:rPr>
              <w:t xml:space="preserve"> </w:t>
            </w:r>
            <w:r w:rsidRPr="000712BB">
              <w:rPr>
                <w:rStyle w:val="normaltextrun"/>
                <w:sz w:val="20"/>
                <w:szCs w:val="20"/>
              </w:rPr>
              <w:t>na</w:t>
            </w:r>
            <w:r w:rsidRPr="000712BB">
              <w:rPr>
                <w:rStyle w:val="normaltextrun"/>
                <w:color w:val="000000"/>
                <w:sz w:val="20"/>
                <w:szCs w:val="20"/>
                <w:shd w:val="clear" w:color="auto" w:fill="FFFFFF"/>
              </w:rPr>
              <w:t xml:space="preserve"> </w:t>
            </w:r>
            <w:r w:rsidRPr="000712BB">
              <w:rPr>
                <w:rStyle w:val="normaltextrun"/>
                <w:sz w:val="20"/>
                <w:szCs w:val="20"/>
              </w:rPr>
              <w:t>seminářích</w:t>
            </w:r>
            <w:r w:rsidRPr="000712BB">
              <w:rPr>
                <w:rStyle w:val="normaltextrun"/>
                <w:color w:val="000000"/>
                <w:sz w:val="20"/>
                <w:szCs w:val="20"/>
                <w:shd w:val="clear" w:color="auto" w:fill="FFFFFF"/>
              </w:rPr>
              <w:t xml:space="preserve"> (80</w:t>
            </w:r>
            <w:r w:rsidR="00C617E4"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 </w:t>
            </w:r>
            <w:r w:rsidRPr="000712BB">
              <w:rPr>
                <w:rStyle w:val="normaltextrun"/>
                <w:sz w:val="20"/>
                <w:szCs w:val="20"/>
              </w:rPr>
              <w:t>Spolupráce</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skupinové</w:t>
            </w:r>
            <w:r w:rsidRPr="000712BB">
              <w:rPr>
                <w:rStyle w:val="normaltextrun"/>
                <w:color w:val="000000"/>
                <w:sz w:val="20"/>
                <w:szCs w:val="20"/>
                <w:shd w:val="clear" w:color="auto" w:fill="FFFFFF"/>
              </w:rPr>
              <w:t xml:space="preserve"> </w:t>
            </w:r>
            <w:r w:rsidRPr="000712BB">
              <w:rPr>
                <w:rStyle w:val="normaltextrun"/>
                <w:sz w:val="20"/>
                <w:szCs w:val="20"/>
              </w:rPr>
              <w:t>i</w:t>
            </w:r>
            <w:r w:rsidRPr="000712BB">
              <w:rPr>
                <w:rStyle w:val="normaltextrun"/>
                <w:color w:val="000000"/>
                <w:sz w:val="20"/>
                <w:szCs w:val="20"/>
                <w:shd w:val="clear" w:color="auto" w:fill="FFFFFF"/>
              </w:rPr>
              <w:t xml:space="preserve"> </w:t>
            </w:r>
            <w:r w:rsidRPr="000712BB">
              <w:rPr>
                <w:rStyle w:val="normaltextrun"/>
                <w:sz w:val="20"/>
                <w:szCs w:val="20"/>
              </w:rPr>
              <w:t>individuální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v </w:t>
            </w:r>
            <w:r w:rsidRPr="000712BB">
              <w:rPr>
                <w:rStyle w:val="normaltextrun"/>
                <w:sz w:val="20"/>
                <w:szCs w:val="20"/>
              </w:rPr>
              <w:t>seminářích</w:t>
            </w:r>
            <w:r w:rsidRPr="000712BB">
              <w:rPr>
                <w:rStyle w:val="normaltextrun"/>
                <w:color w:val="000000"/>
                <w:sz w:val="20"/>
                <w:szCs w:val="20"/>
                <w:shd w:val="clear" w:color="auto" w:fill="FFFFFF"/>
              </w:rPr>
              <w:t xml:space="preserve">. </w:t>
            </w:r>
            <w:r w:rsidRPr="000712BB">
              <w:rPr>
                <w:rStyle w:val="normaltextrun"/>
                <w:sz w:val="20"/>
                <w:szCs w:val="20"/>
              </w:rPr>
              <w:t>Průběžné</w:t>
            </w:r>
            <w:r w:rsidRPr="000712BB">
              <w:rPr>
                <w:rStyle w:val="normaltextrun"/>
                <w:color w:val="000000"/>
                <w:sz w:val="20"/>
                <w:szCs w:val="20"/>
                <w:shd w:val="clear" w:color="auto" w:fill="FFFFFF"/>
              </w:rPr>
              <w:t xml:space="preserve"> </w:t>
            </w:r>
            <w:r w:rsidRPr="000712BB">
              <w:rPr>
                <w:rStyle w:val="normaltextrun"/>
                <w:sz w:val="20"/>
                <w:szCs w:val="20"/>
              </w:rPr>
              <w:t>plnění</w:t>
            </w:r>
            <w:r w:rsidRPr="000712BB">
              <w:rPr>
                <w:rStyle w:val="normaltextrun"/>
                <w:color w:val="000000"/>
                <w:sz w:val="20"/>
                <w:szCs w:val="20"/>
                <w:shd w:val="clear" w:color="auto" w:fill="FFFFFF"/>
              </w:rPr>
              <w:t xml:space="preserve"> </w:t>
            </w:r>
            <w:r w:rsidRPr="000712BB">
              <w:rPr>
                <w:rStyle w:val="normaltextrun"/>
                <w:sz w:val="20"/>
                <w:szCs w:val="20"/>
              </w:rPr>
              <w:t>zadaných</w:t>
            </w:r>
            <w:r w:rsidRPr="000712BB">
              <w:rPr>
                <w:rStyle w:val="normaltextrun"/>
                <w:color w:val="000000"/>
                <w:sz w:val="20"/>
                <w:szCs w:val="20"/>
                <w:shd w:val="clear" w:color="auto" w:fill="FFFFFF"/>
              </w:rPr>
              <w:t xml:space="preserve"> </w:t>
            </w:r>
            <w:r w:rsidRPr="000712BB">
              <w:rPr>
                <w:rStyle w:val="normaltextrun"/>
                <w:sz w:val="20"/>
                <w:szCs w:val="20"/>
              </w:rPr>
              <w:t>úkolů</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semestru</w:t>
            </w:r>
            <w:r w:rsidRPr="000712BB">
              <w:rPr>
                <w:rStyle w:val="normaltextrun"/>
                <w:color w:val="000000"/>
                <w:sz w:val="20"/>
                <w:szCs w:val="20"/>
                <w:shd w:val="clear" w:color="auto" w:fill="FFFFFF"/>
              </w:rPr>
              <w:t>.</w:t>
            </w:r>
          </w:p>
          <w:p w14:paraId="350C739C" w14:textId="6ABD4F29" w:rsidR="00A43842" w:rsidRPr="000712BB" w:rsidRDefault="009E6FDF" w:rsidP="002F1466">
            <w:pPr>
              <w:jc w:val="both"/>
              <w:rPr>
                <w:sz w:val="20"/>
                <w:szCs w:val="20"/>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583A6DD0" w14:textId="77777777" w:rsidTr="00B11784">
        <w:trPr>
          <w:trHeight w:val="197"/>
        </w:trPr>
        <w:tc>
          <w:tcPr>
            <w:tcW w:w="3086" w:type="dxa"/>
            <w:tcBorders>
              <w:top w:val="nil"/>
            </w:tcBorders>
            <w:shd w:val="clear" w:color="auto" w:fill="F7CAAC"/>
          </w:tcPr>
          <w:p w14:paraId="7A0EED3A"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9AFCC39" w14:textId="77777777" w:rsidR="00A43842" w:rsidRPr="000712BB" w:rsidRDefault="00A43842" w:rsidP="002F1466">
            <w:pPr>
              <w:jc w:val="both"/>
              <w:rPr>
                <w:sz w:val="20"/>
                <w:szCs w:val="20"/>
              </w:rPr>
            </w:pPr>
            <w:r w:rsidRPr="000712BB">
              <w:rPr>
                <w:rStyle w:val="normaltextrun"/>
                <w:color w:val="000000"/>
                <w:sz w:val="20"/>
                <w:szCs w:val="20"/>
                <w:shd w:val="clear" w:color="auto" w:fill="FFFFFF"/>
              </w:rPr>
              <w:t>Mgr. et Mgr. Kristýna Kovářová</w:t>
            </w:r>
          </w:p>
        </w:tc>
      </w:tr>
      <w:tr w:rsidR="00A43842" w:rsidRPr="000712BB" w14:paraId="0E9CCBA5" w14:textId="77777777" w:rsidTr="00B11784">
        <w:trPr>
          <w:trHeight w:val="243"/>
        </w:trPr>
        <w:tc>
          <w:tcPr>
            <w:tcW w:w="3086" w:type="dxa"/>
            <w:tcBorders>
              <w:top w:val="nil"/>
            </w:tcBorders>
            <w:shd w:val="clear" w:color="auto" w:fill="F7CAAC"/>
          </w:tcPr>
          <w:p w14:paraId="5493ACDD"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05B6E21" w14:textId="77777777" w:rsidR="00A43842" w:rsidRPr="000712BB" w:rsidRDefault="00A43842" w:rsidP="002F1466">
            <w:pPr>
              <w:jc w:val="both"/>
              <w:rPr>
                <w:rStyle w:val="normaltextrun"/>
                <w:color w:val="000000"/>
                <w:sz w:val="20"/>
                <w:szCs w:val="20"/>
                <w:shd w:val="clear" w:color="auto" w:fill="FFFFFF"/>
              </w:rPr>
            </w:pPr>
            <w:r w:rsidRPr="000712BB">
              <w:rPr>
                <w:rStyle w:val="normaltextrun"/>
                <w:color w:val="000000"/>
                <w:sz w:val="20"/>
                <w:szCs w:val="20"/>
                <w:shd w:val="clear" w:color="auto" w:fill="FFFFFF"/>
              </w:rPr>
              <w:t>100 % semináře </w:t>
            </w:r>
          </w:p>
        </w:tc>
      </w:tr>
      <w:tr w:rsidR="00A43842" w:rsidRPr="000712BB" w14:paraId="7873AF4D" w14:textId="77777777" w:rsidTr="00B11784">
        <w:tc>
          <w:tcPr>
            <w:tcW w:w="3086" w:type="dxa"/>
            <w:shd w:val="clear" w:color="auto" w:fill="F7CAAC"/>
          </w:tcPr>
          <w:p w14:paraId="303D42BF"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39367001"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et Mgr. Kristýna Kovářová</w:t>
            </w:r>
          </w:p>
        </w:tc>
      </w:tr>
      <w:tr w:rsidR="00A43842" w:rsidRPr="000712BB" w14:paraId="156649ED" w14:textId="77777777" w:rsidTr="00B11784">
        <w:tc>
          <w:tcPr>
            <w:tcW w:w="3086" w:type="dxa"/>
            <w:shd w:val="clear" w:color="auto" w:fill="F7CAAC"/>
          </w:tcPr>
          <w:p w14:paraId="09190E1E"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13F532B" w14:textId="77777777" w:rsidR="00A43842" w:rsidRPr="000712BB" w:rsidRDefault="00A43842" w:rsidP="00B11784">
            <w:pPr>
              <w:jc w:val="both"/>
              <w:rPr>
                <w:sz w:val="20"/>
                <w:szCs w:val="20"/>
              </w:rPr>
            </w:pPr>
          </w:p>
        </w:tc>
      </w:tr>
      <w:tr w:rsidR="008A2342" w:rsidRPr="000712BB" w14:paraId="081917D3" w14:textId="77777777" w:rsidTr="0077257F">
        <w:trPr>
          <w:trHeight w:val="983"/>
        </w:trPr>
        <w:tc>
          <w:tcPr>
            <w:tcW w:w="9855" w:type="dxa"/>
            <w:gridSpan w:val="8"/>
            <w:tcBorders>
              <w:top w:val="nil"/>
              <w:bottom w:val="single" w:sz="12" w:space="0" w:color="auto"/>
            </w:tcBorders>
          </w:tcPr>
          <w:p w14:paraId="50069CC1" w14:textId="77777777" w:rsidR="008A2342" w:rsidRPr="000712BB" w:rsidRDefault="008A2342" w:rsidP="008A2342">
            <w:pPr>
              <w:jc w:val="both"/>
              <w:rPr>
                <w:rStyle w:val="normaltextrun"/>
                <w:b/>
                <w:bCs/>
                <w:sz w:val="20"/>
                <w:szCs w:val="20"/>
              </w:rPr>
            </w:pPr>
            <w:r w:rsidRPr="000712BB">
              <w:rPr>
                <w:rStyle w:val="normaltextrun"/>
                <w:b/>
                <w:bCs/>
                <w:sz w:val="20"/>
                <w:szCs w:val="20"/>
              </w:rPr>
              <w:t>Cíl předmětu</w:t>
            </w:r>
          </w:p>
          <w:p w14:paraId="28B86B49" w14:textId="77777777" w:rsidR="008A2342" w:rsidRPr="000712BB" w:rsidRDefault="008A2342" w:rsidP="008A2342">
            <w:pPr>
              <w:jc w:val="both"/>
              <w:rPr>
                <w:rStyle w:val="normaltextrun"/>
                <w:sz w:val="20"/>
                <w:szCs w:val="20"/>
              </w:rPr>
            </w:pPr>
            <w:r w:rsidRPr="000712BB">
              <w:rPr>
                <w:rStyle w:val="normaltextrun"/>
                <w:sz w:val="20"/>
                <w:szCs w:val="20"/>
              </w:rPr>
              <w:t xml:space="preserve">Cílem je prohloubit komunikativní dovednosti i profesně zaměřenou slovní zásobu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Odborný jazyk je rozvíjen na základě materiálů z profesně zaměřených učebnic. Studenti jsou systematicky vedeni k domácí práci a samostudiu. Předmět navazuje na znalosti studentů získané na nižších stupních vzdělávání. Výuka anglického jazyka je zaměřena na rozvoj jazykových kompetencí souvisejících s uplatněním absolvena studijního programu Specialista rozvoje a vzdělávání dospělých. </w:t>
            </w:r>
          </w:p>
          <w:p w14:paraId="45F89AD3" w14:textId="77777777" w:rsidR="008A2342" w:rsidRPr="000712BB" w:rsidRDefault="008A2342" w:rsidP="008A2342">
            <w:pPr>
              <w:jc w:val="both"/>
              <w:rPr>
                <w:rStyle w:val="normaltextrun"/>
                <w:sz w:val="20"/>
                <w:szCs w:val="20"/>
              </w:rPr>
            </w:pPr>
          </w:p>
          <w:p w14:paraId="6D58592E" w14:textId="77777777" w:rsidR="008A2342" w:rsidRPr="000712BB" w:rsidRDefault="008A2342" w:rsidP="008A2342">
            <w:pPr>
              <w:jc w:val="both"/>
              <w:rPr>
                <w:rStyle w:val="normaltextrun"/>
                <w:b/>
                <w:bCs/>
                <w:sz w:val="20"/>
                <w:szCs w:val="20"/>
              </w:rPr>
            </w:pPr>
            <w:r w:rsidRPr="000712BB">
              <w:rPr>
                <w:rStyle w:val="normaltextrun"/>
                <w:b/>
                <w:bCs/>
                <w:sz w:val="20"/>
                <w:szCs w:val="20"/>
              </w:rPr>
              <w:t>Obsah předmětu</w:t>
            </w:r>
          </w:p>
          <w:p w14:paraId="71623351" w14:textId="77777777" w:rsidR="008A2342" w:rsidRPr="000712BB" w:rsidRDefault="008A2342" w:rsidP="008A2342">
            <w:pPr>
              <w:jc w:val="both"/>
              <w:rPr>
                <w:rStyle w:val="normaltextrun"/>
                <w:sz w:val="20"/>
                <w:szCs w:val="20"/>
              </w:rPr>
            </w:pPr>
            <w:r w:rsidRPr="000712BB">
              <w:rPr>
                <w:rStyle w:val="normaltextrun"/>
                <w:sz w:val="20"/>
                <w:szCs w:val="20"/>
              </w:rPr>
              <w:t>Přehled probírané látky: gramatika a slovní zásoba učebnice International Express Pre-Intermediate 3rd Edition Units 1 až 4 Gramatika: přítomný čas prostý, tvoření otázek, přítomný čas průběhový, přítomný prostý čas v kontrastu k přítomnému průběhovému.</w:t>
            </w:r>
          </w:p>
          <w:p w14:paraId="5F57A322" w14:textId="77777777" w:rsidR="008A2342" w:rsidRPr="000712BB" w:rsidRDefault="008A2342" w:rsidP="008A2342">
            <w:pPr>
              <w:jc w:val="both"/>
              <w:rPr>
                <w:rStyle w:val="normaltextrun"/>
                <w:sz w:val="20"/>
                <w:szCs w:val="20"/>
              </w:rPr>
            </w:pPr>
            <w:r w:rsidRPr="000712BB">
              <w:rPr>
                <w:rStyle w:val="normaltextrun"/>
                <w:sz w:val="20"/>
                <w:szCs w:val="20"/>
              </w:rPr>
              <w:t>Žádost o radu, poskytování rady.</w:t>
            </w:r>
          </w:p>
          <w:p w14:paraId="401A412B" w14:textId="77777777" w:rsidR="008A2342" w:rsidRPr="000712BB" w:rsidRDefault="008A2342" w:rsidP="008A2342">
            <w:pPr>
              <w:jc w:val="both"/>
              <w:rPr>
                <w:rStyle w:val="normaltextrun"/>
                <w:sz w:val="20"/>
                <w:szCs w:val="20"/>
              </w:rPr>
            </w:pPr>
            <w:r w:rsidRPr="000712BB">
              <w:rPr>
                <w:rStyle w:val="normaltextrun"/>
                <w:sz w:val="20"/>
                <w:szCs w:val="20"/>
              </w:rPr>
              <w:t>Trpný rod v přítomném prostém čase a v minulém prostém čase. Vyjadřování názoru, vyjadřování souhlasu a nesouhlasu.</w:t>
            </w:r>
          </w:p>
          <w:p w14:paraId="4A42E517" w14:textId="77777777" w:rsidR="008A2342" w:rsidRPr="000712BB" w:rsidRDefault="008A2342" w:rsidP="008A2342">
            <w:pPr>
              <w:jc w:val="both"/>
              <w:rPr>
                <w:rStyle w:val="normaltextrun"/>
                <w:sz w:val="20"/>
                <w:szCs w:val="20"/>
              </w:rPr>
            </w:pPr>
            <w:r w:rsidRPr="000712BB">
              <w:rPr>
                <w:rStyle w:val="normaltextrun"/>
                <w:sz w:val="20"/>
                <w:szCs w:val="20"/>
              </w:rPr>
              <w:t>Slovní zásoba: okruhy slovní zásoby vychází z každodenních komunikativních situací a praktických témat probíraných v jednotlivých lekcích učebnic (zaměstnání, každodenní činnosti rozdíl mezi „make" a „do" a „have", seznamování se s lidmi, plány do budoucna, telefonování, popis osob a věcí přídavná jména, přístroje, nabídky a žádosti).</w:t>
            </w:r>
          </w:p>
          <w:p w14:paraId="035B6E5D" w14:textId="77777777" w:rsidR="008A2342" w:rsidRPr="000712BB" w:rsidRDefault="008A2342" w:rsidP="008A2342">
            <w:pPr>
              <w:jc w:val="both"/>
              <w:rPr>
                <w:rStyle w:val="normaltextrun"/>
                <w:sz w:val="20"/>
                <w:szCs w:val="20"/>
              </w:rPr>
            </w:pPr>
            <w:r w:rsidRPr="000712BB">
              <w:rPr>
                <w:rStyle w:val="normaltextrun"/>
                <w:sz w:val="20"/>
                <w:szCs w:val="20"/>
              </w:rPr>
              <w:t>Odborná slovní zásoba: vzdělávání (univerzitní výuka, školní prostředí), ucházení se o práci (pohovory, psaní e-mailů), popis pracovního prostředí (popis společností, neziskových organizací), management (management znalostí a vzdělávání v organizacích)</w:t>
            </w:r>
          </w:p>
          <w:p w14:paraId="65A59271" w14:textId="77777777" w:rsidR="008A2342" w:rsidRPr="000712BB" w:rsidRDefault="008A2342" w:rsidP="008A2342">
            <w:pPr>
              <w:jc w:val="both"/>
              <w:rPr>
                <w:rStyle w:val="normaltextrun"/>
                <w:b/>
                <w:bCs/>
                <w:sz w:val="20"/>
                <w:szCs w:val="20"/>
              </w:rPr>
            </w:pPr>
          </w:p>
          <w:p w14:paraId="1BEFDCC8" w14:textId="77777777" w:rsidR="008A2342" w:rsidRPr="000712BB" w:rsidRDefault="008A2342" w:rsidP="008A2342">
            <w:pPr>
              <w:jc w:val="both"/>
              <w:rPr>
                <w:rStyle w:val="normaltextrun"/>
                <w:b/>
                <w:bCs/>
                <w:sz w:val="20"/>
                <w:szCs w:val="20"/>
              </w:rPr>
            </w:pPr>
            <w:r w:rsidRPr="000712BB">
              <w:rPr>
                <w:rStyle w:val="normaltextrun"/>
                <w:b/>
                <w:bCs/>
                <w:sz w:val="20"/>
                <w:szCs w:val="20"/>
              </w:rPr>
              <w:t xml:space="preserve">Výstupní kompetence </w:t>
            </w:r>
          </w:p>
          <w:p w14:paraId="5BF5B56D" w14:textId="77777777" w:rsidR="008A2342" w:rsidRPr="000712BB" w:rsidRDefault="008A2342" w:rsidP="008A2342">
            <w:pPr>
              <w:jc w:val="both"/>
              <w:rPr>
                <w:rStyle w:val="normaltextrun"/>
                <w:sz w:val="20"/>
                <w:szCs w:val="20"/>
              </w:rPr>
            </w:pPr>
            <w:r w:rsidRPr="000712BB">
              <w:rPr>
                <w:rStyle w:val="normaltextrun"/>
                <w:i/>
                <w:iCs/>
                <w:sz w:val="20"/>
                <w:szCs w:val="20"/>
              </w:rPr>
              <w:t>Odborné znalosti</w:t>
            </w:r>
            <w:r w:rsidRPr="000712BB">
              <w:rPr>
                <w:rStyle w:val="normaltextrun"/>
                <w:sz w:val="20"/>
                <w:szCs w:val="20"/>
              </w:rPr>
              <w:t>: student se umí orientovat v gramatice v rozsahu probíraného učiva, umí používat slovní zásobu v rozsahu probíraného učiva a vysvětlit jazykové zákonitosti týkající se gramatiky probíraného učiva.</w:t>
            </w:r>
          </w:p>
          <w:p w14:paraId="7C3E0F74" w14:textId="77777777" w:rsidR="008A2342" w:rsidRPr="000712BB" w:rsidRDefault="008A2342" w:rsidP="008A2342">
            <w:pPr>
              <w:jc w:val="both"/>
              <w:rPr>
                <w:rStyle w:val="normaltextrun"/>
                <w:sz w:val="20"/>
                <w:szCs w:val="20"/>
              </w:rPr>
            </w:pPr>
            <w:r w:rsidRPr="000712BB">
              <w:rPr>
                <w:rStyle w:val="normaltextrun"/>
                <w:i/>
                <w:iCs/>
                <w:sz w:val="20"/>
                <w:szCs w:val="20"/>
              </w:rPr>
              <w:t>Odborné dovednosti</w:t>
            </w:r>
            <w:r w:rsidRPr="000712BB">
              <w:rPr>
                <w:rStyle w:val="normaltextrun"/>
                <w:sz w:val="20"/>
                <w:szCs w:val="20"/>
              </w:rPr>
              <w:t>: student se umí dorozumět v každodenních i pracovních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73E3D4D1" w14:textId="77777777" w:rsidR="008A2342" w:rsidRPr="000712BB" w:rsidRDefault="008A2342" w:rsidP="008A2342">
            <w:pPr>
              <w:jc w:val="both"/>
              <w:rPr>
                <w:rStyle w:val="normaltextrun"/>
                <w:b/>
                <w:bCs/>
                <w:sz w:val="20"/>
                <w:szCs w:val="20"/>
              </w:rPr>
            </w:pPr>
            <w:r w:rsidRPr="000712BB">
              <w:rPr>
                <w:rStyle w:val="normaltextrun"/>
                <w:sz w:val="20"/>
                <w:szCs w:val="20"/>
              </w:rPr>
              <w:t xml:space="preserve"> </w:t>
            </w:r>
          </w:p>
          <w:p w14:paraId="0668438D" w14:textId="77777777" w:rsidR="008A2342" w:rsidRPr="000712BB" w:rsidRDefault="008A2342" w:rsidP="008A2342">
            <w:pPr>
              <w:jc w:val="both"/>
              <w:rPr>
                <w:rStyle w:val="normaltextrun"/>
                <w:b/>
                <w:bCs/>
                <w:sz w:val="20"/>
                <w:szCs w:val="20"/>
              </w:rPr>
            </w:pPr>
            <w:r w:rsidRPr="000712BB">
              <w:rPr>
                <w:rStyle w:val="normaltextrun"/>
                <w:b/>
                <w:bCs/>
                <w:sz w:val="20"/>
                <w:szCs w:val="20"/>
              </w:rPr>
              <w:t>Metody výuky</w:t>
            </w:r>
          </w:p>
          <w:p w14:paraId="03F27903" w14:textId="68F421CE" w:rsidR="008A2342" w:rsidRPr="000712BB" w:rsidRDefault="008A2342" w:rsidP="008A2342">
            <w:pPr>
              <w:jc w:val="both"/>
              <w:rPr>
                <w:rStyle w:val="normaltextrun"/>
                <w:sz w:val="20"/>
                <w:szCs w:val="20"/>
              </w:rPr>
            </w:pPr>
            <w:r w:rsidRPr="000712BB">
              <w:rPr>
                <w:rStyle w:val="normaltextrun"/>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8A2342" w:rsidRPr="000712BB" w14:paraId="7BCF634A" w14:textId="77777777" w:rsidTr="00B11784">
        <w:trPr>
          <w:trHeight w:val="265"/>
        </w:trPr>
        <w:tc>
          <w:tcPr>
            <w:tcW w:w="3653" w:type="dxa"/>
            <w:gridSpan w:val="2"/>
            <w:tcBorders>
              <w:top w:val="nil"/>
            </w:tcBorders>
            <w:shd w:val="clear" w:color="auto" w:fill="F7CAAC"/>
          </w:tcPr>
          <w:p w14:paraId="45B3A1D0" w14:textId="77777777" w:rsidR="008A2342" w:rsidRPr="000712BB" w:rsidRDefault="008A2342" w:rsidP="008A2342">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7539031" w14:textId="77777777" w:rsidR="008A2342" w:rsidRPr="000712BB" w:rsidRDefault="008A2342" w:rsidP="008A2342">
            <w:pPr>
              <w:jc w:val="both"/>
              <w:rPr>
                <w:sz w:val="20"/>
                <w:szCs w:val="20"/>
              </w:rPr>
            </w:pPr>
          </w:p>
        </w:tc>
      </w:tr>
      <w:tr w:rsidR="008A2342" w:rsidRPr="000712BB" w14:paraId="1364F7E2" w14:textId="77777777" w:rsidTr="002D34F5">
        <w:trPr>
          <w:trHeight w:val="708"/>
        </w:trPr>
        <w:tc>
          <w:tcPr>
            <w:tcW w:w="9855" w:type="dxa"/>
            <w:gridSpan w:val="8"/>
            <w:tcBorders>
              <w:top w:val="single" w:sz="4" w:space="0" w:color="auto"/>
            </w:tcBorders>
          </w:tcPr>
          <w:p w14:paraId="5B5B3D14" w14:textId="77777777" w:rsidR="008A2342" w:rsidRPr="000712BB" w:rsidRDefault="008A2342" w:rsidP="008A2342">
            <w:pPr>
              <w:jc w:val="both"/>
              <w:rPr>
                <w:rStyle w:val="normaltextrun"/>
                <w:b/>
                <w:bCs/>
                <w:sz w:val="20"/>
                <w:szCs w:val="20"/>
              </w:rPr>
            </w:pPr>
            <w:r w:rsidRPr="000712BB">
              <w:rPr>
                <w:rStyle w:val="normaltextrun"/>
                <w:b/>
                <w:bCs/>
                <w:sz w:val="20"/>
                <w:szCs w:val="20"/>
              </w:rPr>
              <w:t>Povinná literatura</w:t>
            </w:r>
          </w:p>
          <w:p w14:paraId="5642FD3C" w14:textId="77777777" w:rsidR="008A2342" w:rsidRPr="000712BB" w:rsidRDefault="008A2342" w:rsidP="008A2342">
            <w:pPr>
              <w:jc w:val="both"/>
              <w:rPr>
                <w:sz w:val="20"/>
                <w:szCs w:val="20"/>
              </w:rPr>
            </w:pPr>
            <w:r w:rsidRPr="000712BB">
              <w:rPr>
                <w:rStyle w:val="normaltextrun"/>
                <w:sz w:val="20"/>
                <w:szCs w:val="20"/>
              </w:rPr>
              <w:t xml:space="preserve">Alexander, L. G. (2003). </w:t>
            </w:r>
            <w:r w:rsidRPr="000712BB">
              <w:rPr>
                <w:rStyle w:val="normaltextrun"/>
                <w:i/>
                <w:iCs/>
                <w:sz w:val="20"/>
                <w:szCs w:val="20"/>
              </w:rPr>
              <w:t>Longman English Grammar</w:t>
            </w:r>
            <w:r w:rsidRPr="000712BB">
              <w:rPr>
                <w:rStyle w:val="normaltextrun"/>
                <w:sz w:val="20"/>
                <w:szCs w:val="20"/>
              </w:rPr>
              <w:t>. Harlow: Pearson Education Limited. ISBN 9780582558922.</w:t>
            </w:r>
          </w:p>
          <w:p w14:paraId="62F9BFE3" w14:textId="77777777" w:rsidR="008A2342" w:rsidRPr="000712BB" w:rsidRDefault="008A2342" w:rsidP="008A2342">
            <w:pPr>
              <w:jc w:val="both"/>
              <w:rPr>
                <w:rStyle w:val="normaltextrun"/>
                <w:sz w:val="20"/>
                <w:szCs w:val="20"/>
              </w:rPr>
            </w:pPr>
            <w:r w:rsidRPr="000712BB">
              <w:rPr>
                <w:rStyle w:val="normaltextrun"/>
                <w:sz w:val="20"/>
                <w:szCs w:val="20"/>
              </w:rPr>
              <w:t xml:space="preserve">Grant, D. (2009). </w:t>
            </w:r>
            <w:r w:rsidRPr="000712BB">
              <w:rPr>
                <w:rStyle w:val="normaltextrun"/>
                <w:i/>
                <w:iCs/>
                <w:sz w:val="20"/>
                <w:szCs w:val="20"/>
              </w:rPr>
              <w:t>Business Basic</w:t>
            </w:r>
            <w:r w:rsidRPr="000712BB">
              <w:rPr>
                <w:rStyle w:val="normaltextrun"/>
                <w:sz w:val="20"/>
                <w:szCs w:val="20"/>
              </w:rPr>
              <w:t>. Oxford: Oxford University Press. ISBN 9780194573405.</w:t>
            </w:r>
          </w:p>
          <w:p w14:paraId="2243402F" w14:textId="77777777" w:rsidR="008A2342" w:rsidRPr="000712BB" w:rsidRDefault="008A2342" w:rsidP="008A2342">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Harding, K. (2014). </w:t>
            </w:r>
            <w:r w:rsidRPr="000712BB">
              <w:rPr>
                <w:rStyle w:val="normaltextrun"/>
                <w:i/>
                <w:iCs/>
                <w:sz w:val="20"/>
                <w:szCs w:val="20"/>
              </w:rPr>
              <w:t xml:space="preserve">Internation Express Pre-Intermediate. </w:t>
            </w:r>
            <w:r w:rsidRPr="000712BB">
              <w:rPr>
                <w:rStyle w:val="normaltextrun"/>
                <w:sz w:val="20"/>
                <w:szCs w:val="20"/>
              </w:rPr>
              <w:t>Oxford: Oxford University Press. ISBN 9780194597852</w:t>
            </w:r>
          </w:p>
          <w:p w14:paraId="090200F4" w14:textId="77777777" w:rsidR="008A2342" w:rsidRPr="000712BB" w:rsidRDefault="008A2342" w:rsidP="008A2342">
            <w:pPr>
              <w:pStyle w:val="paragraph"/>
              <w:spacing w:before="0" w:beforeAutospacing="0" w:after="0" w:afterAutospacing="0"/>
              <w:jc w:val="both"/>
              <w:textAlignment w:val="baseline"/>
              <w:rPr>
                <w:sz w:val="20"/>
                <w:szCs w:val="20"/>
              </w:rPr>
            </w:pPr>
            <w:r w:rsidRPr="000712BB">
              <w:rPr>
                <w:rStyle w:val="normaltextrun"/>
                <w:sz w:val="20"/>
                <w:szCs w:val="20"/>
              </w:rPr>
              <w:t xml:space="preserve">Hewings, M. (2013). </w:t>
            </w:r>
            <w:r w:rsidRPr="000712BB">
              <w:rPr>
                <w:rStyle w:val="normaltextrun"/>
                <w:i/>
                <w:iCs/>
                <w:sz w:val="20"/>
                <w:szCs w:val="20"/>
              </w:rPr>
              <w:t>Advanced Grammar in Use. 3td Edition</w:t>
            </w:r>
            <w:r w:rsidRPr="000712BB">
              <w:rPr>
                <w:rStyle w:val="normaltextrun"/>
                <w:sz w:val="20"/>
                <w:szCs w:val="20"/>
              </w:rPr>
              <w:t>. Cambridge: Cambridge University Press, 2013. ISBN 9781107697386.</w:t>
            </w:r>
          </w:p>
          <w:p w14:paraId="2CEB34C2" w14:textId="77777777" w:rsidR="008A2342" w:rsidRPr="000712BB" w:rsidRDefault="008A2342" w:rsidP="008A2342">
            <w:pPr>
              <w:jc w:val="both"/>
              <w:rPr>
                <w:rStyle w:val="normaltextrun"/>
                <w:sz w:val="20"/>
                <w:szCs w:val="20"/>
              </w:rPr>
            </w:pPr>
            <w:r w:rsidRPr="000712BB">
              <w:rPr>
                <w:rStyle w:val="normaltextrun"/>
                <w:sz w:val="20"/>
                <w:szCs w:val="20"/>
              </w:rPr>
              <w:t xml:space="preserve">Mckeown, A. (2011). </w:t>
            </w:r>
            <w:r w:rsidRPr="000712BB">
              <w:rPr>
                <w:rStyle w:val="normaltextrun"/>
                <w:i/>
                <w:iCs/>
                <w:sz w:val="20"/>
                <w:szCs w:val="20"/>
              </w:rPr>
              <w:t xml:space="preserve">Professional English in Use: Management. </w:t>
            </w:r>
            <w:r w:rsidRPr="000712BB">
              <w:rPr>
                <w:rStyle w:val="normaltextrun"/>
                <w:sz w:val="20"/>
                <w:szCs w:val="20"/>
              </w:rPr>
              <w:t>Cambridge: Cambridge University Press. ISBN 978-0-521-17685-9.</w:t>
            </w:r>
          </w:p>
          <w:p w14:paraId="5653BF15" w14:textId="77777777" w:rsidR="008A2342" w:rsidRPr="000712BB" w:rsidRDefault="008A2342" w:rsidP="008A2342">
            <w:pPr>
              <w:jc w:val="both"/>
              <w:rPr>
                <w:sz w:val="20"/>
                <w:szCs w:val="20"/>
              </w:rPr>
            </w:pPr>
            <w:r w:rsidRPr="000712BB">
              <w:rPr>
                <w:rStyle w:val="normaltextrun"/>
                <w:sz w:val="20"/>
                <w:szCs w:val="20"/>
              </w:rPr>
              <w:t xml:space="preserve">Murphy, R. (2012). </w:t>
            </w:r>
            <w:r w:rsidRPr="000712BB">
              <w:rPr>
                <w:rStyle w:val="normaltextrun"/>
                <w:i/>
                <w:iCs/>
                <w:sz w:val="20"/>
                <w:szCs w:val="20"/>
              </w:rPr>
              <w:t>English Grammar in Use. 4th Edition</w:t>
            </w:r>
            <w:r w:rsidRPr="000712BB">
              <w:rPr>
                <w:rStyle w:val="normaltextrun"/>
                <w:sz w:val="20"/>
                <w:szCs w:val="20"/>
              </w:rPr>
              <w:t>. Cambridge: Cambridge University Press. ISBN 9780521189392.</w:t>
            </w:r>
          </w:p>
          <w:p w14:paraId="65D662D7" w14:textId="77777777" w:rsidR="008A2342" w:rsidRPr="000712BB" w:rsidRDefault="008A2342" w:rsidP="008A2342">
            <w:pPr>
              <w:jc w:val="both"/>
              <w:rPr>
                <w:rStyle w:val="TextbublinyChar"/>
                <w:sz w:val="20"/>
                <w:szCs w:val="20"/>
              </w:rPr>
            </w:pPr>
            <w:r w:rsidRPr="000712BB">
              <w:rPr>
                <w:rStyle w:val="normaltextrun"/>
                <w:sz w:val="20"/>
                <w:szCs w:val="20"/>
              </w:rPr>
              <w:lastRenderedPageBreak/>
              <w:t xml:space="preserve">Redman, S. (2004). </w:t>
            </w:r>
            <w:r w:rsidRPr="000712BB">
              <w:rPr>
                <w:rStyle w:val="normaltextrun"/>
                <w:i/>
                <w:iCs/>
                <w:sz w:val="20"/>
                <w:szCs w:val="20"/>
              </w:rPr>
              <w:t>English Vocabulary in Use. Pre-Intermediate and Intermediate</w:t>
            </w:r>
            <w:r w:rsidRPr="000712BB">
              <w:rPr>
                <w:rStyle w:val="normaltextrun"/>
                <w:sz w:val="20"/>
                <w:szCs w:val="20"/>
              </w:rPr>
              <w:t>. Cambridge: Cambridge University Press. ISBN 052101171X.</w:t>
            </w:r>
            <w:r w:rsidRPr="000712BB">
              <w:rPr>
                <w:rStyle w:val="TextbublinyChar"/>
                <w:sz w:val="20"/>
                <w:szCs w:val="20"/>
              </w:rPr>
              <w:t xml:space="preserve"> </w:t>
            </w:r>
          </w:p>
          <w:p w14:paraId="6C9AC69E" w14:textId="77777777" w:rsidR="008A2342" w:rsidRPr="000712BB" w:rsidRDefault="008A2342" w:rsidP="008A2342">
            <w:pPr>
              <w:jc w:val="both"/>
              <w:rPr>
                <w:rStyle w:val="normaltextrun"/>
                <w:sz w:val="20"/>
                <w:szCs w:val="20"/>
              </w:rPr>
            </w:pPr>
          </w:p>
          <w:p w14:paraId="38CB3223" w14:textId="77777777" w:rsidR="008A2342" w:rsidRPr="000712BB" w:rsidRDefault="008A2342" w:rsidP="008A2342">
            <w:pPr>
              <w:jc w:val="both"/>
              <w:rPr>
                <w:rStyle w:val="normaltextrun"/>
                <w:b/>
                <w:bCs/>
                <w:sz w:val="20"/>
                <w:szCs w:val="20"/>
              </w:rPr>
            </w:pPr>
            <w:r w:rsidRPr="000712BB">
              <w:rPr>
                <w:rStyle w:val="normaltextrun"/>
                <w:b/>
                <w:bCs/>
                <w:sz w:val="20"/>
                <w:szCs w:val="20"/>
              </w:rPr>
              <w:t>Doporučená literatura</w:t>
            </w:r>
          </w:p>
          <w:p w14:paraId="664F3969" w14:textId="1890E0C9" w:rsidR="008A2342" w:rsidRPr="000712BB" w:rsidRDefault="008A2342" w:rsidP="008A2342">
            <w:pPr>
              <w:jc w:val="both"/>
              <w:rPr>
                <w:rStyle w:val="normaltextrun"/>
                <w:sz w:val="20"/>
                <w:szCs w:val="20"/>
              </w:rPr>
            </w:pPr>
            <w:r w:rsidRPr="000712BB">
              <w:rPr>
                <w:rStyle w:val="normaltextrun"/>
                <w:sz w:val="20"/>
                <w:szCs w:val="20"/>
              </w:rPr>
              <w:t xml:space="preserve">Flower, J. (1998). </w:t>
            </w:r>
            <w:r w:rsidRPr="000712BB">
              <w:rPr>
                <w:rStyle w:val="normaltextrun"/>
                <w:i/>
                <w:iCs/>
                <w:sz w:val="20"/>
                <w:szCs w:val="20"/>
              </w:rPr>
              <w:t>Phrasal Verb Organizer with Mini-Dictionary</w:t>
            </w:r>
            <w:r w:rsidRPr="000712BB">
              <w:rPr>
                <w:rStyle w:val="normaltextrun"/>
                <w:sz w:val="20"/>
                <w:szCs w:val="20"/>
              </w:rPr>
              <w:t xml:space="preserve">. Hove: Language Teaching Publications. ISBN 9780906717622. </w:t>
            </w:r>
          </w:p>
          <w:p w14:paraId="76DB69FE" w14:textId="0B616E4D" w:rsidR="008A2342" w:rsidRPr="000712BB" w:rsidRDefault="008A2342" w:rsidP="008A2342">
            <w:pPr>
              <w:jc w:val="both"/>
              <w:rPr>
                <w:sz w:val="20"/>
                <w:szCs w:val="20"/>
              </w:rPr>
            </w:pPr>
            <w:r w:rsidRPr="000712BB">
              <w:rPr>
                <w:rStyle w:val="normaltextrun"/>
                <w:sz w:val="20"/>
                <w:szCs w:val="20"/>
              </w:rPr>
              <w:t xml:space="preserve">Mann, M. (2007). </w:t>
            </w:r>
            <w:r w:rsidRPr="000712BB">
              <w:rPr>
                <w:rStyle w:val="normaltextrun"/>
                <w:i/>
                <w:iCs/>
                <w:sz w:val="20"/>
                <w:szCs w:val="20"/>
              </w:rPr>
              <w:t>Destination B1 Grammar &amp; Vocabulary with Answer Key</w:t>
            </w:r>
            <w:r w:rsidRPr="000712BB">
              <w:rPr>
                <w:rStyle w:val="normaltextrun"/>
                <w:sz w:val="20"/>
                <w:szCs w:val="20"/>
              </w:rPr>
              <w:t xml:space="preserve">. Oxfrord: MacMillan. ISBN 9780230035362. </w:t>
            </w:r>
          </w:p>
          <w:p w14:paraId="0A0D485C" w14:textId="4E2DA402" w:rsidR="008A2342" w:rsidRPr="000712BB" w:rsidRDefault="008A2342" w:rsidP="008A2342">
            <w:pPr>
              <w:jc w:val="both"/>
              <w:rPr>
                <w:rFonts w:ascii="Roboto" w:hAnsi="Roboto"/>
                <w:color w:val="333333"/>
                <w:sz w:val="20"/>
                <w:szCs w:val="20"/>
                <w:shd w:val="clear" w:color="auto" w:fill="FCFCFC"/>
              </w:rPr>
            </w:pPr>
            <w:r w:rsidRPr="000712BB">
              <w:rPr>
                <w:rStyle w:val="normaltextrun"/>
                <w:sz w:val="20"/>
                <w:szCs w:val="20"/>
              </w:rPr>
              <w:t xml:space="preserve">Sparling, D. (1990). </w:t>
            </w:r>
            <w:r w:rsidRPr="000712BB">
              <w:rPr>
                <w:rStyle w:val="normaltextrun"/>
                <w:i/>
                <w:iCs/>
                <w:sz w:val="20"/>
                <w:szCs w:val="20"/>
              </w:rPr>
              <w:t xml:space="preserve">English or </w:t>
            </w:r>
            <w:r w:rsidRPr="000712BB">
              <w:rPr>
                <w:rStyle w:val="spellingerror"/>
                <w:i/>
                <w:iCs/>
                <w:sz w:val="20"/>
                <w:szCs w:val="20"/>
              </w:rPr>
              <w:t>Czenglish</w:t>
            </w:r>
            <w:r w:rsidRPr="000712BB">
              <w:rPr>
                <w:rStyle w:val="normaltextrun"/>
                <w:sz w:val="20"/>
                <w:szCs w:val="20"/>
              </w:rPr>
              <w:t xml:space="preserve">. Praha: </w:t>
            </w:r>
            <w:r w:rsidRPr="000712BB">
              <w:rPr>
                <w:rStyle w:val="spellingerror"/>
                <w:sz w:val="20"/>
                <w:szCs w:val="20"/>
              </w:rPr>
              <w:t>Státní</w:t>
            </w:r>
            <w:r w:rsidRPr="000712BB">
              <w:rPr>
                <w:rStyle w:val="normaltextrun"/>
                <w:sz w:val="20"/>
                <w:szCs w:val="20"/>
              </w:rPr>
              <w:t xml:space="preserve"> </w:t>
            </w:r>
            <w:r w:rsidRPr="000712BB">
              <w:rPr>
                <w:rStyle w:val="spellingerror"/>
                <w:sz w:val="20"/>
                <w:szCs w:val="20"/>
              </w:rPr>
              <w:t>pedagogické</w:t>
            </w:r>
            <w:r w:rsidRPr="000712BB">
              <w:rPr>
                <w:rStyle w:val="normaltextrun"/>
                <w:sz w:val="20"/>
                <w:szCs w:val="20"/>
              </w:rPr>
              <w:t xml:space="preserve"> </w:t>
            </w:r>
            <w:r w:rsidRPr="000712BB">
              <w:rPr>
                <w:rStyle w:val="spellingerror"/>
                <w:sz w:val="20"/>
                <w:szCs w:val="20"/>
              </w:rPr>
              <w:t>nakladatelství</w:t>
            </w:r>
            <w:r w:rsidRPr="000712BB">
              <w:rPr>
                <w:rStyle w:val="normaltextrun"/>
                <w:sz w:val="20"/>
                <w:szCs w:val="20"/>
              </w:rPr>
              <w:t>. ISBN 8004253296.</w:t>
            </w:r>
            <w:r w:rsidRPr="000712BB">
              <w:rPr>
                <w:rFonts w:ascii="Roboto" w:hAnsi="Roboto"/>
                <w:color w:val="333333"/>
                <w:sz w:val="20"/>
                <w:szCs w:val="20"/>
                <w:shd w:val="clear" w:color="auto" w:fill="FCFCFC"/>
              </w:rPr>
              <w:t xml:space="preserve"> </w:t>
            </w:r>
          </w:p>
          <w:p w14:paraId="6DE24DB3" w14:textId="4DFFB466" w:rsidR="008A2342" w:rsidRPr="000712BB" w:rsidRDefault="008A2342" w:rsidP="008A2342">
            <w:pPr>
              <w:jc w:val="both"/>
              <w:rPr>
                <w:rStyle w:val="normaltextrun"/>
                <w:sz w:val="20"/>
                <w:szCs w:val="20"/>
              </w:rPr>
            </w:pPr>
            <w:r w:rsidRPr="000712BB">
              <w:rPr>
                <w:rStyle w:val="normaltextrun"/>
                <w:sz w:val="20"/>
                <w:szCs w:val="20"/>
              </w:rPr>
              <w:t>Wyatt, R. (2004). Check Your English Vocabulary For FCE+. London: Bloomsbury. ISBN 0747569975.</w:t>
            </w:r>
          </w:p>
          <w:p w14:paraId="4AEA239C" w14:textId="27BA0718" w:rsidR="008A2342" w:rsidRPr="000712BB" w:rsidRDefault="008A2342" w:rsidP="008A2342">
            <w:pPr>
              <w:jc w:val="both"/>
              <w:rPr>
                <w:sz w:val="20"/>
                <w:szCs w:val="20"/>
              </w:rPr>
            </w:pPr>
            <w:r w:rsidRPr="000712BB">
              <w:rPr>
                <w:rStyle w:val="normaltextrun"/>
                <w:sz w:val="20"/>
                <w:szCs w:val="20"/>
              </w:rPr>
              <w:t xml:space="preserve">Wright, J. (2002). </w:t>
            </w:r>
            <w:r w:rsidRPr="000712BB">
              <w:rPr>
                <w:rStyle w:val="normaltextrun"/>
                <w:i/>
                <w:iCs/>
                <w:sz w:val="20"/>
                <w:szCs w:val="20"/>
              </w:rPr>
              <w:t>Idioms Organizer</w:t>
            </w:r>
            <w:r w:rsidRPr="000712BB">
              <w:rPr>
                <w:rStyle w:val="normaltextrun"/>
                <w:sz w:val="20"/>
                <w:szCs w:val="20"/>
              </w:rPr>
              <w:t xml:space="preserve">. Boston: Heinle. ISBN 9781899396061. </w:t>
            </w:r>
          </w:p>
        </w:tc>
      </w:tr>
      <w:tr w:rsidR="008A2342" w:rsidRPr="000712BB" w14:paraId="73820C6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865545" w14:textId="77777777" w:rsidR="008A2342" w:rsidRPr="000712BB" w:rsidRDefault="008A2342" w:rsidP="008A2342">
            <w:pPr>
              <w:jc w:val="center"/>
              <w:rPr>
                <w:b/>
                <w:sz w:val="20"/>
                <w:szCs w:val="20"/>
              </w:rPr>
            </w:pPr>
            <w:r w:rsidRPr="000712BB">
              <w:rPr>
                <w:b/>
                <w:sz w:val="20"/>
                <w:szCs w:val="20"/>
              </w:rPr>
              <w:lastRenderedPageBreak/>
              <w:t>Informace ke kombinované nebo distanční formě</w:t>
            </w:r>
          </w:p>
        </w:tc>
      </w:tr>
      <w:tr w:rsidR="008A2342" w:rsidRPr="000712BB" w14:paraId="3E22450F" w14:textId="77777777" w:rsidTr="00B11784">
        <w:tc>
          <w:tcPr>
            <w:tcW w:w="4787" w:type="dxa"/>
            <w:gridSpan w:val="3"/>
            <w:tcBorders>
              <w:top w:val="single" w:sz="2" w:space="0" w:color="auto"/>
            </w:tcBorders>
            <w:shd w:val="clear" w:color="auto" w:fill="F7CAAC"/>
          </w:tcPr>
          <w:p w14:paraId="5F23EC64" w14:textId="77777777" w:rsidR="008A2342" w:rsidRPr="000712BB" w:rsidRDefault="008A2342" w:rsidP="008A2342">
            <w:pPr>
              <w:jc w:val="both"/>
              <w:rPr>
                <w:sz w:val="20"/>
                <w:szCs w:val="20"/>
              </w:rPr>
            </w:pPr>
            <w:r w:rsidRPr="000712BB">
              <w:rPr>
                <w:b/>
                <w:sz w:val="20"/>
                <w:szCs w:val="20"/>
              </w:rPr>
              <w:t>Rozsah konzultací (soustředění)</w:t>
            </w:r>
          </w:p>
        </w:tc>
        <w:tc>
          <w:tcPr>
            <w:tcW w:w="889" w:type="dxa"/>
            <w:tcBorders>
              <w:top w:val="single" w:sz="2" w:space="0" w:color="auto"/>
            </w:tcBorders>
          </w:tcPr>
          <w:p w14:paraId="0030B217" w14:textId="77777777" w:rsidR="008A2342" w:rsidRPr="000712BB" w:rsidRDefault="008A2342" w:rsidP="008A2342">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672CD633" w14:textId="77777777" w:rsidR="008A2342" w:rsidRPr="000712BB" w:rsidRDefault="008A2342" w:rsidP="008A2342">
            <w:pPr>
              <w:jc w:val="both"/>
              <w:rPr>
                <w:b/>
                <w:sz w:val="20"/>
                <w:szCs w:val="20"/>
              </w:rPr>
            </w:pPr>
            <w:r w:rsidRPr="000712BB">
              <w:rPr>
                <w:b/>
                <w:sz w:val="20"/>
                <w:szCs w:val="20"/>
              </w:rPr>
              <w:t xml:space="preserve">hodin </w:t>
            </w:r>
          </w:p>
        </w:tc>
      </w:tr>
      <w:tr w:rsidR="008A2342" w:rsidRPr="000712BB" w14:paraId="3F793B2A" w14:textId="77777777" w:rsidTr="00B11784">
        <w:tc>
          <w:tcPr>
            <w:tcW w:w="9855" w:type="dxa"/>
            <w:gridSpan w:val="8"/>
            <w:shd w:val="clear" w:color="auto" w:fill="F7CAAC"/>
          </w:tcPr>
          <w:p w14:paraId="43C03334" w14:textId="77777777" w:rsidR="008A2342" w:rsidRPr="000712BB" w:rsidRDefault="008A2342" w:rsidP="008A2342">
            <w:pPr>
              <w:keepNext/>
              <w:jc w:val="both"/>
              <w:rPr>
                <w:b/>
                <w:sz w:val="20"/>
                <w:szCs w:val="20"/>
              </w:rPr>
            </w:pPr>
            <w:r w:rsidRPr="000712BB">
              <w:rPr>
                <w:b/>
                <w:sz w:val="20"/>
                <w:szCs w:val="20"/>
              </w:rPr>
              <w:t>Informace o způsobu kontaktu s vyučujícím</w:t>
            </w:r>
          </w:p>
        </w:tc>
      </w:tr>
      <w:tr w:rsidR="008A2342" w:rsidRPr="000712BB" w14:paraId="256F272D" w14:textId="77777777" w:rsidTr="00B11784">
        <w:trPr>
          <w:trHeight w:val="813"/>
        </w:trPr>
        <w:tc>
          <w:tcPr>
            <w:tcW w:w="9855" w:type="dxa"/>
            <w:gridSpan w:val="8"/>
          </w:tcPr>
          <w:p w14:paraId="28DF9BF7" w14:textId="3BDC531F" w:rsidR="008A2342" w:rsidRPr="000712BB" w:rsidRDefault="008A2342" w:rsidP="008A2342">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 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343EB806"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130A9BDB" w14:textId="77777777" w:rsidTr="00B11784">
        <w:tc>
          <w:tcPr>
            <w:tcW w:w="9855" w:type="dxa"/>
            <w:gridSpan w:val="8"/>
            <w:tcBorders>
              <w:bottom w:val="double" w:sz="4" w:space="0" w:color="auto"/>
            </w:tcBorders>
            <w:shd w:val="clear" w:color="auto" w:fill="BDD6EE"/>
          </w:tcPr>
          <w:p w14:paraId="65268D60"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9E8F763" w14:textId="77777777" w:rsidTr="00B11784">
        <w:tc>
          <w:tcPr>
            <w:tcW w:w="3086" w:type="dxa"/>
            <w:tcBorders>
              <w:top w:val="double" w:sz="4" w:space="0" w:color="auto"/>
            </w:tcBorders>
            <w:shd w:val="clear" w:color="auto" w:fill="F7CAAC"/>
          </w:tcPr>
          <w:p w14:paraId="1909DD54"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A7C9EE8"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1 – </w:t>
            </w:r>
            <w:r w:rsidRPr="000712BB">
              <w:rPr>
                <w:rStyle w:val="spellingerror"/>
                <w:color w:val="000000"/>
                <w:sz w:val="20"/>
                <w:szCs w:val="20"/>
                <w:shd w:val="clear" w:color="auto" w:fill="FFFFFF"/>
              </w:rPr>
              <w:t>francouzský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41451B9C" w14:textId="77777777" w:rsidTr="00B11784">
        <w:tc>
          <w:tcPr>
            <w:tcW w:w="3086" w:type="dxa"/>
            <w:shd w:val="clear" w:color="auto" w:fill="F7CAAC"/>
          </w:tcPr>
          <w:p w14:paraId="496740E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19325ACE" w14:textId="2B3524EE" w:rsidR="00A43842" w:rsidRPr="000712BB" w:rsidRDefault="00A43842" w:rsidP="00B11784">
            <w:pPr>
              <w:jc w:val="both"/>
              <w:rPr>
                <w:sz w:val="20"/>
                <w:szCs w:val="20"/>
              </w:rPr>
            </w:pPr>
          </w:p>
        </w:tc>
        <w:tc>
          <w:tcPr>
            <w:tcW w:w="2695" w:type="dxa"/>
            <w:gridSpan w:val="2"/>
            <w:shd w:val="clear" w:color="auto" w:fill="F7CAAC"/>
          </w:tcPr>
          <w:p w14:paraId="3BD245BC"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CCA2048" w14:textId="77777777" w:rsidR="00A43842" w:rsidRPr="000712BB" w:rsidRDefault="00A43842" w:rsidP="00B11784">
            <w:pPr>
              <w:jc w:val="both"/>
              <w:rPr>
                <w:sz w:val="20"/>
                <w:szCs w:val="20"/>
              </w:rPr>
            </w:pPr>
            <w:r w:rsidRPr="000712BB">
              <w:rPr>
                <w:sz w:val="20"/>
                <w:szCs w:val="20"/>
              </w:rPr>
              <w:t>1./ZS</w:t>
            </w:r>
          </w:p>
        </w:tc>
      </w:tr>
      <w:tr w:rsidR="00A43842" w:rsidRPr="000712BB" w14:paraId="61195CC5" w14:textId="77777777" w:rsidTr="00B11784">
        <w:tc>
          <w:tcPr>
            <w:tcW w:w="3086" w:type="dxa"/>
            <w:shd w:val="clear" w:color="auto" w:fill="F7CAAC"/>
          </w:tcPr>
          <w:p w14:paraId="13410505"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06A4006" w14:textId="77777777" w:rsidR="00A43842" w:rsidRPr="000712BB" w:rsidRDefault="00A43842" w:rsidP="00B11784">
            <w:pPr>
              <w:jc w:val="both"/>
              <w:rPr>
                <w:sz w:val="20"/>
                <w:szCs w:val="20"/>
              </w:rPr>
            </w:pPr>
            <w:r w:rsidRPr="000712BB">
              <w:rPr>
                <w:sz w:val="20"/>
                <w:szCs w:val="20"/>
              </w:rPr>
              <w:t>15s+10a</w:t>
            </w:r>
          </w:p>
        </w:tc>
        <w:tc>
          <w:tcPr>
            <w:tcW w:w="889" w:type="dxa"/>
            <w:shd w:val="clear" w:color="auto" w:fill="F7CAAC"/>
          </w:tcPr>
          <w:p w14:paraId="4726EA4A"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AF6F6FE" w14:textId="77777777" w:rsidR="00A43842" w:rsidRPr="000712BB" w:rsidRDefault="00A43842" w:rsidP="00B11784">
            <w:pPr>
              <w:jc w:val="both"/>
              <w:rPr>
                <w:sz w:val="20"/>
                <w:szCs w:val="20"/>
              </w:rPr>
            </w:pPr>
          </w:p>
        </w:tc>
        <w:tc>
          <w:tcPr>
            <w:tcW w:w="1554" w:type="dxa"/>
            <w:shd w:val="clear" w:color="auto" w:fill="F7CAAC"/>
          </w:tcPr>
          <w:p w14:paraId="2F6E4D82"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5A048E6" w14:textId="77777777" w:rsidR="00A43842" w:rsidRPr="000712BB" w:rsidRDefault="00A43842" w:rsidP="00B11784">
            <w:pPr>
              <w:jc w:val="both"/>
              <w:rPr>
                <w:sz w:val="20"/>
                <w:szCs w:val="20"/>
              </w:rPr>
            </w:pPr>
            <w:r w:rsidRPr="000712BB">
              <w:rPr>
                <w:sz w:val="20"/>
                <w:szCs w:val="20"/>
              </w:rPr>
              <w:t>3</w:t>
            </w:r>
          </w:p>
        </w:tc>
      </w:tr>
      <w:tr w:rsidR="00A43842" w:rsidRPr="000712BB" w14:paraId="00E2D51F" w14:textId="77777777" w:rsidTr="00B11784">
        <w:tc>
          <w:tcPr>
            <w:tcW w:w="3086" w:type="dxa"/>
            <w:shd w:val="clear" w:color="auto" w:fill="F7CAAC"/>
          </w:tcPr>
          <w:p w14:paraId="2508DAC5"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5FBD6BF1" w14:textId="77777777" w:rsidR="00A43842" w:rsidRPr="000712BB" w:rsidRDefault="00A43842" w:rsidP="00B11784">
            <w:pPr>
              <w:jc w:val="both"/>
              <w:rPr>
                <w:sz w:val="20"/>
                <w:szCs w:val="20"/>
              </w:rPr>
            </w:pPr>
          </w:p>
        </w:tc>
      </w:tr>
      <w:tr w:rsidR="00A43842" w:rsidRPr="000712BB" w14:paraId="2FFF1C93" w14:textId="77777777" w:rsidTr="00B11784">
        <w:tc>
          <w:tcPr>
            <w:tcW w:w="3086" w:type="dxa"/>
            <w:shd w:val="clear" w:color="auto" w:fill="F7CAAC"/>
          </w:tcPr>
          <w:p w14:paraId="1916AE34" w14:textId="396F00B2" w:rsidR="00A43842" w:rsidRPr="000712BB" w:rsidRDefault="00A43842" w:rsidP="00622802">
            <w:pPr>
              <w:jc w:val="both"/>
              <w:rPr>
                <w:b/>
                <w:sz w:val="20"/>
                <w:szCs w:val="20"/>
              </w:rPr>
            </w:pPr>
            <w:r w:rsidRPr="000712BB">
              <w:rPr>
                <w:b/>
                <w:sz w:val="20"/>
                <w:szCs w:val="20"/>
              </w:rPr>
              <w:t>Způsob ověření studijních výsledků</w:t>
            </w:r>
          </w:p>
        </w:tc>
        <w:tc>
          <w:tcPr>
            <w:tcW w:w="3406" w:type="dxa"/>
            <w:gridSpan w:val="4"/>
          </w:tcPr>
          <w:p w14:paraId="1625AD41" w14:textId="253D3D8D" w:rsidR="00A43842" w:rsidRPr="000712BB" w:rsidRDefault="00622802" w:rsidP="00B11784">
            <w:pPr>
              <w:jc w:val="both"/>
              <w:rPr>
                <w:sz w:val="20"/>
                <w:szCs w:val="20"/>
              </w:rPr>
            </w:pPr>
            <w:r w:rsidRPr="000712BB">
              <w:rPr>
                <w:sz w:val="20"/>
                <w:szCs w:val="20"/>
              </w:rPr>
              <w:t>Klz</w:t>
            </w:r>
          </w:p>
        </w:tc>
        <w:tc>
          <w:tcPr>
            <w:tcW w:w="1554" w:type="dxa"/>
            <w:shd w:val="clear" w:color="auto" w:fill="F7CAAC"/>
          </w:tcPr>
          <w:p w14:paraId="3E74439C"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D528138" w14:textId="77777777" w:rsidR="00A43842" w:rsidRPr="000712BB" w:rsidRDefault="00A43842" w:rsidP="00B11784">
            <w:pPr>
              <w:jc w:val="both"/>
              <w:rPr>
                <w:sz w:val="20"/>
                <w:szCs w:val="20"/>
              </w:rPr>
            </w:pPr>
            <w:r w:rsidRPr="000712BB">
              <w:rPr>
                <w:sz w:val="20"/>
                <w:szCs w:val="20"/>
              </w:rPr>
              <w:t>seminář</w:t>
            </w:r>
          </w:p>
          <w:p w14:paraId="3133EC5B"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55D84AFD" w14:textId="77777777" w:rsidTr="00622802">
        <w:tc>
          <w:tcPr>
            <w:tcW w:w="3086" w:type="dxa"/>
            <w:shd w:val="clear" w:color="auto" w:fill="F7CAAC"/>
          </w:tcPr>
          <w:p w14:paraId="68F8121C"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FDBACCB" w14:textId="0E6D8D61" w:rsidR="00A43842" w:rsidRPr="000712BB" w:rsidRDefault="00A43842" w:rsidP="002F1466">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Seminář: Účast na seminářích (80</w:t>
            </w:r>
            <w:r w:rsidR="00344C08"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Spolupráce během skupinové i individuální práce v seminářích. Průběžné plnění zadaných úkolů během semestru.</w:t>
            </w:r>
          </w:p>
          <w:p w14:paraId="79809B72" w14:textId="094CA081" w:rsidR="00A43842" w:rsidRPr="000712BB" w:rsidRDefault="009E6FDF" w:rsidP="002F1466">
            <w:pPr>
              <w:jc w:val="both"/>
              <w:rPr>
                <w:sz w:val="20"/>
                <w:szCs w:val="20"/>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6E8FE73A" w14:textId="77777777" w:rsidTr="00622802">
        <w:trPr>
          <w:trHeight w:val="197"/>
        </w:trPr>
        <w:tc>
          <w:tcPr>
            <w:tcW w:w="3086" w:type="dxa"/>
            <w:tcBorders>
              <w:top w:val="nil"/>
            </w:tcBorders>
            <w:shd w:val="clear" w:color="auto" w:fill="F7CAAC"/>
          </w:tcPr>
          <w:p w14:paraId="65C1BF5F"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54D79C31" w14:textId="2FD6206D" w:rsidR="00A43842" w:rsidRPr="000712BB" w:rsidRDefault="00A43842" w:rsidP="002F1466">
            <w:pPr>
              <w:jc w:val="both"/>
              <w:rPr>
                <w:sz w:val="20"/>
                <w:szCs w:val="20"/>
              </w:rPr>
            </w:pPr>
            <w:r w:rsidRPr="000712BB">
              <w:rPr>
                <w:rStyle w:val="normaltextrun"/>
                <w:color w:val="000000"/>
                <w:sz w:val="20"/>
                <w:szCs w:val="20"/>
                <w:shd w:val="clear" w:color="auto" w:fill="FFFFFF"/>
              </w:rPr>
              <w:t>Mgr. Magda Zálešáková</w:t>
            </w:r>
          </w:p>
        </w:tc>
      </w:tr>
      <w:tr w:rsidR="00A43842" w:rsidRPr="000712BB" w14:paraId="687E897F" w14:textId="77777777" w:rsidTr="00B11784">
        <w:trPr>
          <w:trHeight w:val="243"/>
        </w:trPr>
        <w:tc>
          <w:tcPr>
            <w:tcW w:w="3086" w:type="dxa"/>
            <w:tcBorders>
              <w:top w:val="nil"/>
            </w:tcBorders>
            <w:shd w:val="clear" w:color="auto" w:fill="F7CAAC"/>
          </w:tcPr>
          <w:p w14:paraId="21A69DB3"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0FFC98CC" w14:textId="77777777" w:rsidR="00A43842" w:rsidRPr="000712BB" w:rsidRDefault="00A43842" w:rsidP="002F1466">
            <w:pPr>
              <w:jc w:val="both"/>
              <w:rPr>
                <w:sz w:val="20"/>
                <w:szCs w:val="20"/>
              </w:rPr>
            </w:pPr>
            <w:r w:rsidRPr="000712BB">
              <w:rPr>
                <w:rStyle w:val="normaltextrun"/>
                <w:color w:val="000000"/>
                <w:sz w:val="20"/>
                <w:szCs w:val="20"/>
                <w:shd w:val="clear" w:color="auto" w:fill="FFFFFF"/>
              </w:rPr>
              <w:t>100 % semináře</w:t>
            </w:r>
          </w:p>
        </w:tc>
      </w:tr>
      <w:tr w:rsidR="00A43842" w:rsidRPr="000712BB" w14:paraId="49CAAFC5" w14:textId="77777777" w:rsidTr="00B11784">
        <w:tc>
          <w:tcPr>
            <w:tcW w:w="3086" w:type="dxa"/>
            <w:shd w:val="clear" w:color="auto" w:fill="F7CAAC"/>
          </w:tcPr>
          <w:p w14:paraId="596DC09A"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282AA43"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Magda </w:t>
            </w:r>
            <w:r w:rsidRPr="000712BB">
              <w:rPr>
                <w:rStyle w:val="spellingerror"/>
                <w:color w:val="000000"/>
                <w:sz w:val="20"/>
                <w:szCs w:val="20"/>
                <w:shd w:val="clear" w:color="auto" w:fill="FFFFFF"/>
              </w:rPr>
              <w:t>Zálešáková</w:t>
            </w:r>
          </w:p>
        </w:tc>
      </w:tr>
      <w:tr w:rsidR="00A43842" w:rsidRPr="000712BB" w14:paraId="5F088487" w14:textId="77777777" w:rsidTr="00B11784">
        <w:tc>
          <w:tcPr>
            <w:tcW w:w="3086" w:type="dxa"/>
            <w:shd w:val="clear" w:color="auto" w:fill="F7CAAC"/>
          </w:tcPr>
          <w:p w14:paraId="7FC5F3D3"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6827EEFE" w14:textId="77777777" w:rsidR="00A43842" w:rsidRPr="000712BB" w:rsidRDefault="00A43842" w:rsidP="00B11784">
            <w:pPr>
              <w:jc w:val="both"/>
              <w:rPr>
                <w:sz w:val="20"/>
                <w:szCs w:val="20"/>
              </w:rPr>
            </w:pPr>
          </w:p>
        </w:tc>
      </w:tr>
      <w:tr w:rsidR="00A43842" w:rsidRPr="000712BB" w14:paraId="0C56CF9C" w14:textId="77777777" w:rsidTr="00B11784">
        <w:trPr>
          <w:trHeight w:val="992"/>
        </w:trPr>
        <w:tc>
          <w:tcPr>
            <w:tcW w:w="9855" w:type="dxa"/>
            <w:gridSpan w:val="8"/>
            <w:tcBorders>
              <w:top w:val="nil"/>
              <w:bottom w:val="single" w:sz="12" w:space="0" w:color="auto"/>
            </w:tcBorders>
          </w:tcPr>
          <w:p w14:paraId="64D10B5A"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Cíl předmětu</w:t>
            </w:r>
          </w:p>
          <w:p w14:paraId="54B856D6" w14:textId="500915F0" w:rsidR="00F742EF" w:rsidRPr="000712BB" w:rsidRDefault="00F742EF" w:rsidP="00F742EF">
            <w:pPr>
              <w:jc w:val="both"/>
              <w:rPr>
                <w:rStyle w:val="normaltextrun"/>
                <w:color w:val="000000"/>
                <w:shd w:val="clear" w:color="auto" w:fill="FFFFFF"/>
              </w:rPr>
            </w:pPr>
            <w:r w:rsidRPr="000712BB">
              <w:rPr>
                <w:rStyle w:val="normaltextrun"/>
                <w:color w:val="000000"/>
                <w:sz w:val="20"/>
                <w:szCs w:val="20"/>
                <w:shd w:val="clear" w:color="auto" w:fill="FFFFFF"/>
              </w:rPr>
              <w:t xml:space="preserve">Cílem předmětu je schopnost používat jazyk v běžných životních situacích a porozumět odborným textům na úrovni B1 – B 2 Společného evropského referenčního rámce pro jazyky. Důraz je kladen na schopnost používat jazyk v diskuzi na vybraná témata, která souvisí s profilem absolventa studovaného programu Specialista rozvoje a vzdělávání dospělých. </w:t>
            </w:r>
          </w:p>
          <w:p w14:paraId="3EE824C9" w14:textId="77777777" w:rsidR="00F742EF" w:rsidRPr="000712BB" w:rsidRDefault="00F742EF" w:rsidP="00F742EF">
            <w:pPr>
              <w:jc w:val="both"/>
              <w:rPr>
                <w:rStyle w:val="normaltextrun"/>
                <w:b/>
                <w:bCs/>
                <w:color w:val="000000"/>
                <w:sz w:val="20"/>
                <w:szCs w:val="20"/>
                <w:shd w:val="clear" w:color="auto" w:fill="FFFFFF"/>
              </w:rPr>
            </w:pPr>
          </w:p>
          <w:p w14:paraId="6AD81313" w14:textId="77777777" w:rsidR="00F742EF" w:rsidRPr="000712BB" w:rsidRDefault="00F742EF" w:rsidP="00F742E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Obsah předmětu</w:t>
            </w:r>
          </w:p>
          <w:p w14:paraId="7E60BADB" w14:textId="77777777" w:rsidR="00F742EF" w:rsidRPr="000712BB" w:rsidRDefault="00F742EF" w:rsidP="00F742EF">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Lidské zdroje.</w:t>
            </w:r>
          </w:p>
          <w:p w14:paraId="5FED669B" w14:textId="77777777" w:rsidR="00F742EF" w:rsidRPr="000712BB" w:rsidRDefault="00F742EF" w:rsidP="00F742EF">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 xml:space="preserve">Hledání zaměstnání. </w:t>
            </w:r>
          </w:p>
          <w:p w14:paraId="31863CAC" w14:textId="77777777" w:rsidR="00F742EF" w:rsidRPr="000712BB" w:rsidRDefault="00F742EF" w:rsidP="00F742EF">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Životopis a motivační dopis.</w:t>
            </w:r>
          </w:p>
          <w:p w14:paraId="05D26FB3" w14:textId="77777777" w:rsidR="00F742EF" w:rsidRPr="000712BB" w:rsidRDefault="00F742EF" w:rsidP="00F742EF">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Právní rámec práce.</w:t>
            </w:r>
          </w:p>
          <w:p w14:paraId="7513D800" w14:textId="77777777" w:rsidR="00F742EF" w:rsidRPr="000712BB" w:rsidRDefault="00F742EF" w:rsidP="00F742EF">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Podnik se představuje, návštěva podniku.</w:t>
            </w:r>
          </w:p>
          <w:p w14:paraId="15527E20" w14:textId="77777777" w:rsidR="00F742EF" w:rsidRPr="000712BB" w:rsidRDefault="00F742EF" w:rsidP="00F742EF">
            <w:pPr>
              <w:jc w:val="both"/>
              <w:rPr>
                <w:rStyle w:val="normaltextrun"/>
                <w:bCs/>
                <w:color w:val="000000"/>
                <w:sz w:val="20"/>
                <w:szCs w:val="20"/>
                <w:shd w:val="clear" w:color="auto" w:fill="FFFFFF"/>
              </w:rPr>
            </w:pPr>
          </w:p>
          <w:p w14:paraId="18BD4A80" w14:textId="77777777" w:rsidR="00F742EF" w:rsidRPr="000712BB" w:rsidRDefault="00F742EF" w:rsidP="00F742E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 xml:space="preserve">Výstupní kompetence </w:t>
            </w:r>
          </w:p>
          <w:p w14:paraId="30DFBECF" w14:textId="1084C0C1" w:rsidR="00F742EF" w:rsidRPr="000712BB" w:rsidRDefault="00F742EF" w:rsidP="00F742EF">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znalosti</w:t>
            </w:r>
            <w:r w:rsidRPr="000712BB">
              <w:rPr>
                <w:rStyle w:val="normaltextrun"/>
                <w:color w:val="000000"/>
                <w:sz w:val="20"/>
                <w:szCs w:val="20"/>
                <w:shd w:val="clear" w:color="auto" w:fill="FFFFFF"/>
              </w:rPr>
              <w:t xml:space="preserve">: student se umí orientovat v gramatice v rozsahu probíraného učiva, používat slovní zásobu v rozsahu probíraného učiva. </w:t>
            </w:r>
            <w:r w:rsidR="00D20975" w:rsidRPr="000712BB">
              <w:rPr>
                <w:rStyle w:val="normaltextrun"/>
                <w:color w:val="000000"/>
                <w:sz w:val="20"/>
                <w:szCs w:val="20"/>
                <w:shd w:val="clear" w:color="auto" w:fill="FFFFFF"/>
              </w:rPr>
              <w:t xml:space="preserve">Zná terminologii pojící se s podnikatelským prostředím a personální prací. </w:t>
            </w:r>
          </w:p>
          <w:p w14:paraId="12A7C86B" w14:textId="77777777" w:rsidR="00F742EF" w:rsidRPr="000712BB" w:rsidRDefault="00F742EF" w:rsidP="00F742EF">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dovednosti</w:t>
            </w:r>
            <w:r w:rsidRPr="000712BB">
              <w:rPr>
                <w:rStyle w:val="normaltextrun"/>
                <w:color w:val="000000"/>
                <w:sz w:val="20"/>
                <w:szCs w:val="20"/>
                <w:shd w:val="clear" w:color="auto" w:fill="FFFFFF"/>
              </w:rPr>
              <w:t xml:space="preserve">: Student se umí dorozumět v každodenních situacích, pracovat s autentickými materiály (text, poslech, mluvené slovo) dané úrovně, adekvátně reagovat na podněty, stručně popsat svůj názor. </w:t>
            </w:r>
          </w:p>
          <w:p w14:paraId="49C073B5" w14:textId="77777777" w:rsidR="00F742EF" w:rsidRPr="000712BB" w:rsidRDefault="00F742EF" w:rsidP="00F742EF">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 </w:t>
            </w:r>
          </w:p>
          <w:p w14:paraId="7723C17D" w14:textId="77777777" w:rsidR="00F742EF" w:rsidRPr="000712BB" w:rsidRDefault="00F742EF" w:rsidP="00F742E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Metody výuky</w:t>
            </w:r>
          </w:p>
          <w:p w14:paraId="0FC4CF71" w14:textId="6B694D67" w:rsidR="00A43842" w:rsidRPr="000712BB" w:rsidRDefault="00F742EF" w:rsidP="0077257F">
            <w:pPr>
              <w:jc w:val="both"/>
              <w:rPr>
                <w:color w:val="000000"/>
                <w:sz w:val="20"/>
                <w:szCs w:val="20"/>
                <w:shd w:val="clear" w:color="auto" w:fill="FFFFFF"/>
              </w:rPr>
            </w:pPr>
            <w:r w:rsidRPr="000712BB">
              <w:rPr>
                <w:rStyle w:val="normaltextrun"/>
                <w:color w:val="000000"/>
                <w:sz w:val="20"/>
                <w:szCs w:val="20"/>
                <w:shd w:val="clear" w:color="auto" w:fill="FFFFFF"/>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0712BB" w14:paraId="38691F5E" w14:textId="77777777" w:rsidTr="00B11784">
        <w:trPr>
          <w:trHeight w:val="265"/>
        </w:trPr>
        <w:tc>
          <w:tcPr>
            <w:tcW w:w="3653" w:type="dxa"/>
            <w:gridSpan w:val="2"/>
            <w:tcBorders>
              <w:top w:val="nil"/>
            </w:tcBorders>
            <w:shd w:val="clear" w:color="auto" w:fill="F7CAAC"/>
          </w:tcPr>
          <w:p w14:paraId="796757EE" w14:textId="77777777" w:rsidR="00A43842" w:rsidRPr="000712BB" w:rsidRDefault="00A43842" w:rsidP="00B11784">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0CA53183" w14:textId="77777777" w:rsidR="00A43842" w:rsidRPr="000712BB" w:rsidRDefault="00A43842" w:rsidP="00B11784">
            <w:pPr>
              <w:jc w:val="both"/>
              <w:rPr>
                <w:sz w:val="20"/>
                <w:szCs w:val="20"/>
              </w:rPr>
            </w:pPr>
          </w:p>
        </w:tc>
      </w:tr>
      <w:tr w:rsidR="00A43842" w:rsidRPr="000712BB" w14:paraId="0852F27E" w14:textId="77777777" w:rsidTr="00B11784">
        <w:trPr>
          <w:trHeight w:val="1497"/>
        </w:trPr>
        <w:tc>
          <w:tcPr>
            <w:tcW w:w="9855" w:type="dxa"/>
            <w:gridSpan w:val="8"/>
            <w:tcBorders>
              <w:top w:val="nil"/>
            </w:tcBorders>
          </w:tcPr>
          <w:p w14:paraId="33E53C81"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Povinná literatura</w:t>
            </w:r>
          </w:p>
          <w:p w14:paraId="798C0630" w14:textId="176E7BB6" w:rsidR="00D20975" w:rsidRPr="000712BB" w:rsidRDefault="00D20975" w:rsidP="00D20975">
            <w:pPr>
              <w:pStyle w:val="paragraph"/>
              <w:spacing w:before="0" w:beforeAutospacing="0" w:after="0" w:afterAutospacing="0"/>
              <w:ind w:right="645"/>
              <w:jc w:val="both"/>
              <w:textAlignment w:val="baseline"/>
              <w:rPr>
                <w:rStyle w:val="normaltextrun"/>
                <w:sz w:val="20"/>
                <w:szCs w:val="20"/>
              </w:rPr>
            </w:pPr>
            <w:r w:rsidRPr="000712BB">
              <w:rPr>
                <w:rStyle w:val="normaltextrun"/>
                <w:sz w:val="20"/>
                <w:szCs w:val="20"/>
              </w:rPr>
              <w:t>Dvořáková, K. (2007). Francouzština pro firmy – Le français pour les entreprises, Marketing, reklama, logistika, finančnictví, Brno: Computer Press. ISBN 978-80-251-1599-2.</w:t>
            </w:r>
          </w:p>
          <w:p w14:paraId="0BD663B0" w14:textId="26000B67" w:rsidR="00D20975" w:rsidRPr="000712BB" w:rsidRDefault="00D20975" w:rsidP="00D20975">
            <w:pPr>
              <w:pStyle w:val="paragraph"/>
              <w:spacing w:before="0" w:beforeAutospacing="0" w:after="0" w:afterAutospacing="0"/>
              <w:ind w:right="645"/>
              <w:jc w:val="both"/>
              <w:textAlignment w:val="baseline"/>
              <w:rPr>
                <w:sz w:val="20"/>
                <w:szCs w:val="20"/>
                <w:lang w:val="fr-FR"/>
              </w:rPr>
            </w:pPr>
            <w:r w:rsidRPr="000712BB">
              <w:rPr>
                <w:rStyle w:val="normaltextrun"/>
                <w:sz w:val="20"/>
                <w:szCs w:val="20"/>
              </w:rPr>
              <w:t>Corado, L. et al., (1990). Français des affaires. Hachette. ISBN 2-01-016264-1.</w:t>
            </w:r>
          </w:p>
          <w:p w14:paraId="2BF92584" w14:textId="77777777" w:rsidR="00D20975" w:rsidRPr="000712BB" w:rsidRDefault="00D20975" w:rsidP="0077257F">
            <w:pPr>
              <w:pStyle w:val="paragraph"/>
              <w:spacing w:before="0" w:beforeAutospacing="0" w:after="0" w:afterAutospacing="0"/>
              <w:jc w:val="both"/>
              <w:textAlignment w:val="baseline"/>
              <w:rPr>
                <w:rStyle w:val="normaltextrun"/>
                <w:sz w:val="20"/>
                <w:szCs w:val="20"/>
              </w:rPr>
            </w:pPr>
          </w:p>
          <w:p w14:paraId="15E19230"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Doporučená literatura</w:t>
            </w:r>
          </w:p>
          <w:p w14:paraId="40C74AE3" w14:textId="29344944" w:rsidR="00B2063F" w:rsidRPr="000712BB" w:rsidRDefault="00B2063F" w:rsidP="0077257F">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B</w:t>
            </w:r>
            <w:r w:rsidR="00533488" w:rsidRPr="000712BB">
              <w:rPr>
                <w:rStyle w:val="normaltextrun"/>
                <w:sz w:val="20"/>
                <w:szCs w:val="20"/>
              </w:rPr>
              <w:t>árta</w:t>
            </w:r>
            <w:r w:rsidRPr="000712BB">
              <w:rPr>
                <w:rStyle w:val="normaltextrun"/>
                <w:sz w:val="20"/>
                <w:szCs w:val="20"/>
              </w:rPr>
              <w:t>, J. </w:t>
            </w:r>
            <w:r w:rsidR="00533488" w:rsidRPr="000712BB">
              <w:rPr>
                <w:rStyle w:val="normaltextrun"/>
                <w:sz w:val="20"/>
                <w:szCs w:val="20"/>
              </w:rPr>
              <w:t xml:space="preserve">(1992). </w:t>
            </w:r>
            <w:r w:rsidRPr="000712BB">
              <w:rPr>
                <w:rStyle w:val="normaltextrun"/>
                <w:i/>
                <w:iCs/>
                <w:sz w:val="20"/>
                <w:szCs w:val="20"/>
              </w:rPr>
              <w:t>Průvodce francouzskou gramatikou</w:t>
            </w:r>
            <w:r w:rsidRPr="000712BB">
              <w:rPr>
                <w:rStyle w:val="normaltextrun"/>
                <w:sz w:val="20"/>
                <w:szCs w:val="20"/>
              </w:rPr>
              <w:t>. Praha: J. Bárta. ISBN 8090001793.</w:t>
            </w:r>
          </w:p>
          <w:p w14:paraId="3AF5A905" w14:textId="77777777" w:rsidR="00B2063F" w:rsidRPr="000712BB" w:rsidRDefault="00B2063F" w:rsidP="003E26D3">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P</w:t>
            </w:r>
            <w:r w:rsidR="00533488" w:rsidRPr="000712BB">
              <w:rPr>
                <w:rStyle w:val="normaltextrun"/>
                <w:sz w:val="20"/>
                <w:szCs w:val="20"/>
              </w:rPr>
              <w:t>ravdová</w:t>
            </w:r>
            <w:r w:rsidRPr="000712BB">
              <w:rPr>
                <w:rStyle w:val="normaltextrun"/>
                <w:sz w:val="20"/>
                <w:szCs w:val="20"/>
              </w:rPr>
              <w:t>, M.</w:t>
            </w:r>
            <w:r w:rsidR="00533488" w:rsidRPr="000712BB">
              <w:rPr>
                <w:rStyle w:val="normaltextrun"/>
                <w:sz w:val="20"/>
                <w:szCs w:val="20"/>
              </w:rPr>
              <w:t xml:space="preserve"> (1995).</w:t>
            </w:r>
            <w:r w:rsidRPr="000712BB">
              <w:rPr>
                <w:rStyle w:val="normaltextrun"/>
                <w:sz w:val="20"/>
                <w:szCs w:val="20"/>
              </w:rPr>
              <w:t> </w:t>
            </w:r>
            <w:r w:rsidRPr="000712BB">
              <w:rPr>
                <w:rStyle w:val="normaltextrun"/>
                <w:i/>
                <w:iCs/>
                <w:sz w:val="20"/>
                <w:szCs w:val="20"/>
              </w:rPr>
              <w:t>Francouzština pro začátečníky</w:t>
            </w:r>
            <w:r w:rsidRPr="000712BB">
              <w:rPr>
                <w:rStyle w:val="normaltextrun"/>
                <w:sz w:val="20"/>
                <w:szCs w:val="20"/>
              </w:rPr>
              <w:t>. Voznice: Leda. ISBN 8085927101.</w:t>
            </w:r>
          </w:p>
          <w:p w14:paraId="426ECFA9" w14:textId="77777777" w:rsidR="00D20975" w:rsidRPr="000712BB" w:rsidRDefault="00D20975" w:rsidP="00D20975">
            <w:pPr>
              <w:pStyle w:val="paragraph"/>
              <w:spacing w:before="0" w:beforeAutospacing="0" w:after="0" w:afterAutospacing="0"/>
              <w:jc w:val="both"/>
              <w:textAlignment w:val="baseline"/>
              <w:rPr>
                <w:sz w:val="20"/>
                <w:szCs w:val="20"/>
              </w:rPr>
            </w:pPr>
            <w:r w:rsidRPr="000712BB">
              <w:rPr>
                <w:rStyle w:val="normaltextrun"/>
                <w:sz w:val="20"/>
                <w:szCs w:val="20"/>
              </w:rPr>
              <w:t xml:space="preserve">Girardet, J., &amp; Pécheur, J. (2002). </w:t>
            </w:r>
            <w:r w:rsidRPr="000712BB">
              <w:rPr>
                <w:rStyle w:val="normaltextrun"/>
                <w:i/>
                <w:iCs/>
                <w:sz w:val="20"/>
                <w:szCs w:val="20"/>
              </w:rPr>
              <w:t>Campus 1 - Livre du professeur</w:t>
            </w:r>
            <w:r w:rsidRPr="000712BB">
              <w:rPr>
                <w:rStyle w:val="normaltextrun"/>
                <w:sz w:val="20"/>
                <w:szCs w:val="20"/>
              </w:rPr>
              <w:t>. Paris: CLE International. ISBN 9782090354577</w:t>
            </w:r>
            <w:r w:rsidRPr="000712BB">
              <w:rPr>
                <w:rStyle w:val="normaltextrun"/>
                <w:color w:val="212063"/>
                <w:sz w:val="20"/>
                <w:szCs w:val="20"/>
                <w:shd w:val="clear" w:color="auto" w:fill="FFFFFF"/>
              </w:rPr>
              <w:t>.</w:t>
            </w:r>
          </w:p>
          <w:p w14:paraId="0DA83055" w14:textId="5E68B367" w:rsidR="00D20975" w:rsidRPr="000712BB" w:rsidRDefault="00D20975" w:rsidP="00D20975">
            <w:pPr>
              <w:pStyle w:val="paragraph"/>
              <w:spacing w:before="0" w:beforeAutospacing="0" w:after="0" w:afterAutospacing="0"/>
              <w:ind w:right="645"/>
              <w:jc w:val="both"/>
              <w:textAlignment w:val="baseline"/>
              <w:rPr>
                <w:sz w:val="20"/>
                <w:szCs w:val="20"/>
              </w:rPr>
            </w:pPr>
            <w:r w:rsidRPr="000712BB">
              <w:rPr>
                <w:rStyle w:val="normaltextrun"/>
                <w:sz w:val="20"/>
                <w:szCs w:val="20"/>
              </w:rPr>
              <w:t xml:space="preserve">Steele, R., &amp; Zemmiro, J. (1992). </w:t>
            </w:r>
            <w:r w:rsidRPr="000712BB">
              <w:rPr>
                <w:rStyle w:val="spellingerror"/>
                <w:i/>
                <w:iCs/>
                <w:sz w:val="20"/>
                <w:szCs w:val="20"/>
              </w:rPr>
              <w:t>Exercons</w:t>
            </w:r>
            <w:r w:rsidRPr="000712BB">
              <w:rPr>
                <w:rStyle w:val="normaltextrun"/>
                <w:i/>
                <w:iCs/>
                <w:sz w:val="20"/>
                <w:szCs w:val="20"/>
              </w:rPr>
              <w:t xml:space="preserve"> – nous 1</w:t>
            </w:r>
            <w:r w:rsidRPr="000712BB">
              <w:rPr>
                <w:rStyle w:val="normaltextrun"/>
                <w:sz w:val="20"/>
                <w:szCs w:val="20"/>
              </w:rPr>
              <w:t>. Paris: Hachette. ISBN 2010177703.</w:t>
            </w:r>
          </w:p>
        </w:tc>
      </w:tr>
      <w:tr w:rsidR="00A43842" w:rsidRPr="000712BB" w14:paraId="77FEFCDC"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D756E"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30AC409B" w14:textId="77777777" w:rsidTr="00B11784">
        <w:tc>
          <w:tcPr>
            <w:tcW w:w="4787" w:type="dxa"/>
            <w:gridSpan w:val="3"/>
            <w:tcBorders>
              <w:top w:val="single" w:sz="2" w:space="0" w:color="auto"/>
            </w:tcBorders>
            <w:shd w:val="clear" w:color="auto" w:fill="F7CAAC"/>
          </w:tcPr>
          <w:p w14:paraId="0C378686"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49308D3C"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66A7065E"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2F1FB00" w14:textId="77777777" w:rsidTr="00B11784">
        <w:tc>
          <w:tcPr>
            <w:tcW w:w="9855" w:type="dxa"/>
            <w:gridSpan w:val="8"/>
            <w:shd w:val="clear" w:color="auto" w:fill="F7CAAC"/>
          </w:tcPr>
          <w:p w14:paraId="5B3748D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094E41E1" w14:textId="77777777" w:rsidTr="00B11784">
        <w:trPr>
          <w:trHeight w:val="850"/>
        </w:trPr>
        <w:tc>
          <w:tcPr>
            <w:tcW w:w="9855" w:type="dxa"/>
            <w:gridSpan w:val="8"/>
          </w:tcPr>
          <w:p w14:paraId="48373738" w14:textId="3DBB9BA6"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B2063F"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1A4202BF"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75B26909" w14:textId="77777777" w:rsidTr="00B11784">
        <w:tc>
          <w:tcPr>
            <w:tcW w:w="9855" w:type="dxa"/>
            <w:gridSpan w:val="8"/>
            <w:tcBorders>
              <w:bottom w:val="double" w:sz="4" w:space="0" w:color="auto"/>
            </w:tcBorders>
            <w:shd w:val="clear" w:color="auto" w:fill="BDD6EE"/>
          </w:tcPr>
          <w:p w14:paraId="71702117" w14:textId="77777777" w:rsidR="00A43842" w:rsidRPr="000712BB" w:rsidRDefault="00A43842" w:rsidP="00B11784">
            <w:pPr>
              <w:jc w:val="both"/>
              <w:rPr>
                <w:b/>
              </w:rPr>
            </w:pPr>
            <w:r w:rsidRPr="000712BB">
              <w:lastRenderedPageBreak/>
              <w:br w:type="page"/>
            </w:r>
            <w:r w:rsidRPr="000712BB">
              <w:rPr>
                <w:b/>
              </w:rPr>
              <w:t>B-III – Charakteristika studijního předmětu</w:t>
            </w:r>
          </w:p>
        </w:tc>
      </w:tr>
      <w:tr w:rsidR="00A43842" w:rsidRPr="000712BB" w14:paraId="11C1BFA0" w14:textId="77777777" w:rsidTr="00B11784">
        <w:tc>
          <w:tcPr>
            <w:tcW w:w="3086" w:type="dxa"/>
            <w:tcBorders>
              <w:top w:val="double" w:sz="4" w:space="0" w:color="auto"/>
            </w:tcBorders>
            <w:shd w:val="clear" w:color="auto" w:fill="F7CAAC"/>
          </w:tcPr>
          <w:p w14:paraId="58747DDF"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80DBABE"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1 – </w:t>
            </w:r>
            <w:r w:rsidRPr="000712BB">
              <w:rPr>
                <w:rStyle w:val="spellingerror"/>
                <w:color w:val="000000"/>
                <w:sz w:val="20"/>
                <w:szCs w:val="20"/>
                <w:shd w:val="clear" w:color="auto" w:fill="FFFFFF"/>
              </w:rPr>
              <w:t>německý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eop"/>
                <w:color w:val="000000"/>
                <w:sz w:val="20"/>
                <w:szCs w:val="20"/>
                <w:shd w:val="clear" w:color="auto" w:fill="FFFFFF"/>
              </w:rPr>
              <w:t> </w:t>
            </w:r>
          </w:p>
        </w:tc>
      </w:tr>
      <w:tr w:rsidR="00A43842" w:rsidRPr="000712BB" w14:paraId="4E9D3D1A" w14:textId="77777777" w:rsidTr="00B11784">
        <w:tc>
          <w:tcPr>
            <w:tcW w:w="3086" w:type="dxa"/>
            <w:shd w:val="clear" w:color="auto" w:fill="F7CAAC"/>
          </w:tcPr>
          <w:p w14:paraId="50E1243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837D3BB" w14:textId="61D4710B" w:rsidR="00A43842" w:rsidRPr="000712BB" w:rsidRDefault="00A43842" w:rsidP="00B11784">
            <w:pPr>
              <w:jc w:val="both"/>
              <w:rPr>
                <w:sz w:val="20"/>
                <w:szCs w:val="20"/>
              </w:rPr>
            </w:pPr>
          </w:p>
        </w:tc>
        <w:tc>
          <w:tcPr>
            <w:tcW w:w="2695" w:type="dxa"/>
            <w:gridSpan w:val="2"/>
            <w:shd w:val="clear" w:color="auto" w:fill="F7CAAC"/>
          </w:tcPr>
          <w:p w14:paraId="40C2A724"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692F3BD"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1./ZS</w:t>
            </w:r>
            <w:r w:rsidRPr="000712BB">
              <w:rPr>
                <w:rStyle w:val="eop"/>
                <w:color w:val="000000"/>
                <w:sz w:val="20"/>
                <w:szCs w:val="20"/>
                <w:shd w:val="clear" w:color="auto" w:fill="FFFFFF"/>
              </w:rPr>
              <w:t> </w:t>
            </w:r>
          </w:p>
        </w:tc>
      </w:tr>
      <w:tr w:rsidR="00A43842" w:rsidRPr="000712BB" w14:paraId="3DA6AFC2" w14:textId="77777777" w:rsidTr="00B11784">
        <w:tc>
          <w:tcPr>
            <w:tcW w:w="3086" w:type="dxa"/>
            <w:shd w:val="clear" w:color="auto" w:fill="F7CAAC"/>
          </w:tcPr>
          <w:p w14:paraId="013DE511"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E896FC1" w14:textId="77777777" w:rsidR="00A43842" w:rsidRPr="000712BB" w:rsidRDefault="00A43842" w:rsidP="00B11784">
            <w:pPr>
              <w:jc w:val="both"/>
              <w:rPr>
                <w:sz w:val="20"/>
                <w:szCs w:val="20"/>
              </w:rPr>
            </w:pPr>
            <w:r w:rsidRPr="000712BB">
              <w:rPr>
                <w:sz w:val="20"/>
                <w:szCs w:val="20"/>
              </w:rPr>
              <w:t>15s+10a</w:t>
            </w:r>
          </w:p>
        </w:tc>
        <w:tc>
          <w:tcPr>
            <w:tcW w:w="889" w:type="dxa"/>
            <w:shd w:val="clear" w:color="auto" w:fill="F7CAAC"/>
          </w:tcPr>
          <w:p w14:paraId="399109E5"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0C355FC6" w14:textId="77777777" w:rsidR="00A43842" w:rsidRPr="000712BB" w:rsidRDefault="00A43842" w:rsidP="00B11784">
            <w:pPr>
              <w:jc w:val="both"/>
              <w:rPr>
                <w:sz w:val="20"/>
                <w:szCs w:val="20"/>
              </w:rPr>
            </w:pPr>
          </w:p>
        </w:tc>
        <w:tc>
          <w:tcPr>
            <w:tcW w:w="1554" w:type="dxa"/>
            <w:shd w:val="clear" w:color="auto" w:fill="F7CAAC"/>
          </w:tcPr>
          <w:p w14:paraId="76A7F0A4"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23C7A8E2" w14:textId="1507FABD" w:rsidR="00A43842" w:rsidRPr="000712BB" w:rsidRDefault="00891623" w:rsidP="00B11784">
            <w:pPr>
              <w:jc w:val="both"/>
              <w:rPr>
                <w:sz w:val="20"/>
                <w:szCs w:val="20"/>
              </w:rPr>
            </w:pPr>
            <w:r w:rsidRPr="000712BB">
              <w:rPr>
                <w:sz w:val="20"/>
                <w:szCs w:val="20"/>
              </w:rPr>
              <w:t>3</w:t>
            </w:r>
          </w:p>
        </w:tc>
      </w:tr>
      <w:tr w:rsidR="00A43842" w:rsidRPr="000712BB" w14:paraId="07A29783" w14:textId="77777777" w:rsidTr="00B11784">
        <w:tc>
          <w:tcPr>
            <w:tcW w:w="3086" w:type="dxa"/>
            <w:shd w:val="clear" w:color="auto" w:fill="F7CAAC"/>
          </w:tcPr>
          <w:p w14:paraId="3EB16E28"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7DBD5B7" w14:textId="77777777" w:rsidR="00A43842" w:rsidRPr="000712BB" w:rsidRDefault="00A43842" w:rsidP="00B11784">
            <w:pPr>
              <w:jc w:val="both"/>
              <w:rPr>
                <w:sz w:val="20"/>
                <w:szCs w:val="20"/>
              </w:rPr>
            </w:pPr>
          </w:p>
        </w:tc>
      </w:tr>
      <w:tr w:rsidR="00A43842" w:rsidRPr="000712BB" w14:paraId="546E088D" w14:textId="77777777" w:rsidTr="00B11784">
        <w:tc>
          <w:tcPr>
            <w:tcW w:w="3086" w:type="dxa"/>
            <w:shd w:val="clear" w:color="auto" w:fill="F7CAAC"/>
          </w:tcPr>
          <w:p w14:paraId="039B41C1"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76362F53"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17C2756C"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1A1F63DD" w14:textId="77777777" w:rsidR="00A43842" w:rsidRPr="000712BB" w:rsidRDefault="00A43842" w:rsidP="00B11784">
            <w:pPr>
              <w:jc w:val="both"/>
              <w:rPr>
                <w:sz w:val="20"/>
                <w:szCs w:val="20"/>
              </w:rPr>
            </w:pPr>
            <w:r w:rsidRPr="000712BB">
              <w:rPr>
                <w:sz w:val="20"/>
                <w:szCs w:val="20"/>
              </w:rPr>
              <w:t>seminář</w:t>
            </w:r>
          </w:p>
          <w:p w14:paraId="4146CE88"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59F2555" w14:textId="77777777" w:rsidTr="00B11784">
        <w:tc>
          <w:tcPr>
            <w:tcW w:w="3086" w:type="dxa"/>
            <w:shd w:val="clear" w:color="auto" w:fill="F7CAAC"/>
          </w:tcPr>
          <w:p w14:paraId="1C4AFE90"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4149F07" w14:textId="3157EC93" w:rsidR="00A43842" w:rsidRPr="000712BB" w:rsidRDefault="00A43842" w:rsidP="002F1466">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Seminář: Účast na seminářích (</w:t>
            </w:r>
            <w:r w:rsidR="002F1466" w:rsidRPr="000712BB">
              <w:rPr>
                <w:rStyle w:val="normaltextrun"/>
                <w:sz w:val="20"/>
                <w:szCs w:val="20"/>
              </w:rPr>
              <w:t>80 %</w:t>
            </w:r>
            <w:r w:rsidRPr="000712BB">
              <w:rPr>
                <w:rStyle w:val="normaltextrun"/>
                <w:color w:val="000000"/>
                <w:sz w:val="20"/>
                <w:szCs w:val="20"/>
                <w:shd w:val="clear" w:color="auto" w:fill="FFFFFF"/>
              </w:rPr>
              <w:t>). Spolupráce během skupinové i individuální práce v seminářích. Průběžné plnění zadaných úkolů během semestru.</w:t>
            </w:r>
          </w:p>
          <w:p w14:paraId="26257250" w14:textId="76E1DE1A" w:rsidR="00A43842" w:rsidRPr="000712BB" w:rsidRDefault="009E6FDF" w:rsidP="002F1466">
            <w:pPr>
              <w:jc w:val="both"/>
              <w:rPr>
                <w:rStyle w:val="normaltextrun"/>
                <w:color w:val="000000"/>
                <w:sz w:val="20"/>
                <w:szCs w:val="20"/>
                <w:shd w:val="clear" w:color="auto" w:fill="FFFFFF"/>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71AFAD7E" w14:textId="77777777" w:rsidTr="00B11784">
        <w:trPr>
          <w:trHeight w:val="197"/>
        </w:trPr>
        <w:tc>
          <w:tcPr>
            <w:tcW w:w="3086" w:type="dxa"/>
            <w:tcBorders>
              <w:top w:val="nil"/>
            </w:tcBorders>
            <w:shd w:val="clear" w:color="auto" w:fill="F7CAAC"/>
          </w:tcPr>
          <w:p w14:paraId="4567DF2F"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3CE9D57B"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Věra Kozáková, Ph.D.</w:t>
            </w:r>
          </w:p>
        </w:tc>
      </w:tr>
      <w:tr w:rsidR="00A43842" w:rsidRPr="000712BB" w14:paraId="7B4DB5E8" w14:textId="77777777" w:rsidTr="00B11784">
        <w:trPr>
          <w:trHeight w:val="243"/>
        </w:trPr>
        <w:tc>
          <w:tcPr>
            <w:tcW w:w="3086" w:type="dxa"/>
            <w:tcBorders>
              <w:top w:val="nil"/>
            </w:tcBorders>
            <w:shd w:val="clear" w:color="auto" w:fill="F7CAAC"/>
          </w:tcPr>
          <w:p w14:paraId="7B9FA47E"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3676815E" w14:textId="77777777" w:rsidR="00A43842" w:rsidRPr="000712BB" w:rsidRDefault="00A43842" w:rsidP="00B11784">
            <w:pPr>
              <w:jc w:val="both"/>
              <w:rPr>
                <w:sz w:val="20"/>
                <w:szCs w:val="20"/>
              </w:rPr>
            </w:pPr>
            <w:r w:rsidRPr="000712BB">
              <w:rPr>
                <w:sz w:val="20"/>
                <w:szCs w:val="20"/>
              </w:rPr>
              <w:t>100 % semináře</w:t>
            </w:r>
          </w:p>
        </w:tc>
      </w:tr>
      <w:tr w:rsidR="00A43842" w:rsidRPr="000712BB" w14:paraId="5F9425E7" w14:textId="77777777" w:rsidTr="00B11784">
        <w:tc>
          <w:tcPr>
            <w:tcW w:w="3086" w:type="dxa"/>
            <w:shd w:val="clear" w:color="auto" w:fill="F7CAAC"/>
          </w:tcPr>
          <w:p w14:paraId="6F487F69"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B4CE258"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Věra Kozáková, Ph.D.</w:t>
            </w:r>
          </w:p>
        </w:tc>
      </w:tr>
      <w:tr w:rsidR="00A43842" w:rsidRPr="000712BB" w14:paraId="04016C53" w14:textId="77777777" w:rsidTr="00B11784">
        <w:tc>
          <w:tcPr>
            <w:tcW w:w="3086" w:type="dxa"/>
            <w:shd w:val="clear" w:color="auto" w:fill="F7CAAC"/>
          </w:tcPr>
          <w:p w14:paraId="517F0A40"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11B91258" w14:textId="77777777" w:rsidR="00A43842" w:rsidRPr="000712BB" w:rsidRDefault="00A43842" w:rsidP="00B11784">
            <w:pPr>
              <w:jc w:val="both"/>
              <w:rPr>
                <w:sz w:val="20"/>
                <w:szCs w:val="20"/>
              </w:rPr>
            </w:pPr>
          </w:p>
        </w:tc>
      </w:tr>
      <w:tr w:rsidR="00A43842" w:rsidRPr="000712BB" w14:paraId="6CA2C51D" w14:textId="77777777" w:rsidTr="00C632C3">
        <w:trPr>
          <w:trHeight w:val="5397"/>
        </w:trPr>
        <w:tc>
          <w:tcPr>
            <w:tcW w:w="9855" w:type="dxa"/>
            <w:gridSpan w:val="8"/>
            <w:tcBorders>
              <w:top w:val="nil"/>
              <w:bottom w:val="single" w:sz="12" w:space="0" w:color="auto"/>
            </w:tcBorders>
          </w:tcPr>
          <w:p w14:paraId="1304F60A" w14:textId="77777777" w:rsidR="008A2342" w:rsidRPr="000712BB" w:rsidRDefault="008A2342" w:rsidP="008A2342">
            <w:pPr>
              <w:jc w:val="both"/>
              <w:rPr>
                <w:rStyle w:val="spellingerror"/>
                <w:b/>
                <w:sz w:val="20"/>
                <w:szCs w:val="20"/>
              </w:rPr>
            </w:pPr>
            <w:r w:rsidRPr="000712BB">
              <w:rPr>
                <w:rStyle w:val="spellingerror"/>
                <w:b/>
                <w:sz w:val="20"/>
                <w:szCs w:val="20"/>
              </w:rPr>
              <w:t>Cíl předmětu</w:t>
            </w:r>
          </w:p>
          <w:p w14:paraId="405FA604" w14:textId="77777777" w:rsidR="008A2342" w:rsidRPr="000712BB" w:rsidRDefault="008A2342" w:rsidP="008A2342">
            <w:pPr>
              <w:jc w:val="both"/>
              <w:rPr>
                <w:rStyle w:val="spellingerror"/>
                <w:sz w:val="20"/>
                <w:szCs w:val="20"/>
              </w:rPr>
            </w:pPr>
            <w:r w:rsidRPr="000712BB">
              <w:rPr>
                <w:rStyle w:val="spellingerror"/>
                <w:sz w:val="20"/>
                <w:szCs w:val="20"/>
              </w:rPr>
              <w:t>Cílem předmětu je naučit studenty používat odborný jazyk se zaměřením na rozvoj a vzdělávání dospělých v tržním i netržním sektoru. Východiskem je osvojení základní terminologie z andragogiky, psychologie, managementu, schopnost sjednat si schůzku,  vyjednávat, pracovat s odbornými tématy, písemně i ústně prezentovat informace ze svého oboru v němčině (SERR B1).</w:t>
            </w:r>
          </w:p>
          <w:p w14:paraId="3070ACC3" w14:textId="77777777" w:rsidR="008A2342" w:rsidRPr="000712BB" w:rsidRDefault="008A2342" w:rsidP="008A2342">
            <w:pPr>
              <w:jc w:val="both"/>
              <w:rPr>
                <w:rStyle w:val="spellingerror"/>
                <w:sz w:val="20"/>
                <w:szCs w:val="20"/>
              </w:rPr>
            </w:pPr>
          </w:p>
          <w:p w14:paraId="6DA08F5A" w14:textId="77777777" w:rsidR="008A2342" w:rsidRPr="000712BB" w:rsidRDefault="008A2342" w:rsidP="008A2342">
            <w:pPr>
              <w:jc w:val="both"/>
              <w:rPr>
                <w:rStyle w:val="spellingerror"/>
                <w:b/>
                <w:sz w:val="20"/>
                <w:szCs w:val="20"/>
              </w:rPr>
            </w:pPr>
            <w:r w:rsidRPr="000712BB">
              <w:rPr>
                <w:rStyle w:val="spellingerror"/>
                <w:b/>
                <w:sz w:val="20"/>
                <w:szCs w:val="20"/>
              </w:rPr>
              <w:t>Obsah předmětu</w:t>
            </w:r>
          </w:p>
          <w:p w14:paraId="43A859B8" w14:textId="77777777" w:rsidR="008A2342" w:rsidRPr="000712BB" w:rsidRDefault="008A2342" w:rsidP="008A2342">
            <w:pPr>
              <w:jc w:val="both"/>
              <w:rPr>
                <w:rStyle w:val="spellingerror"/>
                <w:sz w:val="20"/>
                <w:szCs w:val="20"/>
              </w:rPr>
            </w:pPr>
            <w:r w:rsidRPr="000712BB">
              <w:rPr>
                <w:rStyle w:val="spellingerror"/>
                <w:sz w:val="20"/>
                <w:szCs w:val="20"/>
              </w:rPr>
              <w:t>První osobní kontakt, oslovení, tykání a vykání.</w:t>
            </w:r>
          </w:p>
          <w:p w14:paraId="2C86C295" w14:textId="77777777" w:rsidR="008A2342" w:rsidRPr="000712BB" w:rsidRDefault="008A2342" w:rsidP="008A2342">
            <w:pPr>
              <w:jc w:val="both"/>
              <w:rPr>
                <w:rStyle w:val="spellingerror"/>
                <w:sz w:val="20"/>
                <w:szCs w:val="20"/>
              </w:rPr>
            </w:pPr>
            <w:r w:rsidRPr="000712BB">
              <w:rPr>
                <w:rStyle w:val="spellingerror"/>
                <w:sz w:val="20"/>
                <w:szCs w:val="20"/>
              </w:rPr>
              <w:t xml:space="preserve">Schopnost představit sebe i ostatní. </w:t>
            </w:r>
          </w:p>
          <w:p w14:paraId="48E3A6B2" w14:textId="77777777" w:rsidR="008A2342" w:rsidRPr="000712BB" w:rsidRDefault="008A2342" w:rsidP="008A2342">
            <w:pPr>
              <w:jc w:val="both"/>
              <w:rPr>
                <w:rStyle w:val="spellingerror"/>
                <w:sz w:val="20"/>
                <w:szCs w:val="20"/>
              </w:rPr>
            </w:pPr>
            <w:r w:rsidRPr="000712BB">
              <w:rPr>
                <w:rStyle w:val="spellingerror"/>
                <w:sz w:val="20"/>
                <w:szCs w:val="20"/>
              </w:rPr>
              <w:t>Informace o své osobě, studium a práce.</w:t>
            </w:r>
          </w:p>
          <w:p w14:paraId="607EC8F6" w14:textId="77777777" w:rsidR="008A2342" w:rsidRPr="000712BB" w:rsidRDefault="008A2342" w:rsidP="008A2342">
            <w:pPr>
              <w:jc w:val="both"/>
              <w:rPr>
                <w:rStyle w:val="spellingerror"/>
                <w:sz w:val="20"/>
                <w:szCs w:val="20"/>
              </w:rPr>
            </w:pPr>
            <w:r w:rsidRPr="000712BB">
              <w:rPr>
                <w:rStyle w:val="spellingerror"/>
                <w:sz w:val="20"/>
                <w:szCs w:val="20"/>
              </w:rPr>
              <w:t>Schopnost vést dialog, formulovat dotazy, přání, návrhy.</w:t>
            </w:r>
          </w:p>
          <w:p w14:paraId="7AF07E73" w14:textId="77777777" w:rsidR="008A2342" w:rsidRPr="000712BB" w:rsidRDefault="008A2342" w:rsidP="008A2342">
            <w:pPr>
              <w:jc w:val="both"/>
              <w:rPr>
                <w:rStyle w:val="spellingerror"/>
                <w:sz w:val="20"/>
                <w:szCs w:val="20"/>
              </w:rPr>
            </w:pPr>
            <w:r w:rsidRPr="000712BB">
              <w:rPr>
                <w:rStyle w:val="spellingerror"/>
                <w:sz w:val="20"/>
                <w:szCs w:val="20"/>
              </w:rPr>
              <w:t>Základní terminologie z andragogiky.</w:t>
            </w:r>
          </w:p>
          <w:p w14:paraId="772FEFFE" w14:textId="77777777" w:rsidR="008A2342" w:rsidRPr="000712BB" w:rsidRDefault="008A2342" w:rsidP="008A2342">
            <w:pPr>
              <w:jc w:val="both"/>
              <w:rPr>
                <w:rStyle w:val="spellingerror"/>
                <w:sz w:val="20"/>
                <w:szCs w:val="20"/>
              </w:rPr>
            </w:pPr>
            <w:r w:rsidRPr="000712BB">
              <w:rPr>
                <w:rStyle w:val="spellingerror"/>
                <w:sz w:val="20"/>
                <w:szCs w:val="20"/>
              </w:rPr>
              <w:t>Formální vzdělávání, neformální vzdělávání – terminologie.</w:t>
            </w:r>
          </w:p>
          <w:p w14:paraId="0516EAF9" w14:textId="77777777" w:rsidR="008A2342" w:rsidRPr="000712BB" w:rsidRDefault="008A2342" w:rsidP="008A2342">
            <w:pPr>
              <w:jc w:val="both"/>
              <w:rPr>
                <w:rStyle w:val="spellingerror"/>
                <w:sz w:val="20"/>
                <w:szCs w:val="20"/>
              </w:rPr>
            </w:pPr>
            <w:r w:rsidRPr="000712BB">
              <w:rPr>
                <w:rStyle w:val="spellingerror"/>
                <w:sz w:val="20"/>
                <w:szCs w:val="20"/>
              </w:rPr>
              <w:t>Specifika vzdělávání dospělých – terminologie.</w:t>
            </w:r>
          </w:p>
          <w:p w14:paraId="5B410422" w14:textId="77777777" w:rsidR="008A2342" w:rsidRPr="000712BB" w:rsidRDefault="008A2342" w:rsidP="008A2342">
            <w:pPr>
              <w:jc w:val="both"/>
              <w:rPr>
                <w:rStyle w:val="spellingerror"/>
                <w:sz w:val="20"/>
                <w:szCs w:val="20"/>
              </w:rPr>
            </w:pPr>
            <w:r w:rsidRPr="000712BB">
              <w:rPr>
                <w:rStyle w:val="spellingerror"/>
                <w:sz w:val="20"/>
                <w:szCs w:val="20"/>
              </w:rPr>
              <w:t>Základní terminologie z psychologie a managementu.</w:t>
            </w:r>
          </w:p>
          <w:p w14:paraId="68487699" w14:textId="77777777" w:rsidR="008A2342" w:rsidRPr="000712BB" w:rsidRDefault="008A2342" w:rsidP="008A2342">
            <w:pPr>
              <w:jc w:val="both"/>
              <w:rPr>
                <w:rStyle w:val="spellingerror"/>
                <w:sz w:val="20"/>
                <w:szCs w:val="20"/>
              </w:rPr>
            </w:pPr>
            <w:r w:rsidRPr="000712BB">
              <w:rPr>
                <w:rStyle w:val="spellingerror"/>
                <w:sz w:val="20"/>
                <w:szCs w:val="20"/>
              </w:rPr>
              <w:t>Schopnost navázat kontakt a sjednat si schůzku.</w:t>
            </w:r>
          </w:p>
          <w:p w14:paraId="3EFABB27" w14:textId="77777777" w:rsidR="008A2342" w:rsidRPr="000712BB" w:rsidRDefault="008A2342" w:rsidP="008A2342">
            <w:pPr>
              <w:jc w:val="both"/>
              <w:rPr>
                <w:rStyle w:val="spellingerror"/>
                <w:sz w:val="20"/>
                <w:szCs w:val="20"/>
              </w:rPr>
            </w:pPr>
            <w:r w:rsidRPr="000712BB">
              <w:rPr>
                <w:rStyle w:val="spellingerror"/>
                <w:sz w:val="20"/>
                <w:szCs w:val="20"/>
              </w:rPr>
              <w:t>Termín schůzky potvrdit, přesunout, odřeknout.</w:t>
            </w:r>
          </w:p>
          <w:p w14:paraId="33EA8C67" w14:textId="77777777" w:rsidR="008A2342" w:rsidRPr="000712BB" w:rsidRDefault="008A2342" w:rsidP="008A2342">
            <w:pPr>
              <w:jc w:val="both"/>
              <w:rPr>
                <w:rStyle w:val="spellingerror"/>
                <w:sz w:val="20"/>
                <w:szCs w:val="20"/>
              </w:rPr>
            </w:pPr>
            <w:r w:rsidRPr="000712BB">
              <w:rPr>
                <w:rStyle w:val="spellingerror"/>
                <w:sz w:val="20"/>
                <w:szCs w:val="20"/>
              </w:rPr>
              <w:t>Slabé a silné stránky osobnosti.</w:t>
            </w:r>
          </w:p>
          <w:p w14:paraId="48191EF6" w14:textId="77777777" w:rsidR="008A2342" w:rsidRPr="000712BB" w:rsidRDefault="008A2342" w:rsidP="008A2342">
            <w:pPr>
              <w:jc w:val="both"/>
              <w:rPr>
                <w:rStyle w:val="spellingerror"/>
                <w:sz w:val="20"/>
                <w:szCs w:val="20"/>
              </w:rPr>
            </w:pPr>
            <w:r w:rsidRPr="000712BB">
              <w:rPr>
                <w:rStyle w:val="spellingerror"/>
                <w:sz w:val="20"/>
                <w:szCs w:val="20"/>
              </w:rPr>
              <w:t>Příprava prezentace, významná osobnost andragogiky.</w:t>
            </w:r>
          </w:p>
          <w:p w14:paraId="06C5B184" w14:textId="77777777" w:rsidR="008A2342" w:rsidRPr="000712BB" w:rsidRDefault="008A2342" w:rsidP="008A2342">
            <w:pPr>
              <w:jc w:val="both"/>
              <w:rPr>
                <w:rStyle w:val="spellingerror"/>
                <w:sz w:val="20"/>
                <w:szCs w:val="20"/>
              </w:rPr>
            </w:pPr>
            <w:r w:rsidRPr="000712BB">
              <w:rPr>
                <w:rStyle w:val="spellingerror"/>
                <w:sz w:val="20"/>
                <w:szCs w:val="20"/>
              </w:rPr>
              <w:t xml:space="preserve">Prezentace. </w:t>
            </w:r>
          </w:p>
          <w:p w14:paraId="6937C8E0" w14:textId="77777777" w:rsidR="008A2342" w:rsidRPr="000712BB" w:rsidRDefault="008A2342" w:rsidP="008A2342">
            <w:pPr>
              <w:jc w:val="both"/>
              <w:rPr>
                <w:rStyle w:val="spellingerror"/>
                <w:sz w:val="20"/>
                <w:szCs w:val="20"/>
              </w:rPr>
            </w:pPr>
          </w:p>
          <w:p w14:paraId="1C2234DC" w14:textId="77777777" w:rsidR="008A2342" w:rsidRPr="000712BB" w:rsidRDefault="008A2342" w:rsidP="008A2342">
            <w:pPr>
              <w:jc w:val="both"/>
              <w:rPr>
                <w:rStyle w:val="spellingerror"/>
                <w:b/>
                <w:sz w:val="20"/>
                <w:szCs w:val="20"/>
              </w:rPr>
            </w:pPr>
            <w:r w:rsidRPr="000712BB">
              <w:rPr>
                <w:rStyle w:val="spellingerror"/>
                <w:b/>
                <w:sz w:val="20"/>
                <w:szCs w:val="20"/>
              </w:rPr>
              <w:t xml:space="preserve">Výstupní kompetence </w:t>
            </w:r>
          </w:p>
          <w:p w14:paraId="67529C95" w14:textId="77777777" w:rsidR="008A2342" w:rsidRPr="000712BB" w:rsidRDefault="008A2342" w:rsidP="008A2342">
            <w:pPr>
              <w:jc w:val="both"/>
              <w:rPr>
                <w:rStyle w:val="spellingerror"/>
                <w:sz w:val="20"/>
                <w:szCs w:val="20"/>
              </w:rPr>
            </w:pPr>
            <w:r w:rsidRPr="000712BB">
              <w:rPr>
                <w:rStyle w:val="spellingerror"/>
                <w:i/>
                <w:sz w:val="20"/>
                <w:szCs w:val="20"/>
              </w:rPr>
              <w:t>Odborné znalosti:</w:t>
            </w:r>
            <w:r w:rsidRPr="000712BB">
              <w:rPr>
                <w:rStyle w:val="spellingerror"/>
                <w:sz w:val="20"/>
                <w:szCs w:val="20"/>
              </w:rPr>
              <w:t xml:space="preserve"> student se umí orientovat v gramatice v rozsahu probíraného učiva, umí používat slovní zásobu v rozsahu probíraného učiva a vysvětlit jazykové zákonitosti týkající se gramatiky probíraného učiva.</w:t>
            </w:r>
          </w:p>
          <w:p w14:paraId="674DF6F7" w14:textId="77777777" w:rsidR="008A2342" w:rsidRPr="000712BB" w:rsidRDefault="008A2342" w:rsidP="008A2342">
            <w:pPr>
              <w:jc w:val="both"/>
              <w:rPr>
                <w:rStyle w:val="spellingerror"/>
                <w:sz w:val="20"/>
                <w:szCs w:val="20"/>
              </w:rPr>
            </w:pPr>
            <w:r w:rsidRPr="000712BB">
              <w:rPr>
                <w:rStyle w:val="spellingerror"/>
                <w:i/>
                <w:sz w:val="20"/>
                <w:szCs w:val="20"/>
              </w:rPr>
              <w:t>Odborné dovednosti</w:t>
            </w:r>
            <w:r w:rsidRPr="000712BB">
              <w:rPr>
                <w:rStyle w:val="spellingerror"/>
                <w:sz w:val="20"/>
                <w:szCs w:val="20"/>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35083EB8" w14:textId="77777777" w:rsidR="008A2342" w:rsidRPr="000712BB" w:rsidRDefault="008A2342" w:rsidP="008A2342">
            <w:pPr>
              <w:jc w:val="both"/>
              <w:rPr>
                <w:rStyle w:val="spellingerror"/>
                <w:sz w:val="20"/>
                <w:szCs w:val="20"/>
              </w:rPr>
            </w:pPr>
            <w:r w:rsidRPr="000712BB">
              <w:rPr>
                <w:rStyle w:val="spellingerror"/>
                <w:sz w:val="20"/>
                <w:szCs w:val="20"/>
              </w:rPr>
              <w:t xml:space="preserve"> </w:t>
            </w:r>
          </w:p>
          <w:p w14:paraId="185ADC48" w14:textId="77777777" w:rsidR="008A2342" w:rsidRPr="000712BB" w:rsidRDefault="008A2342" w:rsidP="008A2342">
            <w:pPr>
              <w:jc w:val="both"/>
              <w:rPr>
                <w:rStyle w:val="spellingerror"/>
                <w:b/>
                <w:sz w:val="20"/>
                <w:szCs w:val="20"/>
              </w:rPr>
            </w:pPr>
            <w:r w:rsidRPr="000712BB">
              <w:rPr>
                <w:rStyle w:val="spellingerror"/>
                <w:b/>
                <w:sz w:val="20"/>
                <w:szCs w:val="20"/>
              </w:rPr>
              <w:t>Metody výuky</w:t>
            </w:r>
          </w:p>
          <w:p w14:paraId="277C750A" w14:textId="70C17BE9" w:rsidR="00A43842" w:rsidRPr="000712BB" w:rsidRDefault="008A2342" w:rsidP="008A2342">
            <w:pPr>
              <w:jc w:val="both"/>
              <w:rPr>
                <w:rStyle w:val="spellingerror"/>
                <w:color w:val="000000"/>
                <w:shd w:val="clear" w:color="auto" w:fill="FFFFFF"/>
              </w:rPr>
            </w:pPr>
            <w:r w:rsidRPr="000712BB">
              <w:rPr>
                <w:rStyle w:val="spellingerror"/>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0712BB" w14:paraId="41D29E0C" w14:textId="77777777" w:rsidTr="00B11784">
        <w:trPr>
          <w:trHeight w:val="265"/>
        </w:trPr>
        <w:tc>
          <w:tcPr>
            <w:tcW w:w="3653" w:type="dxa"/>
            <w:gridSpan w:val="2"/>
            <w:tcBorders>
              <w:top w:val="nil"/>
            </w:tcBorders>
            <w:shd w:val="clear" w:color="auto" w:fill="F7CAAC"/>
          </w:tcPr>
          <w:p w14:paraId="3B70EA7D" w14:textId="77777777" w:rsidR="00A43842" w:rsidRPr="000712BB" w:rsidRDefault="00A43842" w:rsidP="0077257F">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5E0881C" w14:textId="77777777" w:rsidR="00A43842" w:rsidRPr="000712BB" w:rsidRDefault="00A43842" w:rsidP="0077257F">
            <w:pPr>
              <w:jc w:val="both"/>
              <w:rPr>
                <w:sz w:val="20"/>
                <w:szCs w:val="20"/>
              </w:rPr>
            </w:pPr>
          </w:p>
        </w:tc>
      </w:tr>
      <w:tr w:rsidR="00A43842" w:rsidRPr="000712BB" w14:paraId="04D1B8B8" w14:textId="77777777" w:rsidTr="00B11784">
        <w:trPr>
          <w:trHeight w:val="1497"/>
        </w:trPr>
        <w:tc>
          <w:tcPr>
            <w:tcW w:w="9855" w:type="dxa"/>
            <w:gridSpan w:val="8"/>
            <w:tcBorders>
              <w:top w:val="nil"/>
            </w:tcBorders>
          </w:tcPr>
          <w:p w14:paraId="48060036" w14:textId="77777777" w:rsidR="00A43842" w:rsidRPr="000712BB" w:rsidRDefault="00A43842" w:rsidP="0077257F">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Povinná literatura</w:t>
            </w:r>
          </w:p>
          <w:p w14:paraId="2942E6E5" w14:textId="64BAB308" w:rsidR="00A43842" w:rsidRPr="000712BB" w:rsidRDefault="00A43842" w:rsidP="00E6302E">
            <w:pPr>
              <w:pStyle w:val="paragraph"/>
              <w:spacing w:before="0" w:beforeAutospacing="0" w:after="0" w:afterAutospacing="0"/>
              <w:ind w:right="645"/>
              <w:jc w:val="both"/>
              <w:textAlignment w:val="baseline"/>
              <w:rPr>
                <w:sz w:val="20"/>
                <w:szCs w:val="20"/>
              </w:rPr>
            </w:pPr>
            <w:r w:rsidRPr="000712BB">
              <w:rPr>
                <w:rStyle w:val="normaltextrun"/>
                <w:sz w:val="20"/>
                <w:szCs w:val="20"/>
              </w:rPr>
              <w:t>H</w:t>
            </w:r>
            <w:r w:rsidR="00533488" w:rsidRPr="000712BB">
              <w:rPr>
                <w:rStyle w:val="normaltextrun"/>
                <w:sz w:val="20"/>
                <w:szCs w:val="20"/>
              </w:rPr>
              <w:t>öppnerová</w:t>
            </w:r>
            <w:r w:rsidRPr="000712BB">
              <w:rPr>
                <w:rStyle w:val="normaltextrun"/>
                <w:sz w:val="20"/>
                <w:szCs w:val="20"/>
              </w:rPr>
              <w:t xml:space="preserve">, V. </w:t>
            </w:r>
            <w:r w:rsidR="00533488" w:rsidRPr="000712BB">
              <w:rPr>
                <w:rStyle w:val="normaltextrun"/>
                <w:sz w:val="20"/>
                <w:szCs w:val="20"/>
              </w:rPr>
              <w:t xml:space="preserve">(2010).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1.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9788072389124.</w:t>
            </w:r>
          </w:p>
          <w:p w14:paraId="5A2A3027" w14:textId="3F66787A" w:rsidR="00A43842" w:rsidRPr="000712BB" w:rsidRDefault="00A43842" w:rsidP="008A2342">
            <w:pPr>
              <w:pStyle w:val="paragraph"/>
              <w:spacing w:before="0" w:beforeAutospacing="0" w:after="0" w:afterAutospacing="0"/>
              <w:ind w:right="495"/>
              <w:jc w:val="both"/>
              <w:textAlignment w:val="baseline"/>
              <w:rPr>
                <w:sz w:val="20"/>
                <w:szCs w:val="20"/>
              </w:rPr>
            </w:pPr>
            <w:r w:rsidRPr="000712BB">
              <w:rPr>
                <w:rStyle w:val="normaltextrun"/>
                <w:sz w:val="20"/>
                <w:szCs w:val="20"/>
              </w:rPr>
              <w:t>H</w:t>
            </w:r>
            <w:r w:rsidR="00533488" w:rsidRPr="000712BB">
              <w:rPr>
                <w:rStyle w:val="normaltextrun"/>
                <w:sz w:val="20"/>
                <w:szCs w:val="20"/>
              </w:rPr>
              <w:t>öppnerová</w:t>
            </w:r>
            <w:r w:rsidRPr="000712BB">
              <w:rPr>
                <w:rStyle w:val="normaltextrun"/>
                <w:sz w:val="20"/>
                <w:szCs w:val="20"/>
              </w:rPr>
              <w:t xml:space="preserve">, V. </w:t>
            </w:r>
            <w:r w:rsidR="00533488" w:rsidRPr="000712BB">
              <w:rPr>
                <w:rStyle w:val="normaltextrun"/>
                <w:sz w:val="20"/>
                <w:szCs w:val="20"/>
              </w:rPr>
              <w:t xml:space="preserve">(2010).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2.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9788072389582.</w:t>
            </w:r>
          </w:p>
          <w:p w14:paraId="2A4BD5C2" w14:textId="56717B35" w:rsidR="008A2342" w:rsidRPr="000712BB" w:rsidRDefault="008A2342" w:rsidP="008A2342">
            <w:pPr>
              <w:pStyle w:val="paragraph"/>
              <w:spacing w:before="0" w:beforeAutospacing="0" w:after="0" w:afterAutospacing="0"/>
              <w:ind w:right="495"/>
              <w:jc w:val="both"/>
              <w:textAlignment w:val="baseline"/>
              <w:rPr>
                <w:rStyle w:val="normaltextrun"/>
                <w:sz w:val="20"/>
                <w:szCs w:val="20"/>
              </w:rPr>
            </w:pPr>
            <w:r w:rsidRPr="000712BB">
              <w:rPr>
                <w:rStyle w:val="normaltextrun"/>
                <w:sz w:val="20"/>
                <w:szCs w:val="20"/>
              </w:rPr>
              <w:t xml:space="preserve">Höppnerová, V. (2011).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3.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xml:space="preserve"> ISBN 9788072389599.</w:t>
            </w:r>
          </w:p>
          <w:p w14:paraId="5928A6AD" w14:textId="77777777" w:rsidR="008A2342" w:rsidRPr="000712BB" w:rsidRDefault="008A2342" w:rsidP="008A2342">
            <w:pPr>
              <w:pStyle w:val="paragraph"/>
              <w:spacing w:before="0" w:beforeAutospacing="0" w:after="0" w:afterAutospacing="0"/>
              <w:ind w:right="495"/>
              <w:jc w:val="both"/>
              <w:textAlignment w:val="baseline"/>
              <w:rPr>
                <w:rStyle w:val="spellingerror"/>
                <w:b/>
                <w:bCs/>
                <w:sz w:val="20"/>
                <w:szCs w:val="20"/>
              </w:rPr>
            </w:pPr>
          </w:p>
          <w:p w14:paraId="1F862E4C" w14:textId="77777777" w:rsidR="00A43842" w:rsidRPr="000712BB" w:rsidRDefault="00A43842" w:rsidP="0077257F">
            <w:pPr>
              <w:jc w:val="both"/>
              <w:rPr>
                <w:b/>
                <w:bCs/>
                <w:sz w:val="20"/>
                <w:szCs w:val="20"/>
              </w:rPr>
            </w:pPr>
            <w:r w:rsidRPr="000712BB">
              <w:rPr>
                <w:rStyle w:val="normaltextrun"/>
                <w:b/>
                <w:bCs/>
                <w:color w:val="000000"/>
                <w:sz w:val="20"/>
                <w:szCs w:val="20"/>
                <w:shd w:val="clear" w:color="auto" w:fill="FFFFFF"/>
              </w:rPr>
              <w:t>Doporučená literatura</w:t>
            </w:r>
          </w:p>
          <w:p w14:paraId="79AAE330" w14:textId="5F40E40C" w:rsidR="00A43842" w:rsidRPr="000712BB" w:rsidRDefault="00A43842"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w:t>
            </w:r>
            <w:r w:rsidR="00533488" w:rsidRPr="000712BB">
              <w:rPr>
                <w:rStyle w:val="normaltextrun"/>
                <w:sz w:val="20"/>
                <w:szCs w:val="20"/>
              </w:rPr>
              <w:t>renn</w:t>
            </w:r>
            <w:r w:rsidRPr="000712BB">
              <w:rPr>
                <w:rStyle w:val="normaltextrun"/>
                <w:sz w:val="20"/>
                <w:szCs w:val="20"/>
              </w:rPr>
              <w:t>, W</w:t>
            </w:r>
            <w:r w:rsidR="00533488" w:rsidRPr="000712BB">
              <w:rPr>
                <w:rStyle w:val="normaltextrun"/>
                <w:sz w:val="20"/>
                <w:szCs w:val="20"/>
              </w:rPr>
              <w:t xml:space="preserve">., &amp; </w:t>
            </w:r>
            <w:r w:rsidRPr="000712BB">
              <w:rPr>
                <w:rStyle w:val="normaltextrun"/>
                <w:sz w:val="20"/>
                <w:szCs w:val="20"/>
              </w:rPr>
              <w:t>P</w:t>
            </w:r>
            <w:r w:rsidR="00533488" w:rsidRPr="000712BB">
              <w:rPr>
                <w:rStyle w:val="normaltextrun"/>
                <w:sz w:val="20"/>
                <w:szCs w:val="20"/>
              </w:rPr>
              <w:t>uchta, H</w:t>
            </w:r>
            <w:r w:rsidR="00B2063F" w:rsidRPr="000712BB">
              <w:rPr>
                <w:rStyle w:val="normaltextrun"/>
                <w:sz w:val="20"/>
                <w:szCs w:val="20"/>
              </w:rPr>
              <w:t>.</w:t>
            </w:r>
            <w:r w:rsidR="00533488" w:rsidRPr="000712BB">
              <w:rPr>
                <w:rStyle w:val="normaltextrun"/>
                <w:sz w:val="20"/>
                <w:szCs w:val="20"/>
              </w:rPr>
              <w:t xml:space="preserve"> (2016).</w:t>
            </w:r>
            <w:r w:rsidRPr="000712BB">
              <w:rPr>
                <w:rStyle w:val="normaltextrun"/>
                <w:sz w:val="20"/>
                <w:szCs w:val="20"/>
              </w:rPr>
              <w:t xml:space="preserve"> </w:t>
            </w:r>
            <w:r w:rsidRPr="000712BB">
              <w:rPr>
                <w:rStyle w:val="normaltextrun"/>
                <w:i/>
                <w:iCs/>
                <w:sz w:val="20"/>
                <w:szCs w:val="20"/>
              </w:rPr>
              <w:t xml:space="preserve">Motive </w:t>
            </w:r>
            <w:r w:rsidR="00E86CF8" w:rsidRPr="000712BB">
              <w:rPr>
                <w:rStyle w:val="normaltextrun"/>
                <w:i/>
                <w:iCs/>
                <w:sz w:val="20"/>
                <w:szCs w:val="20"/>
              </w:rPr>
              <w:t>A1 – B1</w:t>
            </w:r>
            <w:r w:rsidRPr="000712BB">
              <w:rPr>
                <w:rStyle w:val="normaltextrun"/>
                <w:sz w:val="20"/>
                <w:szCs w:val="20"/>
              </w:rPr>
              <w:t>. München: Hueber Verlag. ISBN 9783190018789.</w:t>
            </w:r>
          </w:p>
          <w:p w14:paraId="036DBEDD" w14:textId="1D18F1FF" w:rsidR="008A2342" w:rsidRPr="000712BB" w:rsidRDefault="008A2342" w:rsidP="008A2342">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 xml:space="preserve">Duben (2001). </w:t>
            </w:r>
            <w:r w:rsidRPr="000712BB">
              <w:rPr>
                <w:rStyle w:val="normaltextrun"/>
                <w:bCs/>
                <w:i/>
                <w:color w:val="000000"/>
                <w:sz w:val="20"/>
                <w:szCs w:val="20"/>
                <w:shd w:val="clear" w:color="auto" w:fill="FFFFFF"/>
              </w:rPr>
              <w:t>Wörterbuch der New Economy</w:t>
            </w:r>
            <w:r w:rsidRPr="000712BB">
              <w:rPr>
                <w:rStyle w:val="normaltextrun"/>
                <w:bCs/>
                <w:color w:val="000000"/>
                <w:sz w:val="20"/>
                <w:szCs w:val="20"/>
                <w:shd w:val="clear" w:color="auto" w:fill="FFFFFF"/>
              </w:rPr>
              <w:t>. Mannheim: Dudenverlag. 341171171X.</w:t>
            </w:r>
          </w:p>
          <w:p w14:paraId="0E9DD26C" w14:textId="2E5E787E" w:rsidR="008A2342" w:rsidRPr="000712BB" w:rsidRDefault="008A2342" w:rsidP="008A2342">
            <w:pPr>
              <w:jc w:val="both"/>
              <w:rPr>
                <w:rStyle w:val="normaltextrun"/>
                <w:bCs/>
                <w:i/>
                <w:color w:val="000000"/>
                <w:sz w:val="20"/>
                <w:szCs w:val="20"/>
                <w:shd w:val="clear" w:color="auto" w:fill="FFFFFF"/>
              </w:rPr>
            </w:pPr>
            <w:r w:rsidRPr="000712BB">
              <w:rPr>
                <w:rStyle w:val="normaltextrun"/>
                <w:bCs/>
                <w:color w:val="000000"/>
                <w:sz w:val="20"/>
                <w:szCs w:val="20"/>
                <w:shd w:val="clear" w:color="auto" w:fill="FFFFFF"/>
              </w:rPr>
              <w:t xml:space="preserve">Michňová, I. (2008). </w:t>
            </w:r>
            <w:r w:rsidRPr="000712BB">
              <w:rPr>
                <w:rStyle w:val="normaltextrun"/>
                <w:bCs/>
                <w:i/>
                <w:color w:val="000000"/>
                <w:sz w:val="20"/>
                <w:szCs w:val="20"/>
                <w:shd w:val="clear" w:color="auto" w:fill="FFFFFF"/>
              </w:rPr>
              <w:t xml:space="preserve">Rétorika, prezentace, komunikace. </w:t>
            </w:r>
            <w:r w:rsidRPr="000712BB">
              <w:rPr>
                <w:rStyle w:val="normaltextrun"/>
                <w:bCs/>
                <w:color w:val="000000"/>
                <w:sz w:val="20"/>
                <w:szCs w:val="20"/>
                <w:shd w:val="clear" w:color="auto" w:fill="FFFFFF"/>
              </w:rPr>
              <w:t>Praha: Grada. ISBN 9788024724089.</w:t>
            </w:r>
          </w:p>
          <w:p w14:paraId="2EF60172" w14:textId="77777777" w:rsidR="008A2342" w:rsidRPr="000712BB" w:rsidRDefault="008A2342" w:rsidP="008A2342">
            <w:pPr>
              <w:jc w:val="both"/>
              <w:rPr>
                <w:rStyle w:val="normaltextrun"/>
                <w:bCs/>
                <w:color w:val="000000"/>
                <w:shd w:val="clear" w:color="auto" w:fill="FFFFFF"/>
              </w:rPr>
            </w:pPr>
          </w:p>
          <w:p w14:paraId="577998D8" w14:textId="77777777" w:rsidR="008A2342" w:rsidRPr="000712BB" w:rsidRDefault="008A2342" w:rsidP="00E6302E">
            <w:pPr>
              <w:pStyle w:val="paragraph"/>
              <w:spacing w:before="0" w:beforeAutospacing="0" w:after="0" w:afterAutospacing="0"/>
              <w:jc w:val="both"/>
              <w:textAlignment w:val="baseline"/>
              <w:rPr>
                <w:rStyle w:val="normaltextrun"/>
                <w:sz w:val="20"/>
                <w:szCs w:val="20"/>
              </w:rPr>
            </w:pPr>
          </w:p>
          <w:p w14:paraId="5CD36380" w14:textId="77777777" w:rsidR="00B2063F" w:rsidRPr="000712BB" w:rsidRDefault="00B2063F" w:rsidP="0077257F">
            <w:pPr>
              <w:pStyle w:val="paragraph"/>
              <w:spacing w:before="0" w:beforeAutospacing="0" w:after="0" w:afterAutospacing="0"/>
              <w:ind w:left="-37"/>
              <w:jc w:val="both"/>
              <w:textAlignment w:val="baseline"/>
              <w:rPr>
                <w:rStyle w:val="spellingerror"/>
                <w:sz w:val="20"/>
                <w:szCs w:val="20"/>
              </w:rPr>
            </w:pPr>
          </w:p>
          <w:p w14:paraId="142BBCA9" w14:textId="77777777" w:rsidR="00E86CF8" w:rsidRPr="000712BB" w:rsidRDefault="00A43842" w:rsidP="00E6302E">
            <w:pPr>
              <w:pStyle w:val="paragraph"/>
              <w:spacing w:before="0" w:beforeAutospacing="0" w:after="0" w:afterAutospacing="0"/>
              <w:jc w:val="both"/>
              <w:textAlignment w:val="baseline"/>
              <w:rPr>
                <w:rStyle w:val="normaltextrun"/>
                <w:b/>
                <w:bCs/>
                <w:color w:val="000000"/>
                <w:sz w:val="20"/>
                <w:szCs w:val="20"/>
                <w:shd w:val="clear" w:color="auto" w:fill="FFFFFF"/>
              </w:rPr>
            </w:pPr>
            <w:r w:rsidRPr="000712BB">
              <w:rPr>
                <w:rStyle w:val="normaltextrun"/>
                <w:b/>
                <w:bCs/>
                <w:color w:val="000000"/>
                <w:sz w:val="20"/>
                <w:szCs w:val="20"/>
                <w:shd w:val="clear" w:color="auto" w:fill="FFFFFF"/>
              </w:rPr>
              <w:t>Doplňující materiály</w:t>
            </w:r>
          </w:p>
          <w:p w14:paraId="07DF594E" w14:textId="77777777" w:rsidR="008A2342" w:rsidRPr="000712BB" w:rsidRDefault="00F3180D" w:rsidP="008A2342">
            <w:pPr>
              <w:pStyle w:val="paragraph"/>
              <w:spacing w:before="0" w:beforeAutospacing="0" w:after="0" w:afterAutospacing="0"/>
              <w:jc w:val="both"/>
              <w:textAlignment w:val="baseline"/>
              <w:rPr>
                <w:rStyle w:val="normaltextrun"/>
                <w:sz w:val="20"/>
                <w:szCs w:val="20"/>
              </w:rPr>
            </w:pPr>
            <w:hyperlink r:id="rId18" w:history="1">
              <w:r w:rsidR="008A2342" w:rsidRPr="000712BB">
                <w:rPr>
                  <w:rStyle w:val="Hypertextovodkaz"/>
                  <w:sz w:val="20"/>
                  <w:szCs w:val="20"/>
                </w:rPr>
                <w:t>https://www.hueber.de/seite/pg_lehren_unterrichtsplan_mot</w:t>
              </w:r>
            </w:hyperlink>
          </w:p>
          <w:p w14:paraId="1E71C374" w14:textId="77777777" w:rsidR="008A2342" w:rsidRPr="000712BB" w:rsidRDefault="00F3180D" w:rsidP="008A2342">
            <w:pPr>
              <w:pStyle w:val="paragraph"/>
              <w:spacing w:before="0" w:beforeAutospacing="0" w:after="0" w:afterAutospacing="0"/>
              <w:jc w:val="both"/>
              <w:textAlignment w:val="baseline"/>
              <w:rPr>
                <w:rStyle w:val="normaltextrun"/>
                <w:sz w:val="20"/>
                <w:szCs w:val="20"/>
              </w:rPr>
            </w:pPr>
            <w:hyperlink r:id="rId19" w:tgtFrame="_blank" w:history="1">
              <w:r w:rsidR="008A2342" w:rsidRPr="000712BB">
                <w:rPr>
                  <w:rStyle w:val="normaltextrun"/>
                  <w:sz w:val="20"/>
                  <w:szCs w:val="20"/>
                </w:rPr>
                <w:t>https://www.hueber.de/shared/elka/Internet_Muster/Red1/978-3-19-401190-8_Muster1.pdf</w:t>
              </w:r>
            </w:hyperlink>
          </w:p>
          <w:p w14:paraId="0D6402E0" w14:textId="77777777" w:rsidR="008A2342" w:rsidRPr="000712BB" w:rsidRDefault="00F3180D" w:rsidP="008A2342">
            <w:pPr>
              <w:pStyle w:val="paragraph"/>
              <w:spacing w:before="0" w:beforeAutospacing="0" w:after="0" w:afterAutospacing="0"/>
              <w:jc w:val="both"/>
              <w:textAlignment w:val="baseline"/>
              <w:rPr>
                <w:rStyle w:val="normaltextrun"/>
                <w:sz w:val="20"/>
                <w:szCs w:val="20"/>
              </w:rPr>
            </w:pPr>
            <w:hyperlink r:id="rId20" w:history="1">
              <w:r w:rsidR="008A2342" w:rsidRPr="000712BB">
                <w:rPr>
                  <w:rStyle w:val="Hypertextovodkaz"/>
                  <w:sz w:val="20"/>
                  <w:szCs w:val="20"/>
                </w:rPr>
                <w:t>https://www.aivd.cz/cz/publikace/</w:t>
              </w:r>
            </w:hyperlink>
          </w:p>
          <w:p w14:paraId="50CEF4A9" w14:textId="77777777" w:rsidR="008A2342" w:rsidRPr="000712BB" w:rsidRDefault="00F3180D" w:rsidP="008A2342">
            <w:pPr>
              <w:pStyle w:val="paragraph"/>
              <w:spacing w:before="0" w:beforeAutospacing="0" w:after="0" w:afterAutospacing="0"/>
              <w:jc w:val="both"/>
              <w:textAlignment w:val="baseline"/>
              <w:rPr>
                <w:rStyle w:val="normaltextrun"/>
                <w:sz w:val="20"/>
                <w:szCs w:val="20"/>
              </w:rPr>
            </w:pPr>
            <w:hyperlink r:id="rId21" w:history="1">
              <w:r w:rsidR="008A2342" w:rsidRPr="000712BB">
                <w:rPr>
                  <w:rStyle w:val="Hypertextovodkaz"/>
                  <w:sz w:val="20"/>
                  <w:szCs w:val="20"/>
                </w:rPr>
                <w:t>https://elearnio.de/andragogik-die-theorie-des-lebenslangen-lernens/</w:t>
              </w:r>
            </w:hyperlink>
          </w:p>
          <w:p w14:paraId="2E8CD475" w14:textId="77777777" w:rsidR="008A2342" w:rsidRPr="000712BB" w:rsidRDefault="00F3180D" w:rsidP="008A2342">
            <w:pPr>
              <w:pStyle w:val="paragraph"/>
              <w:spacing w:before="0" w:beforeAutospacing="0" w:after="0" w:afterAutospacing="0"/>
              <w:jc w:val="both"/>
              <w:textAlignment w:val="baseline"/>
              <w:rPr>
                <w:rStyle w:val="normaltextrun"/>
                <w:sz w:val="20"/>
                <w:szCs w:val="20"/>
              </w:rPr>
            </w:pPr>
            <w:hyperlink r:id="rId22" w:history="1">
              <w:r w:rsidR="008A2342" w:rsidRPr="000712BB">
                <w:rPr>
                  <w:rStyle w:val="Hypertextovodkaz"/>
                  <w:sz w:val="20"/>
                  <w:szCs w:val="20"/>
                </w:rPr>
                <w:t>https://lexikon.stangl.eu/13173/andragogik</w:t>
              </w:r>
            </w:hyperlink>
          </w:p>
          <w:p w14:paraId="6BBF56E8" w14:textId="77777777" w:rsidR="008A2342" w:rsidRPr="000712BB" w:rsidRDefault="008A2342" w:rsidP="008A2342">
            <w:pPr>
              <w:pStyle w:val="paragraph"/>
              <w:spacing w:before="0" w:beforeAutospacing="0" w:after="0" w:afterAutospacing="0"/>
              <w:jc w:val="both"/>
              <w:textAlignment w:val="baseline"/>
              <w:rPr>
                <w:sz w:val="20"/>
                <w:szCs w:val="20"/>
              </w:rPr>
            </w:pPr>
            <w:r w:rsidRPr="000712BB">
              <w:rPr>
                <w:i/>
                <w:sz w:val="20"/>
                <w:szCs w:val="20"/>
              </w:rPr>
              <w:t>Andragogická revue.</w:t>
            </w:r>
            <w:r w:rsidRPr="000712BB">
              <w:rPr>
                <w:sz w:val="20"/>
                <w:szCs w:val="20"/>
              </w:rPr>
              <w:t xml:space="preserve"> Česko-slovenský vědecký časopis zaměřený na teorii vzdělávání dospělých, rozvoj lidských zdrojů a andragogiku. Praha: Univerzita Jana Amose Komenského Praha. ISSN 1804-1698.</w:t>
            </w:r>
          </w:p>
          <w:p w14:paraId="2675EA49" w14:textId="667C6927" w:rsidR="008A2342" w:rsidRPr="000712BB" w:rsidRDefault="008A2342" w:rsidP="008A2342">
            <w:pPr>
              <w:pStyle w:val="paragraph"/>
              <w:spacing w:before="0" w:beforeAutospacing="0" w:after="0" w:afterAutospacing="0"/>
              <w:jc w:val="both"/>
              <w:textAlignment w:val="baseline"/>
              <w:rPr>
                <w:sz w:val="20"/>
                <w:szCs w:val="20"/>
              </w:rPr>
            </w:pPr>
            <w:r w:rsidRPr="000712BB">
              <w:rPr>
                <w:sz w:val="20"/>
                <w:szCs w:val="20"/>
              </w:rPr>
              <w:t xml:space="preserve">Beneš, M. (2008).. </w:t>
            </w:r>
            <w:r w:rsidRPr="000712BB">
              <w:rPr>
                <w:i/>
                <w:sz w:val="20"/>
                <w:szCs w:val="20"/>
              </w:rPr>
              <w:t>Andragogika.</w:t>
            </w:r>
            <w:r w:rsidRPr="000712BB">
              <w:rPr>
                <w:sz w:val="20"/>
                <w:szCs w:val="20"/>
              </w:rPr>
              <w:t xml:space="preserve"> Praha: Grada. ISBN 9788024725802</w:t>
            </w:r>
          </w:p>
          <w:p w14:paraId="7AE6D6F7" w14:textId="6D3B7423" w:rsidR="00A43842" w:rsidRPr="000712BB" w:rsidRDefault="008A2342" w:rsidP="008A2342">
            <w:pPr>
              <w:pStyle w:val="paragraph"/>
              <w:spacing w:before="0" w:beforeAutospacing="0" w:after="0" w:afterAutospacing="0"/>
              <w:jc w:val="both"/>
              <w:textAlignment w:val="baseline"/>
              <w:rPr>
                <w:sz w:val="20"/>
                <w:szCs w:val="20"/>
              </w:rPr>
            </w:pPr>
            <w:r w:rsidRPr="000712BB">
              <w:rPr>
                <w:sz w:val="20"/>
                <w:szCs w:val="20"/>
              </w:rPr>
              <w:t>Medlíková, O</w:t>
            </w:r>
            <w:r w:rsidRPr="000712BB">
              <w:rPr>
                <w:i/>
                <w:sz w:val="20"/>
                <w:szCs w:val="20"/>
              </w:rPr>
              <w:t xml:space="preserve">. </w:t>
            </w:r>
            <w:r w:rsidRPr="000712BB">
              <w:rPr>
                <w:sz w:val="20"/>
                <w:szCs w:val="20"/>
              </w:rPr>
              <w:t>(2010).</w:t>
            </w:r>
            <w:r w:rsidRPr="000712BB">
              <w:rPr>
                <w:i/>
                <w:sz w:val="20"/>
                <w:szCs w:val="20"/>
              </w:rPr>
              <w:t xml:space="preserve"> Lektorské dovednosti.</w:t>
            </w:r>
            <w:r w:rsidRPr="000712BB">
              <w:rPr>
                <w:sz w:val="20"/>
                <w:szCs w:val="20"/>
              </w:rPr>
              <w:t xml:space="preserve"> Manuál úspěšného lektora. Praha: Grada. ISBN 978802473237.</w:t>
            </w:r>
          </w:p>
        </w:tc>
      </w:tr>
      <w:tr w:rsidR="00A43842" w:rsidRPr="000712BB" w14:paraId="5B2F63F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A82F66"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AAC75FF" w14:textId="77777777" w:rsidTr="00B11784">
        <w:tc>
          <w:tcPr>
            <w:tcW w:w="4787" w:type="dxa"/>
            <w:gridSpan w:val="3"/>
            <w:tcBorders>
              <w:top w:val="single" w:sz="2" w:space="0" w:color="auto"/>
            </w:tcBorders>
            <w:shd w:val="clear" w:color="auto" w:fill="F7CAAC"/>
          </w:tcPr>
          <w:p w14:paraId="441B347A"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2B9112C"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70D4B18E"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2AD8806A" w14:textId="77777777" w:rsidTr="00B11784">
        <w:tc>
          <w:tcPr>
            <w:tcW w:w="9855" w:type="dxa"/>
            <w:gridSpan w:val="8"/>
            <w:shd w:val="clear" w:color="auto" w:fill="F7CAAC"/>
          </w:tcPr>
          <w:p w14:paraId="3537703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11D48F5" w14:textId="77777777" w:rsidTr="00B11784">
        <w:trPr>
          <w:trHeight w:val="929"/>
        </w:trPr>
        <w:tc>
          <w:tcPr>
            <w:tcW w:w="9855" w:type="dxa"/>
            <w:gridSpan w:val="8"/>
          </w:tcPr>
          <w:p w14:paraId="4EC33035" w14:textId="45EDE3E4"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B2063F"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CB225B"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4B84A177"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58D81894" w14:textId="77777777" w:rsidTr="00B11784">
        <w:tc>
          <w:tcPr>
            <w:tcW w:w="9855" w:type="dxa"/>
            <w:gridSpan w:val="8"/>
            <w:tcBorders>
              <w:bottom w:val="double" w:sz="4" w:space="0" w:color="auto"/>
            </w:tcBorders>
            <w:shd w:val="clear" w:color="auto" w:fill="BDD6EE"/>
          </w:tcPr>
          <w:p w14:paraId="3A33307E"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7D282A3C" w14:textId="77777777" w:rsidTr="00B11784">
        <w:tc>
          <w:tcPr>
            <w:tcW w:w="3086" w:type="dxa"/>
            <w:tcBorders>
              <w:top w:val="double" w:sz="4" w:space="0" w:color="auto"/>
            </w:tcBorders>
            <w:shd w:val="clear" w:color="auto" w:fill="F7CAAC"/>
          </w:tcPr>
          <w:p w14:paraId="7533D88E"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6107A3EA"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1 – </w:t>
            </w:r>
            <w:r w:rsidRPr="000712BB">
              <w:rPr>
                <w:rStyle w:val="spellingerror"/>
                <w:color w:val="000000"/>
                <w:sz w:val="20"/>
                <w:szCs w:val="20"/>
                <w:shd w:val="clear" w:color="auto" w:fill="FFFFFF"/>
              </w:rPr>
              <w:t>ruský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02384C92" w14:textId="77777777" w:rsidTr="00B11784">
        <w:tc>
          <w:tcPr>
            <w:tcW w:w="3086" w:type="dxa"/>
            <w:shd w:val="clear" w:color="auto" w:fill="F7CAAC"/>
          </w:tcPr>
          <w:p w14:paraId="08E94506"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7809A927" w14:textId="2E019049" w:rsidR="00A43842" w:rsidRPr="000712BB" w:rsidRDefault="00A43842" w:rsidP="00B11784">
            <w:pPr>
              <w:jc w:val="both"/>
              <w:rPr>
                <w:sz w:val="20"/>
                <w:szCs w:val="20"/>
              </w:rPr>
            </w:pPr>
          </w:p>
        </w:tc>
        <w:tc>
          <w:tcPr>
            <w:tcW w:w="2695" w:type="dxa"/>
            <w:gridSpan w:val="2"/>
            <w:shd w:val="clear" w:color="auto" w:fill="F7CAAC"/>
          </w:tcPr>
          <w:p w14:paraId="25AB434B"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6414D1E" w14:textId="77777777" w:rsidR="00A43842" w:rsidRPr="000712BB" w:rsidRDefault="00A43842" w:rsidP="00B11784">
            <w:pPr>
              <w:jc w:val="both"/>
              <w:rPr>
                <w:sz w:val="20"/>
                <w:szCs w:val="20"/>
              </w:rPr>
            </w:pPr>
            <w:r w:rsidRPr="000712BB">
              <w:rPr>
                <w:sz w:val="20"/>
                <w:szCs w:val="20"/>
              </w:rPr>
              <w:t>1./ZS</w:t>
            </w:r>
          </w:p>
        </w:tc>
      </w:tr>
      <w:tr w:rsidR="00A43842" w:rsidRPr="000712BB" w14:paraId="44F0DF7F" w14:textId="77777777" w:rsidTr="00B11784">
        <w:tc>
          <w:tcPr>
            <w:tcW w:w="3086" w:type="dxa"/>
            <w:shd w:val="clear" w:color="auto" w:fill="F7CAAC"/>
          </w:tcPr>
          <w:p w14:paraId="44DE3A41"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C6DB8D1" w14:textId="77777777" w:rsidR="00A43842" w:rsidRPr="000712BB" w:rsidRDefault="00A43842" w:rsidP="00B11784">
            <w:pPr>
              <w:jc w:val="both"/>
              <w:rPr>
                <w:sz w:val="20"/>
                <w:szCs w:val="20"/>
              </w:rPr>
            </w:pPr>
            <w:r w:rsidRPr="000712BB">
              <w:rPr>
                <w:sz w:val="20"/>
                <w:szCs w:val="20"/>
              </w:rPr>
              <w:t>15s+10a</w:t>
            </w:r>
          </w:p>
        </w:tc>
        <w:tc>
          <w:tcPr>
            <w:tcW w:w="889" w:type="dxa"/>
            <w:shd w:val="clear" w:color="auto" w:fill="F7CAAC"/>
          </w:tcPr>
          <w:p w14:paraId="3857F54E"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216A80D6" w14:textId="77777777" w:rsidR="00A43842" w:rsidRPr="000712BB" w:rsidRDefault="00A43842" w:rsidP="00B11784">
            <w:pPr>
              <w:jc w:val="both"/>
              <w:rPr>
                <w:sz w:val="20"/>
                <w:szCs w:val="20"/>
              </w:rPr>
            </w:pPr>
          </w:p>
        </w:tc>
        <w:tc>
          <w:tcPr>
            <w:tcW w:w="1554" w:type="dxa"/>
            <w:shd w:val="clear" w:color="auto" w:fill="F7CAAC"/>
          </w:tcPr>
          <w:p w14:paraId="0DDD60DF"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0D9F74C" w14:textId="77777777" w:rsidR="00A43842" w:rsidRPr="000712BB" w:rsidRDefault="00A43842" w:rsidP="00B11784">
            <w:pPr>
              <w:jc w:val="both"/>
              <w:rPr>
                <w:sz w:val="20"/>
                <w:szCs w:val="20"/>
              </w:rPr>
            </w:pPr>
            <w:r w:rsidRPr="000712BB">
              <w:rPr>
                <w:sz w:val="20"/>
                <w:szCs w:val="20"/>
              </w:rPr>
              <w:t>3</w:t>
            </w:r>
          </w:p>
        </w:tc>
      </w:tr>
      <w:tr w:rsidR="00A43842" w:rsidRPr="000712BB" w14:paraId="5338668A" w14:textId="77777777" w:rsidTr="00B11784">
        <w:tc>
          <w:tcPr>
            <w:tcW w:w="3086" w:type="dxa"/>
            <w:shd w:val="clear" w:color="auto" w:fill="F7CAAC"/>
          </w:tcPr>
          <w:p w14:paraId="67BAF084"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9A9D40B" w14:textId="77777777" w:rsidR="00A43842" w:rsidRPr="000712BB" w:rsidRDefault="00A43842" w:rsidP="00B11784">
            <w:pPr>
              <w:jc w:val="both"/>
              <w:rPr>
                <w:sz w:val="20"/>
                <w:szCs w:val="20"/>
              </w:rPr>
            </w:pPr>
          </w:p>
        </w:tc>
      </w:tr>
      <w:tr w:rsidR="00A43842" w:rsidRPr="000712BB" w14:paraId="40F24BC0" w14:textId="77777777" w:rsidTr="00B11784">
        <w:tc>
          <w:tcPr>
            <w:tcW w:w="3086" w:type="dxa"/>
            <w:shd w:val="clear" w:color="auto" w:fill="F7CAAC"/>
          </w:tcPr>
          <w:p w14:paraId="35C28CFB"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3A752A7"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451A7F80"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49A1922" w14:textId="77777777" w:rsidR="00A43842" w:rsidRPr="000712BB" w:rsidRDefault="00A43842" w:rsidP="00B11784">
            <w:pPr>
              <w:jc w:val="both"/>
              <w:rPr>
                <w:sz w:val="20"/>
                <w:szCs w:val="20"/>
              </w:rPr>
            </w:pPr>
            <w:r w:rsidRPr="000712BB">
              <w:rPr>
                <w:sz w:val="20"/>
                <w:szCs w:val="20"/>
              </w:rPr>
              <w:t>seminář</w:t>
            </w:r>
          </w:p>
          <w:p w14:paraId="46C2F9B4"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5988E4A" w14:textId="77777777" w:rsidTr="00B11784">
        <w:tc>
          <w:tcPr>
            <w:tcW w:w="3086" w:type="dxa"/>
            <w:shd w:val="clear" w:color="auto" w:fill="F7CAAC"/>
          </w:tcPr>
          <w:p w14:paraId="2A50EB07"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D55430E" w14:textId="3F5CE296" w:rsidR="00A43842" w:rsidRPr="000712BB" w:rsidRDefault="00A43842" w:rsidP="00E86CF8">
            <w:pPr>
              <w:jc w:val="both"/>
              <w:rPr>
                <w:rStyle w:val="normaltextrun"/>
                <w:color w:val="000000"/>
                <w:sz w:val="20"/>
                <w:szCs w:val="20"/>
                <w:shd w:val="clear" w:color="auto" w:fill="FFFFFF"/>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w:t>
            </w:r>
            <w:r w:rsidRPr="000712BB">
              <w:rPr>
                <w:rStyle w:val="normaltextrun"/>
                <w:color w:val="000000"/>
                <w:sz w:val="20"/>
                <w:szCs w:val="20"/>
                <w:shd w:val="clear" w:color="auto" w:fill="FFFFFF"/>
              </w:rPr>
              <w:t xml:space="preserve"> </w:t>
            </w:r>
            <w:r w:rsidRPr="000712BB">
              <w:rPr>
                <w:rStyle w:val="normaltextrun"/>
                <w:sz w:val="20"/>
                <w:szCs w:val="20"/>
              </w:rPr>
              <w:t>na</w:t>
            </w:r>
            <w:r w:rsidRPr="000712BB">
              <w:rPr>
                <w:rStyle w:val="normaltextrun"/>
                <w:color w:val="000000"/>
                <w:sz w:val="20"/>
                <w:szCs w:val="20"/>
                <w:shd w:val="clear" w:color="auto" w:fill="FFFFFF"/>
              </w:rPr>
              <w:t xml:space="preserve"> </w:t>
            </w:r>
            <w:r w:rsidRPr="000712BB">
              <w:rPr>
                <w:rStyle w:val="normaltextrun"/>
                <w:sz w:val="20"/>
                <w:szCs w:val="20"/>
              </w:rPr>
              <w:t>seminářích</w:t>
            </w:r>
            <w:r w:rsidRPr="000712BB">
              <w:rPr>
                <w:rStyle w:val="normaltextrun"/>
                <w:color w:val="000000"/>
                <w:sz w:val="20"/>
                <w:szCs w:val="20"/>
                <w:shd w:val="clear" w:color="auto" w:fill="FFFFFF"/>
              </w:rPr>
              <w:t xml:space="preserve"> (80</w:t>
            </w:r>
            <w:r w:rsidR="00B2063F"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 </w:t>
            </w:r>
            <w:r w:rsidRPr="000712BB">
              <w:rPr>
                <w:rStyle w:val="normaltextrun"/>
                <w:sz w:val="20"/>
                <w:szCs w:val="20"/>
              </w:rPr>
              <w:t>Spolupráce</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skupinové</w:t>
            </w:r>
            <w:r w:rsidRPr="000712BB">
              <w:rPr>
                <w:rStyle w:val="normaltextrun"/>
                <w:color w:val="000000"/>
                <w:sz w:val="20"/>
                <w:szCs w:val="20"/>
                <w:shd w:val="clear" w:color="auto" w:fill="FFFFFF"/>
              </w:rPr>
              <w:t xml:space="preserve"> </w:t>
            </w:r>
            <w:r w:rsidRPr="000712BB">
              <w:rPr>
                <w:rStyle w:val="normaltextrun"/>
                <w:sz w:val="20"/>
                <w:szCs w:val="20"/>
              </w:rPr>
              <w:t>i</w:t>
            </w:r>
            <w:r w:rsidRPr="000712BB">
              <w:rPr>
                <w:rStyle w:val="normaltextrun"/>
                <w:color w:val="000000"/>
                <w:sz w:val="20"/>
                <w:szCs w:val="20"/>
                <w:shd w:val="clear" w:color="auto" w:fill="FFFFFF"/>
              </w:rPr>
              <w:t xml:space="preserve"> </w:t>
            </w:r>
            <w:r w:rsidRPr="000712BB">
              <w:rPr>
                <w:rStyle w:val="normaltextrun"/>
                <w:sz w:val="20"/>
                <w:szCs w:val="20"/>
              </w:rPr>
              <w:t>individuální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v </w:t>
            </w:r>
            <w:r w:rsidRPr="000712BB">
              <w:rPr>
                <w:rStyle w:val="normaltextrun"/>
                <w:sz w:val="20"/>
                <w:szCs w:val="20"/>
              </w:rPr>
              <w:t>seminářích</w:t>
            </w:r>
            <w:r w:rsidRPr="000712BB">
              <w:rPr>
                <w:rStyle w:val="normaltextrun"/>
                <w:color w:val="000000"/>
                <w:sz w:val="20"/>
                <w:szCs w:val="20"/>
                <w:shd w:val="clear" w:color="auto" w:fill="FFFFFF"/>
              </w:rPr>
              <w:t xml:space="preserve">. </w:t>
            </w:r>
            <w:r w:rsidRPr="000712BB">
              <w:rPr>
                <w:rStyle w:val="normaltextrun"/>
                <w:sz w:val="20"/>
                <w:szCs w:val="20"/>
              </w:rPr>
              <w:t>Průběžné</w:t>
            </w:r>
            <w:r w:rsidRPr="000712BB">
              <w:rPr>
                <w:rStyle w:val="normaltextrun"/>
                <w:color w:val="000000"/>
                <w:sz w:val="20"/>
                <w:szCs w:val="20"/>
                <w:shd w:val="clear" w:color="auto" w:fill="FFFFFF"/>
              </w:rPr>
              <w:t xml:space="preserve"> </w:t>
            </w:r>
            <w:r w:rsidRPr="000712BB">
              <w:rPr>
                <w:rStyle w:val="normaltextrun"/>
                <w:sz w:val="20"/>
                <w:szCs w:val="20"/>
              </w:rPr>
              <w:t>plnění</w:t>
            </w:r>
            <w:r w:rsidRPr="000712BB">
              <w:rPr>
                <w:rStyle w:val="normaltextrun"/>
                <w:color w:val="000000"/>
                <w:sz w:val="20"/>
                <w:szCs w:val="20"/>
                <w:shd w:val="clear" w:color="auto" w:fill="FFFFFF"/>
              </w:rPr>
              <w:t xml:space="preserve"> </w:t>
            </w:r>
            <w:r w:rsidRPr="000712BB">
              <w:rPr>
                <w:rStyle w:val="normaltextrun"/>
                <w:sz w:val="20"/>
                <w:szCs w:val="20"/>
              </w:rPr>
              <w:t>zadaných</w:t>
            </w:r>
            <w:r w:rsidRPr="000712BB">
              <w:rPr>
                <w:rStyle w:val="normaltextrun"/>
                <w:color w:val="000000"/>
                <w:sz w:val="20"/>
                <w:szCs w:val="20"/>
                <w:shd w:val="clear" w:color="auto" w:fill="FFFFFF"/>
              </w:rPr>
              <w:t xml:space="preserve"> </w:t>
            </w:r>
            <w:r w:rsidRPr="000712BB">
              <w:rPr>
                <w:rStyle w:val="normaltextrun"/>
                <w:sz w:val="20"/>
                <w:szCs w:val="20"/>
              </w:rPr>
              <w:t>úkolů</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semestru</w:t>
            </w:r>
            <w:r w:rsidRPr="000712BB">
              <w:rPr>
                <w:rStyle w:val="normaltextrun"/>
                <w:color w:val="000000"/>
                <w:sz w:val="20"/>
                <w:szCs w:val="20"/>
                <w:shd w:val="clear" w:color="auto" w:fill="FFFFFF"/>
              </w:rPr>
              <w:t>.</w:t>
            </w:r>
          </w:p>
          <w:p w14:paraId="4AFA7648" w14:textId="28110393" w:rsidR="00A43842" w:rsidRPr="000712BB" w:rsidRDefault="009E6FDF" w:rsidP="00E86CF8">
            <w:pPr>
              <w:jc w:val="both"/>
              <w:rPr>
                <w:sz w:val="20"/>
                <w:szCs w:val="20"/>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4DC75ED5" w14:textId="77777777" w:rsidTr="00B11784">
        <w:trPr>
          <w:trHeight w:val="197"/>
        </w:trPr>
        <w:tc>
          <w:tcPr>
            <w:tcW w:w="3086" w:type="dxa"/>
            <w:tcBorders>
              <w:top w:val="nil"/>
            </w:tcBorders>
            <w:shd w:val="clear" w:color="auto" w:fill="F7CAAC"/>
          </w:tcPr>
          <w:p w14:paraId="48975019"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FE8B728" w14:textId="77777777" w:rsidR="00A43842" w:rsidRPr="000712BB" w:rsidRDefault="00A43842" w:rsidP="00E86CF8">
            <w:pPr>
              <w:jc w:val="both"/>
              <w:rPr>
                <w:sz w:val="20"/>
                <w:szCs w:val="20"/>
              </w:rPr>
            </w:pPr>
            <w:r w:rsidRPr="000712BB">
              <w:rPr>
                <w:rStyle w:val="normaltextrun"/>
                <w:color w:val="000000"/>
                <w:sz w:val="20"/>
                <w:szCs w:val="20"/>
                <w:shd w:val="clear" w:color="auto" w:fill="FFFFFF"/>
              </w:rPr>
              <w:t>Mgr. Oxana Cagašová</w:t>
            </w:r>
          </w:p>
        </w:tc>
      </w:tr>
      <w:tr w:rsidR="00A43842" w:rsidRPr="000712BB" w14:paraId="381D03A1" w14:textId="77777777" w:rsidTr="00B11784">
        <w:trPr>
          <w:trHeight w:val="243"/>
        </w:trPr>
        <w:tc>
          <w:tcPr>
            <w:tcW w:w="3086" w:type="dxa"/>
            <w:tcBorders>
              <w:top w:val="nil"/>
            </w:tcBorders>
            <w:shd w:val="clear" w:color="auto" w:fill="F7CAAC"/>
          </w:tcPr>
          <w:p w14:paraId="748E0165"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06D86EBD" w14:textId="77777777" w:rsidR="00A43842" w:rsidRPr="000712BB" w:rsidRDefault="00A43842" w:rsidP="00E86CF8">
            <w:pPr>
              <w:jc w:val="both"/>
              <w:rPr>
                <w:sz w:val="20"/>
                <w:szCs w:val="20"/>
              </w:rPr>
            </w:pPr>
            <w:r w:rsidRPr="000712BB">
              <w:rPr>
                <w:rStyle w:val="normaltextrun"/>
                <w:color w:val="000000"/>
                <w:sz w:val="20"/>
                <w:szCs w:val="20"/>
                <w:shd w:val="clear" w:color="auto" w:fill="FFFFFF"/>
              </w:rPr>
              <w:t>100 % semináře</w:t>
            </w:r>
          </w:p>
        </w:tc>
      </w:tr>
      <w:tr w:rsidR="00A43842" w:rsidRPr="000712BB" w14:paraId="5261D48F" w14:textId="77777777" w:rsidTr="00B11784">
        <w:tc>
          <w:tcPr>
            <w:tcW w:w="3086" w:type="dxa"/>
            <w:shd w:val="clear" w:color="auto" w:fill="F7CAAC"/>
          </w:tcPr>
          <w:p w14:paraId="4C210F74"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2B5AB86C"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Oxana </w:t>
            </w:r>
            <w:r w:rsidRPr="000712BB">
              <w:rPr>
                <w:rStyle w:val="spellingerror"/>
                <w:color w:val="000000"/>
                <w:sz w:val="20"/>
                <w:szCs w:val="20"/>
                <w:shd w:val="clear" w:color="auto" w:fill="FFFFFF"/>
              </w:rPr>
              <w:t>Cagašová</w:t>
            </w:r>
          </w:p>
        </w:tc>
      </w:tr>
      <w:tr w:rsidR="00A43842" w:rsidRPr="000712BB" w14:paraId="29CE271C" w14:textId="77777777" w:rsidTr="00B11784">
        <w:tc>
          <w:tcPr>
            <w:tcW w:w="3086" w:type="dxa"/>
            <w:shd w:val="clear" w:color="auto" w:fill="F7CAAC"/>
          </w:tcPr>
          <w:p w14:paraId="0E245D2D"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417380E" w14:textId="77777777" w:rsidR="00A43842" w:rsidRPr="000712BB" w:rsidRDefault="00A43842" w:rsidP="00B11784">
            <w:pPr>
              <w:jc w:val="both"/>
              <w:rPr>
                <w:sz w:val="20"/>
                <w:szCs w:val="20"/>
              </w:rPr>
            </w:pPr>
          </w:p>
        </w:tc>
      </w:tr>
      <w:tr w:rsidR="00A43842" w:rsidRPr="000712BB" w14:paraId="4DA8DF5A" w14:textId="77777777" w:rsidTr="0077257F">
        <w:trPr>
          <w:trHeight w:val="983"/>
        </w:trPr>
        <w:tc>
          <w:tcPr>
            <w:tcW w:w="9855" w:type="dxa"/>
            <w:gridSpan w:val="8"/>
            <w:tcBorders>
              <w:top w:val="nil"/>
              <w:bottom w:val="single" w:sz="12" w:space="0" w:color="auto"/>
            </w:tcBorders>
          </w:tcPr>
          <w:p w14:paraId="64BF3596" w14:textId="673F5CB2" w:rsidR="00A43842" w:rsidRPr="000712BB" w:rsidRDefault="00A43842" w:rsidP="0077257F">
            <w:pPr>
              <w:jc w:val="both"/>
              <w:rPr>
                <w:rStyle w:val="normaltextrun"/>
                <w:b/>
                <w:bCs/>
                <w:sz w:val="20"/>
                <w:szCs w:val="20"/>
              </w:rPr>
            </w:pPr>
            <w:r w:rsidRPr="000712BB">
              <w:rPr>
                <w:rStyle w:val="normaltextrun"/>
                <w:b/>
                <w:bCs/>
                <w:sz w:val="20"/>
                <w:szCs w:val="20"/>
              </w:rPr>
              <w:t>Cíl předmětu</w:t>
            </w:r>
          </w:p>
          <w:p w14:paraId="01FECF4D" w14:textId="0C1529DF" w:rsidR="004E76D5" w:rsidRPr="000712BB" w:rsidRDefault="004E76D5" w:rsidP="004E76D5">
            <w:pPr>
              <w:jc w:val="both"/>
              <w:rPr>
                <w:bCs/>
                <w:sz w:val="20"/>
                <w:szCs w:val="20"/>
              </w:rPr>
            </w:pPr>
            <w:r w:rsidRPr="000712BB">
              <w:rPr>
                <w:rStyle w:val="normaltextrun"/>
                <w:bCs/>
                <w:sz w:val="20"/>
                <w:szCs w:val="20"/>
              </w:rPr>
              <w:t xml:space="preserve">Cílem předmětu je získání jazykových dovedností nutných pro ústní a písemnou odbornou komunikaci studentů v každodenních pracovních situacích. </w:t>
            </w:r>
            <w:r w:rsidRPr="000712BB">
              <w:rPr>
                <w:rStyle w:val="normaltextrun"/>
                <w:sz w:val="20"/>
                <w:szCs w:val="20"/>
              </w:rPr>
              <w:t>Student si osvojí základní rysy zvukové stránky ruského jazyka a bude schopen používat azbuku jak pro účely čtení, tak i psaní. Student bude schopen číst jednoduché texty a písemně i ústně se ve větách vyjadřovat na odborná témata. Student si osvojí ruský jazyk na úrovni B1-B</w:t>
            </w:r>
            <w:r w:rsidR="000841D4" w:rsidRPr="000712BB">
              <w:rPr>
                <w:rStyle w:val="normaltextrun"/>
                <w:sz w:val="20"/>
                <w:szCs w:val="20"/>
              </w:rPr>
              <w:t xml:space="preserve">2. Výuka cizího jazyka bude zaměřena na témata, která bezprostředně souvisí s profilem absolventa studijního programu Specialista rozvoje a vzdělávání dospělých. </w:t>
            </w:r>
          </w:p>
          <w:p w14:paraId="27635F4B" w14:textId="77777777" w:rsidR="004E76D5" w:rsidRPr="000712BB" w:rsidRDefault="004E76D5" w:rsidP="004E76D5">
            <w:pPr>
              <w:jc w:val="both"/>
            </w:pPr>
          </w:p>
          <w:p w14:paraId="2A4B7B12" w14:textId="77777777" w:rsidR="004E76D5" w:rsidRPr="000712BB" w:rsidRDefault="004E76D5" w:rsidP="004E76D5">
            <w:pPr>
              <w:jc w:val="both"/>
              <w:rPr>
                <w:rStyle w:val="normaltextrun"/>
                <w:sz w:val="20"/>
                <w:szCs w:val="20"/>
              </w:rPr>
            </w:pPr>
            <w:r w:rsidRPr="000712BB">
              <w:rPr>
                <w:rStyle w:val="normaltextrun"/>
                <w:b/>
                <w:bCs/>
                <w:sz w:val="20"/>
                <w:szCs w:val="20"/>
              </w:rPr>
              <w:t>Obsah předmětu</w:t>
            </w:r>
          </w:p>
          <w:p w14:paraId="2CBD1C36" w14:textId="77777777" w:rsidR="004E76D5" w:rsidRPr="000712BB" w:rsidRDefault="004E76D5" w:rsidP="004E76D5">
            <w:pPr>
              <w:jc w:val="both"/>
              <w:rPr>
                <w:rStyle w:val="normaltextrun"/>
                <w:sz w:val="20"/>
                <w:szCs w:val="20"/>
              </w:rPr>
            </w:pPr>
            <w:r w:rsidRPr="000712BB">
              <w:rPr>
                <w:rStyle w:val="normaltextrun"/>
                <w:sz w:val="20"/>
                <w:szCs w:val="20"/>
              </w:rPr>
              <w:t>Úvodní fonetický kurz.</w:t>
            </w:r>
          </w:p>
          <w:p w14:paraId="6DEFFFB5" w14:textId="77777777" w:rsidR="004E76D5" w:rsidRPr="000712BB" w:rsidRDefault="004E76D5" w:rsidP="004E76D5">
            <w:pPr>
              <w:jc w:val="both"/>
              <w:rPr>
                <w:rStyle w:val="normaltextrun"/>
                <w:sz w:val="20"/>
                <w:szCs w:val="20"/>
              </w:rPr>
            </w:pPr>
            <w:r w:rsidRPr="000712BB">
              <w:rPr>
                <w:rStyle w:val="normaltextrun"/>
                <w:sz w:val="20"/>
                <w:szCs w:val="20"/>
              </w:rPr>
              <w:t>Opakování azbuky.</w:t>
            </w:r>
          </w:p>
          <w:p w14:paraId="2B31B685" w14:textId="77777777" w:rsidR="004E76D5" w:rsidRPr="000712BB" w:rsidRDefault="004E76D5" w:rsidP="004E76D5">
            <w:pPr>
              <w:jc w:val="both"/>
              <w:rPr>
                <w:rStyle w:val="normaltextrun"/>
                <w:sz w:val="20"/>
                <w:szCs w:val="20"/>
              </w:rPr>
            </w:pPr>
            <w:r w:rsidRPr="000712BB">
              <w:rPr>
                <w:rStyle w:val="normaltextrun"/>
                <w:sz w:val="20"/>
                <w:szCs w:val="20"/>
              </w:rPr>
              <w:t>Seznámení, obchodní jednání.</w:t>
            </w:r>
          </w:p>
          <w:p w14:paraId="2D33D838" w14:textId="77777777" w:rsidR="004E76D5" w:rsidRPr="000712BB" w:rsidRDefault="004E76D5" w:rsidP="004E76D5">
            <w:pPr>
              <w:jc w:val="both"/>
              <w:rPr>
                <w:rStyle w:val="normaltextrun"/>
                <w:sz w:val="20"/>
                <w:szCs w:val="20"/>
              </w:rPr>
            </w:pPr>
            <w:r w:rsidRPr="000712BB">
              <w:rPr>
                <w:rStyle w:val="normaltextrun"/>
                <w:sz w:val="20"/>
                <w:szCs w:val="20"/>
              </w:rPr>
              <w:t>Rod podstatných jmen, 2. pád podstatných jmen.</w:t>
            </w:r>
          </w:p>
          <w:p w14:paraId="38FAB642" w14:textId="77777777" w:rsidR="004E76D5" w:rsidRPr="000712BB" w:rsidRDefault="004E76D5" w:rsidP="004E76D5">
            <w:pPr>
              <w:jc w:val="both"/>
              <w:rPr>
                <w:rStyle w:val="normaltextrun"/>
                <w:sz w:val="20"/>
                <w:szCs w:val="20"/>
              </w:rPr>
            </w:pPr>
            <w:r w:rsidRPr="000712BB">
              <w:rPr>
                <w:rStyle w:val="normaltextrun"/>
                <w:sz w:val="20"/>
                <w:szCs w:val="20"/>
              </w:rPr>
              <w:t>Management, kolegové.</w:t>
            </w:r>
          </w:p>
          <w:p w14:paraId="052EDA9F" w14:textId="77777777" w:rsidR="004E76D5" w:rsidRPr="000712BB" w:rsidRDefault="004E76D5" w:rsidP="004E76D5">
            <w:pPr>
              <w:jc w:val="both"/>
              <w:rPr>
                <w:rStyle w:val="normaltextrun"/>
                <w:sz w:val="20"/>
                <w:szCs w:val="20"/>
              </w:rPr>
            </w:pPr>
            <w:r w:rsidRPr="000712BB">
              <w:rPr>
                <w:rStyle w:val="normaltextrun"/>
                <w:sz w:val="20"/>
                <w:szCs w:val="20"/>
              </w:rPr>
              <w:t>Přídavná jména.</w:t>
            </w:r>
          </w:p>
          <w:p w14:paraId="7185B4AA" w14:textId="77777777" w:rsidR="004E76D5" w:rsidRPr="000712BB" w:rsidRDefault="004E76D5" w:rsidP="004E76D5">
            <w:pPr>
              <w:jc w:val="both"/>
              <w:rPr>
                <w:rStyle w:val="normaltextrun"/>
                <w:sz w:val="20"/>
                <w:szCs w:val="20"/>
              </w:rPr>
            </w:pPr>
            <w:r w:rsidRPr="000712BB">
              <w:rPr>
                <w:rStyle w:val="normaltextrun"/>
                <w:sz w:val="20"/>
                <w:szCs w:val="20"/>
              </w:rPr>
              <w:t>Povolání, popis pracovní činnosti.</w:t>
            </w:r>
          </w:p>
          <w:p w14:paraId="3170D2B9" w14:textId="77777777" w:rsidR="004E76D5" w:rsidRPr="000712BB" w:rsidRDefault="004E76D5" w:rsidP="004E76D5">
            <w:pPr>
              <w:jc w:val="both"/>
              <w:rPr>
                <w:rStyle w:val="normaltextrun"/>
                <w:sz w:val="20"/>
                <w:szCs w:val="20"/>
              </w:rPr>
            </w:pPr>
            <w:r w:rsidRPr="000712BB">
              <w:rPr>
                <w:rStyle w:val="normaltextrun"/>
                <w:sz w:val="20"/>
                <w:szCs w:val="20"/>
              </w:rPr>
              <w:t>I. časování sloves.</w:t>
            </w:r>
          </w:p>
          <w:p w14:paraId="5050CB83" w14:textId="77777777" w:rsidR="004E76D5" w:rsidRPr="000712BB" w:rsidRDefault="004E76D5" w:rsidP="004E76D5">
            <w:pPr>
              <w:jc w:val="both"/>
              <w:rPr>
                <w:rStyle w:val="normaltextrun"/>
                <w:sz w:val="20"/>
                <w:szCs w:val="20"/>
              </w:rPr>
            </w:pPr>
            <w:r w:rsidRPr="000712BB">
              <w:rPr>
                <w:rStyle w:val="normaltextrun"/>
                <w:sz w:val="20"/>
                <w:szCs w:val="20"/>
              </w:rPr>
              <w:t>Vzdělávání dospělých.</w:t>
            </w:r>
          </w:p>
          <w:p w14:paraId="469C454B" w14:textId="77777777" w:rsidR="004E76D5" w:rsidRPr="000712BB" w:rsidRDefault="004E76D5" w:rsidP="004E76D5">
            <w:pPr>
              <w:jc w:val="both"/>
              <w:rPr>
                <w:rStyle w:val="normaltextrun"/>
                <w:sz w:val="20"/>
                <w:szCs w:val="20"/>
              </w:rPr>
            </w:pPr>
            <w:r w:rsidRPr="000712BB">
              <w:rPr>
                <w:rStyle w:val="normaltextrun"/>
                <w:sz w:val="20"/>
                <w:szCs w:val="20"/>
              </w:rPr>
              <w:t>Příslovce.</w:t>
            </w:r>
          </w:p>
          <w:p w14:paraId="741B2CE1" w14:textId="77777777" w:rsidR="004E76D5" w:rsidRPr="000712BB" w:rsidRDefault="004E76D5" w:rsidP="004E76D5">
            <w:pPr>
              <w:jc w:val="both"/>
              <w:rPr>
                <w:rStyle w:val="normaltextrun"/>
                <w:sz w:val="20"/>
                <w:szCs w:val="20"/>
              </w:rPr>
            </w:pPr>
            <w:r w:rsidRPr="000712BB">
              <w:rPr>
                <w:rStyle w:val="normaltextrun"/>
                <w:sz w:val="20"/>
                <w:szCs w:val="20"/>
              </w:rPr>
              <w:t>Telefonování, navazování kontaktů.</w:t>
            </w:r>
          </w:p>
          <w:p w14:paraId="51959D63" w14:textId="77777777" w:rsidR="004E76D5" w:rsidRPr="000712BB" w:rsidRDefault="004E76D5" w:rsidP="004E76D5">
            <w:pPr>
              <w:jc w:val="both"/>
            </w:pPr>
            <w:r w:rsidRPr="000712BB">
              <w:rPr>
                <w:rStyle w:val="normaltextrun"/>
                <w:sz w:val="20"/>
                <w:szCs w:val="20"/>
              </w:rPr>
              <w:t>II. časování sloves.</w:t>
            </w:r>
          </w:p>
          <w:p w14:paraId="73C3BD4C" w14:textId="77777777" w:rsidR="004E76D5" w:rsidRPr="000712BB" w:rsidRDefault="004E76D5" w:rsidP="004E76D5">
            <w:pPr>
              <w:jc w:val="both"/>
            </w:pPr>
          </w:p>
          <w:p w14:paraId="374200C0" w14:textId="77777777" w:rsidR="004E76D5" w:rsidRPr="000712BB" w:rsidRDefault="004E76D5" w:rsidP="004E76D5">
            <w:pPr>
              <w:jc w:val="both"/>
              <w:rPr>
                <w:rStyle w:val="normaltextrun"/>
                <w:i/>
                <w:iCs/>
                <w:sz w:val="20"/>
                <w:szCs w:val="20"/>
              </w:rPr>
            </w:pPr>
            <w:r w:rsidRPr="000712BB">
              <w:rPr>
                <w:rStyle w:val="normaltextrun"/>
                <w:b/>
                <w:bCs/>
                <w:sz w:val="20"/>
                <w:szCs w:val="20"/>
              </w:rPr>
              <w:t xml:space="preserve">Výstupní kompetence </w:t>
            </w:r>
          </w:p>
          <w:p w14:paraId="7A238E34" w14:textId="77777777" w:rsidR="004E76D5" w:rsidRPr="000712BB" w:rsidRDefault="004E76D5" w:rsidP="004E76D5">
            <w:pPr>
              <w:jc w:val="both"/>
              <w:rPr>
                <w:rFonts w:ascii="TimesNewRomanPSMT" w:eastAsia="TimesNewRomanPSMT" w:hAnsi="TimesNewRomanPSMT" w:cs="TimesNewRomanPSMT"/>
                <w:sz w:val="20"/>
                <w:szCs w:val="20"/>
              </w:rPr>
            </w:pPr>
            <w:r w:rsidRPr="000712BB">
              <w:rPr>
                <w:rStyle w:val="normaltextrun"/>
                <w:i/>
                <w:iCs/>
                <w:sz w:val="20"/>
                <w:szCs w:val="20"/>
              </w:rPr>
              <w:t>Odborné znalosti</w:t>
            </w:r>
            <w:r w:rsidRPr="000712BB">
              <w:rPr>
                <w:rStyle w:val="normaltextrun"/>
                <w:sz w:val="20"/>
                <w:szCs w:val="20"/>
              </w:rPr>
              <w:t xml:space="preserve">: student se umí orientovat v gramatice v rozsahu probíraného učiva, umí používat slovní zásobu v rozsahu probíraného učiva a vysvětlit jazykové zákonitosti týkající se gramatiky probíraného učiva. </w:t>
            </w:r>
            <w:r w:rsidRPr="000712BB">
              <w:rPr>
                <w:rStyle w:val="normaltextrun"/>
                <w:rFonts w:ascii="TimesNewRomanPSMT" w:eastAsia="TimesNewRomanPSMT" w:hAnsi="TimesNewRomanPSMT" w:cs="TimesNewRomanPSMT"/>
                <w:sz w:val="20"/>
                <w:szCs w:val="20"/>
              </w:rPr>
              <w:t>Student ovládá</w:t>
            </w:r>
          </w:p>
          <w:p w14:paraId="41135388" w14:textId="3EC5FBE2" w:rsidR="004E76D5" w:rsidRPr="000712BB" w:rsidRDefault="004E76D5" w:rsidP="004E76D5">
            <w:pPr>
              <w:autoSpaceDE w:val="0"/>
              <w:rPr>
                <w:rStyle w:val="normaltextrun"/>
                <w:i/>
                <w:iCs/>
                <w:sz w:val="20"/>
                <w:szCs w:val="20"/>
              </w:rPr>
            </w:pPr>
            <w:r w:rsidRPr="000712BB">
              <w:rPr>
                <w:rFonts w:ascii="TimesNewRomanPSMT" w:eastAsia="TimesNewRomanPSMT" w:hAnsi="TimesNewRomanPSMT" w:cs="TimesNewRomanPSMT"/>
                <w:sz w:val="20"/>
                <w:szCs w:val="20"/>
              </w:rPr>
              <w:t xml:space="preserve">základní odbornou terminologii z oblasti managementu a vzdělávání dospělých. </w:t>
            </w:r>
          </w:p>
          <w:p w14:paraId="1D785EF3" w14:textId="77777777" w:rsidR="004E76D5" w:rsidRPr="000712BB" w:rsidRDefault="004E76D5" w:rsidP="004E76D5">
            <w:pPr>
              <w:jc w:val="both"/>
              <w:rPr>
                <w:rStyle w:val="normaltextrun"/>
                <w:sz w:val="20"/>
                <w:szCs w:val="20"/>
              </w:rPr>
            </w:pPr>
            <w:r w:rsidRPr="000712BB">
              <w:rPr>
                <w:rStyle w:val="normaltextrun"/>
                <w:i/>
                <w:iCs/>
                <w:sz w:val="20"/>
                <w:szCs w:val="20"/>
              </w:rPr>
              <w:t>Odborné dovednosti</w:t>
            </w:r>
            <w:r w:rsidRPr="000712BB">
              <w:rPr>
                <w:rStyle w:val="normaltextrun"/>
                <w:sz w:val="20"/>
                <w:szCs w:val="20"/>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 Student dokáže popsat svou pracovní činnost.</w:t>
            </w:r>
          </w:p>
          <w:p w14:paraId="2DDF6240" w14:textId="77777777" w:rsidR="004E76D5" w:rsidRPr="000712BB" w:rsidRDefault="004E76D5" w:rsidP="004E76D5">
            <w:pPr>
              <w:jc w:val="both"/>
              <w:rPr>
                <w:rStyle w:val="normaltextrun"/>
                <w:b/>
                <w:bCs/>
                <w:sz w:val="20"/>
                <w:szCs w:val="20"/>
              </w:rPr>
            </w:pPr>
            <w:r w:rsidRPr="000712BB">
              <w:rPr>
                <w:rStyle w:val="normaltextrun"/>
                <w:sz w:val="20"/>
                <w:szCs w:val="20"/>
              </w:rPr>
              <w:t xml:space="preserve"> </w:t>
            </w:r>
          </w:p>
          <w:p w14:paraId="6DC90026" w14:textId="77777777" w:rsidR="004E76D5" w:rsidRPr="000712BB" w:rsidRDefault="004E76D5" w:rsidP="004E76D5">
            <w:pPr>
              <w:jc w:val="both"/>
              <w:rPr>
                <w:rStyle w:val="normaltextrun"/>
                <w:sz w:val="20"/>
                <w:szCs w:val="20"/>
              </w:rPr>
            </w:pPr>
            <w:r w:rsidRPr="000712BB">
              <w:rPr>
                <w:rStyle w:val="normaltextrun"/>
                <w:b/>
                <w:bCs/>
                <w:sz w:val="20"/>
                <w:szCs w:val="20"/>
              </w:rPr>
              <w:t>Metody výuky</w:t>
            </w:r>
          </w:p>
          <w:p w14:paraId="0683F7D0" w14:textId="531795E8" w:rsidR="004E76D5" w:rsidRPr="000712BB" w:rsidRDefault="004E76D5" w:rsidP="004E76D5">
            <w:pPr>
              <w:jc w:val="both"/>
              <w:rPr>
                <w:rStyle w:val="normaltextrun"/>
                <w:sz w:val="20"/>
                <w:szCs w:val="20"/>
              </w:rPr>
            </w:pPr>
            <w:r w:rsidRPr="000712BB">
              <w:rPr>
                <w:rStyle w:val="normaltextrun"/>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p w14:paraId="68883D69" w14:textId="5C60EF48" w:rsidR="00A43842" w:rsidRPr="000712BB" w:rsidRDefault="00A43842" w:rsidP="0077257F">
            <w:pPr>
              <w:jc w:val="both"/>
              <w:rPr>
                <w:sz w:val="20"/>
                <w:szCs w:val="20"/>
              </w:rPr>
            </w:pPr>
          </w:p>
        </w:tc>
      </w:tr>
      <w:tr w:rsidR="00A43842" w:rsidRPr="000712BB" w14:paraId="7A292E1D" w14:textId="77777777" w:rsidTr="00B11784">
        <w:trPr>
          <w:trHeight w:val="265"/>
        </w:trPr>
        <w:tc>
          <w:tcPr>
            <w:tcW w:w="3653" w:type="dxa"/>
            <w:gridSpan w:val="2"/>
            <w:tcBorders>
              <w:top w:val="nil"/>
            </w:tcBorders>
            <w:shd w:val="clear" w:color="auto" w:fill="F7CAAC"/>
          </w:tcPr>
          <w:p w14:paraId="628D6359" w14:textId="77777777" w:rsidR="00A43842" w:rsidRPr="000712BB" w:rsidRDefault="00A43842" w:rsidP="0077257F">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65293D7F" w14:textId="77777777" w:rsidR="00A43842" w:rsidRPr="000712BB" w:rsidRDefault="00A43842" w:rsidP="0077257F">
            <w:pPr>
              <w:jc w:val="both"/>
              <w:rPr>
                <w:sz w:val="20"/>
                <w:szCs w:val="20"/>
              </w:rPr>
            </w:pPr>
          </w:p>
        </w:tc>
      </w:tr>
      <w:tr w:rsidR="00A43842" w:rsidRPr="000712BB" w14:paraId="5CCF49C1" w14:textId="77777777" w:rsidTr="00B11784">
        <w:trPr>
          <w:trHeight w:val="1306"/>
        </w:trPr>
        <w:tc>
          <w:tcPr>
            <w:tcW w:w="9855" w:type="dxa"/>
            <w:gridSpan w:val="8"/>
            <w:tcBorders>
              <w:top w:val="nil"/>
            </w:tcBorders>
          </w:tcPr>
          <w:p w14:paraId="7705D2AA" w14:textId="533D2FB2" w:rsidR="00752C4D" w:rsidRPr="000712BB" w:rsidRDefault="00A43842" w:rsidP="0077257F">
            <w:pPr>
              <w:jc w:val="both"/>
              <w:rPr>
                <w:rStyle w:val="normaltextrun"/>
                <w:b/>
                <w:bCs/>
                <w:sz w:val="20"/>
                <w:szCs w:val="20"/>
              </w:rPr>
            </w:pPr>
            <w:r w:rsidRPr="000712BB">
              <w:rPr>
                <w:rStyle w:val="normaltextrun"/>
                <w:b/>
                <w:bCs/>
                <w:sz w:val="20"/>
                <w:szCs w:val="20"/>
              </w:rPr>
              <w:t>Povinná literatura</w:t>
            </w:r>
          </w:p>
          <w:p w14:paraId="1BBF0FF9" w14:textId="1516B3A0" w:rsidR="00752C4D" w:rsidRPr="000712BB" w:rsidRDefault="00752C4D"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P</w:t>
            </w:r>
            <w:r w:rsidR="00533488" w:rsidRPr="000712BB">
              <w:rPr>
                <w:rStyle w:val="normaltextrun"/>
                <w:sz w:val="20"/>
                <w:szCs w:val="20"/>
              </w:rPr>
              <w:t>ařízková</w:t>
            </w:r>
            <w:r w:rsidRPr="000712BB">
              <w:rPr>
                <w:rStyle w:val="normaltextrun"/>
                <w:sz w:val="20"/>
                <w:szCs w:val="20"/>
              </w:rPr>
              <w:t>, Š.</w:t>
            </w:r>
            <w:r w:rsidR="00533488" w:rsidRPr="000712BB">
              <w:rPr>
                <w:rStyle w:val="normaltextrun"/>
                <w:sz w:val="20"/>
                <w:szCs w:val="20"/>
              </w:rPr>
              <w:t xml:space="preserve"> (2015).</w:t>
            </w:r>
            <w:r w:rsidRPr="000712BB">
              <w:rPr>
                <w:rStyle w:val="normaltextrun"/>
                <w:sz w:val="20"/>
                <w:szCs w:val="20"/>
              </w:rPr>
              <w:t> </w:t>
            </w:r>
            <w:r w:rsidRPr="000712BB">
              <w:rPr>
                <w:rStyle w:val="normaltextrun"/>
                <w:i/>
                <w:iCs/>
                <w:sz w:val="20"/>
                <w:szCs w:val="20"/>
              </w:rPr>
              <w:t xml:space="preserve">Ruština pro začátečníky a </w:t>
            </w:r>
            <w:r w:rsidR="00E86CF8" w:rsidRPr="000712BB">
              <w:rPr>
                <w:rStyle w:val="normaltextrun"/>
                <w:i/>
                <w:iCs/>
                <w:sz w:val="20"/>
                <w:szCs w:val="20"/>
              </w:rPr>
              <w:t>samouky – mp3</w:t>
            </w:r>
            <w:r w:rsidRPr="000712BB">
              <w:rPr>
                <w:rStyle w:val="normaltextrun"/>
                <w:sz w:val="20"/>
                <w:szCs w:val="20"/>
              </w:rPr>
              <w:t>. Ředice</w:t>
            </w:r>
            <w:r w:rsidR="00CB225B" w:rsidRPr="000712BB">
              <w:rPr>
                <w:rStyle w:val="normaltextrun"/>
                <w:sz w:val="20"/>
                <w:szCs w:val="20"/>
              </w:rPr>
              <w:t>:</w:t>
            </w:r>
            <w:r w:rsidRPr="000712BB">
              <w:rPr>
                <w:rStyle w:val="normaltextrun"/>
                <w:sz w:val="20"/>
                <w:szCs w:val="20"/>
              </w:rPr>
              <w:t xml:space="preserve"> Pařízek. ISBN 9788090307292.</w:t>
            </w:r>
          </w:p>
          <w:p w14:paraId="6A377A8E" w14:textId="77777777" w:rsidR="00752C4D" w:rsidRPr="000712BB" w:rsidRDefault="00752C4D" w:rsidP="0077257F">
            <w:pPr>
              <w:pStyle w:val="paragraph"/>
              <w:spacing w:before="0" w:beforeAutospacing="0" w:after="0" w:afterAutospacing="0"/>
              <w:jc w:val="both"/>
              <w:textAlignment w:val="baseline"/>
              <w:rPr>
                <w:sz w:val="20"/>
                <w:szCs w:val="20"/>
              </w:rPr>
            </w:pPr>
          </w:p>
          <w:p w14:paraId="186D9174" w14:textId="77777777" w:rsidR="00A43842" w:rsidRPr="000712BB" w:rsidRDefault="00A43842" w:rsidP="0077257F">
            <w:pPr>
              <w:jc w:val="both"/>
              <w:rPr>
                <w:b/>
                <w:bCs/>
                <w:sz w:val="20"/>
                <w:szCs w:val="20"/>
              </w:rPr>
            </w:pPr>
            <w:r w:rsidRPr="000712BB">
              <w:rPr>
                <w:rStyle w:val="normaltextrun"/>
                <w:b/>
                <w:bCs/>
                <w:sz w:val="20"/>
                <w:szCs w:val="20"/>
              </w:rPr>
              <w:t>Doporučená literatura</w:t>
            </w:r>
          </w:p>
          <w:p w14:paraId="3E71D4C0" w14:textId="3CDC4E3D"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J</w:t>
            </w:r>
            <w:r w:rsidR="00533488" w:rsidRPr="000712BB">
              <w:rPr>
                <w:rStyle w:val="normaltextrun"/>
                <w:sz w:val="20"/>
                <w:szCs w:val="20"/>
              </w:rPr>
              <w:t>elínek</w:t>
            </w:r>
            <w:r w:rsidRPr="000712BB">
              <w:rPr>
                <w:rStyle w:val="normaltextrun"/>
                <w:sz w:val="20"/>
                <w:szCs w:val="20"/>
              </w:rPr>
              <w:t xml:space="preserve">, </w:t>
            </w:r>
            <w:r w:rsidR="00752C4D" w:rsidRPr="000712BB">
              <w:rPr>
                <w:rStyle w:val="normaltextrun"/>
                <w:sz w:val="20"/>
                <w:szCs w:val="20"/>
              </w:rPr>
              <w:t>S.</w:t>
            </w:r>
            <w:r w:rsidR="00533488" w:rsidRPr="000712BB">
              <w:rPr>
                <w:rStyle w:val="normaltextrun"/>
                <w:sz w:val="20"/>
                <w:szCs w:val="20"/>
              </w:rPr>
              <w:t xml:space="preserve"> (2007).</w:t>
            </w:r>
            <w:r w:rsidR="00752C4D" w:rsidRPr="000712BB">
              <w:rPr>
                <w:rStyle w:val="normaltextrun"/>
                <w:sz w:val="20"/>
                <w:szCs w:val="20"/>
              </w:rPr>
              <w:t xml:space="preserve"> </w:t>
            </w:r>
            <w:r w:rsidRPr="000712BB">
              <w:rPr>
                <w:rStyle w:val="spellingerror"/>
                <w:i/>
                <w:iCs/>
                <w:sz w:val="20"/>
                <w:szCs w:val="20"/>
              </w:rPr>
              <w:t>Raduga</w:t>
            </w:r>
            <w:r w:rsidRPr="000712BB">
              <w:rPr>
                <w:rStyle w:val="normaltextrun"/>
                <w:i/>
                <w:iCs/>
                <w:sz w:val="20"/>
                <w:szCs w:val="20"/>
              </w:rPr>
              <w:t xml:space="preserve"> po </w:t>
            </w:r>
            <w:r w:rsidRPr="000712BB">
              <w:rPr>
                <w:rStyle w:val="spellingerror"/>
                <w:i/>
                <w:iCs/>
                <w:sz w:val="20"/>
                <w:szCs w:val="20"/>
              </w:rPr>
              <w:t>novomu</w:t>
            </w:r>
            <w:r w:rsidRPr="000712BB">
              <w:rPr>
                <w:rStyle w:val="normaltextrun"/>
                <w:sz w:val="20"/>
                <w:szCs w:val="20"/>
              </w:rPr>
              <w:t xml:space="preserve"> 1.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9788072386598.</w:t>
            </w:r>
          </w:p>
          <w:p w14:paraId="62471A78" w14:textId="07D603C3" w:rsidR="00752C4D" w:rsidRPr="000712BB" w:rsidRDefault="00752C4D" w:rsidP="00E6302E">
            <w:pPr>
              <w:pStyle w:val="paragraph"/>
              <w:spacing w:before="0" w:beforeAutospacing="0" w:after="0" w:afterAutospacing="0"/>
              <w:jc w:val="both"/>
              <w:textAlignment w:val="baseline"/>
              <w:rPr>
                <w:sz w:val="20"/>
                <w:szCs w:val="20"/>
              </w:rPr>
            </w:pPr>
            <w:r w:rsidRPr="000712BB">
              <w:rPr>
                <w:rStyle w:val="normaltextrun"/>
                <w:sz w:val="20"/>
                <w:szCs w:val="20"/>
              </w:rPr>
              <w:t>V</w:t>
            </w:r>
            <w:r w:rsidR="00533488" w:rsidRPr="000712BB">
              <w:rPr>
                <w:rStyle w:val="normaltextrun"/>
                <w:sz w:val="20"/>
                <w:szCs w:val="20"/>
              </w:rPr>
              <w:t>alova</w:t>
            </w:r>
            <w:r w:rsidRPr="000712BB">
              <w:rPr>
                <w:rStyle w:val="normaltextrun"/>
                <w:sz w:val="20"/>
                <w:szCs w:val="20"/>
              </w:rPr>
              <w:t>, L</w:t>
            </w:r>
            <w:r w:rsidR="00533488" w:rsidRPr="000712BB">
              <w:rPr>
                <w:rStyle w:val="normaltextrun"/>
                <w:sz w:val="20"/>
                <w:szCs w:val="20"/>
              </w:rPr>
              <w:t>.</w:t>
            </w:r>
            <w:r w:rsidRPr="000712BB">
              <w:rPr>
                <w:rStyle w:val="normaltextrun"/>
                <w:sz w:val="20"/>
                <w:szCs w:val="20"/>
              </w:rPr>
              <w:t>, G</w:t>
            </w:r>
            <w:r w:rsidR="00533488" w:rsidRPr="000712BB">
              <w:rPr>
                <w:rStyle w:val="normaltextrun"/>
                <w:sz w:val="20"/>
                <w:szCs w:val="20"/>
              </w:rPr>
              <w:t>olovatina</w:t>
            </w:r>
            <w:r w:rsidRPr="000712BB">
              <w:rPr>
                <w:rStyle w:val="normaltextrun"/>
                <w:sz w:val="20"/>
                <w:szCs w:val="20"/>
              </w:rPr>
              <w:t xml:space="preserve"> </w:t>
            </w:r>
            <w:r w:rsidR="00E86CF8" w:rsidRPr="000712BB">
              <w:rPr>
                <w:rStyle w:val="normaltextrun"/>
                <w:sz w:val="20"/>
                <w:szCs w:val="20"/>
              </w:rPr>
              <w:t>V</w:t>
            </w:r>
            <w:r w:rsidR="00533488" w:rsidRPr="000712BB">
              <w:rPr>
                <w:rStyle w:val="normaltextrun"/>
                <w:sz w:val="20"/>
                <w:szCs w:val="20"/>
              </w:rPr>
              <w:t>.,</w:t>
            </w:r>
            <w:r w:rsidR="00E86CF8" w:rsidRPr="000712BB">
              <w:rPr>
                <w:rStyle w:val="normaltextrun"/>
                <w:sz w:val="20"/>
                <w:szCs w:val="20"/>
              </w:rPr>
              <w:t xml:space="preserve"> </w:t>
            </w:r>
            <w:r w:rsidR="00533488" w:rsidRPr="000712BB">
              <w:rPr>
                <w:rStyle w:val="normaltextrun"/>
                <w:sz w:val="20"/>
                <w:szCs w:val="20"/>
              </w:rPr>
              <w:t>&amp;</w:t>
            </w:r>
            <w:r w:rsidRPr="000712BB">
              <w:rPr>
                <w:rStyle w:val="normaltextrun"/>
                <w:sz w:val="20"/>
                <w:szCs w:val="20"/>
              </w:rPr>
              <w:t xml:space="preserve"> R</w:t>
            </w:r>
            <w:r w:rsidR="00533488" w:rsidRPr="000712BB">
              <w:rPr>
                <w:rStyle w:val="normaltextrun"/>
                <w:sz w:val="20"/>
                <w:szCs w:val="20"/>
              </w:rPr>
              <w:t>ykovská, M. (2018).</w:t>
            </w:r>
            <w:r w:rsidRPr="000712BB">
              <w:rPr>
                <w:rStyle w:val="normaltextrun"/>
                <w:sz w:val="20"/>
                <w:szCs w:val="20"/>
              </w:rPr>
              <w:t> </w:t>
            </w:r>
            <w:r w:rsidRPr="000712BB">
              <w:rPr>
                <w:rStyle w:val="normaltextrun"/>
                <w:i/>
                <w:iCs/>
                <w:sz w:val="20"/>
                <w:szCs w:val="20"/>
              </w:rPr>
              <w:t>Tvoj šans A1: ruština pro střední a jazykové školy: učebnice s integrovaným pracovním sešitem</w:t>
            </w:r>
            <w:r w:rsidRPr="000712BB">
              <w:rPr>
                <w:rStyle w:val="normaltextrun"/>
                <w:sz w:val="20"/>
                <w:szCs w:val="20"/>
              </w:rPr>
              <w:t>. Plzeň: Fraus. ISBN 9788074894237.</w:t>
            </w:r>
          </w:p>
        </w:tc>
      </w:tr>
      <w:tr w:rsidR="00A43842" w:rsidRPr="000712BB" w14:paraId="0DA868A4"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4D5AFD"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1E4976E0" w14:textId="77777777" w:rsidTr="00B11784">
        <w:tc>
          <w:tcPr>
            <w:tcW w:w="4787" w:type="dxa"/>
            <w:gridSpan w:val="3"/>
            <w:tcBorders>
              <w:top w:val="single" w:sz="2" w:space="0" w:color="auto"/>
            </w:tcBorders>
            <w:shd w:val="clear" w:color="auto" w:fill="F7CAAC"/>
          </w:tcPr>
          <w:p w14:paraId="10C30F0F"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6255DC2"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028AB4DF"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6A8343F7" w14:textId="77777777" w:rsidTr="00B11784">
        <w:tc>
          <w:tcPr>
            <w:tcW w:w="9855" w:type="dxa"/>
            <w:gridSpan w:val="8"/>
            <w:shd w:val="clear" w:color="auto" w:fill="F7CAAC"/>
          </w:tcPr>
          <w:p w14:paraId="03623B22" w14:textId="77777777" w:rsidR="00A43842" w:rsidRPr="000712BB" w:rsidRDefault="00A43842" w:rsidP="00B11784">
            <w:pPr>
              <w:keepNext/>
              <w:jc w:val="both"/>
              <w:rPr>
                <w:b/>
                <w:sz w:val="20"/>
                <w:szCs w:val="20"/>
              </w:rPr>
            </w:pPr>
            <w:r w:rsidRPr="000712BB">
              <w:rPr>
                <w:b/>
                <w:sz w:val="20"/>
                <w:szCs w:val="20"/>
              </w:rPr>
              <w:lastRenderedPageBreak/>
              <w:t>Informace o způsobu kontaktu s vyučujícím</w:t>
            </w:r>
          </w:p>
        </w:tc>
      </w:tr>
      <w:tr w:rsidR="00A43842" w:rsidRPr="000712BB" w14:paraId="6F06B7FC" w14:textId="77777777" w:rsidTr="00C632C3">
        <w:trPr>
          <w:trHeight w:val="558"/>
        </w:trPr>
        <w:tc>
          <w:tcPr>
            <w:tcW w:w="9855" w:type="dxa"/>
            <w:gridSpan w:val="8"/>
          </w:tcPr>
          <w:p w14:paraId="69942541" w14:textId="77777777" w:rsidR="00A43842" w:rsidRPr="000712BB" w:rsidRDefault="00A43842" w:rsidP="00B11784">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752C4D"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752C4D"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p w14:paraId="48D358E9" w14:textId="4933F6E9" w:rsidR="004E76D5" w:rsidRPr="000712BB" w:rsidRDefault="004E76D5" w:rsidP="00B11784">
            <w:pPr>
              <w:jc w:val="both"/>
              <w:rPr>
                <w:sz w:val="20"/>
                <w:szCs w:val="20"/>
              </w:rPr>
            </w:pPr>
          </w:p>
        </w:tc>
      </w:tr>
    </w:tbl>
    <w:p w14:paraId="6DB06AAB" w14:textId="77777777" w:rsidR="004E76D5" w:rsidRPr="000712BB" w:rsidRDefault="004E76D5" w:rsidP="00A43842"/>
    <w:p w14:paraId="3D61A6C8" w14:textId="15F8ECE6" w:rsidR="004E76D5" w:rsidRPr="000712BB" w:rsidRDefault="004E76D5" w:rsidP="00A43842"/>
    <w:p w14:paraId="09A4F0C6" w14:textId="1E2DEB2F" w:rsidR="00D3217D" w:rsidRPr="000712BB" w:rsidRDefault="00D3217D" w:rsidP="00A43842"/>
    <w:p w14:paraId="62A419A7" w14:textId="273632BA" w:rsidR="00D3217D" w:rsidRPr="000712BB" w:rsidRDefault="00D3217D" w:rsidP="00A43842"/>
    <w:p w14:paraId="6544E129" w14:textId="3F9027CD" w:rsidR="00D3217D" w:rsidRPr="000712BB" w:rsidRDefault="00D3217D" w:rsidP="00A43842"/>
    <w:p w14:paraId="1853B8AB" w14:textId="10B598E4" w:rsidR="00D3217D" w:rsidRPr="000712BB" w:rsidRDefault="00D3217D" w:rsidP="00A43842"/>
    <w:p w14:paraId="21B7279D" w14:textId="5CB3D502" w:rsidR="00D3217D" w:rsidRPr="000712BB" w:rsidRDefault="00D3217D" w:rsidP="00A43842"/>
    <w:p w14:paraId="79FFA545" w14:textId="066F22A2" w:rsidR="00D3217D" w:rsidRPr="000712BB" w:rsidRDefault="00D3217D" w:rsidP="00A43842"/>
    <w:p w14:paraId="709045DD" w14:textId="78CE78F9" w:rsidR="00D3217D" w:rsidRPr="000712BB" w:rsidRDefault="00D3217D" w:rsidP="00A43842"/>
    <w:p w14:paraId="2403EE22" w14:textId="41B82288" w:rsidR="00D3217D" w:rsidRPr="000712BB" w:rsidRDefault="00D3217D" w:rsidP="00A43842"/>
    <w:p w14:paraId="50119FE2" w14:textId="76EEF24F" w:rsidR="00D3217D" w:rsidRPr="000712BB" w:rsidRDefault="00D3217D" w:rsidP="00A43842"/>
    <w:p w14:paraId="47D2A63A" w14:textId="19490854" w:rsidR="00D3217D" w:rsidRPr="000712BB" w:rsidRDefault="00D3217D" w:rsidP="00A43842"/>
    <w:p w14:paraId="21D1301F" w14:textId="7C3BD0FE" w:rsidR="00D3217D" w:rsidRPr="000712BB" w:rsidRDefault="00D3217D" w:rsidP="00A43842"/>
    <w:p w14:paraId="1DCD9431" w14:textId="3F0D69EC" w:rsidR="00D3217D" w:rsidRPr="000712BB" w:rsidRDefault="00D3217D" w:rsidP="00A43842"/>
    <w:p w14:paraId="00A56412" w14:textId="70087F9F" w:rsidR="00D3217D" w:rsidRPr="000712BB" w:rsidRDefault="00D3217D" w:rsidP="00A43842"/>
    <w:p w14:paraId="1114E3C9" w14:textId="3B5C744C" w:rsidR="00D3217D" w:rsidRPr="000712BB" w:rsidRDefault="00D3217D" w:rsidP="00A43842"/>
    <w:p w14:paraId="64E66318" w14:textId="7EF03D93" w:rsidR="00D3217D" w:rsidRPr="000712BB" w:rsidRDefault="00D3217D" w:rsidP="00A43842"/>
    <w:p w14:paraId="61773FAA" w14:textId="5600D3C5" w:rsidR="00D3217D" w:rsidRPr="000712BB" w:rsidRDefault="00D3217D" w:rsidP="00A43842"/>
    <w:p w14:paraId="78C91CA8" w14:textId="147DE1AB" w:rsidR="00D3217D" w:rsidRPr="000712BB" w:rsidRDefault="00D3217D" w:rsidP="00A43842"/>
    <w:p w14:paraId="3C471CF6" w14:textId="35AFA9D4" w:rsidR="00D3217D" w:rsidRPr="000712BB" w:rsidRDefault="00D3217D" w:rsidP="00A43842"/>
    <w:p w14:paraId="2F12ED61" w14:textId="352E7A65" w:rsidR="00D3217D" w:rsidRPr="000712BB" w:rsidRDefault="00D3217D" w:rsidP="00A43842"/>
    <w:p w14:paraId="531A43BD" w14:textId="09C8EA05" w:rsidR="00D3217D" w:rsidRPr="000712BB" w:rsidRDefault="00D3217D" w:rsidP="00A43842"/>
    <w:p w14:paraId="7BC684B9" w14:textId="469EC4C5" w:rsidR="00D3217D" w:rsidRPr="000712BB" w:rsidRDefault="00D3217D" w:rsidP="00A43842"/>
    <w:p w14:paraId="53EF841F" w14:textId="4DDE6392" w:rsidR="00D3217D" w:rsidRPr="000712BB" w:rsidRDefault="00D3217D" w:rsidP="00A43842"/>
    <w:p w14:paraId="679EAD4E" w14:textId="084035DD" w:rsidR="00D3217D" w:rsidRPr="000712BB" w:rsidRDefault="00D3217D" w:rsidP="00A43842"/>
    <w:p w14:paraId="225F0E44" w14:textId="0359D892" w:rsidR="00D3217D" w:rsidRPr="000712BB" w:rsidRDefault="00D3217D" w:rsidP="00A43842"/>
    <w:p w14:paraId="28D60194" w14:textId="1A5C0B36" w:rsidR="00D3217D" w:rsidRPr="000712BB" w:rsidRDefault="00D3217D" w:rsidP="00A43842"/>
    <w:p w14:paraId="5826CE5D" w14:textId="0719EA51" w:rsidR="00D3217D" w:rsidRPr="000712BB" w:rsidRDefault="00D3217D" w:rsidP="00A43842"/>
    <w:p w14:paraId="083ED9CE" w14:textId="7B1E006E" w:rsidR="00D3217D" w:rsidRPr="000712BB" w:rsidRDefault="00D3217D" w:rsidP="00A43842"/>
    <w:p w14:paraId="49036C0E" w14:textId="365899C9" w:rsidR="00D3217D" w:rsidRPr="000712BB" w:rsidRDefault="00D3217D" w:rsidP="00A43842"/>
    <w:p w14:paraId="00108CBD" w14:textId="017BBF7E" w:rsidR="00D3217D" w:rsidRPr="000712BB" w:rsidRDefault="00D3217D" w:rsidP="00A43842"/>
    <w:p w14:paraId="036E031E" w14:textId="31D57A5A" w:rsidR="00D3217D" w:rsidRPr="000712BB" w:rsidRDefault="00D3217D" w:rsidP="00A43842"/>
    <w:p w14:paraId="65C3AF6D" w14:textId="67364B91" w:rsidR="00D3217D" w:rsidRPr="000712BB" w:rsidRDefault="00D3217D" w:rsidP="00A43842"/>
    <w:p w14:paraId="28FDF8FB" w14:textId="72A9DD5B" w:rsidR="00D3217D" w:rsidRPr="000712BB" w:rsidRDefault="00D3217D" w:rsidP="00A43842"/>
    <w:p w14:paraId="799DF014" w14:textId="2056E3B9" w:rsidR="00D3217D" w:rsidRPr="000712BB" w:rsidRDefault="00D3217D" w:rsidP="00A43842"/>
    <w:p w14:paraId="406AFEA8" w14:textId="3B880EBF" w:rsidR="00D3217D" w:rsidRPr="000712BB" w:rsidRDefault="00D3217D" w:rsidP="00A43842"/>
    <w:p w14:paraId="6DAA80FD" w14:textId="2D84953F" w:rsidR="00D3217D" w:rsidRPr="000712BB" w:rsidRDefault="00D3217D" w:rsidP="00A43842"/>
    <w:p w14:paraId="525E595E" w14:textId="0B43BC2A" w:rsidR="00D3217D" w:rsidRPr="000712BB" w:rsidRDefault="00D3217D" w:rsidP="00A43842"/>
    <w:p w14:paraId="4096402B" w14:textId="00697404" w:rsidR="00D3217D" w:rsidRPr="000712BB" w:rsidRDefault="00D3217D" w:rsidP="00A43842"/>
    <w:p w14:paraId="689464B7" w14:textId="675B47F1" w:rsidR="00D3217D" w:rsidRPr="000712BB" w:rsidRDefault="00D3217D" w:rsidP="00A43842"/>
    <w:p w14:paraId="33E3E60F" w14:textId="0D4574A2" w:rsidR="00D3217D" w:rsidRPr="000712BB" w:rsidRDefault="00D3217D" w:rsidP="00A43842"/>
    <w:p w14:paraId="3C982C6B" w14:textId="3A47C899" w:rsidR="00D3217D" w:rsidRPr="000712BB" w:rsidRDefault="00D3217D" w:rsidP="00A43842"/>
    <w:p w14:paraId="6EE7563E" w14:textId="4D0603BB" w:rsidR="00D3217D" w:rsidRPr="000712BB" w:rsidRDefault="00D3217D" w:rsidP="00A43842"/>
    <w:p w14:paraId="7AC9F951" w14:textId="5DBBE22C" w:rsidR="00D3217D" w:rsidRPr="000712BB" w:rsidRDefault="00D3217D" w:rsidP="00A43842"/>
    <w:p w14:paraId="0BE08A67" w14:textId="383CBAF0" w:rsidR="00D3217D" w:rsidRPr="000712BB" w:rsidRDefault="00D3217D" w:rsidP="00A43842"/>
    <w:p w14:paraId="0CDC671D" w14:textId="63BAA162" w:rsidR="00D3217D" w:rsidRPr="000712BB" w:rsidRDefault="00D3217D" w:rsidP="00A43842"/>
    <w:p w14:paraId="09CE137B" w14:textId="7CB45318" w:rsidR="00D3217D" w:rsidRPr="000712BB" w:rsidRDefault="00D3217D"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4E76D5" w:rsidRPr="000712BB" w14:paraId="084C45D1" w14:textId="77777777" w:rsidTr="00D3217D">
        <w:tc>
          <w:tcPr>
            <w:tcW w:w="9855" w:type="dxa"/>
            <w:gridSpan w:val="8"/>
            <w:tcBorders>
              <w:bottom w:val="double" w:sz="4" w:space="0" w:color="auto"/>
            </w:tcBorders>
            <w:shd w:val="clear" w:color="auto" w:fill="BDD6EE"/>
          </w:tcPr>
          <w:p w14:paraId="132EDFCC" w14:textId="77777777" w:rsidR="004E76D5" w:rsidRPr="000712BB" w:rsidRDefault="004E76D5" w:rsidP="00D3217D">
            <w:pPr>
              <w:jc w:val="both"/>
              <w:rPr>
                <w:b/>
                <w:sz w:val="26"/>
                <w:szCs w:val="26"/>
              </w:rPr>
            </w:pPr>
            <w:r w:rsidRPr="000712BB">
              <w:br w:type="page"/>
            </w:r>
            <w:r w:rsidRPr="000712BB">
              <w:rPr>
                <w:sz w:val="26"/>
                <w:szCs w:val="26"/>
              </w:rPr>
              <w:br w:type="page"/>
            </w:r>
            <w:r w:rsidRPr="000712BB">
              <w:rPr>
                <w:b/>
                <w:sz w:val="26"/>
                <w:szCs w:val="26"/>
              </w:rPr>
              <w:t>B-III – Charakteristika studijního předmětu</w:t>
            </w:r>
          </w:p>
        </w:tc>
      </w:tr>
      <w:tr w:rsidR="004E76D5" w:rsidRPr="000712BB" w14:paraId="79FA3F06" w14:textId="77777777" w:rsidTr="00D3217D">
        <w:tc>
          <w:tcPr>
            <w:tcW w:w="3086" w:type="dxa"/>
            <w:tcBorders>
              <w:top w:val="double" w:sz="4" w:space="0" w:color="auto"/>
            </w:tcBorders>
            <w:shd w:val="clear" w:color="auto" w:fill="F7CAAC"/>
          </w:tcPr>
          <w:p w14:paraId="711F18F2" w14:textId="77777777" w:rsidR="004E76D5" w:rsidRPr="000712BB" w:rsidRDefault="004E76D5" w:rsidP="00D3217D">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10CFAB1" w14:textId="77777777" w:rsidR="004E76D5" w:rsidRPr="000712BB" w:rsidRDefault="004E76D5" w:rsidP="00D3217D">
            <w:pPr>
              <w:jc w:val="both"/>
              <w:rPr>
                <w:sz w:val="20"/>
                <w:szCs w:val="20"/>
              </w:rPr>
            </w:pPr>
            <w:r w:rsidRPr="000712BB">
              <w:rPr>
                <w:rStyle w:val="spellingerror"/>
                <w:color w:val="000000"/>
                <w:sz w:val="20"/>
                <w:szCs w:val="20"/>
                <w:shd w:val="clear" w:color="auto" w:fill="FFFFFF"/>
              </w:rPr>
              <w:t>Základy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managementu</w:t>
            </w:r>
          </w:p>
        </w:tc>
      </w:tr>
      <w:tr w:rsidR="004E76D5" w:rsidRPr="000712BB" w14:paraId="6A9464A5" w14:textId="77777777" w:rsidTr="00D3217D">
        <w:tc>
          <w:tcPr>
            <w:tcW w:w="3086" w:type="dxa"/>
            <w:shd w:val="clear" w:color="auto" w:fill="F7CAAC"/>
          </w:tcPr>
          <w:p w14:paraId="1050CA82" w14:textId="77777777" w:rsidR="004E76D5" w:rsidRPr="000712BB" w:rsidRDefault="004E76D5" w:rsidP="00D3217D">
            <w:pPr>
              <w:jc w:val="both"/>
              <w:rPr>
                <w:b/>
                <w:sz w:val="20"/>
                <w:szCs w:val="20"/>
              </w:rPr>
            </w:pPr>
            <w:r w:rsidRPr="000712BB">
              <w:rPr>
                <w:b/>
                <w:sz w:val="20"/>
                <w:szCs w:val="20"/>
              </w:rPr>
              <w:t>Typ předmětu</w:t>
            </w:r>
          </w:p>
        </w:tc>
        <w:tc>
          <w:tcPr>
            <w:tcW w:w="3406" w:type="dxa"/>
            <w:gridSpan w:val="4"/>
          </w:tcPr>
          <w:p w14:paraId="0675A47D" w14:textId="77777777" w:rsidR="004E76D5" w:rsidRPr="000712BB" w:rsidRDefault="004E76D5" w:rsidP="00D3217D">
            <w:pPr>
              <w:jc w:val="both"/>
              <w:rPr>
                <w:sz w:val="20"/>
                <w:szCs w:val="20"/>
              </w:rPr>
            </w:pPr>
            <w:r w:rsidRPr="000712BB">
              <w:rPr>
                <w:sz w:val="20"/>
                <w:szCs w:val="20"/>
              </w:rPr>
              <w:t>TZ</w:t>
            </w:r>
          </w:p>
        </w:tc>
        <w:tc>
          <w:tcPr>
            <w:tcW w:w="2695" w:type="dxa"/>
            <w:gridSpan w:val="2"/>
            <w:shd w:val="clear" w:color="auto" w:fill="F7CAAC"/>
          </w:tcPr>
          <w:p w14:paraId="6A33F8EB" w14:textId="77777777" w:rsidR="004E76D5" w:rsidRPr="000712BB" w:rsidRDefault="004E76D5" w:rsidP="00D3217D">
            <w:pPr>
              <w:jc w:val="both"/>
              <w:rPr>
                <w:sz w:val="20"/>
                <w:szCs w:val="20"/>
              </w:rPr>
            </w:pPr>
            <w:r w:rsidRPr="000712BB">
              <w:rPr>
                <w:b/>
                <w:sz w:val="20"/>
                <w:szCs w:val="20"/>
              </w:rPr>
              <w:t>doporučený ročník / semestr</w:t>
            </w:r>
          </w:p>
        </w:tc>
        <w:tc>
          <w:tcPr>
            <w:tcW w:w="668" w:type="dxa"/>
          </w:tcPr>
          <w:p w14:paraId="66E14156" w14:textId="77777777" w:rsidR="004E76D5" w:rsidRPr="000712BB" w:rsidRDefault="004E76D5" w:rsidP="00D3217D">
            <w:pPr>
              <w:jc w:val="both"/>
              <w:rPr>
                <w:sz w:val="20"/>
                <w:szCs w:val="20"/>
              </w:rPr>
            </w:pPr>
            <w:r w:rsidRPr="000712BB">
              <w:rPr>
                <w:sz w:val="20"/>
                <w:szCs w:val="20"/>
              </w:rPr>
              <w:t>1./LS</w:t>
            </w:r>
          </w:p>
        </w:tc>
      </w:tr>
      <w:tr w:rsidR="004E76D5" w:rsidRPr="000712BB" w14:paraId="1F0A4A4A" w14:textId="77777777" w:rsidTr="00D3217D">
        <w:tc>
          <w:tcPr>
            <w:tcW w:w="3086" w:type="dxa"/>
            <w:shd w:val="clear" w:color="auto" w:fill="F7CAAC"/>
          </w:tcPr>
          <w:p w14:paraId="59E5F711" w14:textId="77777777" w:rsidR="004E76D5" w:rsidRPr="000712BB" w:rsidRDefault="004E76D5" w:rsidP="00D3217D">
            <w:pPr>
              <w:jc w:val="both"/>
              <w:rPr>
                <w:b/>
                <w:sz w:val="20"/>
                <w:szCs w:val="20"/>
              </w:rPr>
            </w:pPr>
            <w:r w:rsidRPr="000712BB">
              <w:rPr>
                <w:b/>
                <w:sz w:val="20"/>
                <w:szCs w:val="20"/>
              </w:rPr>
              <w:t>Rozsah studijního předmětu</w:t>
            </w:r>
          </w:p>
        </w:tc>
        <w:tc>
          <w:tcPr>
            <w:tcW w:w="1701" w:type="dxa"/>
            <w:gridSpan w:val="2"/>
          </w:tcPr>
          <w:p w14:paraId="66441AF2" w14:textId="77777777" w:rsidR="004E76D5" w:rsidRPr="000712BB" w:rsidRDefault="004E76D5" w:rsidP="00D3217D">
            <w:pPr>
              <w:jc w:val="both"/>
              <w:rPr>
                <w:sz w:val="20"/>
                <w:szCs w:val="20"/>
              </w:rPr>
            </w:pPr>
            <w:r w:rsidRPr="000712BB">
              <w:rPr>
                <w:rStyle w:val="normaltextrun"/>
                <w:color w:val="000000"/>
                <w:sz w:val="20"/>
                <w:szCs w:val="20"/>
                <w:shd w:val="clear" w:color="auto" w:fill="FFFFFF"/>
              </w:rPr>
              <w:t>10p+10s+5a</w:t>
            </w:r>
          </w:p>
        </w:tc>
        <w:tc>
          <w:tcPr>
            <w:tcW w:w="889" w:type="dxa"/>
            <w:shd w:val="clear" w:color="auto" w:fill="F7CAAC"/>
          </w:tcPr>
          <w:p w14:paraId="5DCA9299" w14:textId="77777777" w:rsidR="004E76D5" w:rsidRPr="000712BB" w:rsidRDefault="004E76D5" w:rsidP="00D3217D">
            <w:pPr>
              <w:jc w:val="both"/>
              <w:rPr>
                <w:b/>
                <w:sz w:val="20"/>
                <w:szCs w:val="20"/>
              </w:rPr>
            </w:pPr>
            <w:r w:rsidRPr="000712BB">
              <w:rPr>
                <w:b/>
                <w:sz w:val="20"/>
                <w:szCs w:val="20"/>
              </w:rPr>
              <w:t xml:space="preserve">hod. </w:t>
            </w:r>
          </w:p>
        </w:tc>
        <w:tc>
          <w:tcPr>
            <w:tcW w:w="816" w:type="dxa"/>
          </w:tcPr>
          <w:p w14:paraId="3F66EBDF" w14:textId="77777777" w:rsidR="004E76D5" w:rsidRPr="000712BB" w:rsidRDefault="004E76D5" w:rsidP="00D3217D">
            <w:pPr>
              <w:jc w:val="both"/>
              <w:rPr>
                <w:sz w:val="20"/>
                <w:szCs w:val="20"/>
              </w:rPr>
            </w:pPr>
          </w:p>
        </w:tc>
        <w:tc>
          <w:tcPr>
            <w:tcW w:w="1554" w:type="dxa"/>
            <w:shd w:val="clear" w:color="auto" w:fill="F7CAAC"/>
          </w:tcPr>
          <w:p w14:paraId="6A73A040" w14:textId="77777777" w:rsidR="004E76D5" w:rsidRPr="000712BB" w:rsidRDefault="004E76D5" w:rsidP="00D3217D">
            <w:pPr>
              <w:jc w:val="both"/>
              <w:rPr>
                <w:b/>
                <w:sz w:val="20"/>
                <w:szCs w:val="20"/>
              </w:rPr>
            </w:pPr>
            <w:r w:rsidRPr="000712BB">
              <w:rPr>
                <w:b/>
                <w:sz w:val="20"/>
                <w:szCs w:val="20"/>
              </w:rPr>
              <w:t>kreditů</w:t>
            </w:r>
          </w:p>
        </w:tc>
        <w:tc>
          <w:tcPr>
            <w:tcW w:w="1809" w:type="dxa"/>
            <w:gridSpan w:val="2"/>
          </w:tcPr>
          <w:p w14:paraId="70D7BA12" w14:textId="77777777" w:rsidR="004E76D5" w:rsidRPr="000712BB" w:rsidRDefault="004E76D5" w:rsidP="00D3217D">
            <w:pPr>
              <w:jc w:val="both"/>
              <w:rPr>
                <w:sz w:val="20"/>
                <w:szCs w:val="20"/>
              </w:rPr>
            </w:pPr>
            <w:r w:rsidRPr="000712BB">
              <w:rPr>
                <w:sz w:val="20"/>
                <w:szCs w:val="20"/>
              </w:rPr>
              <w:t>8</w:t>
            </w:r>
          </w:p>
        </w:tc>
      </w:tr>
      <w:tr w:rsidR="004E76D5" w:rsidRPr="000712BB" w14:paraId="6A049C34" w14:textId="77777777" w:rsidTr="00D3217D">
        <w:tc>
          <w:tcPr>
            <w:tcW w:w="3086" w:type="dxa"/>
            <w:shd w:val="clear" w:color="auto" w:fill="F7CAAC"/>
          </w:tcPr>
          <w:p w14:paraId="68D0B533" w14:textId="77777777" w:rsidR="004E76D5" w:rsidRPr="000712BB" w:rsidRDefault="004E76D5" w:rsidP="00D3217D">
            <w:pPr>
              <w:jc w:val="both"/>
              <w:rPr>
                <w:b/>
                <w:sz w:val="20"/>
                <w:szCs w:val="20"/>
              </w:rPr>
            </w:pPr>
            <w:r w:rsidRPr="000712BB">
              <w:rPr>
                <w:b/>
                <w:sz w:val="20"/>
                <w:szCs w:val="20"/>
              </w:rPr>
              <w:t>Prerekvizity, korekvizity, ekvivalence</w:t>
            </w:r>
          </w:p>
        </w:tc>
        <w:tc>
          <w:tcPr>
            <w:tcW w:w="6769" w:type="dxa"/>
            <w:gridSpan w:val="7"/>
          </w:tcPr>
          <w:p w14:paraId="29C447D6" w14:textId="77777777" w:rsidR="004E76D5" w:rsidRPr="000712BB" w:rsidRDefault="004E76D5" w:rsidP="00D3217D">
            <w:pPr>
              <w:jc w:val="both"/>
              <w:rPr>
                <w:sz w:val="20"/>
                <w:szCs w:val="20"/>
              </w:rPr>
            </w:pPr>
            <w:r w:rsidRPr="000712BB">
              <w:rPr>
                <w:sz w:val="20"/>
                <w:szCs w:val="20"/>
              </w:rPr>
              <w:t>Kritické myšlení a práce s textem</w:t>
            </w:r>
          </w:p>
        </w:tc>
      </w:tr>
      <w:tr w:rsidR="004E76D5" w:rsidRPr="000712BB" w14:paraId="729D5DB1" w14:textId="77777777" w:rsidTr="00D3217D">
        <w:tc>
          <w:tcPr>
            <w:tcW w:w="3086" w:type="dxa"/>
            <w:shd w:val="clear" w:color="auto" w:fill="F7CAAC"/>
          </w:tcPr>
          <w:p w14:paraId="4DE97153" w14:textId="77777777" w:rsidR="004E76D5" w:rsidRPr="000712BB" w:rsidRDefault="004E76D5" w:rsidP="00D3217D">
            <w:pPr>
              <w:jc w:val="both"/>
              <w:rPr>
                <w:b/>
                <w:sz w:val="20"/>
                <w:szCs w:val="20"/>
              </w:rPr>
            </w:pPr>
            <w:r w:rsidRPr="000712BB">
              <w:rPr>
                <w:b/>
                <w:sz w:val="20"/>
                <w:szCs w:val="20"/>
              </w:rPr>
              <w:t>Způsob ověření studijních výsledků</w:t>
            </w:r>
          </w:p>
        </w:tc>
        <w:tc>
          <w:tcPr>
            <w:tcW w:w="3406" w:type="dxa"/>
            <w:gridSpan w:val="4"/>
          </w:tcPr>
          <w:p w14:paraId="0FAD4F5A" w14:textId="77777777" w:rsidR="004E76D5" w:rsidRPr="000712BB" w:rsidRDefault="004E76D5" w:rsidP="00D3217D">
            <w:pPr>
              <w:jc w:val="both"/>
              <w:rPr>
                <w:sz w:val="20"/>
                <w:szCs w:val="20"/>
              </w:rPr>
            </w:pPr>
            <w:r w:rsidRPr="000712BB">
              <w:rPr>
                <w:rStyle w:val="spellingerror"/>
                <w:color w:val="000000"/>
                <w:sz w:val="20"/>
                <w:szCs w:val="20"/>
                <w:shd w:val="clear" w:color="auto" w:fill="FFFFFF"/>
              </w:rPr>
              <w:t>Zk</w:t>
            </w:r>
          </w:p>
        </w:tc>
        <w:tc>
          <w:tcPr>
            <w:tcW w:w="1554" w:type="dxa"/>
            <w:shd w:val="clear" w:color="auto" w:fill="F7CAAC"/>
          </w:tcPr>
          <w:p w14:paraId="06C9ED24" w14:textId="77777777" w:rsidR="004E76D5" w:rsidRPr="000712BB" w:rsidRDefault="004E76D5" w:rsidP="00D3217D">
            <w:pPr>
              <w:jc w:val="both"/>
              <w:rPr>
                <w:b/>
                <w:sz w:val="20"/>
                <w:szCs w:val="20"/>
              </w:rPr>
            </w:pPr>
            <w:r w:rsidRPr="000712BB">
              <w:rPr>
                <w:b/>
                <w:sz w:val="20"/>
                <w:szCs w:val="20"/>
              </w:rPr>
              <w:t>Forma výuky</w:t>
            </w:r>
          </w:p>
        </w:tc>
        <w:tc>
          <w:tcPr>
            <w:tcW w:w="1809" w:type="dxa"/>
            <w:gridSpan w:val="2"/>
          </w:tcPr>
          <w:p w14:paraId="0B9B2F76" w14:textId="77777777" w:rsidR="004E76D5" w:rsidRPr="000712BB" w:rsidRDefault="004E76D5" w:rsidP="00D3217D">
            <w:pPr>
              <w:jc w:val="both"/>
              <w:rPr>
                <w:sz w:val="20"/>
                <w:szCs w:val="20"/>
              </w:rPr>
            </w:pPr>
            <w:r w:rsidRPr="000712BB">
              <w:rPr>
                <w:sz w:val="20"/>
                <w:szCs w:val="20"/>
              </w:rPr>
              <w:t>přednáška</w:t>
            </w:r>
          </w:p>
          <w:p w14:paraId="5B7869E1" w14:textId="77777777" w:rsidR="004E76D5" w:rsidRPr="000712BB" w:rsidRDefault="004E76D5" w:rsidP="00D3217D">
            <w:pPr>
              <w:jc w:val="both"/>
              <w:rPr>
                <w:sz w:val="20"/>
                <w:szCs w:val="20"/>
              </w:rPr>
            </w:pPr>
            <w:r w:rsidRPr="000712BB">
              <w:rPr>
                <w:sz w:val="20"/>
                <w:szCs w:val="20"/>
              </w:rPr>
              <w:t>seminář</w:t>
            </w:r>
          </w:p>
          <w:p w14:paraId="3582B66E" w14:textId="77777777" w:rsidR="004E76D5" w:rsidRPr="000712BB" w:rsidRDefault="004E76D5" w:rsidP="00D3217D">
            <w:pPr>
              <w:jc w:val="both"/>
              <w:rPr>
                <w:sz w:val="20"/>
                <w:szCs w:val="20"/>
              </w:rPr>
            </w:pPr>
            <w:r w:rsidRPr="000712BB">
              <w:rPr>
                <w:sz w:val="20"/>
                <w:szCs w:val="20"/>
              </w:rPr>
              <w:t>asynchronní výuka</w:t>
            </w:r>
          </w:p>
        </w:tc>
      </w:tr>
      <w:tr w:rsidR="004E76D5" w:rsidRPr="000712BB" w14:paraId="71F5EC97" w14:textId="77777777" w:rsidTr="00D3217D">
        <w:tc>
          <w:tcPr>
            <w:tcW w:w="3086" w:type="dxa"/>
            <w:shd w:val="clear" w:color="auto" w:fill="F7CAAC"/>
          </w:tcPr>
          <w:p w14:paraId="1A20574C" w14:textId="77777777" w:rsidR="004E76D5" w:rsidRPr="000712BB" w:rsidRDefault="004E76D5" w:rsidP="00D3217D">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5C1CC28" w14:textId="77777777" w:rsidR="004E76D5" w:rsidRPr="000712BB" w:rsidRDefault="004E76D5" w:rsidP="00D3217D">
            <w:pPr>
              <w:jc w:val="both"/>
              <w:rPr>
                <w:sz w:val="20"/>
                <w:szCs w:val="20"/>
              </w:rPr>
            </w:pPr>
            <w:r w:rsidRPr="000712BB">
              <w:rPr>
                <w:sz w:val="20"/>
                <w:szCs w:val="20"/>
              </w:rPr>
              <w:t>Způsob zakončení předmětu – zápočet, zkouška</w:t>
            </w:r>
          </w:p>
          <w:p w14:paraId="56C21AA8" w14:textId="77777777" w:rsidR="004E76D5" w:rsidRPr="000712BB" w:rsidRDefault="004E76D5" w:rsidP="00D3217D">
            <w:pPr>
              <w:jc w:val="both"/>
              <w:rPr>
                <w:sz w:val="20"/>
                <w:szCs w:val="20"/>
              </w:rPr>
            </w:pPr>
            <w:r w:rsidRPr="000712BB">
              <w:rPr>
                <w:sz w:val="20"/>
                <w:szCs w:val="20"/>
              </w:rPr>
              <w:t>Požadavky na zápočet: 80% aktivní účast na seminářích; prezentace na seminářích </w:t>
            </w:r>
          </w:p>
          <w:p w14:paraId="6F859018" w14:textId="77777777" w:rsidR="004E76D5" w:rsidRPr="000712BB" w:rsidRDefault="004E76D5" w:rsidP="00D3217D">
            <w:pPr>
              <w:jc w:val="both"/>
              <w:rPr>
                <w:sz w:val="20"/>
                <w:szCs w:val="20"/>
              </w:rPr>
            </w:pPr>
            <w:r w:rsidRPr="000712BB">
              <w:rPr>
                <w:sz w:val="20"/>
                <w:szCs w:val="20"/>
              </w:rPr>
              <w:t>Požadavky na zkoušku: písemný test musí být napsán minimálně na 60 %; následuje ústní zkouška v rozsahu znalostí přednášek a seminářů; vypracování a odevzdání týmové seminární práce na zadané téma.</w:t>
            </w:r>
          </w:p>
        </w:tc>
      </w:tr>
      <w:tr w:rsidR="004E76D5" w:rsidRPr="000712BB" w14:paraId="5A156204" w14:textId="77777777" w:rsidTr="00D3217D">
        <w:trPr>
          <w:trHeight w:val="197"/>
        </w:trPr>
        <w:tc>
          <w:tcPr>
            <w:tcW w:w="3086" w:type="dxa"/>
            <w:tcBorders>
              <w:top w:val="nil"/>
            </w:tcBorders>
            <w:shd w:val="clear" w:color="auto" w:fill="F7CAAC"/>
          </w:tcPr>
          <w:p w14:paraId="02825113" w14:textId="77777777" w:rsidR="004E76D5" w:rsidRPr="000712BB" w:rsidRDefault="004E76D5" w:rsidP="00D3217D">
            <w:pPr>
              <w:jc w:val="both"/>
              <w:rPr>
                <w:b/>
                <w:sz w:val="20"/>
                <w:szCs w:val="20"/>
              </w:rPr>
            </w:pPr>
            <w:r w:rsidRPr="000712BB">
              <w:rPr>
                <w:b/>
                <w:sz w:val="20"/>
                <w:szCs w:val="20"/>
              </w:rPr>
              <w:t>Garant předmětu</w:t>
            </w:r>
          </w:p>
        </w:tc>
        <w:tc>
          <w:tcPr>
            <w:tcW w:w="6769" w:type="dxa"/>
            <w:gridSpan w:val="7"/>
            <w:tcBorders>
              <w:top w:val="single" w:sz="4" w:space="0" w:color="auto"/>
            </w:tcBorders>
          </w:tcPr>
          <w:p w14:paraId="5C6CEEE3" w14:textId="77777777" w:rsidR="004E76D5" w:rsidRPr="000712BB" w:rsidRDefault="004E76D5" w:rsidP="00D3217D">
            <w:pPr>
              <w:jc w:val="both"/>
              <w:rPr>
                <w:sz w:val="20"/>
                <w:szCs w:val="20"/>
              </w:rPr>
            </w:pPr>
            <w:r w:rsidRPr="000712BB">
              <w:rPr>
                <w:sz w:val="20"/>
                <w:szCs w:val="20"/>
              </w:rPr>
              <w:t>Ing. Janka Vydrová, Ph.D.</w:t>
            </w:r>
          </w:p>
        </w:tc>
      </w:tr>
      <w:tr w:rsidR="004E76D5" w:rsidRPr="000712BB" w14:paraId="00BD22AB" w14:textId="77777777" w:rsidTr="00D3217D">
        <w:trPr>
          <w:trHeight w:val="243"/>
        </w:trPr>
        <w:tc>
          <w:tcPr>
            <w:tcW w:w="3086" w:type="dxa"/>
            <w:tcBorders>
              <w:top w:val="nil"/>
            </w:tcBorders>
            <w:shd w:val="clear" w:color="auto" w:fill="F7CAAC"/>
          </w:tcPr>
          <w:p w14:paraId="015E2559" w14:textId="77777777" w:rsidR="004E76D5" w:rsidRPr="000712BB" w:rsidRDefault="004E76D5" w:rsidP="00D3217D">
            <w:pPr>
              <w:jc w:val="both"/>
              <w:rPr>
                <w:b/>
                <w:sz w:val="20"/>
                <w:szCs w:val="20"/>
              </w:rPr>
            </w:pPr>
            <w:r w:rsidRPr="000712BB">
              <w:rPr>
                <w:b/>
                <w:sz w:val="20"/>
                <w:szCs w:val="20"/>
              </w:rPr>
              <w:t>Zapojení garanta do výuky předmětu</w:t>
            </w:r>
          </w:p>
        </w:tc>
        <w:tc>
          <w:tcPr>
            <w:tcW w:w="6769" w:type="dxa"/>
            <w:gridSpan w:val="7"/>
            <w:tcBorders>
              <w:top w:val="nil"/>
            </w:tcBorders>
          </w:tcPr>
          <w:p w14:paraId="13CB7E68" w14:textId="77777777" w:rsidR="004E76D5" w:rsidRPr="000712BB" w:rsidRDefault="004E76D5" w:rsidP="00D3217D">
            <w:pPr>
              <w:jc w:val="both"/>
              <w:rPr>
                <w:sz w:val="20"/>
                <w:szCs w:val="20"/>
              </w:rPr>
            </w:pPr>
            <w:r w:rsidRPr="000712BB">
              <w:rPr>
                <w:sz w:val="20"/>
                <w:szCs w:val="20"/>
              </w:rPr>
              <w:t>100 % přednášky</w:t>
            </w:r>
          </w:p>
        </w:tc>
      </w:tr>
      <w:tr w:rsidR="004E76D5" w:rsidRPr="000712BB" w14:paraId="75C9694B" w14:textId="77777777" w:rsidTr="00D3217D">
        <w:tc>
          <w:tcPr>
            <w:tcW w:w="3086" w:type="dxa"/>
            <w:shd w:val="clear" w:color="auto" w:fill="F7CAAC"/>
          </w:tcPr>
          <w:p w14:paraId="72E7B2A7" w14:textId="77777777" w:rsidR="004E76D5" w:rsidRPr="000712BB" w:rsidRDefault="004E76D5" w:rsidP="00D3217D">
            <w:pPr>
              <w:jc w:val="both"/>
              <w:rPr>
                <w:b/>
                <w:sz w:val="20"/>
                <w:szCs w:val="20"/>
              </w:rPr>
            </w:pPr>
            <w:r w:rsidRPr="000712BB">
              <w:rPr>
                <w:b/>
                <w:sz w:val="20"/>
                <w:szCs w:val="20"/>
              </w:rPr>
              <w:t>Vyučující</w:t>
            </w:r>
          </w:p>
        </w:tc>
        <w:tc>
          <w:tcPr>
            <w:tcW w:w="6769" w:type="dxa"/>
            <w:gridSpan w:val="7"/>
            <w:tcBorders>
              <w:bottom w:val="nil"/>
            </w:tcBorders>
          </w:tcPr>
          <w:p w14:paraId="3DBD9F87" w14:textId="77777777" w:rsidR="004E76D5" w:rsidRPr="000712BB" w:rsidRDefault="004E76D5" w:rsidP="00D3217D">
            <w:pPr>
              <w:jc w:val="both"/>
              <w:rPr>
                <w:sz w:val="20"/>
                <w:szCs w:val="20"/>
              </w:rPr>
            </w:pPr>
            <w:r w:rsidRPr="000712BB">
              <w:rPr>
                <w:sz w:val="20"/>
                <w:szCs w:val="20"/>
              </w:rPr>
              <w:t>Ing. Janka Vydrová, Ph.D. (100 % přednášky)</w:t>
            </w:r>
          </w:p>
          <w:p w14:paraId="2E9DC633" w14:textId="77777777" w:rsidR="004E76D5" w:rsidRPr="000712BB" w:rsidRDefault="004E76D5" w:rsidP="00D3217D">
            <w:pPr>
              <w:jc w:val="both"/>
              <w:rPr>
                <w:sz w:val="20"/>
                <w:szCs w:val="20"/>
              </w:rPr>
            </w:pPr>
            <w:r w:rsidRPr="000712BB">
              <w:rPr>
                <w:sz w:val="20"/>
                <w:szCs w:val="20"/>
              </w:rPr>
              <w:t>PaedDr. Ing. Petr Houšť, MBA (100 % semináře)</w:t>
            </w:r>
          </w:p>
        </w:tc>
      </w:tr>
      <w:tr w:rsidR="004E76D5" w:rsidRPr="000712BB" w14:paraId="3209D0FF" w14:textId="77777777" w:rsidTr="00D3217D">
        <w:tc>
          <w:tcPr>
            <w:tcW w:w="3086" w:type="dxa"/>
            <w:shd w:val="clear" w:color="auto" w:fill="F7CAAC"/>
          </w:tcPr>
          <w:p w14:paraId="4AD9491F" w14:textId="77777777" w:rsidR="004E76D5" w:rsidRPr="000712BB" w:rsidRDefault="004E76D5" w:rsidP="00D3217D">
            <w:pPr>
              <w:keepNext/>
              <w:jc w:val="both"/>
              <w:rPr>
                <w:b/>
                <w:sz w:val="20"/>
                <w:szCs w:val="20"/>
              </w:rPr>
            </w:pPr>
            <w:r w:rsidRPr="000712BB">
              <w:rPr>
                <w:b/>
                <w:sz w:val="20"/>
                <w:szCs w:val="20"/>
              </w:rPr>
              <w:t>Stručná anotace předmětu</w:t>
            </w:r>
          </w:p>
        </w:tc>
        <w:tc>
          <w:tcPr>
            <w:tcW w:w="6769" w:type="dxa"/>
            <w:gridSpan w:val="7"/>
            <w:tcBorders>
              <w:bottom w:val="nil"/>
            </w:tcBorders>
          </w:tcPr>
          <w:p w14:paraId="0CD7133D" w14:textId="77777777" w:rsidR="004E76D5" w:rsidRPr="000712BB" w:rsidRDefault="004E76D5" w:rsidP="00D3217D">
            <w:pPr>
              <w:jc w:val="both"/>
              <w:rPr>
                <w:sz w:val="20"/>
                <w:szCs w:val="20"/>
              </w:rPr>
            </w:pPr>
          </w:p>
        </w:tc>
      </w:tr>
      <w:tr w:rsidR="004E76D5" w:rsidRPr="000712BB" w14:paraId="75A2B19B" w14:textId="77777777" w:rsidTr="00D3217D">
        <w:trPr>
          <w:trHeight w:val="694"/>
        </w:trPr>
        <w:tc>
          <w:tcPr>
            <w:tcW w:w="9855" w:type="dxa"/>
            <w:gridSpan w:val="8"/>
            <w:tcBorders>
              <w:top w:val="single" w:sz="4" w:space="0" w:color="auto"/>
              <w:bottom w:val="single" w:sz="12" w:space="0" w:color="auto"/>
            </w:tcBorders>
          </w:tcPr>
          <w:p w14:paraId="3DA38534" w14:textId="77777777" w:rsidR="004E76D5" w:rsidRPr="000712BB" w:rsidRDefault="004E76D5" w:rsidP="00D3217D">
            <w:pPr>
              <w:jc w:val="both"/>
              <w:rPr>
                <w:b/>
                <w:bCs/>
                <w:sz w:val="20"/>
                <w:szCs w:val="20"/>
              </w:rPr>
            </w:pPr>
            <w:r w:rsidRPr="000712BB">
              <w:rPr>
                <w:b/>
                <w:bCs/>
                <w:sz w:val="20"/>
                <w:szCs w:val="20"/>
              </w:rPr>
              <w:t>Cíl předmětu</w:t>
            </w:r>
          </w:p>
          <w:p w14:paraId="4539E911" w14:textId="77777777" w:rsidR="004E76D5" w:rsidRPr="000712BB" w:rsidRDefault="004E76D5" w:rsidP="00D3217D">
            <w:pPr>
              <w:jc w:val="both"/>
              <w:rPr>
                <w:sz w:val="20"/>
                <w:szCs w:val="20"/>
              </w:rPr>
            </w:pPr>
            <w:r w:rsidRPr="000712BB">
              <w:rPr>
                <w:sz w:val="20"/>
                <w:szCs w:val="20"/>
              </w:rPr>
              <w:t>Cílem předmětu je seznámit studenty s teoriemi a přístupy v problematice managementu a získání poznatků managementu aplikovatelné na podnikatelsky i nepodnikatelsky orientované subjekty. Součástí předmětu jsou oblasti managementu zaměřené na manažerské činnosti vykonávané řídícími pracovníky. Studenti si osvojí teoretické přístupy, principy, metody a techniky managementu. Zaměření bude zejména na objasnění manažerských funkcí a jednotlivých metod plánování, organizování i kontroly. Studenti se také seznámí s problematikou osobnosti manažera, s přístupy k ohodnocování v managementu a hlavní důraz bude kladen na problematiku vzdělávání v managementu. Důraz bude kladen i na aplikaci komunikačních a motivačních dovedností manažera, zdůraznění týmové práce v současném prostředí. Závěrem budou studenti seznámeni se současnými trendy v managementu.</w:t>
            </w:r>
          </w:p>
          <w:p w14:paraId="59AF0E76" w14:textId="77777777" w:rsidR="004E76D5" w:rsidRPr="000712BB" w:rsidRDefault="004E76D5" w:rsidP="00D3217D">
            <w:pPr>
              <w:jc w:val="both"/>
              <w:rPr>
                <w:sz w:val="20"/>
                <w:szCs w:val="20"/>
              </w:rPr>
            </w:pPr>
          </w:p>
          <w:p w14:paraId="2BCAA42D" w14:textId="77777777" w:rsidR="004E76D5" w:rsidRPr="000712BB" w:rsidRDefault="004E76D5" w:rsidP="00D3217D">
            <w:pPr>
              <w:jc w:val="both"/>
              <w:rPr>
                <w:b/>
                <w:bCs/>
                <w:sz w:val="20"/>
                <w:szCs w:val="20"/>
              </w:rPr>
            </w:pPr>
            <w:r w:rsidRPr="000712BB">
              <w:rPr>
                <w:b/>
                <w:bCs/>
                <w:sz w:val="20"/>
                <w:szCs w:val="20"/>
              </w:rPr>
              <w:t>Obsah předmětu</w:t>
            </w:r>
          </w:p>
          <w:p w14:paraId="18092DFD" w14:textId="77777777" w:rsidR="004E76D5" w:rsidRPr="000712BB" w:rsidRDefault="004E76D5" w:rsidP="00D3217D">
            <w:pPr>
              <w:jc w:val="both"/>
              <w:rPr>
                <w:sz w:val="20"/>
                <w:szCs w:val="20"/>
              </w:rPr>
            </w:pPr>
            <w:r w:rsidRPr="000712BB">
              <w:rPr>
                <w:sz w:val="20"/>
                <w:szCs w:val="20"/>
              </w:rPr>
              <w:t>Předmět a školy managementu.</w:t>
            </w:r>
          </w:p>
          <w:p w14:paraId="3335FC02" w14:textId="77777777" w:rsidR="004E76D5" w:rsidRPr="000712BB" w:rsidRDefault="004E76D5" w:rsidP="00D3217D">
            <w:pPr>
              <w:jc w:val="both"/>
              <w:rPr>
                <w:sz w:val="20"/>
                <w:szCs w:val="20"/>
              </w:rPr>
            </w:pPr>
            <w:r w:rsidRPr="000712BB">
              <w:rPr>
                <w:sz w:val="20"/>
                <w:szCs w:val="20"/>
              </w:rPr>
              <w:t>Vzdělávání v managementu.</w:t>
            </w:r>
          </w:p>
          <w:p w14:paraId="39119BF0" w14:textId="77777777" w:rsidR="004E76D5" w:rsidRPr="000712BB" w:rsidRDefault="004E76D5" w:rsidP="00D3217D">
            <w:pPr>
              <w:jc w:val="both"/>
              <w:rPr>
                <w:sz w:val="20"/>
                <w:szCs w:val="20"/>
              </w:rPr>
            </w:pPr>
            <w:r w:rsidRPr="000712BB">
              <w:rPr>
                <w:sz w:val="20"/>
                <w:szCs w:val="20"/>
              </w:rPr>
              <w:t>Základní manažerské funkce – plánování – metody a techniky využívané v managementu.</w:t>
            </w:r>
          </w:p>
          <w:p w14:paraId="73981D67" w14:textId="77777777" w:rsidR="004E76D5" w:rsidRPr="000712BB" w:rsidRDefault="004E76D5" w:rsidP="00D3217D">
            <w:pPr>
              <w:jc w:val="both"/>
              <w:rPr>
                <w:sz w:val="20"/>
                <w:szCs w:val="20"/>
              </w:rPr>
            </w:pPr>
            <w:r w:rsidRPr="000712BB">
              <w:rPr>
                <w:sz w:val="20"/>
                <w:szCs w:val="20"/>
              </w:rPr>
              <w:t>Organizování – metody a techniky využívané v managementu.</w:t>
            </w:r>
          </w:p>
          <w:p w14:paraId="2DACE2BE" w14:textId="77777777" w:rsidR="004E76D5" w:rsidRPr="000712BB" w:rsidRDefault="004E76D5" w:rsidP="00D3217D">
            <w:pPr>
              <w:jc w:val="both"/>
              <w:rPr>
                <w:sz w:val="20"/>
                <w:szCs w:val="20"/>
              </w:rPr>
            </w:pPr>
            <w:r w:rsidRPr="000712BB">
              <w:rPr>
                <w:sz w:val="20"/>
                <w:szCs w:val="20"/>
              </w:rPr>
              <w:t>Kontrola – metody a techniky využívané v managementu.</w:t>
            </w:r>
          </w:p>
          <w:p w14:paraId="5C836345" w14:textId="77777777" w:rsidR="004E76D5" w:rsidRPr="000712BB" w:rsidRDefault="004E76D5" w:rsidP="00D3217D">
            <w:pPr>
              <w:jc w:val="both"/>
              <w:rPr>
                <w:sz w:val="20"/>
                <w:szCs w:val="20"/>
              </w:rPr>
            </w:pPr>
            <w:r w:rsidRPr="000712BB">
              <w:rPr>
                <w:sz w:val="20"/>
                <w:szCs w:val="20"/>
              </w:rPr>
              <w:t>Self management a time management.</w:t>
            </w:r>
          </w:p>
          <w:p w14:paraId="37843C83" w14:textId="77777777" w:rsidR="004E76D5" w:rsidRPr="000712BB" w:rsidRDefault="004E76D5" w:rsidP="00D3217D">
            <w:pPr>
              <w:jc w:val="both"/>
              <w:rPr>
                <w:sz w:val="20"/>
                <w:szCs w:val="20"/>
              </w:rPr>
            </w:pPr>
            <w:r w:rsidRPr="000712BB">
              <w:rPr>
                <w:sz w:val="20"/>
                <w:szCs w:val="20"/>
              </w:rPr>
              <w:t>Komunikace v managementu.</w:t>
            </w:r>
          </w:p>
          <w:p w14:paraId="67123D63" w14:textId="77777777" w:rsidR="004E76D5" w:rsidRPr="000712BB" w:rsidRDefault="004E76D5" w:rsidP="00D3217D">
            <w:pPr>
              <w:jc w:val="both"/>
              <w:rPr>
                <w:sz w:val="20"/>
                <w:szCs w:val="20"/>
              </w:rPr>
            </w:pPr>
            <w:r w:rsidRPr="000712BB">
              <w:rPr>
                <w:sz w:val="20"/>
                <w:szCs w:val="20"/>
              </w:rPr>
              <w:t>Týmová práce v managementu.</w:t>
            </w:r>
          </w:p>
          <w:p w14:paraId="41C9E9F6" w14:textId="77777777" w:rsidR="004E76D5" w:rsidRPr="000712BB" w:rsidRDefault="004E76D5" w:rsidP="00D3217D">
            <w:pPr>
              <w:jc w:val="both"/>
              <w:rPr>
                <w:sz w:val="20"/>
                <w:szCs w:val="20"/>
              </w:rPr>
            </w:pPr>
            <w:r w:rsidRPr="000712BB">
              <w:rPr>
                <w:sz w:val="20"/>
                <w:szCs w:val="20"/>
              </w:rPr>
              <w:t>Motivace a motivační teorie v managementu.</w:t>
            </w:r>
          </w:p>
          <w:p w14:paraId="7A216AE4" w14:textId="77777777" w:rsidR="004E76D5" w:rsidRPr="000712BB" w:rsidRDefault="004E76D5" w:rsidP="00D3217D">
            <w:pPr>
              <w:jc w:val="both"/>
              <w:rPr>
                <w:sz w:val="20"/>
                <w:szCs w:val="20"/>
              </w:rPr>
            </w:pPr>
            <w:r w:rsidRPr="000712BB">
              <w:rPr>
                <w:sz w:val="20"/>
                <w:szCs w:val="20"/>
              </w:rPr>
              <w:t>Osobnost manažera.</w:t>
            </w:r>
          </w:p>
          <w:p w14:paraId="6F0E9593" w14:textId="77777777" w:rsidR="004E76D5" w:rsidRPr="000712BB" w:rsidRDefault="004E76D5" w:rsidP="00D3217D">
            <w:pPr>
              <w:jc w:val="both"/>
              <w:rPr>
                <w:sz w:val="20"/>
                <w:szCs w:val="20"/>
              </w:rPr>
            </w:pPr>
            <w:r w:rsidRPr="000712BB">
              <w:rPr>
                <w:sz w:val="20"/>
                <w:szCs w:val="20"/>
              </w:rPr>
              <w:t>Ohodnocování v managementu.</w:t>
            </w:r>
          </w:p>
          <w:p w14:paraId="1D8D2636" w14:textId="77777777" w:rsidR="004E76D5" w:rsidRPr="000712BB" w:rsidRDefault="004E76D5" w:rsidP="00D3217D">
            <w:pPr>
              <w:jc w:val="both"/>
              <w:rPr>
                <w:sz w:val="20"/>
                <w:szCs w:val="20"/>
              </w:rPr>
            </w:pPr>
            <w:r w:rsidRPr="000712BB">
              <w:rPr>
                <w:sz w:val="20"/>
                <w:szCs w:val="20"/>
              </w:rPr>
              <w:t>Současné trendy v managementu.</w:t>
            </w:r>
          </w:p>
          <w:p w14:paraId="4AFF9832" w14:textId="77777777" w:rsidR="004E76D5" w:rsidRPr="000712BB" w:rsidRDefault="004E76D5" w:rsidP="00D3217D">
            <w:pPr>
              <w:jc w:val="both"/>
              <w:rPr>
                <w:sz w:val="20"/>
                <w:szCs w:val="20"/>
              </w:rPr>
            </w:pPr>
            <w:r w:rsidRPr="000712BB">
              <w:rPr>
                <w:sz w:val="20"/>
                <w:szCs w:val="20"/>
              </w:rPr>
              <w:t>Management neziskových organizací.</w:t>
            </w:r>
          </w:p>
          <w:p w14:paraId="4A7E80F1" w14:textId="77777777" w:rsidR="004E76D5" w:rsidRPr="000712BB" w:rsidRDefault="004E76D5" w:rsidP="00D3217D">
            <w:pPr>
              <w:jc w:val="both"/>
              <w:rPr>
                <w:sz w:val="20"/>
                <w:szCs w:val="20"/>
              </w:rPr>
            </w:pPr>
          </w:p>
          <w:p w14:paraId="72258207" w14:textId="77777777" w:rsidR="004E76D5" w:rsidRPr="000712BB" w:rsidRDefault="004E76D5" w:rsidP="00D3217D">
            <w:pPr>
              <w:jc w:val="both"/>
              <w:rPr>
                <w:b/>
                <w:bCs/>
                <w:sz w:val="20"/>
                <w:szCs w:val="20"/>
              </w:rPr>
            </w:pPr>
            <w:r w:rsidRPr="000712BB">
              <w:rPr>
                <w:b/>
                <w:bCs/>
                <w:sz w:val="20"/>
                <w:szCs w:val="20"/>
              </w:rPr>
              <w:t xml:space="preserve">Výstupní kompetence </w:t>
            </w:r>
          </w:p>
          <w:p w14:paraId="23FA36A3" w14:textId="77777777" w:rsidR="004E76D5" w:rsidRPr="000712BB" w:rsidRDefault="004E76D5" w:rsidP="00D3217D">
            <w:pPr>
              <w:jc w:val="both"/>
              <w:rPr>
                <w:sz w:val="20"/>
                <w:szCs w:val="20"/>
              </w:rPr>
            </w:pPr>
            <w:r w:rsidRPr="000712BB">
              <w:rPr>
                <w:i/>
                <w:iCs/>
                <w:sz w:val="20"/>
                <w:szCs w:val="20"/>
              </w:rPr>
              <w:t>Odborné znalosti</w:t>
            </w:r>
            <w:r w:rsidRPr="000712BB">
              <w:rPr>
                <w:sz w:val="20"/>
                <w:szCs w:val="20"/>
              </w:rPr>
              <w:t>: student umí definovat základní pojmy v oblasti vzdělávání v managementu, vysvětlit kategorie jako jsou motivace, komunikace, týmová práce, popsat teoretické přístupy, principy, metody a techniky managementu, popsat osobnost manažera, vysvětlit základní manažerské funkce, zhodnotit současné trendy v managementu.</w:t>
            </w:r>
          </w:p>
          <w:p w14:paraId="510EDADD" w14:textId="77777777" w:rsidR="004E76D5" w:rsidRPr="000712BB" w:rsidRDefault="004E76D5" w:rsidP="00D3217D">
            <w:pPr>
              <w:jc w:val="both"/>
              <w:rPr>
                <w:sz w:val="20"/>
                <w:szCs w:val="20"/>
              </w:rPr>
            </w:pPr>
            <w:r w:rsidRPr="000712BB">
              <w:rPr>
                <w:i/>
                <w:iCs/>
                <w:sz w:val="20"/>
                <w:szCs w:val="20"/>
              </w:rPr>
              <w:t>Odborné dovednosti</w:t>
            </w:r>
            <w:r w:rsidRPr="000712BB">
              <w:rPr>
                <w:sz w:val="20"/>
                <w:szCs w:val="20"/>
              </w:rPr>
              <w:t>: student umí sebereflektovat svou vlastní osobu coby manažera, pro potřeby vybrané manžerské pozice umí navrhnout systém činností v rámci plánování, organizování a kontroly, řídit konkrétní činnosti v rámci plánování, organizování a kontroly, konkrétní zájmy integrovat a slaďovat při využití soft skills v souladu s efektivním naplňováním vytyčených cílů v organizaci, navrhnout harmonogram činností v rámci Self a Time managementu.</w:t>
            </w:r>
          </w:p>
          <w:p w14:paraId="41EF2D59" w14:textId="77777777" w:rsidR="004E76D5" w:rsidRPr="000712BB" w:rsidRDefault="004E76D5" w:rsidP="00D3217D">
            <w:pPr>
              <w:jc w:val="both"/>
              <w:rPr>
                <w:sz w:val="20"/>
                <w:szCs w:val="20"/>
              </w:rPr>
            </w:pPr>
          </w:p>
          <w:p w14:paraId="0FAB79BD" w14:textId="77777777" w:rsidR="004E76D5" w:rsidRPr="000712BB" w:rsidRDefault="004E76D5" w:rsidP="00D3217D">
            <w:pPr>
              <w:jc w:val="both"/>
              <w:rPr>
                <w:b/>
                <w:bCs/>
                <w:sz w:val="20"/>
                <w:szCs w:val="20"/>
              </w:rPr>
            </w:pPr>
            <w:r w:rsidRPr="000712BB">
              <w:rPr>
                <w:b/>
                <w:bCs/>
                <w:sz w:val="20"/>
                <w:szCs w:val="20"/>
              </w:rPr>
              <w:t>Metody výuky</w:t>
            </w:r>
          </w:p>
          <w:p w14:paraId="406A094C" w14:textId="77777777" w:rsidR="004E76D5" w:rsidRPr="000712BB" w:rsidRDefault="004E76D5" w:rsidP="00D3217D">
            <w:pPr>
              <w:jc w:val="both"/>
              <w:rPr>
                <w:sz w:val="20"/>
                <w:szCs w:val="20"/>
              </w:rPr>
            </w:pPr>
            <w:r w:rsidRPr="000712BB">
              <w:rPr>
                <w:sz w:val="20"/>
                <w:szCs w:val="20"/>
              </w:rPr>
              <w:t>V rámci přednášek vyučující aplikuje klasické slovní metody, a to vysvětlování, monolog a diskuzi, které doplňuje o příklady dobré praxe a případové studie. Rovněž využívá metodu multipleangles pro vysvětlení a vyjasnění různých úhlů pohledu na danou problematiku, brainstorming a kritické náhledy.</w:t>
            </w:r>
          </w:p>
          <w:p w14:paraId="3EF386F2" w14:textId="77777777" w:rsidR="004E76D5" w:rsidRPr="000712BB" w:rsidRDefault="004E76D5" w:rsidP="00D3217D">
            <w:pPr>
              <w:jc w:val="both"/>
              <w:rPr>
                <w:sz w:val="20"/>
                <w:szCs w:val="20"/>
              </w:rPr>
            </w:pPr>
          </w:p>
          <w:p w14:paraId="1F8CBFB1" w14:textId="77777777" w:rsidR="004E76D5" w:rsidRPr="000712BB" w:rsidRDefault="004E76D5" w:rsidP="00D3217D">
            <w:pPr>
              <w:jc w:val="both"/>
              <w:rPr>
                <w:sz w:val="20"/>
                <w:szCs w:val="20"/>
              </w:rPr>
            </w:pPr>
            <w:r w:rsidRPr="000712BB">
              <w:rPr>
                <w:sz w:val="20"/>
                <w:szCs w:val="20"/>
              </w:rPr>
              <w:lastRenderedPageBreak/>
              <w:t>V rámci seminářů vyučující aplikuje klasické výukové metody slovní, názorně-demonstrační a dovednostně-praktické. Rovněž využívá aktivizační metody (diskuzní, heuristické a metody řešení problémů). Značný apel je kladen na komplexní výukové metody. Vyučující využívá skupinovou a kooperativní výuku, výuku vede konstruktivisticky, s prvky kritického myšlení. Aktivně využívá metodu projektové výuky. Aplikaci jednotlivých metod propojuje a vytváří efektivně pojatou výuku pro rozvoj výstupních kompetencí.</w:t>
            </w:r>
            <w:r w:rsidRPr="000712BB">
              <w:rPr>
                <w:rStyle w:val="spellingerror"/>
                <w:sz w:val="20"/>
                <w:szCs w:val="20"/>
              </w:rPr>
              <w:t xml:space="preserve"> </w:t>
            </w:r>
          </w:p>
        </w:tc>
      </w:tr>
      <w:tr w:rsidR="004E76D5" w:rsidRPr="000712BB" w14:paraId="4DB9DBEE" w14:textId="77777777" w:rsidTr="00D3217D">
        <w:trPr>
          <w:trHeight w:val="265"/>
        </w:trPr>
        <w:tc>
          <w:tcPr>
            <w:tcW w:w="3653" w:type="dxa"/>
            <w:gridSpan w:val="2"/>
            <w:tcBorders>
              <w:top w:val="nil"/>
            </w:tcBorders>
            <w:shd w:val="clear" w:color="auto" w:fill="F7CAAC"/>
          </w:tcPr>
          <w:p w14:paraId="7D846C02" w14:textId="77777777" w:rsidR="004E76D5" w:rsidRPr="000712BB" w:rsidRDefault="004E76D5" w:rsidP="00D3217D">
            <w:pPr>
              <w:keepNext/>
              <w:jc w:val="both"/>
              <w:rPr>
                <w:sz w:val="20"/>
                <w:szCs w:val="20"/>
              </w:rPr>
            </w:pPr>
            <w:r w:rsidRPr="000712BB">
              <w:rPr>
                <w:b/>
                <w:sz w:val="20"/>
                <w:szCs w:val="20"/>
              </w:rPr>
              <w:lastRenderedPageBreak/>
              <w:t>Studijní literatura a studijní pomůcky</w:t>
            </w:r>
          </w:p>
        </w:tc>
        <w:tc>
          <w:tcPr>
            <w:tcW w:w="6202" w:type="dxa"/>
            <w:gridSpan w:val="6"/>
            <w:tcBorders>
              <w:top w:val="nil"/>
              <w:bottom w:val="nil"/>
            </w:tcBorders>
          </w:tcPr>
          <w:p w14:paraId="5C308DB9" w14:textId="77777777" w:rsidR="004E76D5" w:rsidRPr="000712BB" w:rsidRDefault="004E76D5" w:rsidP="00D3217D">
            <w:pPr>
              <w:jc w:val="both"/>
              <w:rPr>
                <w:sz w:val="20"/>
                <w:szCs w:val="20"/>
              </w:rPr>
            </w:pPr>
          </w:p>
        </w:tc>
      </w:tr>
      <w:tr w:rsidR="004E76D5" w:rsidRPr="000712BB" w14:paraId="20A855DD" w14:textId="77777777" w:rsidTr="00D3217D">
        <w:trPr>
          <w:trHeight w:val="1497"/>
        </w:trPr>
        <w:tc>
          <w:tcPr>
            <w:tcW w:w="9855" w:type="dxa"/>
            <w:gridSpan w:val="8"/>
            <w:tcBorders>
              <w:top w:val="nil"/>
            </w:tcBorders>
          </w:tcPr>
          <w:p w14:paraId="6E371E9D" w14:textId="77777777" w:rsidR="004E76D5" w:rsidRPr="000712BB" w:rsidRDefault="004E76D5" w:rsidP="00D3217D">
            <w:pPr>
              <w:jc w:val="both"/>
              <w:rPr>
                <w:b/>
                <w:bCs/>
                <w:sz w:val="20"/>
                <w:szCs w:val="20"/>
              </w:rPr>
            </w:pPr>
            <w:r w:rsidRPr="000712BB">
              <w:rPr>
                <w:b/>
                <w:bCs/>
                <w:sz w:val="20"/>
                <w:szCs w:val="20"/>
              </w:rPr>
              <w:t>Povinná literatura</w:t>
            </w:r>
          </w:p>
          <w:p w14:paraId="539E4F1E"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Častorál, Z. (2009). </w:t>
            </w:r>
            <w:r w:rsidRPr="000712BB">
              <w:rPr>
                <w:rStyle w:val="normaltextrun"/>
                <w:i/>
                <w:iCs/>
                <w:sz w:val="20"/>
                <w:szCs w:val="20"/>
              </w:rPr>
              <w:t>Základy moderního managementu</w:t>
            </w:r>
            <w:r w:rsidRPr="000712BB">
              <w:rPr>
                <w:rStyle w:val="normaltextrun"/>
                <w:sz w:val="20"/>
                <w:szCs w:val="20"/>
              </w:rPr>
              <w:t>. Praha: Univerzita Jana Amose Komenského. ISBN 9788086723761.</w:t>
            </w:r>
          </w:p>
          <w:p w14:paraId="7B4E02E5"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 xml:space="preserve">Drucker, P. F. (2016). </w:t>
            </w:r>
            <w:r w:rsidRPr="000712BB">
              <w:rPr>
                <w:rStyle w:val="normaltextrun"/>
                <w:i/>
                <w:iCs/>
                <w:sz w:val="20"/>
                <w:szCs w:val="20"/>
              </w:rPr>
              <w:t xml:space="preserve">To </w:t>
            </w:r>
            <w:r w:rsidRPr="000712BB">
              <w:rPr>
                <w:rStyle w:val="spellingerror"/>
                <w:i/>
                <w:iCs/>
                <w:sz w:val="20"/>
                <w:szCs w:val="20"/>
              </w:rPr>
              <w:t>nejdůležitější</w:t>
            </w:r>
            <w:r w:rsidRPr="000712BB">
              <w:rPr>
                <w:rStyle w:val="normaltextrun"/>
                <w:i/>
                <w:iCs/>
                <w:sz w:val="20"/>
                <w:szCs w:val="20"/>
              </w:rPr>
              <w:t xml:space="preserve"> z </w:t>
            </w:r>
            <w:r w:rsidRPr="000712BB">
              <w:rPr>
                <w:rStyle w:val="spellingerror"/>
                <w:i/>
                <w:iCs/>
                <w:sz w:val="20"/>
                <w:szCs w:val="20"/>
              </w:rPr>
              <w:t>Druckera</w:t>
            </w:r>
            <w:r w:rsidRPr="000712BB">
              <w:rPr>
                <w:rStyle w:val="normaltextrun"/>
                <w:i/>
                <w:iCs/>
                <w:sz w:val="20"/>
                <w:szCs w:val="20"/>
              </w:rPr>
              <w:t xml:space="preserve"> v </w:t>
            </w:r>
            <w:r w:rsidRPr="000712BB">
              <w:rPr>
                <w:rStyle w:val="spellingerror"/>
                <w:i/>
                <w:iCs/>
                <w:sz w:val="20"/>
                <w:szCs w:val="20"/>
              </w:rPr>
              <w:t>jednom</w:t>
            </w:r>
            <w:r w:rsidRPr="000712BB">
              <w:rPr>
                <w:rStyle w:val="normaltextrun"/>
                <w:i/>
                <w:iCs/>
                <w:sz w:val="20"/>
                <w:szCs w:val="20"/>
              </w:rPr>
              <w:t xml:space="preserve"> </w:t>
            </w:r>
            <w:r w:rsidRPr="000712BB">
              <w:rPr>
                <w:rStyle w:val="spellingerror"/>
                <w:i/>
                <w:iCs/>
                <w:sz w:val="20"/>
                <w:szCs w:val="20"/>
              </w:rPr>
              <w:t>svazku</w:t>
            </w:r>
            <w:r w:rsidRPr="000712BB">
              <w:rPr>
                <w:rStyle w:val="normaltextrun"/>
                <w:sz w:val="20"/>
                <w:szCs w:val="20"/>
              </w:rPr>
              <w:t>. Praha: Management Press. ISBN 9788072613977.</w:t>
            </w:r>
          </w:p>
          <w:p w14:paraId="7AD1F297"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 xml:space="preserve">Porvazník, J., Vydrová, J., &amp; Ljudvigová, I. (2016). </w:t>
            </w:r>
            <w:r w:rsidRPr="000712BB">
              <w:rPr>
                <w:rStyle w:val="spellingerror"/>
                <w:i/>
                <w:iCs/>
                <w:sz w:val="20"/>
                <w:szCs w:val="20"/>
              </w:rPr>
              <w:t>Celostní</w:t>
            </w:r>
            <w:r w:rsidRPr="000712BB">
              <w:rPr>
                <w:rStyle w:val="normaltextrun"/>
                <w:i/>
                <w:iCs/>
                <w:sz w:val="20"/>
                <w:szCs w:val="20"/>
              </w:rPr>
              <w:t xml:space="preserve"> management</w:t>
            </w:r>
            <w:r w:rsidRPr="000712BB">
              <w:rPr>
                <w:rStyle w:val="normaltextrun"/>
                <w:sz w:val="20"/>
                <w:szCs w:val="20"/>
              </w:rPr>
              <w:t xml:space="preserve">. </w:t>
            </w:r>
            <w:r w:rsidRPr="000712BB">
              <w:rPr>
                <w:rStyle w:val="spellingerror"/>
                <w:sz w:val="20"/>
                <w:szCs w:val="20"/>
              </w:rPr>
              <w:t>Zlín</w:t>
            </w:r>
            <w:r w:rsidRPr="000712BB">
              <w:rPr>
                <w:rStyle w:val="normaltextrun"/>
                <w:sz w:val="20"/>
                <w:szCs w:val="20"/>
              </w:rPr>
              <w:t xml:space="preserve">: </w:t>
            </w:r>
            <w:r w:rsidRPr="000712BB">
              <w:rPr>
                <w:rStyle w:val="spellingerror"/>
                <w:sz w:val="20"/>
                <w:szCs w:val="20"/>
              </w:rPr>
              <w:t>Univerzita</w:t>
            </w:r>
            <w:r w:rsidRPr="000712BB">
              <w:rPr>
                <w:rStyle w:val="normaltextrun"/>
                <w:sz w:val="20"/>
                <w:szCs w:val="20"/>
              </w:rPr>
              <w:t xml:space="preserve"> </w:t>
            </w:r>
            <w:r w:rsidRPr="000712BB">
              <w:rPr>
                <w:rStyle w:val="spellingerror"/>
                <w:sz w:val="20"/>
                <w:szCs w:val="20"/>
              </w:rPr>
              <w:t>Tomáše</w:t>
            </w:r>
            <w:r w:rsidRPr="000712BB">
              <w:rPr>
                <w:rStyle w:val="normaltextrun"/>
                <w:sz w:val="20"/>
                <w:szCs w:val="20"/>
              </w:rPr>
              <w:t xml:space="preserve"> Bati </w:t>
            </w:r>
            <w:r w:rsidRPr="000712BB">
              <w:rPr>
                <w:rStyle w:val="spellingerror"/>
                <w:sz w:val="20"/>
                <w:szCs w:val="20"/>
              </w:rPr>
              <w:t>ve</w:t>
            </w:r>
            <w:r w:rsidRPr="000712BB">
              <w:rPr>
                <w:rStyle w:val="normaltextrun"/>
                <w:sz w:val="20"/>
                <w:szCs w:val="20"/>
              </w:rPr>
              <w:t xml:space="preserve"> </w:t>
            </w:r>
            <w:r w:rsidRPr="000712BB">
              <w:rPr>
                <w:rStyle w:val="spellingerror"/>
                <w:sz w:val="20"/>
                <w:szCs w:val="20"/>
              </w:rPr>
              <w:t>Zlíně</w:t>
            </w:r>
            <w:r w:rsidRPr="000712BB">
              <w:rPr>
                <w:rStyle w:val="normaltextrun"/>
                <w:sz w:val="20"/>
                <w:szCs w:val="20"/>
              </w:rPr>
              <w:t>. ISBN 9788081530623.</w:t>
            </w:r>
          </w:p>
          <w:p w14:paraId="63547E2B"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Schermerhorn, J. R. (2010). </w:t>
            </w:r>
            <w:r w:rsidRPr="000712BB">
              <w:rPr>
                <w:rStyle w:val="normaltextrun"/>
                <w:i/>
                <w:iCs/>
                <w:sz w:val="20"/>
                <w:szCs w:val="20"/>
              </w:rPr>
              <w:t>Management</w:t>
            </w:r>
            <w:r w:rsidRPr="000712BB">
              <w:rPr>
                <w:rStyle w:val="normaltextrun"/>
                <w:sz w:val="20"/>
                <w:szCs w:val="20"/>
              </w:rPr>
              <w:t>. Hoboken: John Wiley. ISBN 9780470530511.</w:t>
            </w:r>
          </w:p>
          <w:p w14:paraId="3B792671" w14:textId="77777777" w:rsidR="004E76D5" w:rsidRPr="000712BB" w:rsidRDefault="004E76D5" w:rsidP="00D3217D">
            <w:pPr>
              <w:pStyle w:val="paragraph"/>
              <w:shd w:val="clear" w:color="auto" w:fill="FFFFFF"/>
              <w:spacing w:before="0" w:beforeAutospacing="0" w:after="0" w:afterAutospacing="0"/>
              <w:jc w:val="both"/>
              <w:textAlignment w:val="baseline"/>
              <w:rPr>
                <w:rStyle w:val="normaltextrun"/>
                <w:sz w:val="20"/>
                <w:szCs w:val="20"/>
              </w:rPr>
            </w:pPr>
            <w:r w:rsidRPr="000712BB">
              <w:rPr>
                <w:rStyle w:val="normaltextrun"/>
                <w:sz w:val="20"/>
                <w:szCs w:val="20"/>
              </w:rPr>
              <w:t>Urban, J. (2017). </w:t>
            </w:r>
            <w:r w:rsidRPr="000712BB">
              <w:rPr>
                <w:rStyle w:val="spellingerror"/>
                <w:i/>
                <w:iCs/>
                <w:sz w:val="20"/>
                <w:szCs w:val="20"/>
              </w:rPr>
              <w:t>Motivace</w:t>
            </w:r>
            <w:r w:rsidRPr="000712BB">
              <w:rPr>
                <w:rStyle w:val="normaltextrun"/>
                <w:i/>
                <w:iCs/>
                <w:sz w:val="20"/>
                <w:szCs w:val="20"/>
              </w:rPr>
              <w:t xml:space="preserve"> a </w:t>
            </w:r>
            <w:r w:rsidRPr="000712BB">
              <w:rPr>
                <w:rStyle w:val="spellingerror"/>
                <w:i/>
                <w:iCs/>
                <w:sz w:val="20"/>
                <w:szCs w:val="20"/>
              </w:rPr>
              <w:t>odměňování</w:t>
            </w:r>
            <w:r w:rsidRPr="000712BB">
              <w:rPr>
                <w:rStyle w:val="normaltextrun"/>
                <w:i/>
                <w:iCs/>
                <w:sz w:val="20"/>
                <w:szCs w:val="20"/>
              </w:rPr>
              <w:t xml:space="preserve"> </w:t>
            </w:r>
            <w:r w:rsidRPr="000712BB">
              <w:rPr>
                <w:rStyle w:val="spellingerror"/>
                <w:i/>
                <w:iCs/>
                <w:sz w:val="20"/>
                <w:szCs w:val="20"/>
              </w:rPr>
              <w:t>pracovníků</w:t>
            </w:r>
            <w:r w:rsidRPr="000712BB">
              <w:rPr>
                <w:rStyle w:val="normaltextrun"/>
                <w:i/>
                <w:iCs/>
                <w:sz w:val="20"/>
                <w:szCs w:val="20"/>
              </w:rPr>
              <w:t xml:space="preserve">: co </w:t>
            </w:r>
            <w:r w:rsidRPr="000712BB">
              <w:rPr>
                <w:rStyle w:val="spellingerror"/>
                <w:i/>
                <w:iCs/>
                <w:sz w:val="20"/>
                <w:szCs w:val="20"/>
              </w:rPr>
              <w:t>musíte</w:t>
            </w:r>
            <w:r w:rsidRPr="000712BB">
              <w:rPr>
                <w:rStyle w:val="normaltextrun"/>
                <w:i/>
                <w:iCs/>
                <w:sz w:val="20"/>
                <w:szCs w:val="20"/>
              </w:rPr>
              <w:t xml:space="preserve"> </w:t>
            </w:r>
            <w:r w:rsidRPr="000712BB">
              <w:rPr>
                <w:rStyle w:val="spellingerror"/>
                <w:i/>
                <w:iCs/>
                <w:sz w:val="20"/>
                <w:szCs w:val="20"/>
              </w:rPr>
              <w:t>vědět</w:t>
            </w:r>
            <w:r w:rsidRPr="000712BB">
              <w:rPr>
                <w:rStyle w:val="normaltextrun"/>
                <w:i/>
                <w:iCs/>
                <w:sz w:val="20"/>
                <w:szCs w:val="20"/>
              </w:rPr>
              <w:t xml:space="preserve">, </w:t>
            </w:r>
            <w:r w:rsidRPr="000712BB">
              <w:rPr>
                <w:rStyle w:val="spellingerror"/>
                <w:i/>
                <w:iCs/>
                <w:sz w:val="20"/>
                <w:szCs w:val="20"/>
              </w:rPr>
              <w:t>abyste</w:t>
            </w:r>
            <w:r w:rsidRPr="000712BB">
              <w:rPr>
                <w:rStyle w:val="normaltextrun"/>
                <w:i/>
                <w:iCs/>
                <w:sz w:val="20"/>
                <w:szCs w:val="20"/>
              </w:rPr>
              <w:t xml:space="preserve"> ze </w:t>
            </w:r>
            <w:r w:rsidRPr="000712BB">
              <w:rPr>
                <w:rStyle w:val="spellingerror"/>
                <w:i/>
                <w:iCs/>
                <w:sz w:val="20"/>
                <w:szCs w:val="20"/>
              </w:rPr>
              <w:t>svých</w:t>
            </w:r>
            <w:r w:rsidRPr="000712BB">
              <w:rPr>
                <w:rStyle w:val="normaltextrun"/>
                <w:i/>
                <w:iCs/>
                <w:sz w:val="20"/>
                <w:szCs w:val="20"/>
              </w:rPr>
              <w:t xml:space="preserve"> </w:t>
            </w:r>
            <w:r w:rsidRPr="000712BB">
              <w:rPr>
                <w:rStyle w:val="spellingerror"/>
                <w:i/>
                <w:iCs/>
                <w:sz w:val="20"/>
                <w:szCs w:val="20"/>
              </w:rPr>
              <w:t>spolupracovníků</w:t>
            </w:r>
            <w:r w:rsidRPr="000712BB">
              <w:rPr>
                <w:rStyle w:val="normaltextrun"/>
                <w:i/>
                <w:iCs/>
                <w:sz w:val="20"/>
                <w:szCs w:val="20"/>
              </w:rPr>
              <w:t xml:space="preserve"> </w:t>
            </w:r>
            <w:r w:rsidRPr="000712BB">
              <w:rPr>
                <w:rStyle w:val="spellingerror"/>
                <w:i/>
                <w:iCs/>
                <w:sz w:val="20"/>
                <w:szCs w:val="20"/>
              </w:rPr>
              <w:t>dostali</w:t>
            </w:r>
            <w:r w:rsidRPr="000712BB">
              <w:rPr>
                <w:rStyle w:val="normaltextrun"/>
                <w:i/>
                <w:iCs/>
                <w:sz w:val="20"/>
                <w:szCs w:val="20"/>
              </w:rPr>
              <w:t xml:space="preserve"> to </w:t>
            </w:r>
            <w:r w:rsidRPr="000712BB">
              <w:rPr>
                <w:rStyle w:val="spellingerror"/>
                <w:i/>
                <w:iCs/>
                <w:sz w:val="20"/>
                <w:szCs w:val="20"/>
              </w:rPr>
              <w:t>nejlepší</w:t>
            </w:r>
            <w:r w:rsidRPr="000712BB">
              <w:rPr>
                <w:rStyle w:val="normaltextrun"/>
                <w:sz w:val="20"/>
                <w:szCs w:val="20"/>
              </w:rPr>
              <w:t>. Praha: Grada. ISBN 9788027102273.</w:t>
            </w:r>
          </w:p>
          <w:p w14:paraId="31C48954" w14:textId="77777777" w:rsidR="004E76D5" w:rsidRPr="000712BB" w:rsidRDefault="004E76D5" w:rsidP="00D3217D">
            <w:pPr>
              <w:pStyle w:val="paragraph"/>
              <w:spacing w:before="0" w:beforeAutospacing="0" w:after="0" w:afterAutospacing="0"/>
              <w:jc w:val="both"/>
              <w:textAlignment w:val="baseline"/>
              <w:rPr>
                <w:rStyle w:val="spellingerror"/>
                <w:b/>
                <w:bCs/>
                <w:sz w:val="20"/>
                <w:szCs w:val="20"/>
              </w:rPr>
            </w:pPr>
          </w:p>
          <w:p w14:paraId="5BD531E8" w14:textId="77777777" w:rsidR="004E76D5" w:rsidRPr="000712BB" w:rsidRDefault="004E76D5" w:rsidP="00D3217D">
            <w:pPr>
              <w:jc w:val="both"/>
              <w:rPr>
                <w:b/>
                <w:bCs/>
                <w:sz w:val="20"/>
                <w:szCs w:val="20"/>
              </w:rPr>
            </w:pPr>
            <w:r w:rsidRPr="000712BB">
              <w:rPr>
                <w:b/>
                <w:bCs/>
                <w:sz w:val="20"/>
                <w:szCs w:val="20"/>
              </w:rPr>
              <w:t>Doporučená literatura</w:t>
            </w:r>
          </w:p>
          <w:p w14:paraId="1CE87BAF"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Bartoňková, H. (2010). </w:t>
            </w:r>
            <w:r w:rsidRPr="000712BB">
              <w:rPr>
                <w:rStyle w:val="spellingerror"/>
                <w:i/>
                <w:iCs/>
                <w:sz w:val="20"/>
                <w:szCs w:val="20"/>
              </w:rPr>
              <w:t>Firemní</w:t>
            </w:r>
            <w:r w:rsidRPr="000712BB">
              <w:rPr>
                <w:rStyle w:val="normaltextrun"/>
                <w:i/>
                <w:iCs/>
                <w:sz w:val="20"/>
                <w:szCs w:val="20"/>
              </w:rPr>
              <w:t xml:space="preserve"> </w:t>
            </w:r>
            <w:r w:rsidRPr="000712BB">
              <w:rPr>
                <w:rStyle w:val="spellingerror"/>
                <w:i/>
                <w:iCs/>
                <w:sz w:val="20"/>
                <w:szCs w:val="20"/>
              </w:rPr>
              <w:t>vzdělávání</w:t>
            </w:r>
            <w:r w:rsidRPr="000712BB">
              <w:rPr>
                <w:rStyle w:val="normaltextrun"/>
                <w:sz w:val="20"/>
                <w:szCs w:val="20"/>
              </w:rPr>
              <w:t>. Praha: Grada. ISBN 9788024729145.</w:t>
            </w:r>
          </w:p>
          <w:p w14:paraId="1DDD995B"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Bělohlávek, F. (2016). </w:t>
            </w:r>
            <w:r w:rsidRPr="000712BB">
              <w:rPr>
                <w:rStyle w:val="normaltextrun"/>
                <w:i/>
                <w:iCs/>
                <w:sz w:val="20"/>
                <w:szCs w:val="20"/>
              </w:rPr>
              <w:t xml:space="preserve">25 </w:t>
            </w:r>
            <w:r w:rsidRPr="000712BB">
              <w:rPr>
                <w:rStyle w:val="spellingerror"/>
                <w:i/>
                <w:iCs/>
                <w:sz w:val="20"/>
                <w:szCs w:val="20"/>
              </w:rPr>
              <w:t>typů</w:t>
            </w:r>
            <w:r w:rsidRPr="000712BB">
              <w:rPr>
                <w:rStyle w:val="normaltextrun"/>
                <w:i/>
                <w:iCs/>
                <w:sz w:val="20"/>
                <w:szCs w:val="20"/>
              </w:rPr>
              <w:t xml:space="preserve"> </w:t>
            </w:r>
            <w:r w:rsidRPr="000712BB">
              <w:rPr>
                <w:rStyle w:val="spellingerror"/>
                <w:i/>
                <w:iCs/>
                <w:sz w:val="20"/>
                <w:szCs w:val="20"/>
              </w:rPr>
              <w:t>lidí</w:t>
            </w:r>
            <w:r w:rsidRPr="000712BB">
              <w:rPr>
                <w:rStyle w:val="normaltextrun"/>
                <w:i/>
                <w:iCs/>
                <w:sz w:val="20"/>
                <w:szCs w:val="20"/>
              </w:rPr>
              <w:t xml:space="preserve">: jak s </w:t>
            </w:r>
            <w:r w:rsidRPr="000712BB">
              <w:rPr>
                <w:rStyle w:val="spellingerror"/>
                <w:i/>
                <w:iCs/>
                <w:sz w:val="20"/>
                <w:szCs w:val="20"/>
              </w:rPr>
              <w:t>nimi</w:t>
            </w:r>
            <w:r w:rsidRPr="000712BB">
              <w:rPr>
                <w:rStyle w:val="normaltextrun"/>
                <w:i/>
                <w:iCs/>
                <w:sz w:val="20"/>
                <w:szCs w:val="20"/>
              </w:rPr>
              <w:t xml:space="preserve"> </w:t>
            </w:r>
            <w:r w:rsidRPr="000712BB">
              <w:rPr>
                <w:rStyle w:val="spellingerror"/>
                <w:i/>
                <w:iCs/>
                <w:sz w:val="20"/>
                <w:szCs w:val="20"/>
              </w:rPr>
              <w:t>jednat</w:t>
            </w:r>
            <w:r w:rsidRPr="000712BB">
              <w:rPr>
                <w:rStyle w:val="normaltextrun"/>
                <w:i/>
                <w:iCs/>
                <w:sz w:val="20"/>
                <w:szCs w:val="20"/>
              </w:rPr>
              <w:t xml:space="preserve">, jak je </w:t>
            </w:r>
            <w:r w:rsidRPr="000712BB">
              <w:rPr>
                <w:rStyle w:val="spellingerror"/>
                <w:i/>
                <w:iCs/>
                <w:sz w:val="20"/>
                <w:szCs w:val="20"/>
              </w:rPr>
              <w:t>vést</w:t>
            </w:r>
            <w:r w:rsidRPr="000712BB">
              <w:rPr>
                <w:rStyle w:val="normaltextrun"/>
                <w:i/>
                <w:iCs/>
                <w:sz w:val="20"/>
                <w:szCs w:val="20"/>
              </w:rPr>
              <w:t xml:space="preserve"> a </w:t>
            </w:r>
            <w:r w:rsidRPr="000712BB">
              <w:rPr>
                <w:rStyle w:val="spellingerror"/>
                <w:i/>
                <w:iCs/>
                <w:sz w:val="20"/>
                <w:szCs w:val="20"/>
              </w:rPr>
              <w:t>motivovat</w:t>
            </w:r>
            <w:r w:rsidRPr="000712BB">
              <w:rPr>
                <w:rStyle w:val="normaltextrun"/>
                <w:sz w:val="20"/>
                <w:szCs w:val="20"/>
              </w:rPr>
              <w:t>. Praha: Grada. ISBN 9788024758725.</w:t>
            </w:r>
          </w:p>
          <w:p w14:paraId="5950F50D"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Paulík, K. (2010). </w:t>
            </w:r>
            <w:r w:rsidRPr="000712BB">
              <w:rPr>
                <w:rStyle w:val="spellingerror"/>
                <w:i/>
                <w:iCs/>
                <w:sz w:val="20"/>
                <w:szCs w:val="20"/>
              </w:rPr>
              <w:t>Psychologie</w:t>
            </w:r>
            <w:r w:rsidRPr="000712BB">
              <w:rPr>
                <w:rStyle w:val="normaltextrun"/>
                <w:i/>
                <w:iCs/>
                <w:sz w:val="20"/>
                <w:szCs w:val="20"/>
              </w:rPr>
              <w:t xml:space="preserve"> </w:t>
            </w:r>
            <w:r w:rsidRPr="000712BB">
              <w:rPr>
                <w:rStyle w:val="spellingerror"/>
                <w:i/>
                <w:iCs/>
                <w:sz w:val="20"/>
                <w:szCs w:val="20"/>
              </w:rPr>
              <w:t>lidské</w:t>
            </w:r>
            <w:r w:rsidRPr="000712BB">
              <w:rPr>
                <w:rStyle w:val="normaltextrun"/>
                <w:i/>
                <w:iCs/>
                <w:sz w:val="20"/>
                <w:szCs w:val="20"/>
              </w:rPr>
              <w:t xml:space="preserve"> </w:t>
            </w:r>
            <w:r w:rsidRPr="000712BB">
              <w:rPr>
                <w:rStyle w:val="spellingerror"/>
                <w:i/>
                <w:iCs/>
                <w:sz w:val="20"/>
                <w:szCs w:val="20"/>
              </w:rPr>
              <w:t>odolnosti</w:t>
            </w:r>
            <w:r w:rsidRPr="000712BB">
              <w:rPr>
                <w:rStyle w:val="normaltextrun"/>
                <w:sz w:val="20"/>
                <w:szCs w:val="20"/>
              </w:rPr>
              <w:t>. Praha: Grada. ISBN 9788024729596.</w:t>
            </w:r>
          </w:p>
          <w:p w14:paraId="11D5C805"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 xml:space="preserve">Plamínek, J. (2014).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i/>
                <w:iCs/>
                <w:sz w:val="20"/>
                <w:szCs w:val="20"/>
              </w:rPr>
              <w:t xml:space="preserve">: </w:t>
            </w:r>
            <w:r w:rsidRPr="000712BB">
              <w:rPr>
                <w:rStyle w:val="spellingerror"/>
                <w:i/>
                <w:iCs/>
                <w:sz w:val="20"/>
                <w:szCs w:val="20"/>
              </w:rPr>
              <w:t>průvodce</w:t>
            </w:r>
            <w:r w:rsidRPr="000712BB">
              <w:rPr>
                <w:rStyle w:val="normaltextrun"/>
                <w:i/>
                <w:iCs/>
                <w:sz w:val="20"/>
                <w:szCs w:val="20"/>
              </w:rPr>
              <w:t xml:space="preserve"> pro </w:t>
            </w:r>
            <w:r w:rsidRPr="000712BB">
              <w:rPr>
                <w:rStyle w:val="spellingerror"/>
                <w:i/>
                <w:iCs/>
                <w:sz w:val="20"/>
                <w:szCs w:val="20"/>
              </w:rPr>
              <w:t>lektory</w:t>
            </w:r>
            <w:r w:rsidRPr="000712BB">
              <w:rPr>
                <w:rStyle w:val="normaltextrun"/>
                <w:i/>
                <w:iCs/>
                <w:sz w:val="20"/>
                <w:szCs w:val="20"/>
              </w:rPr>
              <w:t xml:space="preserve">, </w:t>
            </w:r>
            <w:r w:rsidRPr="000712BB">
              <w:rPr>
                <w:rStyle w:val="spellingerror"/>
                <w:i/>
                <w:iCs/>
                <w:sz w:val="20"/>
                <w:szCs w:val="20"/>
              </w:rPr>
              <w:t>účastníky</w:t>
            </w:r>
            <w:r w:rsidRPr="000712BB">
              <w:rPr>
                <w:rStyle w:val="normaltextrun"/>
                <w:i/>
                <w:iCs/>
                <w:sz w:val="20"/>
                <w:szCs w:val="20"/>
              </w:rPr>
              <w:t xml:space="preserve"> a </w:t>
            </w:r>
            <w:r w:rsidRPr="000712BB">
              <w:rPr>
                <w:rStyle w:val="spellingerror"/>
                <w:i/>
                <w:iCs/>
                <w:sz w:val="20"/>
                <w:szCs w:val="20"/>
              </w:rPr>
              <w:t>zadavatele</w:t>
            </w:r>
            <w:r w:rsidRPr="000712BB">
              <w:rPr>
                <w:rStyle w:val="normaltextrun"/>
                <w:sz w:val="20"/>
                <w:szCs w:val="20"/>
              </w:rPr>
              <w:t>. Praha: Grada. ISBN 9788024748061.</w:t>
            </w:r>
          </w:p>
          <w:p w14:paraId="5167288E" w14:textId="77777777" w:rsidR="004E76D5" w:rsidRPr="000712BB" w:rsidRDefault="004E76D5" w:rsidP="00D3217D">
            <w:pPr>
              <w:jc w:val="both"/>
              <w:rPr>
                <w:sz w:val="20"/>
                <w:szCs w:val="20"/>
              </w:rPr>
            </w:pPr>
            <w:r w:rsidRPr="000712BB">
              <w:rPr>
                <w:sz w:val="20"/>
                <w:szCs w:val="20"/>
              </w:rPr>
              <w:t xml:space="preserve">Pool, M. S., &amp; Van de Ven, A. (2021).  </w:t>
            </w:r>
            <w:r w:rsidRPr="000712BB">
              <w:rPr>
                <w:i/>
                <w:sz w:val="20"/>
                <w:szCs w:val="20"/>
              </w:rPr>
              <w:t>The Oxford Handbook of Organizational Change and Innovation</w:t>
            </w:r>
            <w:r w:rsidRPr="000712BB">
              <w:rPr>
                <w:sz w:val="20"/>
                <w:szCs w:val="20"/>
              </w:rPr>
              <w:t>. London: Oxford University Press. ISBN 9780198845973.</w:t>
            </w:r>
          </w:p>
          <w:p w14:paraId="7D8BA706" w14:textId="77777777" w:rsidR="004E76D5" w:rsidRPr="000712BB" w:rsidRDefault="004E76D5" w:rsidP="00D3217D">
            <w:pPr>
              <w:jc w:val="both"/>
              <w:rPr>
                <w:sz w:val="20"/>
                <w:szCs w:val="20"/>
              </w:rPr>
            </w:pPr>
            <w:r w:rsidRPr="000712BB">
              <w:rPr>
                <w:sz w:val="20"/>
                <w:szCs w:val="20"/>
              </w:rPr>
              <w:t xml:space="preserve">Sabornie, E., &amp; Espelage, D. (2022). </w:t>
            </w:r>
            <w:r w:rsidRPr="000712BB">
              <w:rPr>
                <w:i/>
                <w:sz w:val="20"/>
                <w:szCs w:val="20"/>
              </w:rPr>
              <w:t>Handbook of Classroom Management</w:t>
            </w:r>
            <w:r w:rsidRPr="000712BB">
              <w:rPr>
                <w:sz w:val="20"/>
                <w:szCs w:val="20"/>
              </w:rPr>
              <w:t>. London: Routledge. ISBN 9781032224367</w:t>
            </w:r>
          </w:p>
          <w:p w14:paraId="71939068" w14:textId="77777777" w:rsidR="004E76D5" w:rsidRPr="000712BB" w:rsidRDefault="004E76D5" w:rsidP="00D3217D">
            <w:pPr>
              <w:jc w:val="both"/>
              <w:rPr>
                <w:sz w:val="20"/>
                <w:szCs w:val="20"/>
              </w:rPr>
            </w:pPr>
            <w:r w:rsidRPr="000712BB">
              <w:rPr>
                <w:sz w:val="20"/>
                <w:szCs w:val="20"/>
              </w:rPr>
              <w:t xml:space="preserve">Swartz, T., &amp; Iacobucci, D. (2000). </w:t>
            </w:r>
            <w:r w:rsidRPr="000712BB">
              <w:rPr>
                <w:i/>
                <w:sz w:val="20"/>
                <w:szCs w:val="20"/>
              </w:rPr>
              <w:t>Handbook of Services Marketing and Management</w:t>
            </w:r>
            <w:r w:rsidRPr="000712BB">
              <w:rPr>
                <w:sz w:val="20"/>
                <w:szCs w:val="20"/>
              </w:rPr>
              <w:t>. London: Sage Publications, Inc. ISBN 9780761916123.</w:t>
            </w:r>
          </w:p>
          <w:p w14:paraId="4517D01B"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r w:rsidRPr="000712BB">
              <w:rPr>
                <w:rStyle w:val="normaltextrun"/>
                <w:sz w:val="20"/>
                <w:szCs w:val="20"/>
              </w:rPr>
              <w:t>Tomek, G., &amp; Vávrová, V. (2017). </w:t>
            </w:r>
            <w:r w:rsidRPr="000712BB">
              <w:rPr>
                <w:rStyle w:val="spellingerror"/>
                <w:i/>
                <w:iCs/>
                <w:sz w:val="20"/>
                <w:szCs w:val="20"/>
              </w:rPr>
              <w:t>Průmysl</w:t>
            </w:r>
            <w:r w:rsidRPr="000712BB">
              <w:rPr>
                <w:rStyle w:val="normaltextrun"/>
                <w:i/>
                <w:iCs/>
                <w:sz w:val="20"/>
                <w:szCs w:val="20"/>
              </w:rPr>
              <w:t xml:space="preserve"> 4.0, </w:t>
            </w:r>
            <w:r w:rsidRPr="000712BB">
              <w:rPr>
                <w:rStyle w:val="spellingerror"/>
                <w:i/>
                <w:iCs/>
                <w:sz w:val="20"/>
                <w:szCs w:val="20"/>
              </w:rPr>
              <w:t>aneb</w:t>
            </w:r>
            <w:r w:rsidRPr="000712BB">
              <w:rPr>
                <w:rStyle w:val="normaltextrun"/>
                <w:i/>
                <w:iCs/>
                <w:sz w:val="20"/>
                <w:szCs w:val="20"/>
              </w:rPr>
              <w:t xml:space="preserve">, </w:t>
            </w:r>
            <w:r w:rsidRPr="000712BB">
              <w:rPr>
                <w:rStyle w:val="spellingerror"/>
                <w:i/>
                <w:iCs/>
                <w:sz w:val="20"/>
                <w:szCs w:val="20"/>
              </w:rPr>
              <w:t>Nikdo</w:t>
            </w:r>
            <w:r w:rsidRPr="000712BB">
              <w:rPr>
                <w:rStyle w:val="normaltextrun"/>
                <w:i/>
                <w:iCs/>
                <w:sz w:val="20"/>
                <w:szCs w:val="20"/>
              </w:rPr>
              <w:t xml:space="preserve"> </w:t>
            </w:r>
            <w:r w:rsidRPr="000712BB">
              <w:rPr>
                <w:rStyle w:val="spellingerror"/>
                <w:i/>
                <w:iCs/>
                <w:sz w:val="20"/>
                <w:szCs w:val="20"/>
              </w:rPr>
              <w:t>sám</w:t>
            </w:r>
            <w:r w:rsidRPr="000712BB">
              <w:rPr>
                <w:rStyle w:val="normaltextrun"/>
                <w:i/>
                <w:iCs/>
                <w:sz w:val="20"/>
                <w:szCs w:val="20"/>
              </w:rPr>
              <w:t xml:space="preserve"> </w:t>
            </w:r>
            <w:r w:rsidRPr="000712BB">
              <w:rPr>
                <w:rStyle w:val="spellingerror"/>
                <w:i/>
                <w:iCs/>
                <w:sz w:val="20"/>
                <w:szCs w:val="20"/>
              </w:rPr>
              <w:t>nevyhraje</w:t>
            </w:r>
            <w:r w:rsidRPr="000712BB">
              <w:rPr>
                <w:rStyle w:val="normaltextrun"/>
                <w:sz w:val="20"/>
                <w:szCs w:val="20"/>
              </w:rPr>
              <w:t xml:space="preserve">. </w:t>
            </w:r>
            <w:r w:rsidRPr="000712BB">
              <w:rPr>
                <w:rStyle w:val="spellingerror"/>
                <w:sz w:val="20"/>
                <w:szCs w:val="20"/>
              </w:rPr>
              <w:t>Průhonice</w:t>
            </w:r>
            <w:r w:rsidRPr="000712BB">
              <w:rPr>
                <w:rStyle w:val="normaltextrun"/>
                <w:sz w:val="20"/>
                <w:szCs w:val="20"/>
              </w:rPr>
              <w:t>: Professional Publishing. ISBN 9788090659445.</w:t>
            </w:r>
          </w:p>
          <w:p w14:paraId="3D976C0F" w14:textId="77777777" w:rsidR="004E76D5" w:rsidRPr="000712BB" w:rsidRDefault="004E76D5" w:rsidP="00D3217D">
            <w:pPr>
              <w:pStyle w:val="paragraph"/>
              <w:shd w:val="clear" w:color="auto" w:fill="FFFFFF"/>
              <w:spacing w:before="0" w:beforeAutospacing="0" w:after="0" w:afterAutospacing="0"/>
              <w:jc w:val="both"/>
              <w:textAlignment w:val="baseline"/>
              <w:rPr>
                <w:rStyle w:val="normaltextrun"/>
                <w:sz w:val="20"/>
                <w:szCs w:val="20"/>
              </w:rPr>
            </w:pPr>
            <w:r w:rsidRPr="000712BB">
              <w:rPr>
                <w:rStyle w:val="normaltextrun"/>
                <w:sz w:val="20"/>
                <w:szCs w:val="20"/>
              </w:rPr>
              <w:t>Vágner, I., &amp; Weber, M. (2007). </w:t>
            </w:r>
            <w:r w:rsidRPr="000712BB">
              <w:rPr>
                <w:rStyle w:val="spellingerror"/>
                <w:i/>
                <w:iCs/>
                <w:sz w:val="20"/>
                <w:szCs w:val="20"/>
              </w:rPr>
              <w:t>Osobní</w:t>
            </w:r>
            <w:r w:rsidRPr="000712BB">
              <w:rPr>
                <w:rStyle w:val="normaltextrun"/>
                <w:i/>
                <w:iCs/>
                <w:sz w:val="20"/>
                <w:szCs w:val="20"/>
              </w:rPr>
              <w:t xml:space="preserve"> management</w:t>
            </w:r>
            <w:r w:rsidRPr="000712BB">
              <w:rPr>
                <w:rStyle w:val="normaltextrun"/>
                <w:sz w:val="20"/>
                <w:szCs w:val="20"/>
              </w:rPr>
              <w:t xml:space="preserve">. Brno: </w:t>
            </w:r>
            <w:r w:rsidRPr="000712BB">
              <w:rPr>
                <w:rStyle w:val="spellingerror"/>
                <w:sz w:val="20"/>
                <w:szCs w:val="20"/>
              </w:rPr>
              <w:t>Masarykova</w:t>
            </w:r>
            <w:r w:rsidRPr="000712BB">
              <w:rPr>
                <w:rStyle w:val="normaltextrun"/>
                <w:sz w:val="20"/>
                <w:szCs w:val="20"/>
              </w:rPr>
              <w:t xml:space="preserve"> </w:t>
            </w:r>
            <w:r w:rsidRPr="000712BB">
              <w:rPr>
                <w:rStyle w:val="spellingerror"/>
                <w:sz w:val="20"/>
                <w:szCs w:val="20"/>
              </w:rPr>
              <w:t>univerzita</w:t>
            </w:r>
            <w:r w:rsidRPr="000712BB">
              <w:rPr>
                <w:rStyle w:val="normaltextrun"/>
                <w:sz w:val="20"/>
                <w:szCs w:val="20"/>
              </w:rPr>
              <w:t>. ISBN 9788021042650.</w:t>
            </w:r>
          </w:p>
          <w:p w14:paraId="75194387" w14:textId="77777777" w:rsidR="004E76D5" w:rsidRPr="000712BB" w:rsidRDefault="004E76D5" w:rsidP="00D3217D">
            <w:pPr>
              <w:jc w:val="both"/>
              <w:rPr>
                <w:sz w:val="20"/>
                <w:szCs w:val="20"/>
              </w:rPr>
            </w:pPr>
            <w:r w:rsidRPr="000712BB">
              <w:rPr>
                <w:sz w:val="20"/>
                <w:szCs w:val="20"/>
              </w:rPr>
              <w:t xml:space="preserve">Wilkinson, A. (2018).  </w:t>
            </w:r>
            <w:r w:rsidRPr="000712BB">
              <w:rPr>
                <w:i/>
                <w:sz w:val="20"/>
                <w:szCs w:val="20"/>
              </w:rPr>
              <w:t>The Oxford Handbook of Management.</w:t>
            </w:r>
            <w:r w:rsidRPr="000712BB">
              <w:rPr>
                <w:sz w:val="20"/>
                <w:szCs w:val="20"/>
              </w:rPr>
              <w:t xml:space="preserve"> London: Oxford University Press. ISBN 9780198828006. </w:t>
            </w:r>
          </w:p>
          <w:p w14:paraId="65408834" w14:textId="77777777" w:rsidR="004E76D5" w:rsidRPr="000712BB" w:rsidRDefault="004E76D5" w:rsidP="00D3217D">
            <w:pPr>
              <w:jc w:val="both"/>
              <w:rPr>
                <w:sz w:val="20"/>
                <w:szCs w:val="20"/>
              </w:rPr>
            </w:pPr>
            <w:r w:rsidRPr="000712BB">
              <w:rPr>
                <w:sz w:val="20"/>
                <w:szCs w:val="20"/>
              </w:rPr>
              <w:t xml:space="preserve">Witzel, M. &amp; Warner, M. (2014). </w:t>
            </w:r>
            <w:r w:rsidRPr="000712BB">
              <w:rPr>
                <w:i/>
                <w:sz w:val="20"/>
                <w:szCs w:val="20"/>
              </w:rPr>
              <w:t>The Oxford Handbook of Management Theorists</w:t>
            </w:r>
            <w:r w:rsidRPr="000712BB">
              <w:rPr>
                <w:sz w:val="20"/>
                <w:szCs w:val="20"/>
              </w:rPr>
              <w:t xml:space="preserve">. London: Oxford University Press. ISBN 9780198708827. </w:t>
            </w:r>
          </w:p>
          <w:p w14:paraId="12224BAA" w14:textId="77777777" w:rsidR="004E76D5" w:rsidRPr="000712BB" w:rsidRDefault="004E76D5" w:rsidP="00D3217D">
            <w:pPr>
              <w:pStyle w:val="paragraph"/>
              <w:shd w:val="clear" w:color="auto" w:fill="FFFFFF"/>
              <w:spacing w:before="0" w:beforeAutospacing="0" w:after="0" w:afterAutospacing="0"/>
              <w:jc w:val="both"/>
              <w:textAlignment w:val="baseline"/>
              <w:rPr>
                <w:sz w:val="20"/>
                <w:szCs w:val="20"/>
              </w:rPr>
            </w:pPr>
          </w:p>
          <w:p w14:paraId="6C4E3BC5" w14:textId="77777777" w:rsidR="00D3217D" w:rsidRPr="000712BB" w:rsidRDefault="00D3217D" w:rsidP="00D3217D">
            <w:pPr>
              <w:pStyle w:val="paragraph"/>
              <w:shd w:val="clear" w:color="auto" w:fill="FFFFFF"/>
              <w:spacing w:before="0" w:beforeAutospacing="0" w:after="0" w:afterAutospacing="0"/>
              <w:jc w:val="both"/>
              <w:textAlignment w:val="baseline"/>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23" w:tgtFrame="_blank" w:history="1">
              <w:r w:rsidRPr="000712BB">
                <w:rPr>
                  <w:rStyle w:val="spellingerror"/>
                  <w:color w:val="000000"/>
                  <w:sz w:val="20"/>
                  <w:szCs w:val="20"/>
                </w:rPr>
                <w:t>https://fhs.utb.cz/o-fakulte/zakladni-informace/ustavy/ustav-pedagogickych-ved/studijni-opory/</w:t>
              </w:r>
            </w:hyperlink>
          </w:p>
          <w:p w14:paraId="77B61DF6" w14:textId="6589A365" w:rsidR="00D3217D" w:rsidRPr="000712BB" w:rsidRDefault="00D3217D" w:rsidP="00D3217D">
            <w:pPr>
              <w:pStyle w:val="paragraph"/>
              <w:shd w:val="clear" w:color="auto" w:fill="FFFFFF"/>
              <w:spacing w:before="0" w:beforeAutospacing="0" w:after="0" w:afterAutospacing="0"/>
              <w:jc w:val="both"/>
              <w:textAlignment w:val="baseline"/>
              <w:rPr>
                <w:sz w:val="20"/>
                <w:szCs w:val="20"/>
              </w:rPr>
            </w:pPr>
          </w:p>
        </w:tc>
      </w:tr>
      <w:tr w:rsidR="004E76D5" w:rsidRPr="000712BB" w14:paraId="1F5EA1E4" w14:textId="77777777" w:rsidTr="00D3217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F2BD8C" w14:textId="77777777" w:rsidR="004E76D5" w:rsidRPr="000712BB" w:rsidRDefault="004E76D5" w:rsidP="00D3217D">
            <w:pPr>
              <w:jc w:val="center"/>
              <w:rPr>
                <w:b/>
                <w:sz w:val="20"/>
                <w:szCs w:val="20"/>
              </w:rPr>
            </w:pPr>
            <w:r w:rsidRPr="000712BB">
              <w:rPr>
                <w:b/>
                <w:sz w:val="20"/>
                <w:szCs w:val="20"/>
              </w:rPr>
              <w:t>Informace ke kombinované nebo distanční formě</w:t>
            </w:r>
          </w:p>
        </w:tc>
      </w:tr>
      <w:tr w:rsidR="004E76D5" w:rsidRPr="000712BB" w14:paraId="20FAEA78" w14:textId="77777777" w:rsidTr="00D3217D">
        <w:tc>
          <w:tcPr>
            <w:tcW w:w="4787" w:type="dxa"/>
            <w:gridSpan w:val="3"/>
            <w:tcBorders>
              <w:top w:val="single" w:sz="2" w:space="0" w:color="auto"/>
            </w:tcBorders>
            <w:shd w:val="clear" w:color="auto" w:fill="F7CAAC"/>
          </w:tcPr>
          <w:p w14:paraId="0C756F63" w14:textId="77777777" w:rsidR="004E76D5" w:rsidRPr="000712BB" w:rsidRDefault="004E76D5" w:rsidP="00D3217D">
            <w:pPr>
              <w:jc w:val="both"/>
              <w:rPr>
                <w:sz w:val="20"/>
                <w:szCs w:val="20"/>
              </w:rPr>
            </w:pPr>
            <w:r w:rsidRPr="000712BB">
              <w:rPr>
                <w:b/>
                <w:sz w:val="20"/>
                <w:szCs w:val="20"/>
              </w:rPr>
              <w:t>Rozsah konzultací (soustředění)</w:t>
            </w:r>
          </w:p>
        </w:tc>
        <w:tc>
          <w:tcPr>
            <w:tcW w:w="889" w:type="dxa"/>
            <w:tcBorders>
              <w:top w:val="single" w:sz="2" w:space="0" w:color="auto"/>
            </w:tcBorders>
          </w:tcPr>
          <w:p w14:paraId="103EEE5A" w14:textId="77777777" w:rsidR="004E76D5" w:rsidRPr="000712BB" w:rsidRDefault="004E76D5" w:rsidP="00D3217D">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594AADD0" w14:textId="77777777" w:rsidR="004E76D5" w:rsidRPr="000712BB" w:rsidRDefault="004E76D5" w:rsidP="00D3217D">
            <w:pPr>
              <w:jc w:val="both"/>
              <w:rPr>
                <w:b/>
                <w:sz w:val="20"/>
                <w:szCs w:val="20"/>
              </w:rPr>
            </w:pPr>
            <w:r w:rsidRPr="000712BB">
              <w:rPr>
                <w:b/>
                <w:sz w:val="20"/>
                <w:szCs w:val="20"/>
              </w:rPr>
              <w:t xml:space="preserve">hodin </w:t>
            </w:r>
          </w:p>
        </w:tc>
      </w:tr>
      <w:tr w:rsidR="004E76D5" w:rsidRPr="000712BB" w14:paraId="3D20CF24" w14:textId="77777777" w:rsidTr="00D3217D">
        <w:tc>
          <w:tcPr>
            <w:tcW w:w="9855" w:type="dxa"/>
            <w:gridSpan w:val="8"/>
            <w:shd w:val="clear" w:color="auto" w:fill="F7CAAC"/>
          </w:tcPr>
          <w:p w14:paraId="5501B244" w14:textId="77777777" w:rsidR="004E76D5" w:rsidRPr="000712BB" w:rsidRDefault="004E76D5" w:rsidP="00D3217D">
            <w:pPr>
              <w:keepNext/>
              <w:jc w:val="both"/>
              <w:rPr>
                <w:b/>
                <w:sz w:val="20"/>
                <w:szCs w:val="20"/>
              </w:rPr>
            </w:pPr>
            <w:r w:rsidRPr="000712BB">
              <w:rPr>
                <w:b/>
                <w:sz w:val="20"/>
                <w:szCs w:val="20"/>
              </w:rPr>
              <w:t>Informace o způsobu kontaktu s vyučujícím</w:t>
            </w:r>
          </w:p>
        </w:tc>
      </w:tr>
      <w:tr w:rsidR="004E76D5" w:rsidRPr="000712BB" w14:paraId="5026C432" w14:textId="77777777" w:rsidTr="00D3217D">
        <w:trPr>
          <w:trHeight w:val="861"/>
        </w:trPr>
        <w:tc>
          <w:tcPr>
            <w:tcW w:w="9855" w:type="dxa"/>
            <w:gridSpan w:val="8"/>
          </w:tcPr>
          <w:p w14:paraId="2EB77C42" w14:textId="77777777" w:rsidR="004E76D5" w:rsidRPr="000712BB" w:rsidRDefault="004E76D5" w:rsidP="00D3217D">
            <w:pPr>
              <w:jc w:val="both"/>
              <w:rPr>
                <w:sz w:val="20"/>
                <w:szCs w:val="20"/>
              </w:rPr>
            </w:pPr>
            <w:r w:rsidRPr="000712BB">
              <w:rPr>
                <w:rStyle w:val="normaltextrun"/>
                <w:color w:val="000000"/>
                <w:sz w:val="20"/>
                <w:szCs w:val="20"/>
                <w:shd w:val="clear" w:color="auto" w:fill="FFFFFF"/>
              </w:rPr>
              <w:t xml:space="preserve">10 hodin přímé výuky formou přednášky, 10 hodin formou semináře a 5 hodin formou asynchronní výuky. V rámci asynchronní výuky student plní zadané úkoly a samostatně studuje. Podle vnitřního předpisu má každý akademický pracovník stanovené konzultační hodiny v rozsahu </w:t>
            </w:r>
            <w:r w:rsidRPr="000712BB">
              <w:rPr>
                <w:rStyle w:val="contextualspellingandgrammarerror"/>
                <w:color w:val="000000"/>
                <w:sz w:val="20"/>
                <w:szCs w:val="20"/>
                <w:shd w:val="clear" w:color="auto" w:fill="FFFFFF"/>
              </w:rPr>
              <w:t>2 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0960683A" w14:textId="51D4ACC2"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135BD27" w14:textId="77777777" w:rsidTr="00B11784">
        <w:tc>
          <w:tcPr>
            <w:tcW w:w="9855" w:type="dxa"/>
            <w:gridSpan w:val="8"/>
            <w:tcBorders>
              <w:bottom w:val="double" w:sz="4" w:space="0" w:color="auto"/>
            </w:tcBorders>
            <w:shd w:val="clear" w:color="auto" w:fill="BDD6EE"/>
          </w:tcPr>
          <w:p w14:paraId="528B3324"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1AA0977" w14:textId="77777777" w:rsidTr="00B11784">
        <w:tc>
          <w:tcPr>
            <w:tcW w:w="3086" w:type="dxa"/>
            <w:tcBorders>
              <w:top w:val="double" w:sz="4" w:space="0" w:color="auto"/>
            </w:tcBorders>
            <w:shd w:val="clear" w:color="auto" w:fill="F7CAAC"/>
          </w:tcPr>
          <w:p w14:paraId="45A6492D"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7520C2E"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Edukace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dospělých</w:t>
            </w:r>
          </w:p>
        </w:tc>
      </w:tr>
      <w:tr w:rsidR="00A43842" w:rsidRPr="000712BB" w14:paraId="71187EDE" w14:textId="77777777" w:rsidTr="00B11784">
        <w:tc>
          <w:tcPr>
            <w:tcW w:w="3086" w:type="dxa"/>
            <w:shd w:val="clear" w:color="auto" w:fill="F7CAAC"/>
          </w:tcPr>
          <w:p w14:paraId="333A0262"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537A2F82" w14:textId="7B2E05DC" w:rsidR="00A43842" w:rsidRPr="000712BB" w:rsidRDefault="00550AD5" w:rsidP="00B11784">
            <w:pPr>
              <w:jc w:val="both"/>
              <w:rPr>
                <w:sz w:val="20"/>
                <w:szCs w:val="20"/>
              </w:rPr>
            </w:pPr>
            <w:r w:rsidRPr="000712BB">
              <w:rPr>
                <w:sz w:val="20"/>
                <w:szCs w:val="20"/>
              </w:rPr>
              <w:t>T</w:t>
            </w:r>
            <w:r w:rsidR="00A43842" w:rsidRPr="000712BB">
              <w:rPr>
                <w:sz w:val="20"/>
                <w:szCs w:val="20"/>
              </w:rPr>
              <w:t>Z</w:t>
            </w:r>
          </w:p>
        </w:tc>
        <w:tc>
          <w:tcPr>
            <w:tcW w:w="2695" w:type="dxa"/>
            <w:gridSpan w:val="2"/>
            <w:shd w:val="clear" w:color="auto" w:fill="F7CAAC"/>
          </w:tcPr>
          <w:p w14:paraId="117D7A20"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15C2E6AF" w14:textId="77777777" w:rsidR="00A43842" w:rsidRPr="000712BB" w:rsidRDefault="00A43842" w:rsidP="00B11784">
            <w:pPr>
              <w:jc w:val="both"/>
              <w:rPr>
                <w:sz w:val="20"/>
                <w:szCs w:val="20"/>
              </w:rPr>
            </w:pPr>
            <w:r w:rsidRPr="000712BB">
              <w:rPr>
                <w:sz w:val="20"/>
                <w:szCs w:val="20"/>
              </w:rPr>
              <w:t>1./LS</w:t>
            </w:r>
          </w:p>
        </w:tc>
      </w:tr>
      <w:tr w:rsidR="00A43842" w:rsidRPr="000712BB" w14:paraId="06F0FE89" w14:textId="77777777" w:rsidTr="00B11784">
        <w:tc>
          <w:tcPr>
            <w:tcW w:w="3086" w:type="dxa"/>
            <w:shd w:val="clear" w:color="auto" w:fill="F7CAAC"/>
          </w:tcPr>
          <w:p w14:paraId="53C80CCC"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C9FDB95" w14:textId="7E2D3DB6" w:rsidR="00A43842" w:rsidRPr="000712BB" w:rsidRDefault="00A43842" w:rsidP="00550AD5">
            <w:pPr>
              <w:jc w:val="both"/>
              <w:rPr>
                <w:sz w:val="20"/>
                <w:szCs w:val="20"/>
              </w:rPr>
            </w:pPr>
            <w:r w:rsidRPr="000712BB">
              <w:rPr>
                <w:sz w:val="20"/>
                <w:szCs w:val="20"/>
              </w:rPr>
              <w:t>10p+5s+</w:t>
            </w:r>
            <w:r w:rsidR="00550AD5" w:rsidRPr="000712BB">
              <w:rPr>
                <w:sz w:val="20"/>
                <w:szCs w:val="20"/>
              </w:rPr>
              <w:t>5</w:t>
            </w:r>
            <w:r w:rsidRPr="000712BB">
              <w:rPr>
                <w:sz w:val="20"/>
                <w:szCs w:val="20"/>
              </w:rPr>
              <w:t>a</w:t>
            </w:r>
          </w:p>
        </w:tc>
        <w:tc>
          <w:tcPr>
            <w:tcW w:w="889" w:type="dxa"/>
            <w:shd w:val="clear" w:color="auto" w:fill="F7CAAC"/>
          </w:tcPr>
          <w:p w14:paraId="5BB7A510"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2F445106" w14:textId="77777777" w:rsidR="00A43842" w:rsidRPr="000712BB" w:rsidRDefault="00A43842" w:rsidP="00B11784">
            <w:pPr>
              <w:jc w:val="both"/>
              <w:rPr>
                <w:sz w:val="20"/>
                <w:szCs w:val="20"/>
              </w:rPr>
            </w:pPr>
          </w:p>
        </w:tc>
        <w:tc>
          <w:tcPr>
            <w:tcW w:w="1554" w:type="dxa"/>
            <w:shd w:val="clear" w:color="auto" w:fill="F7CAAC"/>
          </w:tcPr>
          <w:p w14:paraId="6AE51078"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0B5BBC2" w14:textId="3702A21A" w:rsidR="00A43842" w:rsidRPr="000712BB" w:rsidRDefault="00C0450B" w:rsidP="00B11784">
            <w:pPr>
              <w:jc w:val="both"/>
              <w:rPr>
                <w:sz w:val="20"/>
                <w:szCs w:val="20"/>
              </w:rPr>
            </w:pPr>
            <w:r w:rsidRPr="000712BB">
              <w:rPr>
                <w:sz w:val="20"/>
                <w:szCs w:val="20"/>
              </w:rPr>
              <w:t>8</w:t>
            </w:r>
          </w:p>
        </w:tc>
      </w:tr>
      <w:tr w:rsidR="00A43842" w:rsidRPr="000712BB" w14:paraId="305D7560" w14:textId="77777777" w:rsidTr="00B11784">
        <w:tc>
          <w:tcPr>
            <w:tcW w:w="3086" w:type="dxa"/>
            <w:shd w:val="clear" w:color="auto" w:fill="F7CAAC"/>
          </w:tcPr>
          <w:p w14:paraId="66618763"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693D4F4" w14:textId="77777777" w:rsidR="00A43842" w:rsidRPr="000712BB" w:rsidRDefault="00A43842" w:rsidP="00B11784">
            <w:pPr>
              <w:jc w:val="both"/>
              <w:rPr>
                <w:sz w:val="20"/>
                <w:szCs w:val="20"/>
              </w:rPr>
            </w:pPr>
            <w:r w:rsidRPr="000712BB">
              <w:rPr>
                <w:sz w:val="20"/>
                <w:szCs w:val="20"/>
              </w:rPr>
              <w:t>Moderní pedagogika, Sociální a pedagogická komunikace, Kritické myšlení a práce s textem</w:t>
            </w:r>
          </w:p>
        </w:tc>
      </w:tr>
      <w:tr w:rsidR="00A43842" w:rsidRPr="000712BB" w14:paraId="10D4576D" w14:textId="77777777" w:rsidTr="00B11784">
        <w:tc>
          <w:tcPr>
            <w:tcW w:w="3086" w:type="dxa"/>
            <w:shd w:val="clear" w:color="auto" w:fill="F7CAAC"/>
          </w:tcPr>
          <w:p w14:paraId="0C6CAA7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FD42864"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491E4EA8"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ABC6411" w14:textId="77777777" w:rsidR="00A43842" w:rsidRPr="000712BB" w:rsidRDefault="00A43842" w:rsidP="00B11784">
            <w:pPr>
              <w:jc w:val="both"/>
              <w:rPr>
                <w:sz w:val="20"/>
                <w:szCs w:val="20"/>
              </w:rPr>
            </w:pPr>
            <w:r w:rsidRPr="000712BB">
              <w:rPr>
                <w:sz w:val="20"/>
                <w:szCs w:val="20"/>
              </w:rPr>
              <w:t>přednáška</w:t>
            </w:r>
          </w:p>
          <w:p w14:paraId="18579C45" w14:textId="77777777" w:rsidR="00A43842" w:rsidRPr="000712BB" w:rsidRDefault="00A43842" w:rsidP="00B11784">
            <w:pPr>
              <w:jc w:val="both"/>
              <w:rPr>
                <w:sz w:val="20"/>
                <w:szCs w:val="20"/>
              </w:rPr>
            </w:pPr>
            <w:r w:rsidRPr="000712BB">
              <w:rPr>
                <w:sz w:val="20"/>
                <w:szCs w:val="20"/>
              </w:rPr>
              <w:t>seminář</w:t>
            </w:r>
          </w:p>
          <w:p w14:paraId="7412D077"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486D7551" w14:textId="77777777" w:rsidTr="00B11784">
        <w:tc>
          <w:tcPr>
            <w:tcW w:w="3086" w:type="dxa"/>
            <w:shd w:val="clear" w:color="auto" w:fill="F7CAAC"/>
          </w:tcPr>
          <w:p w14:paraId="3D2A9D2E"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6DCCA79" w14:textId="63CCF73F" w:rsidR="00A43842" w:rsidRPr="000712BB" w:rsidRDefault="00A43842" w:rsidP="00E86CF8">
            <w:pPr>
              <w:jc w:val="both"/>
              <w:rPr>
                <w:sz w:val="20"/>
                <w:szCs w:val="20"/>
              </w:rPr>
            </w:pPr>
            <w:r w:rsidRPr="000712BB">
              <w:rPr>
                <w:sz w:val="20"/>
                <w:szCs w:val="20"/>
              </w:rPr>
              <w:t>Seminář: Účast na seminářích (80</w:t>
            </w:r>
            <w:r w:rsidR="005F4A99" w:rsidRPr="000712BB">
              <w:rPr>
                <w:sz w:val="20"/>
                <w:szCs w:val="20"/>
              </w:rPr>
              <w:t xml:space="preserve"> </w:t>
            </w:r>
            <w:r w:rsidRPr="000712BB">
              <w:rPr>
                <w:sz w:val="20"/>
                <w:szCs w:val="20"/>
              </w:rPr>
              <w:t>%). Zpracování seminární práce a její obhajoba. Spolupráce během skupinové i individuální práce v seminářích. Průběžné plnění zadaných úkolů v průběhu semestru.</w:t>
            </w:r>
          </w:p>
          <w:p w14:paraId="7F5058D9" w14:textId="77777777" w:rsidR="00A43842" w:rsidRPr="000712BB" w:rsidRDefault="00A43842" w:rsidP="00E86CF8">
            <w:pPr>
              <w:jc w:val="both"/>
              <w:rPr>
                <w:sz w:val="20"/>
                <w:szCs w:val="20"/>
              </w:rPr>
            </w:pPr>
            <w:r w:rsidRPr="000712BB">
              <w:rPr>
                <w:sz w:val="20"/>
                <w:szCs w:val="20"/>
              </w:rPr>
              <w:t>Závěrečná ústní nebo písemná zkouška.</w:t>
            </w:r>
          </w:p>
        </w:tc>
      </w:tr>
      <w:tr w:rsidR="00A43842" w:rsidRPr="000712BB" w14:paraId="70B66FE3" w14:textId="77777777" w:rsidTr="00B11784">
        <w:trPr>
          <w:trHeight w:val="197"/>
        </w:trPr>
        <w:tc>
          <w:tcPr>
            <w:tcW w:w="3086" w:type="dxa"/>
            <w:tcBorders>
              <w:top w:val="nil"/>
            </w:tcBorders>
            <w:shd w:val="clear" w:color="auto" w:fill="F7CAAC"/>
          </w:tcPr>
          <w:p w14:paraId="2A3A8143"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17DC334" w14:textId="022B4B6E" w:rsidR="00A43842" w:rsidRPr="000712BB" w:rsidRDefault="006A14C6" w:rsidP="00564CD0">
            <w:pPr>
              <w:jc w:val="both"/>
              <w:rPr>
                <w:color w:val="000000" w:themeColor="text1"/>
                <w:sz w:val="20"/>
                <w:szCs w:val="20"/>
              </w:rPr>
            </w:pPr>
            <w:r w:rsidRPr="000712BB">
              <w:rPr>
                <w:rStyle w:val="normaltextrun"/>
                <w:color w:val="000000" w:themeColor="text1"/>
                <w:sz w:val="20"/>
                <w:szCs w:val="20"/>
                <w:shd w:val="clear" w:color="auto" w:fill="FFFFFF"/>
              </w:rPr>
              <w:t>Mgr. Milan Chmura, Ph.D.</w:t>
            </w:r>
          </w:p>
        </w:tc>
      </w:tr>
      <w:tr w:rsidR="00A43842" w:rsidRPr="000712BB" w14:paraId="506F3E37" w14:textId="77777777" w:rsidTr="00B11784">
        <w:trPr>
          <w:trHeight w:val="243"/>
        </w:trPr>
        <w:tc>
          <w:tcPr>
            <w:tcW w:w="3086" w:type="dxa"/>
            <w:tcBorders>
              <w:top w:val="nil"/>
            </w:tcBorders>
            <w:shd w:val="clear" w:color="auto" w:fill="F7CAAC"/>
          </w:tcPr>
          <w:p w14:paraId="21EF5B0B"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768466F8" w14:textId="732E6379" w:rsidR="00A43842" w:rsidRPr="000712BB" w:rsidRDefault="006A14C6" w:rsidP="00B11784">
            <w:pPr>
              <w:jc w:val="both"/>
              <w:rPr>
                <w:color w:val="000000" w:themeColor="text1"/>
                <w:sz w:val="20"/>
                <w:szCs w:val="20"/>
              </w:rPr>
            </w:pPr>
            <w:r w:rsidRPr="000712BB">
              <w:rPr>
                <w:rStyle w:val="normaltextrun"/>
                <w:color w:val="000000" w:themeColor="text1"/>
                <w:sz w:val="20"/>
                <w:szCs w:val="20"/>
                <w:shd w:val="clear" w:color="auto" w:fill="FFFFFF"/>
              </w:rPr>
              <w:t xml:space="preserve">100 % </w:t>
            </w:r>
            <w:r w:rsidRPr="000712BB">
              <w:rPr>
                <w:rStyle w:val="spellingerror"/>
                <w:color w:val="000000" w:themeColor="text1"/>
                <w:sz w:val="20"/>
                <w:szCs w:val="20"/>
                <w:shd w:val="clear" w:color="auto" w:fill="FFFFFF"/>
              </w:rPr>
              <w:t>přednášky</w:t>
            </w:r>
            <w:r w:rsidRPr="000712BB">
              <w:rPr>
                <w:rStyle w:val="normaltextrun"/>
                <w:color w:val="000000" w:themeColor="text1"/>
                <w:sz w:val="20"/>
                <w:szCs w:val="20"/>
                <w:shd w:val="clear" w:color="auto" w:fill="FFFFFF"/>
              </w:rPr>
              <w:t xml:space="preserve">, 100 % </w:t>
            </w:r>
            <w:r w:rsidRPr="000712BB">
              <w:rPr>
                <w:rStyle w:val="spellingerror"/>
                <w:color w:val="000000" w:themeColor="text1"/>
                <w:sz w:val="20"/>
                <w:szCs w:val="20"/>
                <w:shd w:val="clear" w:color="auto" w:fill="FFFFFF"/>
              </w:rPr>
              <w:t>semináře</w:t>
            </w:r>
          </w:p>
        </w:tc>
      </w:tr>
      <w:tr w:rsidR="00A43842" w:rsidRPr="000712BB" w14:paraId="241248E3" w14:textId="77777777" w:rsidTr="00B11784">
        <w:tc>
          <w:tcPr>
            <w:tcW w:w="3086" w:type="dxa"/>
            <w:shd w:val="clear" w:color="auto" w:fill="F7CAAC"/>
          </w:tcPr>
          <w:p w14:paraId="56B2A337"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1E2C49A7" w14:textId="55AB18C9" w:rsidR="00A43842" w:rsidRPr="000712BB" w:rsidRDefault="00A43842" w:rsidP="006A14C6">
            <w:pPr>
              <w:jc w:val="both"/>
              <w:rPr>
                <w:color w:val="000000" w:themeColor="text1"/>
                <w:sz w:val="20"/>
                <w:szCs w:val="20"/>
              </w:rPr>
            </w:pPr>
            <w:r w:rsidRPr="000712BB">
              <w:rPr>
                <w:rStyle w:val="normaltextrun"/>
                <w:color w:val="000000" w:themeColor="text1"/>
                <w:sz w:val="20"/>
                <w:szCs w:val="20"/>
                <w:shd w:val="clear" w:color="auto" w:fill="FFFFFF"/>
              </w:rPr>
              <w:t xml:space="preserve">Mgr. Milan Chmura, Ph.D. </w:t>
            </w:r>
          </w:p>
        </w:tc>
      </w:tr>
      <w:tr w:rsidR="00A43842" w:rsidRPr="000712BB" w14:paraId="401D19C2" w14:textId="77777777" w:rsidTr="00B11784">
        <w:tc>
          <w:tcPr>
            <w:tcW w:w="3086" w:type="dxa"/>
            <w:shd w:val="clear" w:color="auto" w:fill="F7CAAC"/>
          </w:tcPr>
          <w:p w14:paraId="6C82EF4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62337B5" w14:textId="77777777" w:rsidR="00A43842" w:rsidRPr="000712BB" w:rsidRDefault="00A43842" w:rsidP="00B11784">
            <w:pPr>
              <w:jc w:val="both"/>
              <w:rPr>
                <w:sz w:val="20"/>
                <w:szCs w:val="20"/>
              </w:rPr>
            </w:pPr>
          </w:p>
        </w:tc>
      </w:tr>
      <w:tr w:rsidR="00A43842" w:rsidRPr="000712BB" w14:paraId="2A9238D2" w14:textId="77777777" w:rsidTr="00B11784">
        <w:trPr>
          <w:trHeight w:val="836"/>
        </w:trPr>
        <w:tc>
          <w:tcPr>
            <w:tcW w:w="9855" w:type="dxa"/>
            <w:gridSpan w:val="8"/>
            <w:tcBorders>
              <w:top w:val="nil"/>
              <w:bottom w:val="single" w:sz="12" w:space="0" w:color="auto"/>
            </w:tcBorders>
          </w:tcPr>
          <w:p w14:paraId="3771FCD2" w14:textId="77777777" w:rsidR="00A43842" w:rsidRPr="000712BB" w:rsidRDefault="00A43842" w:rsidP="0077257F">
            <w:pPr>
              <w:jc w:val="both"/>
              <w:rPr>
                <w:b/>
                <w:bCs/>
                <w:sz w:val="20"/>
                <w:szCs w:val="20"/>
              </w:rPr>
            </w:pPr>
            <w:r w:rsidRPr="000712BB">
              <w:rPr>
                <w:b/>
                <w:bCs/>
                <w:sz w:val="20"/>
                <w:szCs w:val="20"/>
              </w:rPr>
              <w:t>Cíl předmětu</w:t>
            </w:r>
          </w:p>
          <w:p w14:paraId="2AFCD9DC" w14:textId="77777777" w:rsidR="00A43842" w:rsidRPr="000712BB" w:rsidRDefault="00A43842" w:rsidP="0077257F">
            <w:pPr>
              <w:jc w:val="both"/>
              <w:rPr>
                <w:sz w:val="20"/>
                <w:szCs w:val="20"/>
              </w:rPr>
            </w:pPr>
            <w:r w:rsidRPr="000712BB">
              <w:rPr>
                <w:sz w:val="20"/>
                <w:szCs w:val="20"/>
              </w:rPr>
              <w:t>Cílem předmětu je seznámit studenty se společenskými, politickými, ekonomickými a dalšími kontexty společenské potřeby rozvoje institutu celoživotního vzdělávání a učení se, včetně pochopení přesahu procesu socializace, personalizace a enkulturace do oblasti edukace dospělých. Dalším cílem je představení koncepcí a nástrojů pro realizaci procesu celoživotního vzdělávání a učení se dospělých v praxi, včetně jeho specifik, aktuálních trendů a otázek.</w:t>
            </w:r>
          </w:p>
          <w:p w14:paraId="413E9108" w14:textId="77777777" w:rsidR="00A43842" w:rsidRPr="000712BB" w:rsidRDefault="00A43842" w:rsidP="0077257F">
            <w:pPr>
              <w:jc w:val="both"/>
              <w:rPr>
                <w:sz w:val="20"/>
                <w:szCs w:val="20"/>
              </w:rPr>
            </w:pPr>
          </w:p>
          <w:p w14:paraId="184EBE05" w14:textId="77777777" w:rsidR="00A43842" w:rsidRPr="000712BB" w:rsidRDefault="00A43842" w:rsidP="0077257F">
            <w:pPr>
              <w:jc w:val="both"/>
              <w:rPr>
                <w:b/>
                <w:bCs/>
                <w:sz w:val="20"/>
                <w:szCs w:val="20"/>
              </w:rPr>
            </w:pPr>
            <w:r w:rsidRPr="000712BB">
              <w:rPr>
                <w:b/>
                <w:bCs/>
                <w:sz w:val="20"/>
                <w:szCs w:val="20"/>
              </w:rPr>
              <w:t>Obsah předmětu</w:t>
            </w:r>
          </w:p>
          <w:p w14:paraId="1FDC7EB0" w14:textId="77777777" w:rsidR="00A43842" w:rsidRPr="000712BB" w:rsidRDefault="00A43842" w:rsidP="0077257F">
            <w:pPr>
              <w:jc w:val="both"/>
              <w:rPr>
                <w:sz w:val="20"/>
                <w:szCs w:val="20"/>
              </w:rPr>
            </w:pPr>
            <w:r w:rsidRPr="000712BB">
              <w:rPr>
                <w:sz w:val="20"/>
                <w:szCs w:val="20"/>
              </w:rPr>
              <w:t>Andragogika jako věda o výchově, vzdělávání a péči o dospělé.</w:t>
            </w:r>
          </w:p>
          <w:p w14:paraId="68F4FA9B" w14:textId="77777777" w:rsidR="00A43842" w:rsidRPr="000712BB" w:rsidRDefault="00A43842" w:rsidP="0077257F">
            <w:pPr>
              <w:jc w:val="both"/>
              <w:rPr>
                <w:sz w:val="20"/>
                <w:szCs w:val="20"/>
              </w:rPr>
            </w:pPr>
            <w:r w:rsidRPr="000712BB">
              <w:rPr>
                <w:sz w:val="20"/>
                <w:szCs w:val="20"/>
              </w:rPr>
              <w:t>Historické a sociální souvislosti vývoje vzdělávání dospělých.</w:t>
            </w:r>
          </w:p>
          <w:p w14:paraId="193EEFE4" w14:textId="3B52420A" w:rsidR="00A43842" w:rsidRPr="000712BB" w:rsidRDefault="00A43842" w:rsidP="0077257F">
            <w:pPr>
              <w:jc w:val="both"/>
              <w:rPr>
                <w:sz w:val="20"/>
                <w:szCs w:val="20"/>
              </w:rPr>
            </w:pPr>
            <w:r w:rsidRPr="000712BB">
              <w:rPr>
                <w:sz w:val="20"/>
                <w:szCs w:val="20"/>
              </w:rPr>
              <w:t>Politika a strategie celoživotního vzdělávání a učení se</w:t>
            </w:r>
            <w:r w:rsidR="005F4A99" w:rsidRPr="000712BB">
              <w:rPr>
                <w:sz w:val="20"/>
                <w:szCs w:val="20"/>
              </w:rPr>
              <w:t>,</w:t>
            </w:r>
            <w:r w:rsidRPr="000712BB">
              <w:rPr>
                <w:sz w:val="20"/>
                <w:szCs w:val="20"/>
              </w:rPr>
              <w:t xml:space="preserve"> strategické národní i nadnárodní dokumenty.</w:t>
            </w:r>
          </w:p>
          <w:p w14:paraId="1E85C0AB" w14:textId="77777777" w:rsidR="00A43842" w:rsidRPr="000712BB" w:rsidRDefault="00A43842" w:rsidP="0077257F">
            <w:pPr>
              <w:jc w:val="both"/>
              <w:rPr>
                <w:sz w:val="20"/>
                <w:szCs w:val="20"/>
              </w:rPr>
            </w:pPr>
            <w:r w:rsidRPr="000712BB">
              <w:rPr>
                <w:sz w:val="20"/>
                <w:szCs w:val="20"/>
              </w:rPr>
              <w:t>Formální, neformální a informální vzdělávání a učení se.</w:t>
            </w:r>
          </w:p>
          <w:p w14:paraId="0C3D1480" w14:textId="77777777" w:rsidR="00A43842" w:rsidRPr="000712BB" w:rsidRDefault="00A43842" w:rsidP="0077257F">
            <w:pPr>
              <w:jc w:val="both"/>
              <w:rPr>
                <w:sz w:val="20"/>
                <w:szCs w:val="20"/>
              </w:rPr>
            </w:pPr>
            <w:r w:rsidRPr="000712BB">
              <w:rPr>
                <w:sz w:val="20"/>
                <w:szCs w:val="20"/>
              </w:rPr>
              <w:t>Profesionalizace lektora dalšího vzdělávání.</w:t>
            </w:r>
          </w:p>
          <w:p w14:paraId="1E4824B4" w14:textId="77777777" w:rsidR="00A43842" w:rsidRPr="000712BB" w:rsidRDefault="00A43842" w:rsidP="0077257F">
            <w:pPr>
              <w:jc w:val="both"/>
              <w:rPr>
                <w:sz w:val="20"/>
                <w:szCs w:val="20"/>
              </w:rPr>
            </w:pPr>
            <w:r w:rsidRPr="000712BB">
              <w:rPr>
                <w:sz w:val="20"/>
                <w:szCs w:val="20"/>
              </w:rPr>
              <w:t>Specifika dospělé osoby, jako objektu vzdělávání, z hlediska sociálního, ekonomického, právního, psychologického aj.</w:t>
            </w:r>
          </w:p>
          <w:p w14:paraId="50B4DBB1" w14:textId="77777777" w:rsidR="00A43842" w:rsidRPr="000712BB" w:rsidRDefault="00A43842" w:rsidP="0077257F">
            <w:pPr>
              <w:jc w:val="both"/>
              <w:rPr>
                <w:sz w:val="20"/>
                <w:szCs w:val="20"/>
              </w:rPr>
            </w:pPr>
            <w:r w:rsidRPr="000712BB">
              <w:rPr>
                <w:sz w:val="20"/>
                <w:szCs w:val="20"/>
              </w:rPr>
              <w:t>Metody a formy procesu vzdělávání dospělých.</w:t>
            </w:r>
          </w:p>
          <w:p w14:paraId="455CE806" w14:textId="77777777" w:rsidR="00A43842" w:rsidRPr="000712BB" w:rsidRDefault="00A43842" w:rsidP="0077257F">
            <w:pPr>
              <w:jc w:val="both"/>
              <w:rPr>
                <w:sz w:val="20"/>
                <w:szCs w:val="20"/>
              </w:rPr>
            </w:pPr>
            <w:r w:rsidRPr="000712BB">
              <w:rPr>
                <w:sz w:val="20"/>
                <w:szCs w:val="20"/>
              </w:rPr>
              <w:t>Výzkum v oblasti vzdělávání dospělých.</w:t>
            </w:r>
          </w:p>
          <w:p w14:paraId="183DF60A" w14:textId="77777777" w:rsidR="00A43842" w:rsidRPr="000712BB" w:rsidRDefault="00A43842" w:rsidP="0077257F">
            <w:pPr>
              <w:jc w:val="both"/>
              <w:rPr>
                <w:sz w:val="20"/>
                <w:szCs w:val="20"/>
              </w:rPr>
            </w:pPr>
            <w:r w:rsidRPr="000712BB">
              <w:rPr>
                <w:sz w:val="20"/>
                <w:szCs w:val="20"/>
              </w:rPr>
              <w:t>Monitoring vzdělávání dospělých.</w:t>
            </w:r>
          </w:p>
          <w:p w14:paraId="1C149887" w14:textId="77777777" w:rsidR="00A43842" w:rsidRPr="000712BB" w:rsidRDefault="00A43842" w:rsidP="0077257F">
            <w:pPr>
              <w:jc w:val="both"/>
              <w:rPr>
                <w:sz w:val="20"/>
                <w:szCs w:val="20"/>
              </w:rPr>
            </w:pPr>
            <w:r w:rsidRPr="000712BB">
              <w:rPr>
                <w:sz w:val="20"/>
                <w:szCs w:val="20"/>
              </w:rPr>
              <w:t>Kvalita ve vzdělávání dospělých.</w:t>
            </w:r>
          </w:p>
          <w:p w14:paraId="5D2C440A" w14:textId="77777777" w:rsidR="00A43842" w:rsidRPr="000712BB" w:rsidRDefault="00A43842" w:rsidP="0077257F">
            <w:pPr>
              <w:jc w:val="both"/>
              <w:rPr>
                <w:sz w:val="20"/>
                <w:szCs w:val="20"/>
              </w:rPr>
            </w:pPr>
          </w:p>
          <w:p w14:paraId="60D0F01E" w14:textId="77777777" w:rsidR="00C632C3" w:rsidRPr="000712BB" w:rsidRDefault="00C632C3" w:rsidP="0077257F">
            <w:pPr>
              <w:jc w:val="both"/>
              <w:rPr>
                <w:b/>
                <w:bCs/>
                <w:sz w:val="20"/>
                <w:szCs w:val="20"/>
              </w:rPr>
            </w:pPr>
            <w:r w:rsidRPr="000712BB">
              <w:rPr>
                <w:b/>
                <w:bCs/>
                <w:sz w:val="20"/>
                <w:szCs w:val="20"/>
              </w:rPr>
              <w:t xml:space="preserve">Výstupní kompetence </w:t>
            </w:r>
          </w:p>
          <w:p w14:paraId="2D79E4EC" w14:textId="7030D231" w:rsidR="00550AD5" w:rsidRPr="000712BB" w:rsidRDefault="00C632C3" w:rsidP="0077257F">
            <w:pPr>
              <w:jc w:val="both"/>
              <w:rPr>
                <w:sz w:val="20"/>
                <w:szCs w:val="20"/>
              </w:rPr>
            </w:pPr>
            <w:r w:rsidRPr="000712BB">
              <w:rPr>
                <w:i/>
                <w:iCs/>
                <w:sz w:val="20"/>
                <w:szCs w:val="20"/>
              </w:rPr>
              <w:t>Odborné znalosti</w:t>
            </w:r>
            <w:r w:rsidRPr="000712BB">
              <w:rPr>
                <w:sz w:val="20"/>
                <w:szCs w:val="20"/>
              </w:rPr>
              <w:t xml:space="preserve">: student umí </w:t>
            </w:r>
            <w:r w:rsidR="00550AD5" w:rsidRPr="000712BB">
              <w:rPr>
                <w:sz w:val="20"/>
                <w:szCs w:val="20"/>
              </w:rPr>
              <w:t>vymezit andragogiku jako vědu o výchově, vzdělávání a péči o dospělé</w:t>
            </w:r>
            <w:r w:rsidRPr="000712BB">
              <w:rPr>
                <w:sz w:val="20"/>
                <w:szCs w:val="20"/>
              </w:rPr>
              <w:t xml:space="preserve">, </w:t>
            </w:r>
            <w:r w:rsidR="00550AD5" w:rsidRPr="000712BB">
              <w:rPr>
                <w:sz w:val="20"/>
                <w:szCs w:val="20"/>
              </w:rPr>
              <w:t>vysvětlit terminologii z oblasti edukace dospělých</w:t>
            </w:r>
            <w:r w:rsidRPr="000712BB">
              <w:rPr>
                <w:sz w:val="20"/>
                <w:szCs w:val="20"/>
              </w:rPr>
              <w:t xml:space="preserve">, </w:t>
            </w:r>
            <w:r w:rsidR="00550AD5" w:rsidRPr="000712BB">
              <w:rPr>
                <w:sz w:val="20"/>
                <w:szCs w:val="20"/>
              </w:rPr>
              <w:t>popsat historické souvislosti vzdělávání dospělých</w:t>
            </w:r>
            <w:r w:rsidRPr="000712BB">
              <w:rPr>
                <w:sz w:val="20"/>
                <w:szCs w:val="20"/>
              </w:rPr>
              <w:t xml:space="preserve">, </w:t>
            </w:r>
            <w:r w:rsidR="00550AD5" w:rsidRPr="000712BB">
              <w:rPr>
                <w:sz w:val="20"/>
                <w:szCs w:val="20"/>
              </w:rPr>
              <w:t>orientuje se ve stěžejních dílech představitelů historické i soudobé odborné veřejnosti</w:t>
            </w:r>
            <w:r w:rsidRPr="000712BB">
              <w:rPr>
                <w:sz w:val="20"/>
                <w:szCs w:val="20"/>
              </w:rPr>
              <w:t xml:space="preserve">, </w:t>
            </w:r>
            <w:r w:rsidR="00550AD5" w:rsidRPr="000712BB">
              <w:rPr>
                <w:sz w:val="20"/>
                <w:szCs w:val="20"/>
              </w:rPr>
              <w:t>popsat specifika učících se dospělých</w:t>
            </w:r>
            <w:r w:rsidRPr="000712BB">
              <w:rPr>
                <w:sz w:val="20"/>
                <w:szCs w:val="20"/>
              </w:rPr>
              <w:t>.</w:t>
            </w:r>
          </w:p>
          <w:p w14:paraId="39E8565F" w14:textId="5AD67306" w:rsidR="00550AD5" w:rsidRPr="000712BB" w:rsidRDefault="00550AD5" w:rsidP="0077257F">
            <w:pPr>
              <w:jc w:val="both"/>
              <w:rPr>
                <w:sz w:val="20"/>
                <w:szCs w:val="20"/>
              </w:rPr>
            </w:pPr>
            <w:r w:rsidRPr="000712BB">
              <w:rPr>
                <w:i/>
                <w:iCs/>
                <w:sz w:val="20"/>
                <w:szCs w:val="20"/>
              </w:rPr>
              <w:t>Odborné dovednosti</w:t>
            </w:r>
            <w:r w:rsidR="00C632C3" w:rsidRPr="000712BB">
              <w:rPr>
                <w:sz w:val="20"/>
                <w:szCs w:val="20"/>
              </w:rPr>
              <w:t>:</w:t>
            </w:r>
            <w:r w:rsidRPr="000712BB">
              <w:rPr>
                <w:sz w:val="20"/>
                <w:szCs w:val="20"/>
              </w:rPr>
              <w:t xml:space="preserve"> </w:t>
            </w:r>
            <w:r w:rsidR="00C632C3" w:rsidRPr="000712BB">
              <w:rPr>
                <w:sz w:val="20"/>
                <w:szCs w:val="20"/>
              </w:rPr>
              <w:t>s</w:t>
            </w:r>
            <w:r w:rsidRPr="000712BB">
              <w:rPr>
                <w:sz w:val="20"/>
                <w:szCs w:val="20"/>
              </w:rPr>
              <w:t>tudent umí</w:t>
            </w:r>
            <w:r w:rsidR="00C632C3" w:rsidRPr="000712BB">
              <w:rPr>
                <w:sz w:val="20"/>
                <w:szCs w:val="20"/>
              </w:rPr>
              <w:t xml:space="preserve"> </w:t>
            </w:r>
            <w:r w:rsidRPr="000712BB">
              <w:rPr>
                <w:sz w:val="20"/>
                <w:szCs w:val="20"/>
              </w:rPr>
              <w:t>kriticky přemýšlet o obecných otázkách celoživotního vzdělávání a učení i o formách vzdělávání dospělých</w:t>
            </w:r>
            <w:r w:rsidR="00C632C3" w:rsidRPr="000712BB">
              <w:rPr>
                <w:sz w:val="20"/>
                <w:szCs w:val="20"/>
              </w:rPr>
              <w:t xml:space="preserve">, </w:t>
            </w:r>
            <w:r w:rsidRPr="000712BB">
              <w:rPr>
                <w:sz w:val="20"/>
                <w:szCs w:val="20"/>
              </w:rPr>
              <w:t>reflektovat determinanty edukačního procesu dospělých</w:t>
            </w:r>
            <w:r w:rsidR="00C632C3" w:rsidRPr="000712BB">
              <w:rPr>
                <w:sz w:val="20"/>
                <w:szCs w:val="20"/>
              </w:rPr>
              <w:t xml:space="preserve">, </w:t>
            </w:r>
            <w:r w:rsidR="00142C0A" w:rsidRPr="000712BB">
              <w:rPr>
                <w:sz w:val="20"/>
                <w:szCs w:val="20"/>
              </w:rPr>
              <w:t>vhodně aplikovat metody a formy v oblasti vzdělávání dospělých do procesu edukace</w:t>
            </w:r>
            <w:r w:rsidR="00C632C3" w:rsidRPr="000712BB">
              <w:rPr>
                <w:sz w:val="20"/>
                <w:szCs w:val="20"/>
              </w:rPr>
              <w:t xml:space="preserve">, </w:t>
            </w:r>
            <w:r w:rsidRPr="000712BB">
              <w:rPr>
                <w:sz w:val="20"/>
                <w:szCs w:val="20"/>
              </w:rPr>
              <w:t>aplikovat zásady vzdělávání dospělých v modelových situacích</w:t>
            </w:r>
            <w:r w:rsidR="00C632C3" w:rsidRPr="000712BB">
              <w:rPr>
                <w:sz w:val="20"/>
                <w:szCs w:val="20"/>
              </w:rPr>
              <w:t xml:space="preserve">, </w:t>
            </w:r>
            <w:r w:rsidRPr="000712BB">
              <w:rPr>
                <w:sz w:val="20"/>
                <w:szCs w:val="20"/>
              </w:rPr>
              <w:t>využívat nástroje monitoringu vzdělávání dospělých pro účely zlepšování kvality či výzkumu v oblasti edukace dospělých</w:t>
            </w:r>
            <w:r w:rsidR="00C632C3" w:rsidRPr="000712BB">
              <w:rPr>
                <w:sz w:val="20"/>
                <w:szCs w:val="20"/>
              </w:rPr>
              <w:t>.</w:t>
            </w:r>
          </w:p>
          <w:p w14:paraId="338ABBAA" w14:textId="77777777" w:rsidR="00A43842" w:rsidRPr="000712BB" w:rsidRDefault="00A43842" w:rsidP="0077257F">
            <w:pPr>
              <w:jc w:val="both"/>
              <w:rPr>
                <w:sz w:val="20"/>
                <w:szCs w:val="20"/>
              </w:rPr>
            </w:pPr>
          </w:p>
          <w:p w14:paraId="6C4E4345" w14:textId="77777777" w:rsidR="00A43842" w:rsidRPr="000712BB" w:rsidRDefault="00A43842" w:rsidP="0077257F">
            <w:pPr>
              <w:jc w:val="both"/>
              <w:rPr>
                <w:b/>
                <w:bCs/>
                <w:sz w:val="20"/>
                <w:szCs w:val="20"/>
              </w:rPr>
            </w:pPr>
            <w:r w:rsidRPr="000712BB">
              <w:rPr>
                <w:b/>
                <w:bCs/>
                <w:sz w:val="20"/>
                <w:szCs w:val="20"/>
              </w:rPr>
              <w:t>Metody výuky</w:t>
            </w:r>
          </w:p>
          <w:p w14:paraId="11779818" w14:textId="7D5D018C" w:rsidR="00A43842" w:rsidRPr="000712BB" w:rsidRDefault="00A43842" w:rsidP="0077257F">
            <w:pPr>
              <w:jc w:val="both"/>
              <w:rPr>
                <w:sz w:val="20"/>
                <w:szCs w:val="20"/>
              </w:rPr>
            </w:pPr>
            <w:r w:rsidRPr="000712BB">
              <w:rPr>
                <w:sz w:val="20"/>
                <w:szCs w:val="20"/>
              </w:rPr>
              <w:t>V rámci přednášek vyučující aplikuje klasické slovní metody, a to monolog, vysvětlování a diskuzi, které doplňuje o</w:t>
            </w:r>
            <w:r w:rsidR="00930A0B" w:rsidRPr="000712BB">
              <w:rPr>
                <w:sz w:val="20"/>
                <w:szCs w:val="20"/>
              </w:rPr>
              <w:t> </w:t>
            </w:r>
            <w:r w:rsidRPr="000712BB">
              <w:rPr>
                <w:sz w:val="20"/>
                <w:szCs w:val="20"/>
              </w:rPr>
              <w:t>příklady dobré praxe a případové studie. Rovněž využívá metodu multipleangles pro vysvětlení a vyjasnění různých úhlů pohledu na danou problematiku, brainstorming a kritické náhledy.</w:t>
            </w:r>
          </w:p>
          <w:p w14:paraId="34128518" w14:textId="77777777" w:rsidR="00A43842" w:rsidRPr="000712BB" w:rsidRDefault="00A43842" w:rsidP="0077257F">
            <w:pPr>
              <w:jc w:val="both"/>
              <w:rPr>
                <w:sz w:val="20"/>
                <w:szCs w:val="20"/>
              </w:rPr>
            </w:pPr>
          </w:p>
          <w:p w14:paraId="4588C249" w14:textId="27843461" w:rsidR="00A43842" w:rsidRPr="000712BB" w:rsidRDefault="00A43842" w:rsidP="00930A0B">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Studenty učí prostřednictvím životních situací, vede k otevřenému učení a aktivně využívá metodu projektové výuky. Aplikaci jednotlivých metod propojuje a</w:t>
            </w:r>
            <w:r w:rsidR="00930A0B" w:rsidRPr="000712BB">
              <w:rPr>
                <w:sz w:val="20"/>
                <w:szCs w:val="20"/>
              </w:rPr>
              <w:t> </w:t>
            </w:r>
            <w:r w:rsidRPr="000712BB">
              <w:rPr>
                <w:sz w:val="20"/>
                <w:szCs w:val="20"/>
              </w:rPr>
              <w:t>vytváří efektivně pojatou výuku pro rozvoj výstupních kompetencí.</w:t>
            </w:r>
          </w:p>
        </w:tc>
      </w:tr>
      <w:tr w:rsidR="00A43842" w:rsidRPr="000712BB" w14:paraId="1C5C322C" w14:textId="77777777" w:rsidTr="00E705EC">
        <w:trPr>
          <w:trHeight w:val="265"/>
        </w:trPr>
        <w:tc>
          <w:tcPr>
            <w:tcW w:w="3653" w:type="dxa"/>
            <w:gridSpan w:val="2"/>
            <w:tcBorders>
              <w:top w:val="single" w:sz="4" w:space="0" w:color="auto"/>
            </w:tcBorders>
            <w:shd w:val="clear" w:color="auto" w:fill="F7CAAC"/>
          </w:tcPr>
          <w:p w14:paraId="469AA303" w14:textId="77777777" w:rsidR="00A43842" w:rsidRPr="000712BB" w:rsidRDefault="00A43842" w:rsidP="0077257F">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356C71F2" w14:textId="77777777" w:rsidR="00A43842" w:rsidRPr="000712BB" w:rsidRDefault="00A43842" w:rsidP="0077257F">
            <w:pPr>
              <w:jc w:val="both"/>
              <w:rPr>
                <w:sz w:val="20"/>
                <w:szCs w:val="20"/>
              </w:rPr>
            </w:pPr>
          </w:p>
        </w:tc>
      </w:tr>
      <w:tr w:rsidR="00A43842" w:rsidRPr="000712BB" w14:paraId="79465512" w14:textId="77777777" w:rsidTr="00B11784">
        <w:trPr>
          <w:trHeight w:val="1497"/>
        </w:trPr>
        <w:tc>
          <w:tcPr>
            <w:tcW w:w="9855" w:type="dxa"/>
            <w:gridSpan w:val="8"/>
            <w:tcBorders>
              <w:top w:val="nil"/>
            </w:tcBorders>
          </w:tcPr>
          <w:p w14:paraId="17FD92FC" w14:textId="77777777" w:rsidR="00A43842" w:rsidRPr="000712BB" w:rsidRDefault="00A43842" w:rsidP="0077257F">
            <w:pPr>
              <w:jc w:val="both"/>
              <w:rPr>
                <w:b/>
                <w:bCs/>
                <w:sz w:val="20"/>
                <w:szCs w:val="20"/>
              </w:rPr>
            </w:pPr>
            <w:r w:rsidRPr="000712BB">
              <w:rPr>
                <w:b/>
                <w:bCs/>
                <w:sz w:val="20"/>
                <w:szCs w:val="20"/>
              </w:rPr>
              <w:t>Povinná literature</w:t>
            </w:r>
          </w:p>
          <w:p w14:paraId="75FC8E95" w14:textId="385933B8"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B</w:t>
            </w:r>
            <w:r w:rsidR="00687999" w:rsidRPr="000712BB">
              <w:rPr>
                <w:rStyle w:val="normaltextrun"/>
                <w:sz w:val="20"/>
                <w:szCs w:val="20"/>
              </w:rPr>
              <w:t>ednaříková</w:t>
            </w:r>
            <w:r w:rsidRPr="000712BB">
              <w:rPr>
                <w:rStyle w:val="normaltextrun"/>
                <w:sz w:val="20"/>
                <w:szCs w:val="20"/>
              </w:rPr>
              <w:t>, I.</w:t>
            </w:r>
            <w:r w:rsidR="00687999" w:rsidRPr="000712BB">
              <w:rPr>
                <w:rStyle w:val="normaltextrun"/>
                <w:sz w:val="20"/>
                <w:szCs w:val="20"/>
              </w:rPr>
              <w:t xml:space="preserve"> (2012).</w:t>
            </w:r>
            <w:r w:rsidRPr="000712BB">
              <w:rPr>
                <w:rStyle w:val="normaltextrun"/>
                <w:sz w:val="20"/>
                <w:szCs w:val="20"/>
              </w:rPr>
              <w:t xml:space="preserve"> </w:t>
            </w:r>
            <w:r w:rsidRPr="000712BB">
              <w:rPr>
                <w:rStyle w:val="spellingerror"/>
                <w:i/>
                <w:iCs/>
                <w:sz w:val="20"/>
                <w:szCs w:val="20"/>
              </w:rPr>
              <w:t>Kapitoly</w:t>
            </w:r>
            <w:r w:rsidRPr="000712BB">
              <w:rPr>
                <w:rStyle w:val="normaltextrun"/>
                <w:i/>
                <w:iCs/>
                <w:sz w:val="20"/>
                <w:szCs w:val="20"/>
              </w:rPr>
              <w:t xml:space="preserve"> z </w:t>
            </w:r>
            <w:r w:rsidRPr="000712BB">
              <w:rPr>
                <w:rStyle w:val="spellingerror"/>
                <w:i/>
                <w:iCs/>
                <w:sz w:val="20"/>
                <w:szCs w:val="20"/>
              </w:rPr>
              <w:t>andragogiky</w:t>
            </w:r>
            <w:r w:rsidRPr="000712BB">
              <w:rPr>
                <w:rStyle w:val="normaltextrun"/>
                <w:i/>
                <w:iCs/>
                <w:sz w:val="20"/>
                <w:szCs w:val="20"/>
              </w:rPr>
              <w:t xml:space="preserve"> 2</w:t>
            </w:r>
            <w:r w:rsidRPr="000712BB">
              <w:rPr>
                <w:rStyle w:val="normaltextrun"/>
                <w:sz w:val="20"/>
                <w:szCs w:val="20"/>
              </w:rPr>
              <w:t xml:space="preserve">. Olomouc: </w:t>
            </w:r>
            <w:r w:rsidRPr="000712BB">
              <w:rPr>
                <w:rStyle w:val="spellingerror"/>
                <w:sz w:val="20"/>
                <w:szCs w:val="20"/>
              </w:rPr>
              <w:t>Univerzita</w:t>
            </w:r>
            <w:r w:rsidRPr="000712BB">
              <w:rPr>
                <w:rStyle w:val="normaltextrun"/>
                <w:sz w:val="20"/>
                <w:szCs w:val="20"/>
              </w:rPr>
              <w:t xml:space="preserve"> </w:t>
            </w:r>
            <w:r w:rsidRPr="000712BB">
              <w:rPr>
                <w:rStyle w:val="spellingerror"/>
                <w:sz w:val="20"/>
                <w:szCs w:val="20"/>
              </w:rPr>
              <w:t>Palackého</w:t>
            </w:r>
            <w:r w:rsidRPr="000712BB">
              <w:rPr>
                <w:rStyle w:val="normaltextrun"/>
                <w:sz w:val="20"/>
                <w:szCs w:val="20"/>
              </w:rPr>
              <w:t xml:space="preserve"> v </w:t>
            </w:r>
            <w:r w:rsidRPr="000712BB">
              <w:rPr>
                <w:rStyle w:val="spellingerror"/>
                <w:sz w:val="20"/>
                <w:szCs w:val="20"/>
              </w:rPr>
              <w:t>Olomouci</w:t>
            </w:r>
            <w:r w:rsidRPr="000712BB">
              <w:rPr>
                <w:rStyle w:val="normaltextrun"/>
                <w:sz w:val="20"/>
                <w:szCs w:val="20"/>
              </w:rPr>
              <w:t>. ISBN 9788024432496.</w:t>
            </w:r>
          </w:p>
          <w:p w14:paraId="74F6DD71" w14:textId="642F3AD9"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B</w:t>
            </w:r>
            <w:r w:rsidR="00687999" w:rsidRPr="000712BB">
              <w:rPr>
                <w:rStyle w:val="normaltextrun"/>
                <w:sz w:val="20"/>
                <w:szCs w:val="20"/>
              </w:rPr>
              <w:t>eneš</w:t>
            </w:r>
            <w:r w:rsidRPr="000712BB">
              <w:rPr>
                <w:rStyle w:val="normaltextrun"/>
                <w:sz w:val="20"/>
                <w:szCs w:val="20"/>
              </w:rPr>
              <w:t>, M.</w:t>
            </w:r>
            <w:r w:rsidR="00687999" w:rsidRPr="000712BB">
              <w:rPr>
                <w:rStyle w:val="normaltextrun"/>
                <w:sz w:val="20"/>
                <w:szCs w:val="20"/>
              </w:rPr>
              <w:t xml:space="preserve"> (2014).</w:t>
            </w:r>
            <w:r w:rsidRPr="000712BB">
              <w:rPr>
                <w:rStyle w:val="normaltextrun"/>
                <w:sz w:val="20"/>
                <w:szCs w:val="20"/>
              </w:rPr>
              <w:t xml:space="preserve"> </w:t>
            </w:r>
            <w:r w:rsidRPr="000712BB">
              <w:rPr>
                <w:rStyle w:val="spellingerror"/>
                <w:i/>
                <w:iCs/>
                <w:sz w:val="20"/>
                <w:szCs w:val="20"/>
              </w:rPr>
              <w:t>Andragogika</w:t>
            </w:r>
            <w:r w:rsidRPr="000712BB">
              <w:rPr>
                <w:rStyle w:val="normaltextrun"/>
                <w:sz w:val="20"/>
                <w:szCs w:val="20"/>
              </w:rPr>
              <w:t>. Praha: Grada. ISBN 9788024748245.</w:t>
            </w:r>
          </w:p>
          <w:p w14:paraId="3D9A26DF" w14:textId="79F7ADB5"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E</w:t>
            </w:r>
            <w:r w:rsidR="00687999" w:rsidRPr="000712BB">
              <w:rPr>
                <w:rStyle w:val="normaltextrun"/>
                <w:sz w:val="20"/>
                <w:szCs w:val="20"/>
              </w:rPr>
              <w:t>ger</w:t>
            </w:r>
            <w:r w:rsidRPr="000712BB">
              <w:rPr>
                <w:rStyle w:val="normaltextrun"/>
                <w:sz w:val="20"/>
                <w:szCs w:val="20"/>
              </w:rPr>
              <w:t>, L.</w:t>
            </w:r>
            <w:r w:rsidR="00687999" w:rsidRPr="000712BB">
              <w:rPr>
                <w:rStyle w:val="normaltextrun"/>
                <w:sz w:val="20"/>
                <w:szCs w:val="20"/>
              </w:rPr>
              <w:t xml:space="preserve"> (2012).</w:t>
            </w:r>
            <w:r w:rsidRPr="000712BB">
              <w:rPr>
                <w:rStyle w:val="normaltextrun"/>
                <w:sz w:val="20"/>
                <w:szCs w:val="20"/>
              </w:rPr>
              <w:t xml:space="preserve">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i/>
                <w:iCs/>
                <w:sz w:val="20"/>
                <w:szCs w:val="20"/>
              </w:rPr>
              <w:t xml:space="preserve"> </w:t>
            </w:r>
            <w:r w:rsidRPr="000712BB">
              <w:rPr>
                <w:rStyle w:val="contextualspellingandgrammarerror"/>
                <w:i/>
                <w:iCs/>
                <w:sz w:val="20"/>
                <w:szCs w:val="20"/>
              </w:rPr>
              <w:t>a</w:t>
            </w:r>
            <w:r w:rsidRPr="000712BB">
              <w:rPr>
                <w:rStyle w:val="normaltextrun"/>
                <w:i/>
                <w:iCs/>
                <w:sz w:val="20"/>
                <w:szCs w:val="20"/>
              </w:rPr>
              <w:t xml:space="preserve"> ICT</w:t>
            </w:r>
            <w:r w:rsidRPr="000712BB">
              <w:rPr>
                <w:rStyle w:val="normaltextrun"/>
                <w:sz w:val="20"/>
                <w:szCs w:val="20"/>
              </w:rPr>
              <w:t xml:space="preserve">. </w:t>
            </w:r>
            <w:r w:rsidRPr="000712BB">
              <w:rPr>
                <w:rStyle w:val="spellingerror"/>
                <w:sz w:val="20"/>
                <w:szCs w:val="20"/>
              </w:rPr>
              <w:t>Plzeň</w:t>
            </w:r>
            <w:r w:rsidRPr="000712BB">
              <w:rPr>
                <w:rStyle w:val="normaltextrun"/>
                <w:sz w:val="20"/>
                <w:szCs w:val="20"/>
              </w:rPr>
              <w:t>: Nava. ISBN 9788072114283.</w:t>
            </w:r>
          </w:p>
          <w:p w14:paraId="6972761C" w14:textId="7731E30C" w:rsidR="005F4A99"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K</w:t>
            </w:r>
            <w:r w:rsidR="00687999" w:rsidRPr="000712BB">
              <w:rPr>
                <w:rStyle w:val="normaltextrun"/>
                <w:sz w:val="20"/>
                <w:szCs w:val="20"/>
              </w:rPr>
              <w:t>rystoň</w:t>
            </w:r>
            <w:r w:rsidRPr="000712BB">
              <w:rPr>
                <w:rStyle w:val="normaltextrun"/>
                <w:sz w:val="20"/>
                <w:szCs w:val="20"/>
              </w:rPr>
              <w:t>, M.</w:t>
            </w:r>
            <w:r w:rsidR="00687999" w:rsidRPr="000712BB">
              <w:rPr>
                <w:rStyle w:val="normaltextrun"/>
                <w:sz w:val="20"/>
                <w:szCs w:val="20"/>
              </w:rPr>
              <w:t xml:space="preserve"> (2012).</w:t>
            </w:r>
            <w:r w:rsidRPr="000712BB">
              <w:rPr>
                <w:rStyle w:val="normaltextrun"/>
                <w:sz w:val="20"/>
                <w:szCs w:val="20"/>
              </w:rPr>
              <w:t xml:space="preserve"> </w:t>
            </w:r>
            <w:r w:rsidRPr="000712BB">
              <w:rPr>
                <w:rStyle w:val="spellingerror"/>
                <w:i/>
                <w:iCs/>
                <w:sz w:val="20"/>
                <w:szCs w:val="20"/>
              </w:rPr>
              <w:t>Vybrané</w:t>
            </w:r>
            <w:r w:rsidRPr="000712BB">
              <w:rPr>
                <w:rStyle w:val="normaltextrun"/>
                <w:i/>
                <w:iCs/>
                <w:sz w:val="20"/>
                <w:szCs w:val="20"/>
              </w:rPr>
              <w:t xml:space="preserve"> </w:t>
            </w:r>
            <w:r w:rsidRPr="000712BB">
              <w:rPr>
                <w:rStyle w:val="spellingerror"/>
                <w:i/>
                <w:iCs/>
                <w:sz w:val="20"/>
                <w:szCs w:val="20"/>
              </w:rPr>
              <w:t>kapitoly</w:t>
            </w:r>
            <w:r w:rsidRPr="000712BB">
              <w:rPr>
                <w:rStyle w:val="normaltextrun"/>
                <w:i/>
                <w:iCs/>
                <w:sz w:val="20"/>
                <w:szCs w:val="20"/>
              </w:rPr>
              <w:t xml:space="preserve"> z </w:t>
            </w:r>
            <w:r w:rsidRPr="000712BB">
              <w:rPr>
                <w:rStyle w:val="spellingerror"/>
                <w:i/>
                <w:iCs/>
                <w:sz w:val="20"/>
                <w:szCs w:val="20"/>
              </w:rPr>
              <w:t>andragogiky</w:t>
            </w:r>
            <w:r w:rsidRPr="000712BB">
              <w:rPr>
                <w:rStyle w:val="normaltextrun"/>
                <w:sz w:val="20"/>
                <w:szCs w:val="20"/>
              </w:rPr>
              <w:t xml:space="preserve">. Banská </w:t>
            </w:r>
            <w:r w:rsidRPr="000712BB">
              <w:rPr>
                <w:rStyle w:val="spellingerror"/>
                <w:sz w:val="20"/>
                <w:szCs w:val="20"/>
              </w:rPr>
              <w:t>Bystrica</w:t>
            </w:r>
            <w:r w:rsidRPr="000712BB">
              <w:rPr>
                <w:rStyle w:val="normaltextrun"/>
                <w:sz w:val="20"/>
                <w:szCs w:val="20"/>
              </w:rPr>
              <w:t xml:space="preserve">: </w:t>
            </w:r>
            <w:r w:rsidRPr="000712BB">
              <w:rPr>
                <w:rStyle w:val="spellingerror"/>
                <w:sz w:val="20"/>
                <w:szCs w:val="20"/>
              </w:rPr>
              <w:t>Pedagogická</w:t>
            </w:r>
            <w:r w:rsidRPr="000712BB">
              <w:rPr>
                <w:rStyle w:val="normaltextrun"/>
                <w:sz w:val="20"/>
                <w:szCs w:val="20"/>
              </w:rPr>
              <w:t xml:space="preserve"> </w:t>
            </w:r>
            <w:r w:rsidRPr="000712BB">
              <w:rPr>
                <w:rStyle w:val="spellingerror"/>
                <w:sz w:val="20"/>
                <w:szCs w:val="20"/>
              </w:rPr>
              <w:t>fakulta</w:t>
            </w:r>
            <w:r w:rsidRPr="000712BB">
              <w:rPr>
                <w:rStyle w:val="normaltextrun"/>
                <w:sz w:val="20"/>
                <w:szCs w:val="20"/>
              </w:rPr>
              <w:t xml:space="preserve"> </w:t>
            </w:r>
            <w:r w:rsidRPr="000712BB">
              <w:rPr>
                <w:rStyle w:val="spellingerror"/>
                <w:sz w:val="20"/>
                <w:szCs w:val="20"/>
              </w:rPr>
              <w:t>Univerzity</w:t>
            </w:r>
            <w:r w:rsidRPr="000712BB">
              <w:rPr>
                <w:rStyle w:val="normaltextrun"/>
                <w:sz w:val="20"/>
                <w:szCs w:val="20"/>
              </w:rPr>
              <w:t xml:space="preserve"> </w:t>
            </w:r>
            <w:r w:rsidRPr="000712BB">
              <w:rPr>
                <w:rStyle w:val="spellingerror"/>
                <w:sz w:val="20"/>
                <w:szCs w:val="20"/>
              </w:rPr>
              <w:t>Matěja</w:t>
            </w:r>
            <w:r w:rsidRPr="000712BB">
              <w:rPr>
                <w:rStyle w:val="normaltextrun"/>
                <w:sz w:val="20"/>
                <w:szCs w:val="20"/>
              </w:rPr>
              <w:t xml:space="preserve"> Béla. ISBN 9788055704401.</w:t>
            </w:r>
          </w:p>
          <w:p w14:paraId="5D249E25" w14:textId="6618ED76"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M</w:t>
            </w:r>
            <w:r w:rsidR="00687999" w:rsidRPr="000712BB">
              <w:rPr>
                <w:rStyle w:val="normaltextrun"/>
                <w:sz w:val="20"/>
                <w:szCs w:val="20"/>
              </w:rPr>
              <w:t>užík</w:t>
            </w:r>
            <w:r w:rsidRPr="000712BB">
              <w:rPr>
                <w:rStyle w:val="normaltextrun"/>
                <w:sz w:val="20"/>
                <w:szCs w:val="20"/>
              </w:rPr>
              <w:t>, J.</w:t>
            </w:r>
            <w:r w:rsidR="00687999" w:rsidRPr="000712BB">
              <w:rPr>
                <w:rStyle w:val="normaltextrun"/>
                <w:sz w:val="20"/>
                <w:szCs w:val="20"/>
              </w:rPr>
              <w:t xml:space="preserve"> (2012).</w:t>
            </w:r>
            <w:r w:rsidRPr="000712BB">
              <w:rPr>
                <w:rStyle w:val="normaltextrun"/>
                <w:sz w:val="20"/>
                <w:szCs w:val="20"/>
              </w:rPr>
              <w:t xml:space="preserve"> </w:t>
            </w:r>
            <w:r w:rsidRPr="000712BB">
              <w:rPr>
                <w:rStyle w:val="spellingerror"/>
                <w:i/>
                <w:iCs/>
                <w:sz w:val="20"/>
                <w:szCs w:val="20"/>
              </w:rPr>
              <w:t>Profesní</w:t>
            </w:r>
            <w:r w:rsidRPr="000712BB">
              <w:rPr>
                <w:rStyle w:val="normaltextrun"/>
                <w:i/>
                <w:iCs/>
                <w:sz w:val="20"/>
                <w:szCs w:val="20"/>
              </w:rPr>
              <w:t xml:space="preserve">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Praha: Wolters Kluwer. ISBN 9788073577384.</w:t>
            </w:r>
          </w:p>
          <w:p w14:paraId="60D3D7B8" w14:textId="3020C86D"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P</w:t>
            </w:r>
            <w:r w:rsidR="00687999" w:rsidRPr="000712BB">
              <w:rPr>
                <w:rStyle w:val="normaltextrun"/>
                <w:sz w:val="20"/>
                <w:szCs w:val="20"/>
              </w:rPr>
              <w:t>lamínek</w:t>
            </w:r>
            <w:r w:rsidRPr="000712BB">
              <w:rPr>
                <w:rStyle w:val="normaltextrun"/>
                <w:sz w:val="20"/>
                <w:szCs w:val="20"/>
              </w:rPr>
              <w:t>, J.</w:t>
            </w:r>
            <w:r w:rsidR="00687999" w:rsidRPr="000712BB">
              <w:rPr>
                <w:rStyle w:val="normaltextrun"/>
                <w:sz w:val="20"/>
                <w:szCs w:val="20"/>
              </w:rPr>
              <w:t xml:space="preserve"> (2014).</w:t>
            </w:r>
            <w:r w:rsidRPr="000712BB">
              <w:rPr>
                <w:rStyle w:val="normaltextrun"/>
                <w:sz w:val="20"/>
                <w:szCs w:val="20"/>
              </w:rPr>
              <w:t xml:space="preserve">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i/>
                <w:iCs/>
                <w:sz w:val="20"/>
                <w:szCs w:val="20"/>
              </w:rPr>
              <w:t xml:space="preserve">: </w:t>
            </w:r>
            <w:r w:rsidRPr="000712BB">
              <w:rPr>
                <w:rStyle w:val="spellingerror"/>
                <w:i/>
                <w:iCs/>
                <w:sz w:val="20"/>
                <w:szCs w:val="20"/>
              </w:rPr>
              <w:t>průvodce</w:t>
            </w:r>
            <w:r w:rsidRPr="000712BB">
              <w:rPr>
                <w:rStyle w:val="normaltextrun"/>
                <w:i/>
                <w:iCs/>
                <w:sz w:val="20"/>
                <w:szCs w:val="20"/>
              </w:rPr>
              <w:t xml:space="preserve"> pro </w:t>
            </w:r>
            <w:r w:rsidRPr="000712BB">
              <w:rPr>
                <w:rStyle w:val="spellingerror"/>
                <w:i/>
                <w:iCs/>
                <w:sz w:val="20"/>
                <w:szCs w:val="20"/>
              </w:rPr>
              <w:t>lektory</w:t>
            </w:r>
            <w:r w:rsidRPr="000712BB">
              <w:rPr>
                <w:rStyle w:val="normaltextrun"/>
                <w:i/>
                <w:iCs/>
                <w:sz w:val="20"/>
                <w:szCs w:val="20"/>
              </w:rPr>
              <w:t xml:space="preserve">, </w:t>
            </w:r>
            <w:r w:rsidRPr="000712BB">
              <w:rPr>
                <w:rStyle w:val="spellingerror"/>
                <w:i/>
                <w:iCs/>
                <w:sz w:val="20"/>
                <w:szCs w:val="20"/>
              </w:rPr>
              <w:t>účastníky</w:t>
            </w:r>
            <w:r w:rsidRPr="000712BB">
              <w:rPr>
                <w:rStyle w:val="normaltextrun"/>
                <w:i/>
                <w:iCs/>
                <w:sz w:val="20"/>
                <w:szCs w:val="20"/>
              </w:rPr>
              <w:t xml:space="preserve"> a </w:t>
            </w:r>
            <w:r w:rsidRPr="000712BB">
              <w:rPr>
                <w:rStyle w:val="spellingerror"/>
                <w:i/>
                <w:iCs/>
                <w:sz w:val="20"/>
                <w:szCs w:val="20"/>
              </w:rPr>
              <w:t>zadavatele</w:t>
            </w:r>
            <w:r w:rsidRPr="000712BB">
              <w:rPr>
                <w:rStyle w:val="normaltextrun"/>
                <w:sz w:val="20"/>
                <w:szCs w:val="20"/>
              </w:rPr>
              <w:t xml:space="preserve">. Praha: </w:t>
            </w:r>
            <w:r w:rsidRPr="000712BB">
              <w:rPr>
                <w:rStyle w:val="spellingerror"/>
                <w:sz w:val="20"/>
                <w:szCs w:val="20"/>
              </w:rPr>
              <w:t>Portál</w:t>
            </w:r>
            <w:r w:rsidRPr="000712BB">
              <w:rPr>
                <w:rStyle w:val="normaltextrun"/>
                <w:sz w:val="20"/>
                <w:szCs w:val="20"/>
              </w:rPr>
              <w:t>. ISBN 9788024748061.</w:t>
            </w:r>
          </w:p>
          <w:p w14:paraId="3A07855C" w14:textId="6A192324"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Š</w:t>
            </w:r>
            <w:r w:rsidR="00687999" w:rsidRPr="000712BB">
              <w:rPr>
                <w:rStyle w:val="normaltextrun"/>
                <w:sz w:val="20"/>
                <w:szCs w:val="20"/>
              </w:rPr>
              <w:t>erák</w:t>
            </w:r>
            <w:r w:rsidRPr="000712BB">
              <w:rPr>
                <w:rStyle w:val="normaltextrun"/>
                <w:sz w:val="20"/>
                <w:szCs w:val="20"/>
              </w:rPr>
              <w:t>, M.</w:t>
            </w:r>
            <w:r w:rsidR="00687999" w:rsidRPr="000712BB">
              <w:rPr>
                <w:rStyle w:val="normaltextrun"/>
                <w:sz w:val="20"/>
                <w:szCs w:val="20"/>
              </w:rPr>
              <w:t xml:space="preserve"> (2009).</w:t>
            </w:r>
            <w:r w:rsidRPr="000712BB">
              <w:rPr>
                <w:rStyle w:val="normaltextrun"/>
                <w:sz w:val="20"/>
                <w:szCs w:val="20"/>
              </w:rPr>
              <w:t xml:space="preserve"> </w:t>
            </w:r>
            <w:r w:rsidRPr="000712BB">
              <w:rPr>
                <w:rStyle w:val="spellingerror"/>
                <w:i/>
                <w:iCs/>
                <w:sz w:val="20"/>
                <w:szCs w:val="20"/>
              </w:rPr>
              <w:t>Zájmové</w:t>
            </w:r>
            <w:r w:rsidRPr="000712BB">
              <w:rPr>
                <w:rStyle w:val="normaltextrun"/>
                <w:i/>
                <w:iCs/>
                <w:sz w:val="20"/>
                <w:szCs w:val="20"/>
              </w:rPr>
              <w:t xml:space="preserve">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xml:space="preserve">. Praha: </w:t>
            </w:r>
            <w:r w:rsidRPr="000712BB">
              <w:rPr>
                <w:rStyle w:val="spellingerror"/>
                <w:sz w:val="20"/>
                <w:szCs w:val="20"/>
              </w:rPr>
              <w:t>Portál</w:t>
            </w:r>
            <w:r w:rsidRPr="000712BB">
              <w:rPr>
                <w:rStyle w:val="normaltextrun"/>
                <w:sz w:val="20"/>
                <w:szCs w:val="20"/>
              </w:rPr>
              <w:t>. ISBN 9788073675516.</w:t>
            </w:r>
          </w:p>
          <w:p w14:paraId="4D93FA41" w14:textId="146BEC78" w:rsidR="00A43842" w:rsidRPr="000712BB" w:rsidRDefault="00A43842" w:rsidP="00E6302E">
            <w:pPr>
              <w:pStyle w:val="paragraph"/>
              <w:spacing w:before="0" w:beforeAutospacing="0" w:after="0" w:afterAutospacing="0"/>
              <w:ind w:right="1995"/>
              <w:jc w:val="both"/>
              <w:textAlignment w:val="baseline"/>
              <w:rPr>
                <w:rStyle w:val="normaltextrun"/>
                <w:sz w:val="20"/>
                <w:szCs w:val="20"/>
              </w:rPr>
            </w:pPr>
            <w:r w:rsidRPr="000712BB">
              <w:rPr>
                <w:rStyle w:val="normaltextrun"/>
                <w:sz w:val="20"/>
                <w:szCs w:val="20"/>
              </w:rPr>
              <w:t>V</w:t>
            </w:r>
            <w:r w:rsidR="00687999" w:rsidRPr="000712BB">
              <w:rPr>
                <w:rStyle w:val="normaltextrun"/>
                <w:sz w:val="20"/>
                <w:szCs w:val="20"/>
              </w:rPr>
              <w:t>eteška</w:t>
            </w:r>
            <w:r w:rsidRPr="000712BB">
              <w:rPr>
                <w:rStyle w:val="normaltextrun"/>
                <w:sz w:val="20"/>
                <w:szCs w:val="20"/>
              </w:rPr>
              <w:t>, J.</w:t>
            </w:r>
            <w:r w:rsidR="00687999" w:rsidRPr="000712BB">
              <w:rPr>
                <w:rStyle w:val="normaltextrun"/>
                <w:sz w:val="20"/>
                <w:szCs w:val="20"/>
              </w:rPr>
              <w:t xml:space="preserve"> (2016).</w:t>
            </w:r>
            <w:r w:rsidRPr="000712BB">
              <w:rPr>
                <w:rStyle w:val="normaltextrun"/>
                <w:sz w:val="20"/>
                <w:szCs w:val="20"/>
              </w:rPr>
              <w:t xml:space="preserve"> </w:t>
            </w:r>
            <w:r w:rsidRPr="000712BB">
              <w:rPr>
                <w:rStyle w:val="spellingerror"/>
                <w:i/>
                <w:iCs/>
                <w:sz w:val="20"/>
                <w:szCs w:val="20"/>
              </w:rPr>
              <w:t>Přehled</w:t>
            </w:r>
            <w:r w:rsidRPr="000712BB">
              <w:rPr>
                <w:rStyle w:val="normaltextrun"/>
                <w:i/>
                <w:iCs/>
                <w:sz w:val="20"/>
                <w:szCs w:val="20"/>
              </w:rPr>
              <w:t xml:space="preserve"> </w:t>
            </w:r>
            <w:r w:rsidRPr="000712BB">
              <w:rPr>
                <w:rStyle w:val="spellingerror"/>
                <w:i/>
                <w:iCs/>
                <w:sz w:val="20"/>
                <w:szCs w:val="20"/>
              </w:rPr>
              <w:t>andragogiky</w:t>
            </w:r>
            <w:r w:rsidRPr="000712BB">
              <w:rPr>
                <w:rStyle w:val="normaltextrun"/>
                <w:sz w:val="20"/>
                <w:szCs w:val="20"/>
              </w:rPr>
              <w:t xml:space="preserve">. Praha: </w:t>
            </w:r>
            <w:r w:rsidRPr="000712BB">
              <w:rPr>
                <w:rStyle w:val="spellingerror"/>
                <w:sz w:val="20"/>
                <w:szCs w:val="20"/>
              </w:rPr>
              <w:t>Portál</w:t>
            </w:r>
            <w:r w:rsidRPr="000712BB">
              <w:rPr>
                <w:rStyle w:val="normaltextrun"/>
                <w:sz w:val="20"/>
                <w:szCs w:val="20"/>
              </w:rPr>
              <w:t>. ISBN 9788026210269.</w:t>
            </w:r>
          </w:p>
          <w:p w14:paraId="40F475AA" w14:textId="77777777" w:rsidR="00A43842" w:rsidRPr="000712BB" w:rsidRDefault="00A43842" w:rsidP="0077257F">
            <w:pPr>
              <w:pStyle w:val="paragraph"/>
              <w:spacing w:before="0" w:beforeAutospacing="0" w:after="0" w:afterAutospacing="0"/>
              <w:jc w:val="both"/>
              <w:textAlignment w:val="baseline"/>
              <w:rPr>
                <w:rStyle w:val="spellingerror"/>
                <w:b/>
                <w:bCs/>
                <w:sz w:val="20"/>
                <w:szCs w:val="20"/>
              </w:rPr>
            </w:pPr>
          </w:p>
          <w:p w14:paraId="7D52E3BB" w14:textId="77777777" w:rsidR="00A43842" w:rsidRPr="000712BB" w:rsidRDefault="00A43842" w:rsidP="0077257F">
            <w:pPr>
              <w:jc w:val="both"/>
              <w:rPr>
                <w:b/>
                <w:bCs/>
                <w:sz w:val="20"/>
                <w:szCs w:val="20"/>
              </w:rPr>
            </w:pPr>
            <w:r w:rsidRPr="000712BB">
              <w:rPr>
                <w:b/>
                <w:bCs/>
                <w:sz w:val="20"/>
                <w:szCs w:val="20"/>
              </w:rPr>
              <w:t>Doporučená literatura</w:t>
            </w:r>
          </w:p>
          <w:p w14:paraId="6FF76921" w14:textId="44F6556E"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L</w:t>
            </w:r>
            <w:r w:rsidR="00687999" w:rsidRPr="000712BB">
              <w:rPr>
                <w:rStyle w:val="normaltextrun"/>
                <w:sz w:val="20"/>
                <w:szCs w:val="20"/>
              </w:rPr>
              <w:t>anger</w:t>
            </w:r>
            <w:r w:rsidRPr="000712BB">
              <w:rPr>
                <w:rStyle w:val="normaltextrun"/>
                <w:sz w:val="20"/>
                <w:szCs w:val="20"/>
              </w:rPr>
              <w:t>, T.</w:t>
            </w:r>
            <w:r w:rsidR="00687999" w:rsidRPr="000712BB">
              <w:rPr>
                <w:rStyle w:val="normaltextrun"/>
                <w:sz w:val="20"/>
                <w:szCs w:val="20"/>
              </w:rPr>
              <w:t xml:space="preserve"> (2016).</w:t>
            </w:r>
            <w:r w:rsidRPr="000712BB">
              <w:rPr>
                <w:rStyle w:val="normaltextrun"/>
                <w:sz w:val="20"/>
                <w:szCs w:val="20"/>
              </w:rPr>
              <w:t xml:space="preserve"> </w:t>
            </w:r>
            <w:r w:rsidRPr="000712BB">
              <w:rPr>
                <w:rStyle w:val="spellingerror"/>
                <w:i/>
                <w:iCs/>
                <w:sz w:val="20"/>
                <w:szCs w:val="20"/>
              </w:rPr>
              <w:t>Moderní</w:t>
            </w:r>
            <w:r w:rsidRPr="000712BB">
              <w:rPr>
                <w:rStyle w:val="normaltextrun"/>
                <w:i/>
                <w:iCs/>
                <w:sz w:val="20"/>
                <w:szCs w:val="20"/>
              </w:rPr>
              <w:t xml:space="preserve"> </w:t>
            </w:r>
            <w:r w:rsidRPr="000712BB">
              <w:rPr>
                <w:rStyle w:val="spellingerror"/>
                <w:i/>
                <w:iCs/>
                <w:sz w:val="20"/>
                <w:szCs w:val="20"/>
              </w:rPr>
              <w:t>lektor</w:t>
            </w:r>
            <w:r w:rsidRPr="000712BB">
              <w:rPr>
                <w:rStyle w:val="normaltextrun"/>
                <w:sz w:val="20"/>
                <w:szCs w:val="20"/>
              </w:rPr>
              <w:t>. Praha: Grada. ISBN 9788027100934.</w:t>
            </w:r>
          </w:p>
          <w:p w14:paraId="65799A82" w14:textId="042C42C1" w:rsidR="00897D54" w:rsidRPr="000712BB" w:rsidRDefault="00A43842" w:rsidP="00E6302E">
            <w:pPr>
              <w:pStyle w:val="paragraph"/>
              <w:spacing w:before="0" w:beforeAutospacing="0" w:after="0" w:afterAutospacing="0"/>
              <w:ind w:right="60"/>
              <w:jc w:val="both"/>
              <w:textAlignment w:val="baseline"/>
              <w:rPr>
                <w:sz w:val="20"/>
                <w:szCs w:val="20"/>
              </w:rPr>
            </w:pPr>
            <w:r w:rsidRPr="000712BB">
              <w:rPr>
                <w:rStyle w:val="normaltextrun"/>
                <w:sz w:val="20"/>
                <w:szCs w:val="20"/>
              </w:rPr>
              <w:t>M</w:t>
            </w:r>
            <w:r w:rsidR="001E2624" w:rsidRPr="000712BB">
              <w:rPr>
                <w:rStyle w:val="normaltextrun"/>
                <w:sz w:val="20"/>
                <w:szCs w:val="20"/>
              </w:rPr>
              <w:t>alach</w:t>
            </w:r>
            <w:r w:rsidRPr="000712BB">
              <w:rPr>
                <w:rStyle w:val="normaltextrun"/>
                <w:sz w:val="20"/>
                <w:szCs w:val="20"/>
              </w:rPr>
              <w:t>, J</w:t>
            </w:r>
            <w:r w:rsidR="001E2624" w:rsidRPr="000712BB">
              <w:rPr>
                <w:rStyle w:val="normaltextrun"/>
                <w:sz w:val="20"/>
                <w:szCs w:val="20"/>
              </w:rPr>
              <w:t>., &amp;</w:t>
            </w:r>
            <w:r w:rsidR="00897D54" w:rsidRPr="000712BB">
              <w:rPr>
                <w:rStyle w:val="normaltextrun"/>
                <w:sz w:val="20"/>
                <w:szCs w:val="20"/>
              </w:rPr>
              <w:t xml:space="preserve"> </w:t>
            </w:r>
            <w:r w:rsidRPr="000712BB">
              <w:rPr>
                <w:rStyle w:val="normaltextrun"/>
                <w:sz w:val="20"/>
                <w:szCs w:val="20"/>
              </w:rPr>
              <w:t>C</w:t>
            </w:r>
            <w:r w:rsidR="001E2624" w:rsidRPr="000712BB">
              <w:rPr>
                <w:rStyle w:val="normaltextrun"/>
                <w:sz w:val="20"/>
                <w:szCs w:val="20"/>
              </w:rPr>
              <w:t>hmura, M</w:t>
            </w:r>
            <w:r w:rsidRPr="000712BB">
              <w:rPr>
                <w:rStyle w:val="normaltextrun"/>
                <w:sz w:val="20"/>
                <w:szCs w:val="20"/>
              </w:rPr>
              <w:t>.</w:t>
            </w:r>
            <w:r w:rsidR="001E2624" w:rsidRPr="000712BB">
              <w:rPr>
                <w:rStyle w:val="normaltextrun"/>
                <w:sz w:val="20"/>
                <w:szCs w:val="20"/>
              </w:rPr>
              <w:t xml:space="preserve"> (2014).</w:t>
            </w:r>
            <w:r w:rsidRPr="000712BB">
              <w:rPr>
                <w:rStyle w:val="normaltextrun"/>
                <w:sz w:val="20"/>
                <w:szCs w:val="20"/>
              </w:rPr>
              <w:t xml:space="preserve"> </w:t>
            </w:r>
            <w:r w:rsidRPr="000712BB">
              <w:rPr>
                <w:rStyle w:val="spellingerror"/>
                <w:i/>
                <w:iCs/>
                <w:sz w:val="20"/>
                <w:szCs w:val="20"/>
              </w:rPr>
              <w:t>Diagnostika</w:t>
            </w:r>
            <w:r w:rsidRPr="000712BB">
              <w:rPr>
                <w:rStyle w:val="normaltextrun"/>
                <w:i/>
                <w:iCs/>
                <w:sz w:val="20"/>
                <w:szCs w:val="20"/>
              </w:rPr>
              <w:t xml:space="preserve"> a </w:t>
            </w:r>
            <w:r w:rsidRPr="000712BB">
              <w:rPr>
                <w:rStyle w:val="spellingerror"/>
                <w:i/>
                <w:iCs/>
                <w:sz w:val="20"/>
                <w:szCs w:val="20"/>
              </w:rPr>
              <w:t>evaluace</w:t>
            </w:r>
            <w:r w:rsidRPr="000712BB">
              <w:rPr>
                <w:rStyle w:val="normaltextrun"/>
                <w:i/>
                <w:iCs/>
                <w:sz w:val="20"/>
                <w:szCs w:val="20"/>
              </w:rPr>
              <w:t xml:space="preserve"> </w:t>
            </w:r>
            <w:r w:rsidRPr="000712BB">
              <w:rPr>
                <w:rStyle w:val="spellingerror"/>
                <w:i/>
                <w:iCs/>
                <w:sz w:val="20"/>
                <w:szCs w:val="20"/>
              </w:rPr>
              <w:t>ve</w:t>
            </w:r>
            <w:r w:rsidRPr="000712BB">
              <w:rPr>
                <w:rStyle w:val="normaltextrun"/>
                <w:i/>
                <w:iCs/>
                <w:sz w:val="20"/>
                <w:szCs w:val="20"/>
              </w:rPr>
              <w:t xml:space="preserve"> </w:t>
            </w:r>
            <w:r w:rsidRPr="000712BB">
              <w:rPr>
                <w:rStyle w:val="spellingerror"/>
                <w:i/>
                <w:iCs/>
                <w:sz w:val="20"/>
                <w:szCs w:val="20"/>
              </w:rPr>
              <w:t>vzdělávání</w:t>
            </w:r>
            <w:r w:rsidRPr="000712BB">
              <w:rPr>
                <w:rStyle w:val="normaltextrun"/>
                <w:i/>
                <w:iCs/>
                <w:sz w:val="20"/>
                <w:szCs w:val="20"/>
              </w:rPr>
              <w:t xml:space="preserve"> a </w:t>
            </w:r>
            <w:r w:rsidRPr="000712BB">
              <w:rPr>
                <w:rStyle w:val="spellingerror"/>
                <w:i/>
                <w:iCs/>
                <w:sz w:val="20"/>
                <w:szCs w:val="20"/>
              </w:rPr>
              <w:t>učení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i/>
                <w:iCs/>
                <w:sz w:val="20"/>
                <w:szCs w:val="20"/>
              </w:rPr>
              <w:t xml:space="preserve">. </w:t>
            </w:r>
            <w:r w:rsidRPr="000712BB">
              <w:rPr>
                <w:rStyle w:val="normaltextrun"/>
                <w:sz w:val="20"/>
                <w:szCs w:val="20"/>
              </w:rPr>
              <w:t xml:space="preserve">Ostrava: </w:t>
            </w:r>
            <w:r w:rsidRPr="000712BB">
              <w:rPr>
                <w:rStyle w:val="spellingerror"/>
                <w:sz w:val="20"/>
                <w:szCs w:val="20"/>
              </w:rPr>
              <w:t>Ostravská</w:t>
            </w:r>
            <w:r w:rsidRPr="000712BB">
              <w:rPr>
                <w:rStyle w:val="normaltextrun"/>
                <w:sz w:val="20"/>
                <w:szCs w:val="20"/>
              </w:rPr>
              <w:t xml:space="preserve"> </w:t>
            </w:r>
            <w:r w:rsidRPr="000712BB">
              <w:rPr>
                <w:rStyle w:val="spellingerror"/>
                <w:sz w:val="20"/>
                <w:szCs w:val="20"/>
              </w:rPr>
              <w:t>univerzita</w:t>
            </w:r>
            <w:r w:rsidRPr="000712BB">
              <w:rPr>
                <w:rStyle w:val="normaltextrun"/>
                <w:sz w:val="20"/>
                <w:szCs w:val="20"/>
              </w:rPr>
              <w:t>. ISBN 9788074646546.</w:t>
            </w:r>
          </w:p>
          <w:p w14:paraId="3EAE3E60" w14:textId="559EFB8C" w:rsidR="00897D54" w:rsidRPr="000712BB" w:rsidRDefault="00A43842"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Z</w:t>
            </w:r>
            <w:r w:rsidR="001E2624" w:rsidRPr="000712BB">
              <w:rPr>
                <w:rStyle w:val="normaltextrun"/>
                <w:sz w:val="20"/>
                <w:szCs w:val="20"/>
              </w:rPr>
              <w:t>ormanová</w:t>
            </w:r>
            <w:r w:rsidRPr="000712BB">
              <w:rPr>
                <w:rStyle w:val="normaltextrun"/>
                <w:sz w:val="20"/>
                <w:szCs w:val="20"/>
              </w:rPr>
              <w:t>, L.</w:t>
            </w:r>
            <w:r w:rsidR="001E2624" w:rsidRPr="000712BB">
              <w:rPr>
                <w:rStyle w:val="normaltextrun"/>
                <w:sz w:val="20"/>
                <w:szCs w:val="20"/>
              </w:rPr>
              <w:t xml:space="preserve"> (2017).</w:t>
            </w:r>
            <w:r w:rsidRPr="000712BB">
              <w:rPr>
                <w:rStyle w:val="normaltextrun"/>
                <w:sz w:val="20"/>
                <w:szCs w:val="20"/>
              </w:rPr>
              <w:t xml:space="preserve"> </w:t>
            </w:r>
            <w:r w:rsidRPr="000712BB">
              <w:rPr>
                <w:rStyle w:val="spellingerror"/>
                <w:i/>
                <w:iCs/>
                <w:sz w:val="20"/>
                <w:szCs w:val="20"/>
              </w:rPr>
              <w:t>Didaktika</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Praha: Grada. ISBN 9788027100514.</w:t>
            </w:r>
          </w:p>
          <w:p w14:paraId="7223612F" w14:textId="51401A86" w:rsidR="00897D54" w:rsidRPr="000712BB" w:rsidRDefault="00A43842" w:rsidP="00E6302E">
            <w:pPr>
              <w:pStyle w:val="paragraph"/>
              <w:spacing w:before="0" w:beforeAutospacing="0" w:after="0" w:afterAutospacing="0"/>
              <w:jc w:val="both"/>
              <w:textAlignment w:val="baseline"/>
              <w:rPr>
                <w:sz w:val="20"/>
                <w:szCs w:val="20"/>
                <w:shd w:val="clear" w:color="auto" w:fill="FFFFFF"/>
              </w:rPr>
            </w:pPr>
            <w:r w:rsidRPr="000712BB">
              <w:rPr>
                <w:sz w:val="20"/>
                <w:szCs w:val="20"/>
                <w:shd w:val="clear" w:color="auto" w:fill="FFFFFF"/>
              </w:rPr>
              <w:t>T</w:t>
            </w:r>
            <w:r w:rsidR="001E2624" w:rsidRPr="000712BB">
              <w:rPr>
                <w:sz w:val="20"/>
                <w:szCs w:val="20"/>
                <w:shd w:val="clear" w:color="auto" w:fill="FFFFFF"/>
              </w:rPr>
              <w:t>hompson</w:t>
            </w:r>
            <w:r w:rsidRPr="000712BB">
              <w:rPr>
                <w:sz w:val="20"/>
                <w:szCs w:val="20"/>
                <w:shd w:val="clear" w:color="auto" w:fill="FFFFFF"/>
              </w:rPr>
              <w:t>, J</w:t>
            </w:r>
            <w:r w:rsidR="001E2624" w:rsidRPr="000712BB">
              <w:rPr>
                <w:sz w:val="20"/>
                <w:szCs w:val="20"/>
                <w:shd w:val="clear" w:color="auto" w:fill="FFFFFF"/>
              </w:rPr>
              <w:t>.</w:t>
            </w:r>
            <w:r w:rsidR="00897D54" w:rsidRPr="000712BB">
              <w:rPr>
                <w:sz w:val="20"/>
                <w:szCs w:val="20"/>
                <w:shd w:val="clear" w:color="auto" w:fill="FFFFFF"/>
              </w:rPr>
              <w:t xml:space="preserve"> L</w:t>
            </w:r>
            <w:r w:rsidRPr="000712BB">
              <w:rPr>
                <w:sz w:val="20"/>
                <w:szCs w:val="20"/>
                <w:shd w:val="clear" w:color="auto" w:fill="FFFFFF"/>
              </w:rPr>
              <w:t>.</w:t>
            </w:r>
            <w:r w:rsidR="001E2624" w:rsidRPr="000712BB">
              <w:rPr>
                <w:sz w:val="20"/>
                <w:szCs w:val="20"/>
                <w:shd w:val="clear" w:color="auto" w:fill="FFFFFF"/>
              </w:rPr>
              <w:t xml:space="preserve"> (2020).</w:t>
            </w:r>
            <w:r w:rsidRPr="000712BB">
              <w:rPr>
                <w:sz w:val="20"/>
                <w:szCs w:val="20"/>
                <w:shd w:val="clear" w:color="auto" w:fill="FFFFFF"/>
              </w:rPr>
              <w:t xml:space="preserve"> </w:t>
            </w:r>
            <w:r w:rsidRPr="000712BB">
              <w:rPr>
                <w:i/>
                <w:sz w:val="20"/>
                <w:szCs w:val="20"/>
                <w:shd w:val="clear" w:color="auto" w:fill="FFFFFF"/>
              </w:rPr>
              <w:t>Adult Education For a Change</w:t>
            </w:r>
            <w:r w:rsidRPr="000712BB">
              <w:rPr>
                <w:sz w:val="20"/>
                <w:szCs w:val="20"/>
                <w:shd w:val="clear" w:color="auto" w:fill="FFFFFF"/>
              </w:rPr>
              <w:t xml:space="preserve">. </w:t>
            </w:r>
            <w:r w:rsidR="00835B56" w:rsidRPr="000712BB">
              <w:rPr>
                <w:sz w:val="20"/>
                <w:szCs w:val="20"/>
                <w:shd w:val="clear" w:color="auto" w:fill="FFFFFF"/>
              </w:rPr>
              <w:t xml:space="preserve">New York: </w:t>
            </w:r>
            <w:r w:rsidRPr="000712BB">
              <w:rPr>
                <w:sz w:val="20"/>
                <w:szCs w:val="20"/>
                <w:shd w:val="clear" w:color="auto" w:fill="FFFFFF"/>
              </w:rPr>
              <w:t xml:space="preserve">Routledge. ISBN 9781138366060. </w:t>
            </w:r>
          </w:p>
          <w:p w14:paraId="5896DD3E" w14:textId="246C0775" w:rsidR="00897D54" w:rsidRPr="000712BB" w:rsidRDefault="00897D54"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w:t>
            </w:r>
            <w:r w:rsidR="001E2624" w:rsidRPr="000712BB">
              <w:rPr>
                <w:rStyle w:val="normaltextrun"/>
                <w:sz w:val="20"/>
                <w:szCs w:val="20"/>
              </w:rPr>
              <w:t>idd</w:t>
            </w:r>
            <w:r w:rsidRPr="000712BB">
              <w:rPr>
                <w:rStyle w:val="normaltextrun"/>
                <w:sz w:val="20"/>
                <w:szCs w:val="20"/>
              </w:rPr>
              <w:t>, T</w:t>
            </w:r>
            <w:r w:rsidR="001E2624" w:rsidRPr="000712BB">
              <w:rPr>
                <w:rStyle w:val="normaltextrun"/>
                <w:sz w:val="20"/>
                <w:szCs w:val="20"/>
              </w:rPr>
              <w:t>.</w:t>
            </w:r>
            <w:r w:rsidRPr="000712BB">
              <w:rPr>
                <w:rStyle w:val="normaltextrun"/>
                <w:sz w:val="20"/>
                <w:szCs w:val="20"/>
              </w:rPr>
              <w:t xml:space="preserve"> T.</w:t>
            </w:r>
            <w:r w:rsidR="001E2624" w:rsidRPr="000712BB">
              <w:rPr>
                <w:rStyle w:val="normaltextrun"/>
                <w:sz w:val="20"/>
                <w:szCs w:val="20"/>
              </w:rPr>
              <w:t>,</w:t>
            </w:r>
            <w:r w:rsidRPr="000712BB">
              <w:rPr>
                <w:rStyle w:val="normaltextrun"/>
                <w:sz w:val="20"/>
                <w:szCs w:val="20"/>
              </w:rPr>
              <w:t xml:space="preserve"> </w:t>
            </w:r>
            <w:r w:rsidR="001E2624" w:rsidRPr="000712BB">
              <w:rPr>
                <w:rStyle w:val="normaltextrun"/>
                <w:sz w:val="20"/>
                <w:szCs w:val="20"/>
              </w:rPr>
              <w:t>&amp;</w:t>
            </w:r>
            <w:r w:rsidRPr="000712BB">
              <w:rPr>
                <w:rStyle w:val="normaltextrun"/>
                <w:sz w:val="20"/>
                <w:szCs w:val="20"/>
              </w:rPr>
              <w:t xml:space="preserve"> K</w:t>
            </w:r>
            <w:r w:rsidR="001E2624" w:rsidRPr="000712BB">
              <w:rPr>
                <w:rStyle w:val="normaltextrun"/>
                <w:sz w:val="20"/>
                <w:szCs w:val="20"/>
              </w:rPr>
              <w:t>eengwe, J. (2009)</w:t>
            </w:r>
            <w:r w:rsidR="00A43842" w:rsidRPr="000712BB">
              <w:rPr>
                <w:rStyle w:val="normaltextrun"/>
                <w:sz w:val="20"/>
                <w:szCs w:val="20"/>
              </w:rPr>
              <w:t xml:space="preserve">. </w:t>
            </w:r>
            <w:r w:rsidR="00A43842" w:rsidRPr="000712BB">
              <w:rPr>
                <w:rStyle w:val="normaltextrun"/>
                <w:i/>
                <w:iCs/>
                <w:sz w:val="20"/>
                <w:szCs w:val="20"/>
              </w:rPr>
              <w:t>Adult Learning in the Digital Age: Perspectives on Online</w:t>
            </w:r>
            <w:r w:rsidR="00A43842" w:rsidRPr="000712BB">
              <w:rPr>
                <w:rStyle w:val="normaltextrun"/>
                <w:sz w:val="20"/>
                <w:szCs w:val="20"/>
              </w:rPr>
              <w:t xml:space="preserve"> </w:t>
            </w:r>
            <w:r w:rsidR="00A43842" w:rsidRPr="000712BB">
              <w:rPr>
                <w:rStyle w:val="normaltextrun"/>
                <w:i/>
                <w:iCs/>
                <w:sz w:val="20"/>
                <w:szCs w:val="20"/>
              </w:rPr>
              <w:t>Technologies and Outcomes</w:t>
            </w:r>
            <w:r w:rsidR="00A43842" w:rsidRPr="000712BB">
              <w:rPr>
                <w:rStyle w:val="normaltextrun"/>
                <w:sz w:val="20"/>
                <w:szCs w:val="20"/>
              </w:rPr>
              <w:t>. New York: IGI Global. ISBN 9781605668291.</w:t>
            </w:r>
          </w:p>
          <w:p w14:paraId="579ED58F" w14:textId="7DE0002A" w:rsidR="00897D54" w:rsidRPr="000712BB" w:rsidRDefault="00A43842"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W</w:t>
            </w:r>
            <w:r w:rsidR="001E2624" w:rsidRPr="000712BB">
              <w:rPr>
                <w:rStyle w:val="normaltextrun"/>
                <w:sz w:val="20"/>
                <w:szCs w:val="20"/>
              </w:rPr>
              <w:t>ilson</w:t>
            </w:r>
            <w:r w:rsidRPr="000712BB">
              <w:rPr>
                <w:rStyle w:val="normaltextrun"/>
                <w:sz w:val="20"/>
                <w:szCs w:val="20"/>
              </w:rPr>
              <w:t>, A</w:t>
            </w:r>
            <w:r w:rsidR="001E2624" w:rsidRPr="000712BB">
              <w:rPr>
                <w:rStyle w:val="normaltextrun"/>
                <w:sz w:val="20"/>
                <w:szCs w:val="20"/>
              </w:rPr>
              <w:t>.,</w:t>
            </w:r>
            <w:r w:rsidRPr="000712BB">
              <w:rPr>
                <w:rStyle w:val="normaltextrun"/>
                <w:sz w:val="20"/>
                <w:szCs w:val="20"/>
              </w:rPr>
              <w:t xml:space="preserve"> </w:t>
            </w:r>
            <w:r w:rsidR="001E2624" w:rsidRPr="000712BB">
              <w:rPr>
                <w:rStyle w:val="normaltextrun"/>
                <w:sz w:val="20"/>
                <w:szCs w:val="20"/>
              </w:rPr>
              <w:t>&amp;</w:t>
            </w:r>
            <w:r w:rsidR="00897D54" w:rsidRPr="000712BB">
              <w:rPr>
                <w:rStyle w:val="normaltextrun"/>
                <w:sz w:val="20"/>
                <w:szCs w:val="20"/>
              </w:rPr>
              <w:t xml:space="preserve"> </w:t>
            </w:r>
            <w:r w:rsidRPr="000712BB">
              <w:rPr>
                <w:rStyle w:val="normaltextrun"/>
                <w:sz w:val="20"/>
                <w:szCs w:val="20"/>
              </w:rPr>
              <w:t>H</w:t>
            </w:r>
            <w:r w:rsidR="001E2624" w:rsidRPr="000712BB">
              <w:rPr>
                <w:rStyle w:val="normaltextrun"/>
                <w:sz w:val="20"/>
                <w:szCs w:val="20"/>
              </w:rPr>
              <w:t>ayes, E</w:t>
            </w:r>
            <w:r w:rsidRPr="000712BB">
              <w:rPr>
                <w:rStyle w:val="normaltextrun"/>
                <w:sz w:val="20"/>
                <w:szCs w:val="20"/>
              </w:rPr>
              <w:t>.</w:t>
            </w:r>
            <w:r w:rsidR="001E2624" w:rsidRPr="000712BB">
              <w:rPr>
                <w:rStyle w:val="normaltextrun"/>
                <w:sz w:val="20"/>
                <w:szCs w:val="20"/>
              </w:rPr>
              <w:t xml:space="preserve"> (2009).</w:t>
            </w:r>
            <w:r w:rsidRPr="000712BB">
              <w:rPr>
                <w:rStyle w:val="normaltextrun"/>
                <w:sz w:val="20"/>
                <w:szCs w:val="20"/>
              </w:rPr>
              <w:t xml:space="preserve"> </w:t>
            </w:r>
            <w:r w:rsidRPr="000712BB">
              <w:rPr>
                <w:rStyle w:val="normaltextrun"/>
                <w:i/>
                <w:iCs/>
                <w:sz w:val="20"/>
                <w:szCs w:val="20"/>
              </w:rPr>
              <w:t>Handbook of Adult and Continuing Education</w:t>
            </w:r>
            <w:r w:rsidRPr="000712BB">
              <w:rPr>
                <w:rStyle w:val="normaltextrun"/>
                <w:sz w:val="20"/>
                <w:szCs w:val="20"/>
              </w:rPr>
              <w:t>. Hoboken: John Wiley &amp; Sons. ISBN 9780470545980.</w:t>
            </w:r>
          </w:p>
          <w:p w14:paraId="59037439" w14:textId="65DEE38D" w:rsidR="00897D54" w:rsidRPr="000712BB" w:rsidRDefault="00A43842"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S</w:t>
            </w:r>
            <w:r w:rsidR="001E2624" w:rsidRPr="000712BB">
              <w:rPr>
                <w:rStyle w:val="normaltextrun"/>
                <w:sz w:val="20"/>
                <w:szCs w:val="20"/>
              </w:rPr>
              <w:t>mith</w:t>
            </w:r>
            <w:r w:rsidRPr="000712BB">
              <w:rPr>
                <w:rStyle w:val="normaltextrun"/>
                <w:sz w:val="20"/>
                <w:szCs w:val="20"/>
              </w:rPr>
              <w:t>, C</w:t>
            </w:r>
            <w:r w:rsidR="001E2624" w:rsidRPr="000712BB">
              <w:rPr>
                <w:rStyle w:val="normaltextrun"/>
                <w:sz w:val="20"/>
                <w:szCs w:val="20"/>
              </w:rPr>
              <w:t>.</w:t>
            </w:r>
            <w:r w:rsidR="00897D54" w:rsidRPr="000712BB">
              <w:rPr>
                <w:rStyle w:val="normaltextrun"/>
                <w:sz w:val="20"/>
                <w:szCs w:val="20"/>
              </w:rPr>
              <w:t xml:space="preserve"> </w:t>
            </w:r>
            <w:r w:rsidRPr="000712BB">
              <w:rPr>
                <w:rStyle w:val="normaltextrun"/>
                <w:sz w:val="20"/>
                <w:szCs w:val="20"/>
              </w:rPr>
              <w:t>M.</w:t>
            </w:r>
            <w:r w:rsidR="001E2624" w:rsidRPr="000712BB">
              <w:rPr>
                <w:rStyle w:val="normaltextrun"/>
                <w:sz w:val="20"/>
                <w:szCs w:val="20"/>
              </w:rPr>
              <w:t>,</w:t>
            </w:r>
            <w:r w:rsidRPr="000712BB">
              <w:rPr>
                <w:rStyle w:val="normaltextrun"/>
                <w:sz w:val="20"/>
                <w:szCs w:val="20"/>
              </w:rPr>
              <w:t xml:space="preserve"> </w:t>
            </w:r>
            <w:r w:rsidR="001E2624" w:rsidRPr="000712BB">
              <w:rPr>
                <w:rStyle w:val="normaltextrun"/>
                <w:sz w:val="20"/>
                <w:szCs w:val="20"/>
              </w:rPr>
              <w:t>&amp;</w:t>
            </w:r>
            <w:r w:rsidRPr="000712BB">
              <w:rPr>
                <w:rStyle w:val="normaltextrun"/>
                <w:sz w:val="20"/>
                <w:szCs w:val="20"/>
              </w:rPr>
              <w:t xml:space="preserve"> M</w:t>
            </w:r>
            <w:r w:rsidR="001E2624" w:rsidRPr="000712BB">
              <w:rPr>
                <w:rStyle w:val="normaltextrun"/>
                <w:sz w:val="20"/>
                <w:szCs w:val="20"/>
              </w:rPr>
              <w:t>izzi, C. R. (2020)</w:t>
            </w:r>
            <w:r w:rsidRPr="000712BB">
              <w:rPr>
                <w:rStyle w:val="normaltextrun"/>
                <w:sz w:val="20"/>
                <w:szCs w:val="20"/>
              </w:rPr>
              <w:t xml:space="preserve">. </w:t>
            </w:r>
            <w:r w:rsidRPr="000712BB">
              <w:rPr>
                <w:rStyle w:val="normaltextrun"/>
                <w:i/>
                <w:iCs/>
                <w:sz w:val="20"/>
                <w:szCs w:val="20"/>
              </w:rPr>
              <w:t>Handbook of Adult and Continuing Education</w:t>
            </w:r>
            <w:r w:rsidRPr="000712BB">
              <w:rPr>
                <w:rStyle w:val="normaltextrun"/>
                <w:sz w:val="20"/>
                <w:szCs w:val="20"/>
              </w:rPr>
              <w:t xml:space="preserve">. </w:t>
            </w:r>
            <w:r w:rsidR="00835B56" w:rsidRPr="000712BB">
              <w:rPr>
                <w:rStyle w:val="normaltextrun"/>
                <w:sz w:val="20"/>
                <w:szCs w:val="20"/>
              </w:rPr>
              <w:t xml:space="preserve">Virginia: </w:t>
            </w:r>
            <w:r w:rsidRPr="000712BB">
              <w:rPr>
                <w:rStyle w:val="normaltextrun"/>
                <w:sz w:val="20"/>
                <w:szCs w:val="20"/>
              </w:rPr>
              <w:t xml:space="preserve">Stylus Publishing, LLC. ISBN 1620366843. </w:t>
            </w:r>
          </w:p>
          <w:p w14:paraId="0A5A881F" w14:textId="0AC30B2F" w:rsidR="00897D54" w:rsidRPr="000712BB" w:rsidRDefault="00897D54"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w:t>
            </w:r>
            <w:r w:rsidR="001E2624" w:rsidRPr="000712BB">
              <w:rPr>
                <w:rStyle w:val="normaltextrun"/>
                <w:sz w:val="20"/>
                <w:szCs w:val="20"/>
              </w:rPr>
              <w:t>asworm</w:t>
            </w:r>
            <w:r w:rsidRPr="000712BB">
              <w:rPr>
                <w:rStyle w:val="normaltextrun"/>
                <w:sz w:val="20"/>
                <w:szCs w:val="20"/>
              </w:rPr>
              <w:t>, C</w:t>
            </w:r>
            <w:r w:rsidR="001E2624" w:rsidRPr="000712BB">
              <w:rPr>
                <w:rStyle w:val="normaltextrun"/>
                <w:sz w:val="20"/>
                <w:szCs w:val="20"/>
              </w:rPr>
              <w:t>.</w:t>
            </w:r>
            <w:r w:rsidRPr="000712BB">
              <w:rPr>
                <w:rStyle w:val="normaltextrun"/>
                <w:sz w:val="20"/>
                <w:szCs w:val="20"/>
              </w:rPr>
              <w:t xml:space="preserve"> E., R</w:t>
            </w:r>
            <w:r w:rsidR="001E2624" w:rsidRPr="000712BB">
              <w:rPr>
                <w:rStyle w:val="normaltextrun"/>
                <w:sz w:val="20"/>
                <w:szCs w:val="20"/>
              </w:rPr>
              <w:t>ose D.</w:t>
            </w:r>
            <w:r w:rsidRPr="000712BB">
              <w:rPr>
                <w:rStyle w:val="normaltextrun"/>
                <w:sz w:val="20"/>
                <w:szCs w:val="20"/>
              </w:rPr>
              <w:t xml:space="preserve"> </w:t>
            </w:r>
            <w:r w:rsidR="00926DB8" w:rsidRPr="000712BB">
              <w:rPr>
                <w:rStyle w:val="normaltextrun"/>
                <w:sz w:val="20"/>
                <w:szCs w:val="20"/>
              </w:rPr>
              <w:t>A</w:t>
            </w:r>
            <w:r w:rsidR="001E2624" w:rsidRPr="000712BB">
              <w:rPr>
                <w:rStyle w:val="normaltextrun"/>
                <w:sz w:val="20"/>
                <w:szCs w:val="20"/>
              </w:rPr>
              <w:t>.,</w:t>
            </w:r>
            <w:r w:rsidR="00926DB8" w:rsidRPr="000712BB">
              <w:rPr>
                <w:rStyle w:val="normaltextrun"/>
                <w:sz w:val="20"/>
                <w:szCs w:val="20"/>
              </w:rPr>
              <w:t xml:space="preserve"> </w:t>
            </w:r>
            <w:r w:rsidR="001E2624" w:rsidRPr="000712BB">
              <w:rPr>
                <w:rStyle w:val="normaltextrun"/>
                <w:sz w:val="20"/>
                <w:szCs w:val="20"/>
              </w:rPr>
              <w:t>&amp;</w:t>
            </w:r>
            <w:r w:rsidRPr="000712BB">
              <w:rPr>
                <w:rStyle w:val="normaltextrun"/>
                <w:sz w:val="20"/>
                <w:szCs w:val="20"/>
              </w:rPr>
              <w:t xml:space="preserve"> </w:t>
            </w:r>
            <w:r w:rsidR="001E2624" w:rsidRPr="000712BB">
              <w:rPr>
                <w:rStyle w:val="normaltextrun"/>
                <w:sz w:val="20"/>
                <w:szCs w:val="20"/>
              </w:rPr>
              <w:t>Ross-gordon, M. J</w:t>
            </w:r>
            <w:r w:rsidRPr="000712BB">
              <w:rPr>
                <w:rStyle w:val="normaltextrun"/>
                <w:sz w:val="20"/>
                <w:szCs w:val="20"/>
              </w:rPr>
              <w:t>.</w:t>
            </w:r>
            <w:r w:rsidR="001E2624" w:rsidRPr="000712BB">
              <w:rPr>
                <w:rStyle w:val="normaltextrun"/>
                <w:sz w:val="20"/>
                <w:szCs w:val="20"/>
              </w:rPr>
              <w:t xml:space="preserve"> (2010).</w:t>
            </w:r>
            <w:r w:rsidR="00A43842" w:rsidRPr="000712BB">
              <w:rPr>
                <w:rStyle w:val="normaltextrun"/>
                <w:sz w:val="20"/>
                <w:szCs w:val="20"/>
              </w:rPr>
              <w:t xml:space="preserve"> </w:t>
            </w:r>
            <w:r w:rsidR="00A43842" w:rsidRPr="000712BB">
              <w:rPr>
                <w:rStyle w:val="normaltextrun"/>
                <w:i/>
                <w:iCs/>
                <w:sz w:val="20"/>
                <w:szCs w:val="20"/>
              </w:rPr>
              <w:t>Handbook of Adult and Continuing Education</w:t>
            </w:r>
            <w:r w:rsidR="00A43842" w:rsidRPr="000712BB">
              <w:rPr>
                <w:rStyle w:val="normaltextrun"/>
                <w:sz w:val="20"/>
                <w:szCs w:val="20"/>
              </w:rPr>
              <w:t xml:space="preserve">. London: SAGE Publications. ISBN 1412960509. </w:t>
            </w:r>
          </w:p>
          <w:p w14:paraId="314434A3" w14:textId="23806AAC" w:rsidR="00897D54" w:rsidRPr="000712BB" w:rsidRDefault="00897D54" w:rsidP="00E6302E">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L</w:t>
            </w:r>
            <w:r w:rsidR="001E2624" w:rsidRPr="000712BB">
              <w:rPr>
                <w:rStyle w:val="normaltextrun"/>
                <w:sz w:val="20"/>
                <w:szCs w:val="20"/>
              </w:rPr>
              <w:t>ondon</w:t>
            </w:r>
            <w:r w:rsidRPr="000712BB">
              <w:rPr>
                <w:rStyle w:val="normaltextrun"/>
                <w:sz w:val="20"/>
                <w:szCs w:val="20"/>
              </w:rPr>
              <w:t>, M.</w:t>
            </w:r>
            <w:r w:rsidR="001E2624" w:rsidRPr="000712BB">
              <w:rPr>
                <w:rStyle w:val="normaltextrun"/>
                <w:sz w:val="20"/>
                <w:szCs w:val="20"/>
              </w:rPr>
              <w:t xml:space="preserve"> (2021).</w:t>
            </w:r>
            <w:r w:rsidRPr="000712BB">
              <w:rPr>
                <w:rStyle w:val="normaltextrun"/>
                <w:sz w:val="20"/>
                <w:szCs w:val="20"/>
              </w:rPr>
              <w:t> </w:t>
            </w:r>
            <w:r w:rsidR="00A43842" w:rsidRPr="000712BB">
              <w:rPr>
                <w:rStyle w:val="normaltextrun"/>
                <w:i/>
                <w:iCs/>
                <w:sz w:val="20"/>
                <w:szCs w:val="20"/>
              </w:rPr>
              <w:t>The Oxford Handbook of Lifelong Learning</w:t>
            </w:r>
            <w:r w:rsidR="00A43842" w:rsidRPr="000712BB">
              <w:rPr>
                <w:rStyle w:val="normaltextrun"/>
                <w:sz w:val="20"/>
                <w:szCs w:val="20"/>
              </w:rPr>
              <w:t xml:space="preserve">. 2nd Edition. New York: Oxford University Press. ISBN 9780197506707. </w:t>
            </w:r>
          </w:p>
          <w:p w14:paraId="47008049" w14:textId="1301D868" w:rsidR="00A43842" w:rsidRPr="000712BB" w:rsidRDefault="00897D54" w:rsidP="00E6302E">
            <w:pPr>
              <w:pStyle w:val="paragraph"/>
              <w:spacing w:before="0" w:beforeAutospacing="0" w:after="0" w:afterAutospacing="0"/>
              <w:jc w:val="both"/>
              <w:textAlignment w:val="baseline"/>
              <w:rPr>
                <w:sz w:val="20"/>
                <w:szCs w:val="20"/>
              </w:rPr>
            </w:pPr>
            <w:r w:rsidRPr="000712BB">
              <w:rPr>
                <w:rStyle w:val="normaltextrun"/>
                <w:sz w:val="20"/>
                <w:szCs w:val="20"/>
              </w:rPr>
              <w:t>O</w:t>
            </w:r>
            <w:r w:rsidR="001E2624" w:rsidRPr="000712BB">
              <w:rPr>
                <w:rStyle w:val="normaltextrun"/>
                <w:sz w:val="20"/>
                <w:szCs w:val="20"/>
              </w:rPr>
              <w:t>sborne</w:t>
            </w:r>
            <w:r w:rsidRPr="000712BB">
              <w:rPr>
                <w:rStyle w:val="normaltextrun"/>
                <w:sz w:val="20"/>
                <w:szCs w:val="20"/>
              </w:rPr>
              <w:t>, M</w:t>
            </w:r>
            <w:r w:rsidR="001E2624" w:rsidRPr="000712BB">
              <w:rPr>
                <w:rStyle w:val="normaltextrun"/>
                <w:sz w:val="20"/>
                <w:szCs w:val="20"/>
              </w:rPr>
              <w:t>.</w:t>
            </w:r>
            <w:r w:rsidR="00926DB8" w:rsidRPr="000712BB">
              <w:rPr>
                <w:rStyle w:val="normaltextrun"/>
                <w:sz w:val="20"/>
                <w:szCs w:val="20"/>
              </w:rPr>
              <w:t xml:space="preserve">, </w:t>
            </w:r>
            <w:r w:rsidRPr="000712BB">
              <w:rPr>
                <w:rStyle w:val="normaltextrun"/>
                <w:sz w:val="20"/>
                <w:szCs w:val="20"/>
              </w:rPr>
              <w:t>H</w:t>
            </w:r>
            <w:r w:rsidR="001E2624" w:rsidRPr="000712BB">
              <w:rPr>
                <w:rStyle w:val="normaltextrun"/>
                <w:sz w:val="20"/>
                <w:szCs w:val="20"/>
              </w:rPr>
              <w:t>ouston</w:t>
            </w:r>
            <w:r w:rsidR="00926DB8" w:rsidRPr="000712BB">
              <w:rPr>
                <w:rStyle w:val="normaltextrun"/>
                <w:sz w:val="20"/>
                <w:szCs w:val="20"/>
              </w:rPr>
              <w:t xml:space="preserve"> M</w:t>
            </w:r>
            <w:r w:rsidR="001E2624" w:rsidRPr="000712BB">
              <w:rPr>
                <w:rStyle w:val="normaltextrun"/>
                <w:sz w:val="20"/>
                <w:szCs w:val="20"/>
              </w:rPr>
              <w:t>., &amp;</w:t>
            </w:r>
            <w:r w:rsidRPr="000712BB">
              <w:rPr>
                <w:rStyle w:val="normaltextrun"/>
                <w:sz w:val="20"/>
                <w:szCs w:val="20"/>
              </w:rPr>
              <w:t xml:space="preserve"> T</w:t>
            </w:r>
            <w:r w:rsidR="001E2624" w:rsidRPr="000712BB">
              <w:rPr>
                <w:rStyle w:val="normaltextrun"/>
                <w:sz w:val="20"/>
                <w:szCs w:val="20"/>
              </w:rPr>
              <w:t>oman, N</w:t>
            </w:r>
            <w:r w:rsidRPr="000712BB">
              <w:rPr>
                <w:rStyle w:val="normaltextrun"/>
                <w:sz w:val="20"/>
                <w:szCs w:val="20"/>
              </w:rPr>
              <w:t>. </w:t>
            </w:r>
            <w:r w:rsidR="001E2624" w:rsidRPr="000712BB">
              <w:rPr>
                <w:rStyle w:val="normaltextrun"/>
                <w:sz w:val="20"/>
                <w:szCs w:val="20"/>
              </w:rPr>
              <w:t xml:space="preserve">(2007). </w:t>
            </w:r>
            <w:r w:rsidR="00A43842" w:rsidRPr="000712BB">
              <w:rPr>
                <w:rStyle w:val="normaltextrun"/>
                <w:i/>
                <w:iCs/>
                <w:sz w:val="20"/>
                <w:szCs w:val="20"/>
              </w:rPr>
              <w:t>The pedagogy of Lifelong Learning: understanding effective teaching and learning in diverse contexts</w:t>
            </w:r>
            <w:r w:rsidR="00A43842" w:rsidRPr="000712BB">
              <w:rPr>
                <w:rStyle w:val="normaltextrun"/>
                <w:sz w:val="20"/>
                <w:szCs w:val="20"/>
              </w:rPr>
              <w:t xml:space="preserve">. London: Routledge. ISBN 9780415424943. </w:t>
            </w:r>
          </w:p>
        </w:tc>
      </w:tr>
      <w:tr w:rsidR="00A43842" w:rsidRPr="000712BB" w14:paraId="52E4018C"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3A8A9A"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591F38AF" w14:textId="77777777" w:rsidTr="00B11784">
        <w:tc>
          <w:tcPr>
            <w:tcW w:w="4787" w:type="dxa"/>
            <w:gridSpan w:val="3"/>
            <w:tcBorders>
              <w:top w:val="single" w:sz="2" w:space="0" w:color="auto"/>
            </w:tcBorders>
            <w:shd w:val="clear" w:color="auto" w:fill="F7CAAC"/>
          </w:tcPr>
          <w:p w14:paraId="101C3C4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640BF77" w14:textId="6E379A7D" w:rsidR="00A43842" w:rsidRPr="000712BB" w:rsidRDefault="00A43842" w:rsidP="00550AD5">
            <w:pPr>
              <w:jc w:val="both"/>
              <w:rPr>
                <w:sz w:val="20"/>
                <w:szCs w:val="20"/>
              </w:rPr>
            </w:pPr>
            <w:r w:rsidRPr="000712BB">
              <w:rPr>
                <w:sz w:val="20"/>
                <w:szCs w:val="20"/>
              </w:rPr>
              <w:t>2</w:t>
            </w:r>
            <w:r w:rsidR="00550AD5" w:rsidRPr="000712BB">
              <w:rPr>
                <w:sz w:val="20"/>
                <w:szCs w:val="20"/>
              </w:rPr>
              <w:t>0</w:t>
            </w:r>
          </w:p>
        </w:tc>
        <w:tc>
          <w:tcPr>
            <w:tcW w:w="4179" w:type="dxa"/>
            <w:gridSpan w:val="4"/>
            <w:tcBorders>
              <w:top w:val="single" w:sz="2" w:space="0" w:color="auto"/>
            </w:tcBorders>
            <w:shd w:val="clear" w:color="auto" w:fill="F7CAAC"/>
          </w:tcPr>
          <w:p w14:paraId="1CFE0C01" w14:textId="77777777" w:rsidR="00A43842" w:rsidRPr="000712BB" w:rsidRDefault="00A43842" w:rsidP="00B11784">
            <w:pPr>
              <w:jc w:val="both"/>
              <w:rPr>
                <w:b/>
                <w:sz w:val="20"/>
                <w:szCs w:val="20"/>
              </w:rPr>
            </w:pPr>
            <w:r w:rsidRPr="000712BB">
              <w:rPr>
                <w:b/>
                <w:sz w:val="20"/>
                <w:szCs w:val="20"/>
              </w:rPr>
              <w:t>hodin</w:t>
            </w:r>
          </w:p>
        </w:tc>
      </w:tr>
      <w:tr w:rsidR="00A43842" w:rsidRPr="000712BB" w14:paraId="16F24588" w14:textId="77777777" w:rsidTr="00B11784">
        <w:tc>
          <w:tcPr>
            <w:tcW w:w="9855" w:type="dxa"/>
            <w:gridSpan w:val="8"/>
            <w:shd w:val="clear" w:color="auto" w:fill="F7CAAC"/>
          </w:tcPr>
          <w:p w14:paraId="1DCE85DE"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BB8BC3F" w14:textId="77777777" w:rsidTr="00B11784">
        <w:trPr>
          <w:trHeight w:val="933"/>
        </w:trPr>
        <w:tc>
          <w:tcPr>
            <w:tcW w:w="9855" w:type="dxa"/>
            <w:gridSpan w:val="8"/>
          </w:tcPr>
          <w:p w14:paraId="67622881" w14:textId="6C356627" w:rsidR="00A43842" w:rsidRPr="000712BB" w:rsidRDefault="00A43842" w:rsidP="00930A0B">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w:t>
            </w:r>
            <w:r w:rsidR="00550AD5" w:rsidRPr="000712BB">
              <w:rPr>
                <w:rStyle w:val="normaltextrun"/>
                <w:color w:val="000000"/>
                <w:sz w:val="20"/>
                <w:szCs w:val="20"/>
                <w:shd w:val="clear" w:color="auto" w:fill="FFFFFF"/>
              </w:rPr>
              <w:t>5</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plnění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zadaných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úkolů</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samostudia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897D54"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930A0B"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391A9F7E"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9F09C1F" w14:textId="77777777" w:rsidTr="00B11784">
        <w:tc>
          <w:tcPr>
            <w:tcW w:w="9855" w:type="dxa"/>
            <w:gridSpan w:val="8"/>
            <w:tcBorders>
              <w:bottom w:val="double" w:sz="4" w:space="0" w:color="auto"/>
            </w:tcBorders>
            <w:shd w:val="clear" w:color="auto" w:fill="BDD6EE"/>
          </w:tcPr>
          <w:p w14:paraId="4D65801C"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4D2AB42" w14:textId="77777777" w:rsidTr="00B11784">
        <w:tc>
          <w:tcPr>
            <w:tcW w:w="3086" w:type="dxa"/>
            <w:tcBorders>
              <w:top w:val="double" w:sz="4" w:space="0" w:color="auto"/>
            </w:tcBorders>
            <w:shd w:val="clear" w:color="auto" w:fill="F7CAAC"/>
          </w:tcPr>
          <w:p w14:paraId="2EA224F5"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D70A0B9"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Základy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práva</w:t>
            </w:r>
          </w:p>
        </w:tc>
      </w:tr>
      <w:tr w:rsidR="00A43842" w:rsidRPr="000712BB" w14:paraId="648558D8" w14:textId="77777777" w:rsidTr="00B11784">
        <w:tc>
          <w:tcPr>
            <w:tcW w:w="3086" w:type="dxa"/>
            <w:shd w:val="clear" w:color="auto" w:fill="F7CAAC"/>
          </w:tcPr>
          <w:p w14:paraId="2100B27C"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2CBF8AB"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560F85BF"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2C8AD11F" w14:textId="77777777" w:rsidR="00A43842" w:rsidRPr="000712BB" w:rsidRDefault="00A43842" w:rsidP="00B11784">
            <w:pPr>
              <w:jc w:val="both"/>
              <w:rPr>
                <w:sz w:val="20"/>
                <w:szCs w:val="20"/>
              </w:rPr>
            </w:pPr>
            <w:r w:rsidRPr="000712BB">
              <w:rPr>
                <w:sz w:val="20"/>
                <w:szCs w:val="20"/>
              </w:rPr>
              <w:t>1./LS</w:t>
            </w:r>
          </w:p>
        </w:tc>
      </w:tr>
      <w:tr w:rsidR="00A43842" w:rsidRPr="000712BB" w14:paraId="2181784E" w14:textId="77777777" w:rsidTr="00B11784">
        <w:tc>
          <w:tcPr>
            <w:tcW w:w="3086" w:type="dxa"/>
            <w:shd w:val="clear" w:color="auto" w:fill="F7CAAC"/>
          </w:tcPr>
          <w:p w14:paraId="6AAE345A"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81B5163" w14:textId="22244E86" w:rsidR="00A43842" w:rsidRPr="000712BB" w:rsidRDefault="00FC1CFA" w:rsidP="00142C0A">
            <w:pPr>
              <w:jc w:val="both"/>
              <w:rPr>
                <w:sz w:val="20"/>
                <w:szCs w:val="20"/>
              </w:rPr>
            </w:pPr>
            <w:r w:rsidRPr="000712BB">
              <w:rPr>
                <w:rStyle w:val="normaltextrun"/>
                <w:color w:val="000000"/>
                <w:sz w:val="20"/>
                <w:szCs w:val="20"/>
                <w:shd w:val="clear" w:color="auto" w:fill="FFFFFF"/>
              </w:rPr>
              <w:t>15</w:t>
            </w:r>
            <w:r w:rsidR="00A43842" w:rsidRPr="000712BB">
              <w:rPr>
                <w:rStyle w:val="normaltextrun"/>
                <w:color w:val="000000"/>
                <w:sz w:val="20"/>
                <w:szCs w:val="20"/>
                <w:shd w:val="clear" w:color="auto" w:fill="FFFFFF"/>
              </w:rPr>
              <w:t>p+5a</w:t>
            </w:r>
          </w:p>
        </w:tc>
        <w:tc>
          <w:tcPr>
            <w:tcW w:w="889" w:type="dxa"/>
            <w:shd w:val="clear" w:color="auto" w:fill="F7CAAC"/>
          </w:tcPr>
          <w:p w14:paraId="0B0E2400"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887D018" w14:textId="77777777" w:rsidR="00A43842" w:rsidRPr="000712BB" w:rsidRDefault="00A43842" w:rsidP="00B11784">
            <w:pPr>
              <w:jc w:val="both"/>
              <w:rPr>
                <w:sz w:val="20"/>
                <w:szCs w:val="20"/>
              </w:rPr>
            </w:pPr>
          </w:p>
        </w:tc>
        <w:tc>
          <w:tcPr>
            <w:tcW w:w="1554" w:type="dxa"/>
            <w:shd w:val="clear" w:color="auto" w:fill="F7CAAC"/>
          </w:tcPr>
          <w:p w14:paraId="4D46F61F"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65CCF17" w14:textId="74A2CE0F" w:rsidR="00A43842" w:rsidRPr="000712BB" w:rsidRDefault="00C0450B" w:rsidP="00B11784">
            <w:pPr>
              <w:jc w:val="both"/>
              <w:rPr>
                <w:sz w:val="20"/>
                <w:szCs w:val="20"/>
              </w:rPr>
            </w:pPr>
            <w:r w:rsidRPr="000712BB">
              <w:rPr>
                <w:sz w:val="20"/>
                <w:szCs w:val="20"/>
              </w:rPr>
              <w:t>6</w:t>
            </w:r>
          </w:p>
        </w:tc>
      </w:tr>
      <w:tr w:rsidR="00A43842" w:rsidRPr="000712BB" w14:paraId="27DCF500" w14:textId="77777777" w:rsidTr="00B11784">
        <w:tc>
          <w:tcPr>
            <w:tcW w:w="3086" w:type="dxa"/>
            <w:shd w:val="clear" w:color="auto" w:fill="F7CAAC"/>
          </w:tcPr>
          <w:p w14:paraId="7EF0FEBB"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7E694730" w14:textId="77777777" w:rsidR="00A43842" w:rsidRPr="000712BB" w:rsidRDefault="00A43842" w:rsidP="00B11784">
            <w:pPr>
              <w:jc w:val="both"/>
              <w:rPr>
                <w:sz w:val="20"/>
                <w:szCs w:val="20"/>
              </w:rPr>
            </w:pPr>
          </w:p>
        </w:tc>
      </w:tr>
      <w:tr w:rsidR="00A43842" w:rsidRPr="000712BB" w14:paraId="4D02A76A" w14:textId="77777777" w:rsidTr="00B11784">
        <w:tc>
          <w:tcPr>
            <w:tcW w:w="3086" w:type="dxa"/>
            <w:shd w:val="clear" w:color="auto" w:fill="F7CAAC"/>
          </w:tcPr>
          <w:p w14:paraId="62AFBE84"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B2CACAB"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4BE8C003"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3B1B0D27" w14:textId="77777777" w:rsidR="00A43842" w:rsidRPr="000712BB" w:rsidRDefault="00A43842" w:rsidP="00B11784">
            <w:pPr>
              <w:jc w:val="both"/>
              <w:rPr>
                <w:sz w:val="20"/>
                <w:szCs w:val="20"/>
              </w:rPr>
            </w:pPr>
            <w:r w:rsidRPr="000712BB">
              <w:rPr>
                <w:sz w:val="20"/>
                <w:szCs w:val="20"/>
              </w:rPr>
              <w:t>přednáška</w:t>
            </w:r>
          </w:p>
          <w:p w14:paraId="17D477BF"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3DC7E37" w14:textId="77777777" w:rsidTr="00B11784">
        <w:tc>
          <w:tcPr>
            <w:tcW w:w="3086" w:type="dxa"/>
            <w:shd w:val="clear" w:color="auto" w:fill="F7CAAC"/>
          </w:tcPr>
          <w:p w14:paraId="79DD5CDB"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3C40251C"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Závěrečná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zkouška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ústní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0D6407E8" w14:textId="77777777" w:rsidTr="00B11784">
        <w:trPr>
          <w:trHeight w:val="197"/>
        </w:trPr>
        <w:tc>
          <w:tcPr>
            <w:tcW w:w="3086" w:type="dxa"/>
            <w:tcBorders>
              <w:top w:val="nil"/>
            </w:tcBorders>
            <w:shd w:val="clear" w:color="auto" w:fill="F7CAAC"/>
          </w:tcPr>
          <w:p w14:paraId="3CE2ABB1"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5EE1897A" w14:textId="77777777" w:rsidR="00A43842" w:rsidRPr="000712BB" w:rsidRDefault="00A43842" w:rsidP="00926DB8">
            <w:pPr>
              <w:jc w:val="both"/>
              <w:rPr>
                <w:rStyle w:val="spellingerror"/>
                <w:color w:val="000000"/>
                <w:sz w:val="20"/>
                <w:szCs w:val="20"/>
                <w:shd w:val="clear" w:color="auto" w:fill="FFFFFF"/>
              </w:rPr>
            </w:pPr>
            <w:r w:rsidRPr="000712BB">
              <w:rPr>
                <w:rStyle w:val="spellingerror"/>
                <w:color w:val="000000"/>
                <w:sz w:val="20"/>
                <w:szCs w:val="20"/>
                <w:shd w:val="clear" w:color="auto" w:fill="FFFFFF"/>
              </w:rPr>
              <w:t>Mgr. Natálie Ivanovská, LL.M. </w:t>
            </w:r>
          </w:p>
        </w:tc>
      </w:tr>
      <w:tr w:rsidR="00A43842" w:rsidRPr="000712BB" w14:paraId="39C8B003" w14:textId="77777777" w:rsidTr="00B11784">
        <w:trPr>
          <w:trHeight w:val="243"/>
        </w:trPr>
        <w:tc>
          <w:tcPr>
            <w:tcW w:w="3086" w:type="dxa"/>
            <w:tcBorders>
              <w:top w:val="nil"/>
            </w:tcBorders>
            <w:shd w:val="clear" w:color="auto" w:fill="F7CAAC"/>
          </w:tcPr>
          <w:p w14:paraId="5190090D"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DB8134A" w14:textId="6CF031B5" w:rsidR="00A43842" w:rsidRPr="000712BB" w:rsidRDefault="00A43842" w:rsidP="00926DB8">
            <w:pPr>
              <w:jc w:val="both"/>
              <w:rPr>
                <w:sz w:val="20"/>
                <w:szCs w:val="20"/>
              </w:rPr>
            </w:pPr>
            <w:r w:rsidRPr="000712BB">
              <w:rPr>
                <w:rStyle w:val="spellingerror"/>
                <w:sz w:val="20"/>
                <w:szCs w:val="20"/>
              </w:rPr>
              <w:t>100 % přednášky</w:t>
            </w:r>
            <w:r w:rsidRPr="000712BB">
              <w:rPr>
                <w:rStyle w:val="eop"/>
                <w:sz w:val="20"/>
                <w:szCs w:val="20"/>
              </w:rPr>
              <w:t> </w:t>
            </w:r>
          </w:p>
        </w:tc>
      </w:tr>
      <w:tr w:rsidR="00A43842" w:rsidRPr="000712BB" w14:paraId="051EEEC0" w14:textId="77777777" w:rsidTr="00B11784">
        <w:tc>
          <w:tcPr>
            <w:tcW w:w="3086" w:type="dxa"/>
            <w:shd w:val="clear" w:color="auto" w:fill="F7CAAC"/>
          </w:tcPr>
          <w:p w14:paraId="63152A6B"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3E094814" w14:textId="77777777" w:rsidR="00A43842" w:rsidRPr="000712BB" w:rsidRDefault="00A43842" w:rsidP="00B11784">
            <w:pPr>
              <w:jc w:val="both"/>
              <w:rPr>
                <w:rStyle w:val="spellingerror"/>
                <w:color w:val="000000"/>
                <w:sz w:val="20"/>
                <w:szCs w:val="20"/>
                <w:shd w:val="clear" w:color="auto" w:fill="FFFFFF"/>
              </w:rPr>
            </w:pPr>
            <w:r w:rsidRPr="000712BB">
              <w:rPr>
                <w:rStyle w:val="spellingerror"/>
                <w:sz w:val="20"/>
                <w:szCs w:val="20"/>
              </w:rPr>
              <w:t xml:space="preserve">Mgr. Natálie </w:t>
            </w:r>
            <w:r w:rsidRPr="000712BB">
              <w:rPr>
                <w:rStyle w:val="spellingerror"/>
                <w:color w:val="000000"/>
                <w:sz w:val="20"/>
                <w:szCs w:val="20"/>
                <w:shd w:val="clear" w:color="auto" w:fill="FFFFFF"/>
              </w:rPr>
              <w:t>Ivanovská</w:t>
            </w:r>
            <w:r w:rsidRPr="000712BB">
              <w:rPr>
                <w:rStyle w:val="spellingerror"/>
                <w:sz w:val="20"/>
                <w:szCs w:val="20"/>
              </w:rPr>
              <w:t>, LL.M.</w:t>
            </w:r>
          </w:p>
        </w:tc>
      </w:tr>
      <w:tr w:rsidR="00A43842" w:rsidRPr="000712BB" w14:paraId="2DDD9773" w14:textId="77777777" w:rsidTr="00B11784">
        <w:tc>
          <w:tcPr>
            <w:tcW w:w="3086" w:type="dxa"/>
            <w:shd w:val="clear" w:color="auto" w:fill="F7CAAC"/>
          </w:tcPr>
          <w:p w14:paraId="0EB9FA2B"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0FBF02DD" w14:textId="77777777" w:rsidR="00A43842" w:rsidRPr="000712BB" w:rsidRDefault="00A43842" w:rsidP="00B11784">
            <w:pPr>
              <w:jc w:val="both"/>
              <w:rPr>
                <w:sz w:val="20"/>
                <w:szCs w:val="20"/>
              </w:rPr>
            </w:pPr>
          </w:p>
        </w:tc>
      </w:tr>
      <w:tr w:rsidR="00A43842" w:rsidRPr="000712BB" w14:paraId="667C58E1" w14:textId="77777777" w:rsidTr="00B11784">
        <w:trPr>
          <w:trHeight w:val="3938"/>
        </w:trPr>
        <w:tc>
          <w:tcPr>
            <w:tcW w:w="9855" w:type="dxa"/>
            <w:gridSpan w:val="8"/>
            <w:tcBorders>
              <w:top w:val="nil"/>
              <w:bottom w:val="single" w:sz="12" w:space="0" w:color="auto"/>
            </w:tcBorders>
          </w:tcPr>
          <w:p w14:paraId="2907F557" w14:textId="77777777" w:rsidR="00A43842" w:rsidRPr="000712BB" w:rsidRDefault="00A43842" w:rsidP="0077257F">
            <w:pPr>
              <w:jc w:val="both"/>
              <w:rPr>
                <w:rStyle w:val="spellingerror"/>
                <w:b/>
                <w:bCs/>
                <w:sz w:val="20"/>
                <w:szCs w:val="20"/>
              </w:rPr>
            </w:pPr>
            <w:r w:rsidRPr="000712BB">
              <w:rPr>
                <w:rStyle w:val="spellingerror"/>
                <w:b/>
                <w:bCs/>
                <w:sz w:val="20"/>
                <w:szCs w:val="20"/>
              </w:rPr>
              <w:t>Cíl předmětu</w:t>
            </w:r>
          </w:p>
          <w:p w14:paraId="315BC6ED" w14:textId="00306898" w:rsidR="00A43842" w:rsidRPr="000712BB" w:rsidRDefault="00A43842" w:rsidP="0077257F">
            <w:pPr>
              <w:jc w:val="both"/>
              <w:rPr>
                <w:rStyle w:val="spellingerror"/>
                <w:sz w:val="20"/>
                <w:szCs w:val="20"/>
              </w:rPr>
            </w:pPr>
            <w:r w:rsidRPr="000712BB">
              <w:rPr>
                <w:rStyle w:val="spellingerror"/>
                <w:sz w:val="20"/>
                <w:szCs w:val="20"/>
              </w:rPr>
              <w:t>Cílem předmětu je různými formami výuky (přednášky, disku</w:t>
            </w:r>
            <w:r w:rsidR="00A76107" w:rsidRPr="000712BB">
              <w:rPr>
                <w:rStyle w:val="spellingerror"/>
                <w:sz w:val="20"/>
                <w:szCs w:val="20"/>
              </w:rPr>
              <w:t>z</w:t>
            </w:r>
            <w:r w:rsidRPr="000712BB">
              <w:rPr>
                <w:rStyle w:val="spellingerror"/>
                <w:sz w:val="20"/>
                <w:szCs w:val="20"/>
              </w:rPr>
              <w:t xml:space="preserve">e, příklady z praxe) seznámit posluchače se základy </w:t>
            </w:r>
            <w:r w:rsidR="00897D54" w:rsidRPr="000712BB">
              <w:rPr>
                <w:rStyle w:val="spellingerror"/>
                <w:sz w:val="20"/>
                <w:szCs w:val="20"/>
              </w:rPr>
              <w:t>t</w:t>
            </w:r>
            <w:r w:rsidRPr="000712BB">
              <w:rPr>
                <w:rStyle w:val="spellingerror"/>
                <w:sz w:val="20"/>
                <w:szCs w:val="20"/>
              </w:rPr>
              <w:t>eorie práva a vybraných oborů práva. Konkrétně se jedná o vybrané kapitoly práva ústavního,</w:t>
            </w:r>
            <w:r w:rsidR="00897D54" w:rsidRPr="000712BB">
              <w:rPr>
                <w:rStyle w:val="spellingerror"/>
                <w:sz w:val="20"/>
                <w:szCs w:val="20"/>
              </w:rPr>
              <w:t xml:space="preserve"> </w:t>
            </w:r>
            <w:r w:rsidRPr="000712BB">
              <w:rPr>
                <w:rStyle w:val="spellingerror"/>
                <w:sz w:val="20"/>
                <w:szCs w:val="20"/>
              </w:rPr>
              <w:t>správního, občanského a</w:t>
            </w:r>
            <w:r w:rsidR="00930A0B" w:rsidRPr="000712BB">
              <w:rPr>
                <w:rStyle w:val="spellingerror"/>
                <w:sz w:val="20"/>
                <w:szCs w:val="20"/>
              </w:rPr>
              <w:t> </w:t>
            </w:r>
            <w:r w:rsidRPr="000712BB">
              <w:rPr>
                <w:rStyle w:val="spellingerror"/>
                <w:sz w:val="20"/>
                <w:szCs w:val="20"/>
              </w:rPr>
              <w:t>pracovního. Předmět zohledňuje význam těchto právních oborů v systému práva a právní vědy a rozvíjí schopnost u</w:t>
            </w:r>
            <w:r w:rsidR="00930A0B" w:rsidRPr="000712BB">
              <w:rPr>
                <w:rStyle w:val="spellingerror"/>
                <w:sz w:val="20"/>
                <w:szCs w:val="20"/>
              </w:rPr>
              <w:t> </w:t>
            </w:r>
            <w:r w:rsidRPr="000712BB">
              <w:rPr>
                <w:rStyle w:val="spellingerror"/>
                <w:sz w:val="20"/>
                <w:szCs w:val="20"/>
              </w:rPr>
              <w:t>studentů vytvářet si takové právní povědomí, které by odpovídalo jejich vysokoškolské kvalifikaci.</w:t>
            </w:r>
          </w:p>
          <w:p w14:paraId="28EB2E0B" w14:textId="77777777" w:rsidR="00A43842" w:rsidRPr="000712BB" w:rsidRDefault="00A43842" w:rsidP="0077257F">
            <w:pPr>
              <w:jc w:val="both"/>
              <w:rPr>
                <w:rStyle w:val="spellingerror"/>
                <w:sz w:val="20"/>
                <w:szCs w:val="20"/>
              </w:rPr>
            </w:pPr>
          </w:p>
          <w:p w14:paraId="61521B75" w14:textId="77777777" w:rsidR="00A43842" w:rsidRPr="000712BB" w:rsidRDefault="00A43842" w:rsidP="0077257F">
            <w:pPr>
              <w:jc w:val="both"/>
              <w:rPr>
                <w:rStyle w:val="spellingerror"/>
                <w:b/>
                <w:bCs/>
                <w:sz w:val="20"/>
                <w:szCs w:val="20"/>
              </w:rPr>
            </w:pPr>
            <w:r w:rsidRPr="000712BB">
              <w:rPr>
                <w:rStyle w:val="spellingerror"/>
                <w:b/>
                <w:bCs/>
                <w:sz w:val="20"/>
                <w:szCs w:val="20"/>
              </w:rPr>
              <w:t>Obsah předmětu</w:t>
            </w:r>
          </w:p>
          <w:p w14:paraId="25F451F0" w14:textId="77777777" w:rsidR="00A43842" w:rsidRPr="000712BB" w:rsidRDefault="00A43842" w:rsidP="0077257F">
            <w:pPr>
              <w:jc w:val="both"/>
              <w:rPr>
                <w:rStyle w:val="spellingerror"/>
                <w:sz w:val="20"/>
                <w:szCs w:val="20"/>
              </w:rPr>
            </w:pPr>
            <w:r w:rsidRPr="000712BB">
              <w:rPr>
                <w:rStyle w:val="spellingerror"/>
                <w:sz w:val="20"/>
                <w:szCs w:val="20"/>
              </w:rPr>
              <w:t>Základy teorie práva.</w:t>
            </w:r>
          </w:p>
          <w:p w14:paraId="28F83663" w14:textId="77777777" w:rsidR="00A43842" w:rsidRPr="000712BB" w:rsidRDefault="00A43842" w:rsidP="0077257F">
            <w:pPr>
              <w:jc w:val="both"/>
              <w:rPr>
                <w:rStyle w:val="spellingerror"/>
                <w:sz w:val="20"/>
                <w:szCs w:val="20"/>
              </w:rPr>
            </w:pPr>
            <w:r w:rsidRPr="000712BB">
              <w:rPr>
                <w:rStyle w:val="spellingerror"/>
                <w:sz w:val="20"/>
                <w:szCs w:val="20"/>
              </w:rPr>
              <w:t>Člověk, občan a lidská práva.</w:t>
            </w:r>
          </w:p>
          <w:p w14:paraId="554B3168" w14:textId="77777777" w:rsidR="00A43842" w:rsidRPr="000712BB" w:rsidRDefault="00A43842" w:rsidP="0077257F">
            <w:pPr>
              <w:jc w:val="both"/>
              <w:rPr>
                <w:rStyle w:val="spellingerror"/>
                <w:sz w:val="20"/>
                <w:szCs w:val="20"/>
              </w:rPr>
            </w:pPr>
            <w:r w:rsidRPr="000712BB">
              <w:rPr>
                <w:rStyle w:val="spellingerror"/>
                <w:sz w:val="20"/>
                <w:szCs w:val="20"/>
              </w:rPr>
              <w:t>Pracovní právo.</w:t>
            </w:r>
          </w:p>
          <w:p w14:paraId="40B33A86" w14:textId="77777777" w:rsidR="00A43842" w:rsidRPr="000712BB" w:rsidRDefault="00A43842" w:rsidP="0077257F">
            <w:pPr>
              <w:jc w:val="both"/>
              <w:rPr>
                <w:rStyle w:val="spellingerror"/>
                <w:sz w:val="20"/>
                <w:szCs w:val="20"/>
              </w:rPr>
            </w:pPr>
            <w:r w:rsidRPr="000712BB">
              <w:rPr>
                <w:rStyle w:val="spellingerror"/>
                <w:sz w:val="20"/>
                <w:szCs w:val="20"/>
              </w:rPr>
              <w:t>Ústavní právo.</w:t>
            </w:r>
          </w:p>
          <w:p w14:paraId="36D8F50E" w14:textId="77777777" w:rsidR="00A43842" w:rsidRPr="000712BB" w:rsidRDefault="00A43842" w:rsidP="0077257F">
            <w:pPr>
              <w:jc w:val="both"/>
              <w:rPr>
                <w:rStyle w:val="spellingerror"/>
                <w:sz w:val="20"/>
                <w:szCs w:val="20"/>
              </w:rPr>
            </w:pPr>
            <w:r w:rsidRPr="000712BB">
              <w:rPr>
                <w:rStyle w:val="spellingerror"/>
                <w:sz w:val="20"/>
                <w:szCs w:val="20"/>
              </w:rPr>
              <w:t>Veřejná správa.</w:t>
            </w:r>
          </w:p>
          <w:p w14:paraId="2FBDDD08" w14:textId="77777777" w:rsidR="00A43842" w:rsidRPr="000712BB" w:rsidRDefault="00A43842" w:rsidP="0077257F">
            <w:pPr>
              <w:jc w:val="both"/>
              <w:rPr>
                <w:rStyle w:val="spellingerror"/>
                <w:sz w:val="20"/>
                <w:szCs w:val="20"/>
              </w:rPr>
            </w:pPr>
          </w:p>
          <w:p w14:paraId="19B81EC3" w14:textId="77777777" w:rsidR="00DE5538" w:rsidRPr="000712BB" w:rsidRDefault="00DE5538" w:rsidP="0077257F">
            <w:pPr>
              <w:jc w:val="both"/>
              <w:rPr>
                <w:rStyle w:val="spellingerror"/>
                <w:b/>
                <w:bCs/>
                <w:sz w:val="20"/>
                <w:szCs w:val="20"/>
              </w:rPr>
            </w:pPr>
            <w:r w:rsidRPr="000712BB">
              <w:rPr>
                <w:rStyle w:val="spellingerror"/>
                <w:b/>
                <w:bCs/>
                <w:sz w:val="20"/>
                <w:szCs w:val="20"/>
              </w:rPr>
              <w:t xml:space="preserve">Výstupní kompetence </w:t>
            </w:r>
          </w:p>
          <w:p w14:paraId="622DC591" w14:textId="75838214" w:rsidR="00142C0A" w:rsidRPr="000712BB" w:rsidRDefault="00DE5538" w:rsidP="0077257F">
            <w:pPr>
              <w:jc w:val="both"/>
              <w:rPr>
                <w:rStyle w:val="spellingerror"/>
                <w:sz w:val="20"/>
                <w:szCs w:val="20"/>
              </w:rPr>
            </w:pPr>
            <w:r w:rsidRPr="000712BB">
              <w:rPr>
                <w:rStyle w:val="spellingerror"/>
                <w:i/>
                <w:iCs/>
                <w:sz w:val="20"/>
                <w:szCs w:val="20"/>
              </w:rPr>
              <w:t>Odborné znalosti</w:t>
            </w:r>
            <w:r w:rsidRPr="000712BB">
              <w:rPr>
                <w:rStyle w:val="spellingerror"/>
                <w:sz w:val="20"/>
                <w:szCs w:val="20"/>
              </w:rPr>
              <w:t xml:space="preserve">: student se umí </w:t>
            </w:r>
            <w:r w:rsidR="00142C0A" w:rsidRPr="000712BB">
              <w:rPr>
                <w:rStyle w:val="spellingerror"/>
                <w:sz w:val="20"/>
                <w:szCs w:val="20"/>
              </w:rPr>
              <w:t xml:space="preserve">orientovat </w:t>
            </w:r>
            <w:r w:rsidRPr="000712BB">
              <w:rPr>
                <w:rStyle w:val="spellingerror"/>
                <w:sz w:val="20"/>
                <w:szCs w:val="20"/>
              </w:rPr>
              <w:t>v</w:t>
            </w:r>
            <w:r w:rsidR="00142C0A" w:rsidRPr="000712BB">
              <w:rPr>
                <w:rStyle w:val="spellingerror"/>
                <w:sz w:val="20"/>
                <w:szCs w:val="20"/>
              </w:rPr>
              <w:t xml:space="preserve"> základech teorie práva</w:t>
            </w:r>
            <w:r w:rsidRPr="000712BB">
              <w:rPr>
                <w:rStyle w:val="spellingerror"/>
                <w:sz w:val="20"/>
                <w:szCs w:val="20"/>
              </w:rPr>
              <w:t xml:space="preserve">, umí </w:t>
            </w:r>
            <w:r w:rsidR="00142C0A" w:rsidRPr="000712BB">
              <w:rPr>
                <w:rStyle w:val="spellingerror"/>
                <w:sz w:val="20"/>
                <w:szCs w:val="20"/>
              </w:rPr>
              <w:t>popsat systematiku právního řádu</w:t>
            </w:r>
            <w:r w:rsidRPr="000712BB">
              <w:rPr>
                <w:rStyle w:val="spellingerror"/>
                <w:sz w:val="20"/>
                <w:szCs w:val="20"/>
              </w:rPr>
              <w:t xml:space="preserve">, </w:t>
            </w:r>
            <w:r w:rsidR="00142C0A" w:rsidRPr="000712BB">
              <w:rPr>
                <w:rStyle w:val="spellingerror"/>
                <w:sz w:val="20"/>
                <w:szCs w:val="20"/>
              </w:rPr>
              <w:t>popsat základy vybraných oborů práva</w:t>
            </w:r>
            <w:r w:rsidRPr="000712BB">
              <w:rPr>
                <w:rStyle w:val="spellingerror"/>
                <w:sz w:val="20"/>
                <w:szCs w:val="20"/>
              </w:rPr>
              <w:t xml:space="preserve">, </w:t>
            </w:r>
            <w:r w:rsidR="00142C0A" w:rsidRPr="000712BB">
              <w:rPr>
                <w:rStyle w:val="spellingerror"/>
                <w:sz w:val="20"/>
                <w:szCs w:val="20"/>
              </w:rPr>
              <w:t>vymezit konkrétní práva a povinnosti v jednotlivých oblastech</w:t>
            </w:r>
            <w:r w:rsidRPr="000712BB">
              <w:rPr>
                <w:rStyle w:val="spellingerror"/>
                <w:sz w:val="20"/>
                <w:szCs w:val="20"/>
              </w:rPr>
              <w:t xml:space="preserve">, </w:t>
            </w:r>
            <w:r w:rsidR="00142C0A" w:rsidRPr="000712BB">
              <w:rPr>
                <w:rStyle w:val="spellingerror"/>
                <w:sz w:val="20"/>
                <w:szCs w:val="20"/>
              </w:rPr>
              <w:t>popsat právo a povinnosti v pracovním poměru</w:t>
            </w:r>
            <w:r w:rsidRPr="000712BB">
              <w:rPr>
                <w:rStyle w:val="spellingerror"/>
                <w:sz w:val="20"/>
                <w:szCs w:val="20"/>
              </w:rPr>
              <w:t xml:space="preserve">, </w:t>
            </w:r>
            <w:r w:rsidR="00142C0A" w:rsidRPr="000712BB">
              <w:rPr>
                <w:rStyle w:val="spellingerror"/>
                <w:sz w:val="20"/>
                <w:szCs w:val="20"/>
              </w:rPr>
              <w:t>vyjmenovat základní práva občana v právu soukromém</w:t>
            </w:r>
            <w:r w:rsidRPr="000712BB">
              <w:rPr>
                <w:rStyle w:val="spellingerror"/>
                <w:sz w:val="20"/>
                <w:szCs w:val="20"/>
              </w:rPr>
              <w:t xml:space="preserve">, </w:t>
            </w:r>
            <w:r w:rsidR="00142C0A" w:rsidRPr="000712BB">
              <w:rPr>
                <w:rStyle w:val="spellingerror"/>
                <w:sz w:val="20"/>
                <w:szCs w:val="20"/>
              </w:rPr>
              <w:t>popsat procesní postupy vybraných oborů práva</w:t>
            </w:r>
            <w:r w:rsidRPr="000712BB">
              <w:rPr>
                <w:rStyle w:val="spellingerror"/>
                <w:sz w:val="20"/>
                <w:szCs w:val="20"/>
              </w:rPr>
              <w:t>.</w:t>
            </w:r>
          </w:p>
          <w:p w14:paraId="4C33E235" w14:textId="43D8CBA6" w:rsidR="00570466" w:rsidRPr="000712BB" w:rsidRDefault="00142C0A" w:rsidP="0077257F">
            <w:pPr>
              <w:jc w:val="both"/>
              <w:rPr>
                <w:rStyle w:val="spellingerror"/>
                <w:sz w:val="20"/>
                <w:szCs w:val="20"/>
              </w:rPr>
            </w:pPr>
            <w:r w:rsidRPr="000712BB">
              <w:rPr>
                <w:rStyle w:val="spellingerror"/>
                <w:i/>
                <w:iCs/>
                <w:sz w:val="20"/>
                <w:szCs w:val="20"/>
              </w:rPr>
              <w:t>Odborné dovednosti</w:t>
            </w:r>
            <w:r w:rsidR="00DE5538" w:rsidRPr="000712BB">
              <w:rPr>
                <w:rStyle w:val="spellingerror"/>
                <w:sz w:val="20"/>
                <w:szCs w:val="20"/>
              </w:rPr>
              <w:t xml:space="preserve">: student umí </w:t>
            </w:r>
            <w:r w:rsidRPr="000712BB">
              <w:rPr>
                <w:rStyle w:val="spellingerror"/>
                <w:sz w:val="20"/>
                <w:szCs w:val="20"/>
              </w:rPr>
              <w:t xml:space="preserve">uzavírat různé typy smluv </w:t>
            </w:r>
            <w:r w:rsidR="00570466" w:rsidRPr="000712BB">
              <w:rPr>
                <w:rStyle w:val="spellingerror"/>
                <w:sz w:val="20"/>
                <w:szCs w:val="20"/>
              </w:rPr>
              <w:t>i další písemnosti</w:t>
            </w:r>
            <w:r w:rsidR="00DE5538" w:rsidRPr="000712BB">
              <w:rPr>
                <w:rStyle w:val="spellingerror"/>
                <w:sz w:val="20"/>
                <w:szCs w:val="20"/>
              </w:rPr>
              <w:t xml:space="preserve">, </w:t>
            </w:r>
            <w:r w:rsidR="00570466" w:rsidRPr="000712BB">
              <w:rPr>
                <w:rStyle w:val="spellingerror"/>
                <w:sz w:val="20"/>
                <w:szCs w:val="20"/>
              </w:rPr>
              <w:t>pracovat s platnou legislativou a dalšími zdroji informací</w:t>
            </w:r>
            <w:r w:rsidR="00DE5538" w:rsidRPr="000712BB">
              <w:rPr>
                <w:rStyle w:val="spellingerror"/>
                <w:sz w:val="20"/>
                <w:szCs w:val="20"/>
              </w:rPr>
              <w:t xml:space="preserve">, </w:t>
            </w:r>
            <w:r w:rsidR="00570466" w:rsidRPr="000712BB">
              <w:rPr>
                <w:rStyle w:val="spellingerror"/>
                <w:sz w:val="20"/>
                <w:szCs w:val="20"/>
              </w:rPr>
              <w:t>vyhledat v platné legislativě podmínky pro uzavírání těchto smluv a dalších písemností</w:t>
            </w:r>
            <w:r w:rsidR="00DE5538" w:rsidRPr="000712BB">
              <w:rPr>
                <w:rStyle w:val="spellingerror"/>
                <w:sz w:val="20"/>
                <w:szCs w:val="20"/>
              </w:rPr>
              <w:t xml:space="preserve">, </w:t>
            </w:r>
            <w:r w:rsidR="00570466" w:rsidRPr="000712BB">
              <w:rPr>
                <w:rStyle w:val="spellingerror"/>
                <w:sz w:val="20"/>
                <w:szCs w:val="20"/>
              </w:rPr>
              <w:t>orientovat se v příslušných právních normách</w:t>
            </w:r>
            <w:r w:rsidR="00DE5538" w:rsidRPr="000712BB">
              <w:rPr>
                <w:rStyle w:val="spellingerror"/>
                <w:sz w:val="20"/>
                <w:szCs w:val="20"/>
              </w:rPr>
              <w:t xml:space="preserve">, </w:t>
            </w:r>
            <w:r w:rsidR="00570466" w:rsidRPr="000712BB">
              <w:rPr>
                <w:rStyle w:val="spellingerror"/>
                <w:sz w:val="20"/>
                <w:szCs w:val="20"/>
              </w:rPr>
              <w:t>vyřešit základní pracovní problémy v</w:t>
            </w:r>
            <w:r w:rsidR="00DE5538" w:rsidRPr="000712BB">
              <w:rPr>
                <w:rStyle w:val="spellingerror"/>
                <w:sz w:val="20"/>
                <w:szCs w:val="20"/>
              </w:rPr>
              <w:t> </w:t>
            </w:r>
            <w:r w:rsidR="00570466" w:rsidRPr="000712BB">
              <w:rPr>
                <w:rStyle w:val="spellingerror"/>
                <w:sz w:val="20"/>
                <w:szCs w:val="20"/>
              </w:rPr>
              <w:t>praxi</w:t>
            </w:r>
            <w:r w:rsidR="00DE5538" w:rsidRPr="000712BB">
              <w:rPr>
                <w:rStyle w:val="spellingerror"/>
                <w:sz w:val="20"/>
                <w:szCs w:val="20"/>
              </w:rPr>
              <w:t>.</w:t>
            </w:r>
          </w:p>
          <w:p w14:paraId="09224D9B" w14:textId="0F4F57E1" w:rsidR="00A43842" w:rsidRPr="000712BB" w:rsidRDefault="00A43842" w:rsidP="0077257F">
            <w:pPr>
              <w:jc w:val="both"/>
              <w:rPr>
                <w:rStyle w:val="spellingerror"/>
                <w:sz w:val="20"/>
                <w:szCs w:val="20"/>
              </w:rPr>
            </w:pPr>
          </w:p>
          <w:p w14:paraId="0407EA16" w14:textId="77777777" w:rsidR="00A43842" w:rsidRPr="000712BB" w:rsidRDefault="00A43842" w:rsidP="0077257F">
            <w:pPr>
              <w:jc w:val="both"/>
              <w:rPr>
                <w:rStyle w:val="spellingerror"/>
                <w:b/>
                <w:bCs/>
                <w:sz w:val="20"/>
                <w:szCs w:val="20"/>
              </w:rPr>
            </w:pPr>
            <w:r w:rsidRPr="000712BB">
              <w:rPr>
                <w:rStyle w:val="spellingerror"/>
                <w:b/>
                <w:bCs/>
                <w:sz w:val="20"/>
                <w:szCs w:val="20"/>
              </w:rPr>
              <w:t>Metody výuky</w:t>
            </w:r>
          </w:p>
          <w:p w14:paraId="3EABF900" w14:textId="3604976F" w:rsidR="00A43842" w:rsidRPr="000712BB" w:rsidRDefault="00A43842" w:rsidP="00930A0B">
            <w:pPr>
              <w:jc w:val="both"/>
              <w:rPr>
                <w:rStyle w:val="spellingerror"/>
                <w:sz w:val="20"/>
                <w:szCs w:val="20"/>
              </w:rPr>
            </w:pPr>
            <w:r w:rsidRPr="000712BB">
              <w:rPr>
                <w:rStyle w:val="spellingerror"/>
                <w:sz w:val="20"/>
                <w:szCs w:val="20"/>
              </w:rPr>
              <w:t>V rámci přednášek vyučující aplikuje klasické slovní metody, a to monolog, vysvětlování a diskuzi, které doplňuje o</w:t>
            </w:r>
            <w:r w:rsidR="00930A0B" w:rsidRPr="000712BB">
              <w:rPr>
                <w:rStyle w:val="spellingerror"/>
                <w:sz w:val="20"/>
                <w:szCs w:val="20"/>
              </w:rPr>
              <w:t> </w:t>
            </w:r>
            <w:r w:rsidRPr="000712BB">
              <w:rPr>
                <w:rStyle w:val="spellingerror"/>
                <w:sz w:val="20"/>
                <w:szCs w:val="20"/>
              </w:rPr>
              <w:t>příklady dobré praxe a případové studie. Rovněž využívá metodu multipleangles pro vysvětlení a vyjasnění různých úhlů pohledu na danou problematiku, brainstorming a kritické náhledy.</w:t>
            </w:r>
          </w:p>
        </w:tc>
      </w:tr>
      <w:tr w:rsidR="00A43842" w:rsidRPr="000712BB" w14:paraId="3D59B8F8" w14:textId="77777777" w:rsidTr="00B11784">
        <w:trPr>
          <w:trHeight w:val="265"/>
        </w:trPr>
        <w:tc>
          <w:tcPr>
            <w:tcW w:w="3653" w:type="dxa"/>
            <w:gridSpan w:val="2"/>
            <w:tcBorders>
              <w:top w:val="nil"/>
            </w:tcBorders>
            <w:shd w:val="clear" w:color="auto" w:fill="F7CAAC"/>
          </w:tcPr>
          <w:p w14:paraId="4B6A8E73" w14:textId="77777777" w:rsidR="00A43842" w:rsidRPr="000712BB" w:rsidRDefault="00A43842" w:rsidP="0077257F">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51E79C08" w14:textId="77777777" w:rsidR="00A43842" w:rsidRPr="000712BB" w:rsidRDefault="00A43842" w:rsidP="0077257F">
            <w:pPr>
              <w:jc w:val="both"/>
              <w:rPr>
                <w:sz w:val="20"/>
                <w:szCs w:val="20"/>
              </w:rPr>
            </w:pPr>
          </w:p>
        </w:tc>
      </w:tr>
      <w:tr w:rsidR="00A43842" w:rsidRPr="000712BB" w14:paraId="2B30EF0E" w14:textId="77777777" w:rsidTr="00D3217D">
        <w:trPr>
          <w:trHeight w:val="425"/>
        </w:trPr>
        <w:tc>
          <w:tcPr>
            <w:tcW w:w="9855" w:type="dxa"/>
            <w:gridSpan w:val="8"/>
            <w:tcBorders>
              <w:top w:val="nil"/>
            </w:tcBorders>
          </w:tcPr>
          <w:p w14:paraId="459AC633" w14:textId="528A32C4" w:rsidR="00755051" w:rsidRPr="000712BB" w:rsidRDefault="00A43842" w:rsidP="0077257F">
            <w:pPr>
              <w:jc w:val="both"/>
              <w:rPr>
                <w:rStyle w:val="spellingerror"/>
                <w:b/>
                <w:bCs/>
                <w:sz w:val="20"/>
                <w:szCs w:val="20"/>
              </w:rPr>
            </w:pPr>
            <w:r w:rsidRPr="000712BB">
              <w:rPr>
                <w:rStyle w:val="spellingerror"/>
                <w:b/>
                <w:bCs/>
                <w:sz w:val="20"/>
                <w:szCs w:val="20"/>
              </w:rPr>
              <w:t>Povinná literatura</w:t>
            </w:r>
          </w:p>
          <w:p w14:paraId="1AFFDB83" w14:textId="34EFE5B6"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J</w:t>
            </w:r>
            <w:r w:rsidR="001E2624" w:rsidRPr="000712BB">
              <w:rPr>
                <w:rStyle w:val="normaltextrun"/>
                <w:sz w:val="20"/>
                <w:szCs w:val="20"/>
              </w:rPr>
              <w:t>anků</w:t>
            </w:r>
            <w:r w:rsidRPr="000712BB">
              <w:rPr>
                <w:rStyle w:val="normaltextrun"/>
                <w:sz w:val="20"/>
                <w:szCs w:val="20"/>
              </w:rPr>
              <w:t>, M.</w:t>
            </w:r>
            <w:r w:rsidR="001E2624" w:rsidRPr="000712BB">
              <w:rPr>
                <w:rStyle w:val="normaltextrun"/>
                <w:sz w:val="20"/>
                <w:szCs w:val="20"/>
              </w:rPr>
              <w:t xml:space="preserve"> (2016).</w:t>
            </w:r>
            <w:r w:rsidRPr="000712BB">
              <w:rPr>
                <w:rStyle w:val="normaltextrun"/>
                <w:sz w:val="20"/>
                <w:szCs w:val="20"/>
              </w:rPr>
              <w:t xml:space="preserve"> </w:t>
            </w:r>
            <w:r w:rsidRPr="000712BB">
              <w:rPr>
                <w:rStyle w:val="spellingerror"/>
                <w:i/>
                <w:iCs/>
                <w:sz w:val="20"/>
                <w:szCs w:val="20"/>
              </w:rPr>
              <w:t>Základy</w:t>
            </w:r>
            <w:r w:rsidRPr="000712BB">
              <w:rPr>
                <w:rStyle w:val="normaltextrun"/>
                <w:i/>
                <w:iCs/>
                <w:sz w:val="20"/>
                <w:szCs w:val="20"/>
              </w:rPr>
              <w:t xml:space="preserve"> </w:t>
            </w:r>
            <w:r w:rsidRPr="000712BB">
              <w:rPr>
                <w:rStyle w:val="spellingerror"/>
                <w:i/>
                <w:iCs/>
                <w:sz w:val="20"/>
                <w:szCs w:val="20"/>
              </w:rPr>
              <w:t>práva</w:t>
            </w:r>
            <w:r w:rsidRPr="000712BB">
              <w:rPr>
                <w:rStyle w:val="normaltextrun"/>
                <w:i/>
                <w:iCs/>
                <w:sz w:val="20"/>
                <w:szCs w:val="20"/>
              </w:rPr>
              <w:t xml:space="preserve"> pro </w:t>
            </w:r>
            <w:r w:rsidRPr="000712BB">
              <w:rPr>
                <w:rStyle w:val="spellingerror"/>
                <w:i/>
                <w:iCs/>
                <w:sz w:val="20"/>
                <w:szCs w:val="20"/>
              </w:rPr>
              <w:t>posluchače</w:t>
            </w:r>
            <w:r w:rsidRPr="000712BB">
              <w:rPr>
                <w:rStyle w:val="normaltextrun"/>
                <w:i/>
                <w:iCs/>
                <w:sz w:val="20"/>
                <w:szCs w:val="20"/>
              </w:rPr>
              <w:t xml:space="preserve"> </w:t>
            </w:r>
            <w:r w:rsidRPr="000712BB">
              <w:rPr>
                <w:rStyle w:val="spellingerror"/>
                <w:i/>
                <w:iCs/>
                <w:sz w:val="20"/>
                <w:szCs w:val="20"/>
              </w:rPr>
              <w:t>neprávnických</w:t>
            </w:r>
            <w:r w:rsidRPr="000712BB">
              <w:rPr>
                <w:rStyle w:val="normaltextrun"/>
                <w:i/>
                <w:iCs/>
                <w:sz w:val="20"/>
                <w:szCs w:val="20"/>
              </w:rPr>
              <w:t xml:space="preserve"> </w:t>
            </w:r>
            <w:r w:rsidRPr="000712BB">
              <w:rPr>
                <w:rStyle w:val="spellingerror"/>
                <w:i/>
                <w:iCs/>
                <w:sz w:val="20"/>
                <w:szCs w:val="20"/>
              </w:rPr>
              <w:t>fakult</w:t>
            </w:r>
            <w:r w:rsidRPr="000712BB">
              <w:rPr>
                <w:rStyle w:val="normaltextrun"/>
                <w:sz w:val="20"/>
                <w:szCs w:val="20"/>
              </w:rPr>
              <w:t>. Praha: C. H. Beck.</w:t>
            </w:r>
            <w:r w:rsidR="00926DB8" w:rsidRPr="000712BB">
              <w:rPr>
                <w:rStyle w:val="normaltextrun"/>
                <w:sz w:val="20"/>
                <w:szCs w:val="20"/>
              </w:rPr>
              <w:t xml:space="preserve"> </w:t>
            </w:r>
            <w:r w:rsidRPr="000712BB">
              <w:rPr>
                <w:rStyle w:val="normaltextrun"/>
                <w:sz w:val="20"/>
                <w:szCs w:val="20"/>
              </w:rPr>
              <w:t>ISBN 9788074006111.</w:t>
            </w:r>
            <w:r w:rsidRPr="000712BB">
              <w:rPr>
                <w:rStyle w:val="eop"/>
                <w:sz w:val="20"/>
                <w:szCs w:val="20"/>
              </w:rPr>
              <w:t> </w:t>
            </w:r>
          </w:p>
          <w:p w14:paraId="6494FFF0" w14:textId="1ACA776D" w:rsidR="00A43842" w:rsidRPr="000712BB" w:rsidRDefault="00A43842" w:rsidP="00E6302E">
            <w:pPr>
              <w:pStyle w:val="paragraph"/>
              <w:spacing w:before="0" w:beforeAutospacing="0" w:after="0" w:afterAutospacing="0"/>
              <w:jc w:val="both"/>
              <w:textAlignment w:val="baseline"/>
              <w:rPr>
                <w:sz w:val="20"/>
                <w:szCs w:val="20"/>
              </w:rPr>
            </w:pPr>
            <w:r w:rsidRPr="000712BB">
              <w:rPr>
                <w:rStyle w:val="spellingerror"/>
                <w:sz w:val="20"/>
                <w:szCs w:val="20"/>
              </w:rPr>
              <w:t>Zákon</w:t>
            </w:r>
            <w:r w:rsidRPr="000712BB">
              <w:rPr>
                <w:rStyle w:val="normaltextrun"/>
                <w:sz w:val="20"/>
                <w:szCs w:val="20"/>
              </w:rPr>
              <w:t xml:space="preserve"> č. 89/2012 Sb.</w:t>
            </w:r>
            <w:r w:rsidR="00755051" w:rsidRPr="000712BB">
              <w:rPr>
                <w:rStyle w:val="normaltextrun"/>
                <w:sz w:val="20"/>
                <w:szCs w:val="20"/>
              </w:rPr>
              <w:t>,</w:t>
            </w:r>
            <w:r w:rsidRPr="000712BB">
              <w:rPr>
                <w:rStyle w:val="normaltextrun"/>
                <w:sz w:val="20"/>
                <w:szCs w:val="20"/>
              </w:rPr>
              <w:t xml:space="preserve"> </w:t>
            </w:r>
            <w:r w:rsidRPr="000712BB">
              <w:rPr>
                <w:rStyle w:val="spellingerror"/>
                <w:sz w:val="20"/>
                <w:szCs w:val="20"/>
              </w:rPr>
              <w:t>občanský</w:t>
            </w:r>
            <w:r w:rsidRPr="000712BB">
              <w:rPr>
                <w:rStyle w:val="normaltextrun"/>
                <w:sz w:val="20"/>
                <w:szCs w:val="20"/>
              </w:rPr>
              <w:t xml:space="preserve"> </w:t>
            </w:r>
            <w:r w:rsidRPr="000712BB">
              <w:rPr>
                <w:rStyle w:val="spellingerror"/>
                <w:sz w:val="20"/>
                <w:szCs w:val="20"/>
              </w:rPr>
              <w:t>zákoník</w:t>
            </w:r>
            <w:r w:rsidRPr="000712BB">
              <w:rPr>
                <w:rStyle w:val="normaltextrun"/>
                <w:sz w:val="20"/>
                <w:szCs w:val="20"/>
              </w:rPr>
              <w:t xml:space="preserve">, </w:t>
            </w:r>
            <w:r w:rsidRPr="000712BB">
              <w:rPr>
                <w:rStyle w:val="spellingerror"/>
                <w:sz w:val="20"/>
                <w:szCs w:val="20"/>
              </w:rPr>
              <w:t>ve</w:t>
            </w:r>
            <w:r w:rsidRPr="000712BB">
              <w:rPr>
                <w:rStyle w:val="normaltextrun"/>
                <w:sz w:val="20"/>
                <w:szCs w:val="20"/>
              </w:rPr>
              <w:t xml:space="preserve"> </w:t>
            </w:r>
            <w:r w:rsidRPr="000712BB">
              <w:rPr>
                <w:rStyle w:val="spellingerror"/>
                <w:sz w:val="20"/>
                <w:szCs w:val="20"/>
              </w:rPr>
              <w:t>znění</w:t>
            </w:r>
            <w:r w:rsidRPr="000712BB">
              <w:rPr>
                <w:rStyle w:val="normaltextrun"/>
                <w:sz w:val="20"/>
                <w:szCs w:val="20"/>
              </w:rPr>
              <w:t xml:space="preserve"> </w:t>
            </w:r>
            <w:r w:rsidRPr="000712BB">
              <w:rPr>
                <w:rStyle w:val="spellingerror"/>
                <w:sz w:val="20"/>
                <w:szCs w:val="20"/>
              </w:rPr>
              <w:t>pozdějších</w:t>
            </w:r>
            <w:r w:rsidRPr="000712BB">
              <w:rPr>
                <w:rStyle w:val="normaltextrun"/>
                <w:sz w:val="20"/>
                <w:szCs w:val="20"/>
              </w:rPr>
              <w:t xml:space="preserve"> </w:t>
            </w:r>
            <w:r w:rsidRPr="000712BB">
              <w:rPr>
                <w:rStyle w:val="spellingerror"/>
                <w:sz w:val="20"/>
                <w:szCs w:val="20"/>
              </w:rPr>
              <w:t>předpisů</w:t>
            </w:r>
            <w:r w:rsidRPr="000712BB">
              <w:rPr>
                <w:rStyle w:val="normaltextrun"/>
                <w:sz w:val="20"/>
                <w:szCs w:val="20"/>
              </w:rPr>
              <w:t>.</w:t>
            </w:r>
          </w:p>
          <w:p w14:paraId="432B81BD" w14:textId="77777777" w:rsidR="00A43842" w:rsidRPr="000712BB" w:rsidRDefault="00A43842" w:rsidP="00E6302E">
            <w:pPr>
              <w:pStyle w:val="paragraph"/>
              <w:spacing w:before="0" w:beforeAutospacing="0" w:after="0" w:afterAutospacing="0"/>
              <w:jc w:val="both"/>
              <w:textAlignment w:val="baseline"/>
              <w:rPr>
                <w:sz w:val="20"/>
                <w:szCs w:val="20"/>
              </w:rPr>
            </w:pPr>
            <w:r w:rsidRPr="000712BB">
              <w:rPr>
                <w:rStyle w:val="spellingerror"/>
                <w:sz w:val="20"/>
                <w:szCs w:val="20"/>
              </w:rPr>
              <w:t>Zákon</w:t>
            </w:r>
            <w:r w:rsidRPr="000712BB">
              <w:rPr>
                <w:rStyle w:val="normaltextrun"/>
                <w:sz w:val="20"/>
                <w:szCs w:val="20"/>
              </w:rPr>
              <w:t xml:space="preserve"> č. 500/2004 Sb., </w:t>
            </w:r>
            <w:r w:rsidRPr="000712BB">
              <w:rPr>
                <w:rStyle w:val="spellingerror"/>
                <w:sz w:val="20"/>
                <w:szCs w:val="20"/>
              </w:rPr>
              <w:t>správní</w:t>
            </w:r>
            <w:r w:rsidRPr="000712BB">
              <w:rPr>
                <w:rStyle w:val="normaltextrun"/>
                <w:sz w:val="20"/>
                <w:szCs w:val="20"/>
              </w:rPr>
              <w:t xml:space="preserve"> </w:t>
            </w:r>
            <w:r w:rsidRPr="000712BB">
              <w:rPr>
                <w:rStyle w:val="spellingerror"/>
                <w:sz w:val="20"/>
                <w:szCs w:val="20"/>
              </w:rPr>
              <w:t>řád</w:t>
            </w:r>
            <w:r w:rsidRPr="000712BB">
              <w:rPr>
                <w:rStyle w:val="normaltextrun"/>
                <w:sz w:val="20"/>
                <w:szCs w:val="20"/>
              </w:rPr>
              <w:t xml:space="preserve">, </w:t>
            </w:r>
            <w:r w:rsidRPr="000712BB">
              <w:rPr>
                <w:rStyle w:val="spellingerror"/>
                <w:sz w:val="20"/>
                <w:szCs w:val="20"/>
              </w:rPr>
              <w:t>ve</w:t>
            </w:r>
            <w:r w:rsidRPr="000712BB">
              <w:rPr>
                <w:rStyle w:val="normaltextrun"/>
                <w:sz w:val="20"/>
                <w:szCs w:val="20"/>
              </w:rPr>
              <w:t xml:space="preserve"> </w:t>
            </w:r>
            <w:r w:rsidRPr="000712BB">
              <w:rPr>
                <w:rStyle w:val="spellingerror"/>
                <w:sz w:val="20"/>
                <w:szCs w:val="20"/>
              </w:rPr>
              <w:t>znění</w:t>
            </w:r>
            <w:r w:rsidRPr="000712BB">
              <w:rPr>
                <w:rStyle w:val="normaltextrun"/>
                <w:sz w:val="20"/>
                <w:szCs w:val="20"/>
              </w:rPr>
              <w:t xml:space="preserve"> </w:t>
            </w:r>
            <w:r w:rsidRPr="000712BB">
              <w:rPr>
                <w:rStyle w:val="spellingerror"/>
                <w:sz w:val="20"/>
                <w:szCs w:val="20"/>
              </w:rPr>
              <w:t>pozdějších</w:t>
            </w:r>
            <w:r w:rsidRPr="000712BB">
              <w:rPr>
                <w:rStyle w:val="normaltextrun"/>
                <w:sz w:val="20"/>
                <w:szCs w:val="20"/>
              </w:rPr>
              <w:t xml:space="preserve"> </w:t>
            </w:r>
            <w:r w:rsidRPr="000712BB">
              <w:rPr>
                <w:rStyle w:val="spellingerror"/>
                <w:sz w:val="20"/>
                <w:szCs w:val="20"/>
              </w:rPr>
              <w:t>předpisů</w:t>
            </w:r>
            <w:r w:rsidRPr="000712BB">
              <w:rPr>
                <w:rStyle w:val="normaltextrun"/>
                <w:sz w:val="20"/>
                <w:szCs w:val="20"/>
              </w:rPr>
              <w:t>.</w:t>
            </w:r>
          </w:p>
          <w:p w14:paraId="771D0A8C" w14:textId="77777777" w:rsidR="00A43842" w:rsidRPr="000712BB" w:rsidRDefault="00A43842" w:rsidP="00E6302E">
            <w:pPr>
              <w:pStyle w:val="paragraph"/>
              <w:spacing w:before="0" w:beforeAutospacing="0" w:after="0" w:afterAutospacing="0"/>
              <w:jc w:val="both"/>
              <w:textAlignment w:val="baseline"/>
              <w:rPr>
                <w:sz w:val="20"/>
                <w:szCs w:val="20"/>
              </w:rPr>
            </w:pPr>
            <w:r w:rsidRPr="000712BB">
              <w:rPr>
                <w:rStyle w:val="spellingerror"/>
                <w:sz w:val="20"/>
                <w:szCs w:val="20"/>
              </w:rPr>
              <w:t>Zákon</w:t>
            </w:r>
            <w:r w:rsidRPr="000712BB">
              <w:rPr>
                <w:rStyle w:val="normaltextrun"/>
                <w:sz w:val="20"/>
                <w:szCs w:val="20"/>
              </w:rPr>
              <w:t xml:space="preserve"> č. 262/2006 Sb., </w:t>
            </w:r>
            <w:r w:rsidRPr="000712BB">
              <w:rPr>
                <w:rStyle w:val="spellingerror"/>
                <w:sz w:val="20"/>
                <w:szCs w:val="20"/>
              </w:rPr>
              <w:t>zákoník</w:t>
            </w:r>
            <w:r w:rsidRPr="000712BB">
              <w:rPr>
                <w:rStyle w:val="normaltextrun"/>
                <w:sz w:val="20"/>
                <w:szCs w:val="20"/>
              </w:rPr>
              <w:t xml:space="preserve"> </w:t>
            </w:r>
            <w:r w:rsidRPr="000712BB">
              <w:rPr>
                <w:rStyle w:val="spellingerror"/>
                <w:sz w:val="20"/>
                <w:szCs w:val="20"/>
              </w:rPr>
              <w:t>práce</w:t>
            </w:r>
            <w:r w:rsidRPr="000712BB">
              <w:rPr>
                <w:rStyle w:val="normaltextrun"/>
                <w:sz w:val="20"/>
                <w:szCs w:val="20"/>
              </w:rPr>
              <w:t xml:space="preserve">, </w:t>
            </w:r>
            <w:r w:rsidRPr="000712BB">
              <w:rPr>
                <w:rStyle w:val="spellingerror"/>
                <w:sz w:val="20"/>
                <w:szCs w:val="20"/>
              </w:rPr>
              <w:t>ve</w:t>
            </w:r>
            <w:r w:rsidRPr="000712BB">
              <w:rPr>
                <w:rStyle w:val="normaltextrun"/>
                <w:sz w:val="20"/>
                <w:szCs w:val="20"/>
              </w:rPr>
              <w:t xml:space="preserve"> </w:t>
            </w:r>
            <w:r w:rsidRPr="000712BB">
              <w:rPr>
                <w:rStyle w:val="spellingerror"/>
                <w:sz w:val="20"/>
                <w:szCs w:val="20"/>
              </w:rPr>
              <w:t>znění</w:t>
            </w:r>
            <w:r w:rsidRPr="000712BB">
              <w:rPr>
                <w:rStyle w:val="normaltextrun"/>
                <w:sz w:val="20"/>
                <w:szCs w:val="20"/>
              </w:rPr>
              <w:t xml:space="preserve"> </w:t>
            </w:r>
            <w:r w:rsidRPr="000712BB">
              <w:rPr>
                <w:rStyle w:val="spellingerror"/>
                <w:sz w:val="20"/>
                <w:szCs w:val="20"/>
              </w:rPr>
              <w:t>pozdějších</w:t>
            </w:r>
            <w:r w:rsidRPr="000712BB">
              <w:rPr>
                <w:rStyle w:val="normaltextrun"/>
                <w:sz w:val="20"/>
                <w:szCs w:val="20"/>
              </w:rPr>
              <w:t xml:space="preserve"> </w:t>
            </w:r>
            <w:r w:rsidRPr="000712BB">
              <w:rPr>
                <w:rStyle w:val="spellingerror"/>
                <w:sz w:val="20"/>
                <w:szCs w:val="20"/>
              </w:rPr>
              <w:t>předpisů</w:t>
            </w:r>
            <w:r w:rsidRPr="000712BB">
              <w:rPr>
                <w:rStyle w:val="normaltextrun"/>
                <w:sz w:val="20"/>
                <w:szCs w:val="20"/>
              </w:rPr>
              <w:t>.</w:t>
            </w:r>
          </w:p>
          <w:p w14:paraId="302A835D" w14:textId="77777777" w:rsidR="00A43842" w:rsidRPr="000712BB" w:rsidRDefault="00A43842" w:rsidP="00E6302E">
            <w:pPr>
              <w:pStyle w:val="paragraph"/>
              <w:spacing w:before="0" w:beforeAutospacing="0" w:after="0" w:afterAutospacing="0"/>
              <w:jc w:val="both"/>
              <w:textAlignment w:val="baseline"/>
              <w:rPr>
                <w:sz w:val="20"/>
                <w:szCs w:val="20"/>
              </w:rPr>
            </w:pPr>
            <w:r w:rsidRPr="000712BB">
              <w:rPr>
                <w:rStyle w:val="spellingerror"/>
                <w:sz w:val="20"/>
                <w:szCs w:val="20"/>
              </w:rPr>
              <w:t>Zákon</w:t>
            </w:r>
            <w:r w:rsidRPr="000712BB">
              <w:rPr>
                <w:rStyle w:val="normaltextrun"/>
                <w:sz w:val="20"/>
                <w:szCs w:val="20"/>
              </w:rPr>
              <w:t xml:space="preserve"> č. 40/2009 Sb., </w:t>
            </w:r>
            <w:r w:rsidRPr="000712BB">
              <w:rPr>
                <w:rStyle w:val="spellingerror"/>
                <w:sz w:val="20"/>
                <w:szCs w:val="20"/>
              </w:rPr>
              <w:t>trestní</w:t>
            </w:r>
            <w:r w:rsidRPr="000712BB">
              <w:rPr>
                <w:rStyle w:val="normaltextrun"/>
                <w:sz w:val="20"/>
                <w:szCs w:val="20"/>
              </w:rPr>
              <w:t xml:space="preserve"> </w:t>
            </w:r>
            <w:r w:rsidRPr="000712BB">
              <w:rPr>
                <w:rStyle w:val="spellingerror"/>
                <w:sz w:val="20"/>
                <w:szCs w:val="20"/>
              </w:rPr>
              <w:t>zákoník</w:t>
            </w:r>
            <w:r w:rsidRPr="000712BB">
              <w:rPr>
                <w:rStyle w:val="normaltextrun"/>
                <w:sz w:val="20"/>
                <w:szCs w:val="20"/>
              </w:rPr>
              <w:t xml:space="preserve">, </w:t>
            </w:r>
            <w:r w:rsidRPr="000712BB">
              <w:rPr>
                <w:rStyle w:val="spellingerror"/>
                <w:sz w:val="20"/>
                <w:szCs w:val="20"/>
              </w:rPr>
              <w:t>ve</w:t>
            </w:r>
            <w:r w:rsidRPr="000712BB">
              <w:rPr>
                <w:rStyle w:val="normaltextrun"/>
                <w:sz w:val="20"/>
                <w:szCs w:val="20"/>
              </w:rPr>
              <w:t xml:space="preserve"> </w:t>
            </w:r>
            <w:r w:rsidRPr="000712BB">
              <w:rPr>
                <w:rStyle w:val="spellingerror"/>
                <w:sz w:val="20"/>
                <w:szCs w:val="20"/>
              </w:rPr>
              <w:t>znění</w:t>
            </w:r>
            <w:r w:rsidRPr="000712BB">
              <w:rPr>
                <w:rStyle w:val="normaltextrun"/>
                <w:sz w:val="20"/>
                <w:szCs w:val="20"/>
              </w:rPr>
              <w:t xml:space="preserve"> </w:t>
            </w:r>
            <w:r w:rsidRPr="000712BB">
              <w:rPr>
                <w:rStyle w:val="spellingerror"/>
                <w:sz w:val="20"/>
                <w:szCs w:val="20"/>
              </w:rPr>
              <w:t>pozdějších</w:t>
            </w:r>
            <w:r w:rsidRPr="000712BB">
              <w:rPr>
                <w:rStyle w:val="normaltextrun"/>
                <w:sz w:val="20"/>
                <w:szCs w:val="20"/>
              </w:rPr>
              <w:t xml:space="preserve"> </w:t>
            </w:r>
            <w:r w:rsidRPr="000712BB">
              <w:rPr>
                <w:rStyle w:val="spellingerror"/>
                <w:sz w:val="20"/>
                <w:szCs w:val="20"/>
              </w:rPr>
              <w:t>předpisů</w:t>
            </w:r>
            <w:r w:rsidRPr="000712BB">
              <w:rPr>
                <w:rStyle w:val="normaltextrun"/>
                <w:sz w:val="20"/>
                <w:szCs w:val="20"/>
              </w:rPr>
              <w:t>.</w:t>
            </w:r>
          </w:p>
          <w:p w14:paraId="69FE4CD7" w14:textId="77777777" w:rsidR="00A43842" w:rsidRPr="000712BB" w:rsidRDefault="00A43842" w:rsidP="00E6302E">
            <w:pPr>
              <w:pStyle w:val="paragraph"/>
              <w:spacing w:before="0" w:beforeAutospacing="0" w:after="0" w:afterAutospacing="0"/>
              <w:jc w:val="both"/>
              <w:textAlignment w:val="baseline"/>
              <w:rPr>
                <w:sz w:val="20"/>
                <w:szCs w:val="20"/>
              </w:rPr>
            </w:pPr>
            <w:r w:rsidRPr="000712BB">
              <w:rPr>
                <w:rStyle w:val="spellingerror"/>
                <w:sz w:val="20"/>
                <w:szCs w:val="20"/>
              </w:rPr>
              <w:t>Ústava</w:t>
            </w:r>
            <w:r w:rsidRPr="000712BB">
              <w:rPr>
                <w:rStyle w:val="normaltextrun"/>
                <w:sz w:val="20"/>
                <w:szCs w:val="20"/>
              </w:rPr>
              <w:t xml:space="preserve"> ČR (</w:t>
            </w:r>
            <w:r w:rsidRPr="000712BB">
              <w:rPr>
                <w:rStyle w:val="spellingerror"/>
                <w:sz w:val="20"/>
                <w:szCs w:val="20"/>
              </w:rPr>
              <w:t>ústavní</w:t>
            </w:r>
            <w:r w:rsidRPr="000712BB">
              <w:rPr>
                <w:rStyle w:val="normaltextrun"/>
                <w:sz w:val="20"/>
                <w:szCs w:val="20"/>
              </w:rPr>
              <w:t xml:space="preserve"> </w:t>
            </w:r>
            <w:r w:rsidRPr="000712BB">
              <w:rPr>
                <w:rStyle w:val="spellingerror"/>
                <w:sz w:val="20"/>
                <w:szCs w:val="20"/>
              </w:rPr>
              <w:t>zákon</w:t>
            </w:r>
            <w:r w:rsidRPr="000712BB">
              <w:rPr>
                <w:rStyle w:val="normaltextrun"/>
                <w:sz w:val="20"/>
                <w:szCs w:val="20"/>
              </w:rPr>
              <w:t xml:space="preserve"> č. 1/1993 Sb.).</w:t>
            </w:r>
          </w:p>
          <w:p w14:paraId="5BD6CDF0" w14:textId="063898E7" w:rsidR="00A43842" w:rsidRPr="000712BB" w:rsidRDefault="00A43842" w:rsidP="00E6302E">
            <w:pPr>
              <w:pStyle w:val="paragraph"/>
              <w:spacing w:before="0" w:beforeAutospacing="0" w:after="0" w:afterAutospacing="0"/>
              <w:jc w:val="both"/>
              <w:textAlignment w:val="baseline"/>
              <w:rPr>
                <w:rStyle w:val="normaltextrun"/>
                <w:sz w:val="20"/>
                <w:szCs w:val="20"/>
              </w:rPr>
            </w:pPr>
            <w:r w:rsidRPr="000712BB">
              <w:rPr>
                <w:rStyle w:val="spellingerror"/>
                <w:sz w:val="20"/>
                <w:szCs w:val="20"/>
              </w:rPr>
              <w:t>Listina</w:t>
            </w:r>
            <w:r w:rsidRPr="000712BB">
              <w:rPr>
                <w:rStyle w:val="normaltextrun"/>
                <w:sz w:val="20"/>
                <w:szCs w:val="20"/>
              </w:rPr>
              <w:t xml:space="preserve"> </w:t>
            </w:r>
            <w:r w:rsidRPr="000712BB">
              <w:rPr>
                <w:rStyle w:val="spellingerror"/>
                <w:sz w:val="20"/>
                <w:szCs w:val="20"/>
              </w:rPr>
              <w:t>základních</w:t>
            </w:r>
            <w:r w:rsidRPr="000712BB">
              <w:rPr>
                <w:rStyle w:val="normaltextrun"/>
                <w:sz w:val="20"/>
                <w:szCs w:val="20"/>
              </w:rPr>
              <w:t xml:space="preserve"> </w:t>
            </w:r>
            <w:r w:rsidRPr="000712BB">
              <w:rPr>
                <w:rStyle w:val="spellingerror"/>
                <w:sz w:val="20"/>
                <w:szCs w:val="20"/>
              </w:rPr>
              <w:t>práv</w:t>
            </w:r>
            <w:r w:rsidRPr="000712BB">
              <w:rPr>
                <w:rStyle w:val="normaltextrun"/>
                <w:sz w:val="20"/>
                <w:szCs w:val="20"/>
              </w:rPr>
              <w:t xml:space="preserve"> a </w:t>
            </w:r>
            <w:r w:rsidRPr="000712BB">
              <w:rPr>
                <w:rStyle w:val="spellingerror"/>
                <w:sz w:val="20"/>
                <w:szCs w:val="20"/>
              </w:rPr>
              <w:t>svobod</w:t>
            </w:r>
            <w:r w:rsidRPr="000712BB">
              <w:rPr>
                <w:rStyle w:val="normaltextrun"/>
                <w:sz w:val="20"/>
                <w:szCs w:val="20"/>
              </w:rPr>
              <w:t xml:space="preserve"> (</w:t>
            </w:r>
            <w:r w:rsidRPr="000712BB">
              <w:rPr>
                <w:rStyle w:val="spellingerror"/>
                <w:sz w:val="20"/>
                <w:szCs w:val="20"/>
              </w:rPr>
              <w:t>vyhlášená</w:t>
            </w:r>
            <w:r w:rsidRPr="000712BB">
              <w:rPr>
                <w:rStyle w:val="normaltextrun"/>
                <w:sz w:val="20"/>
                <w:szCs w:val="20"/>
              </w:rPr>
              <w:t xml:space="preserve"> pod č. 2/1993 Sb.).</w:t>
            </w:r>
          </w:p>
          <w:p w14:paraId="5AA7575D" w14:textId="77777777" w:rsidR="00A43842" w:rsidRPr="000712BB" w:rsidRDefault="00A43842" w:rsidP="0077257F">
            <w:pPr>
              <w:pStyle w:val="paragraph"/>
              <w:spacing w:before="0" w:beforeAutospacing="0" w:after="0" w:afterAutospacing="0"/>
              <w:jc w:val="both"/>
              <w:textAlignment w:val="baseline"/>
              <w:rPr>
                <w:sz w:val="20"/>
                <w:szCs w:val="20"/>
              </w:rPr>
            </w:pPr>
          </w:p>
          <w:p w14:paraId="60CF6931" w14:textId="77777777" w:rsidR="00A43842" w:rsidRPr="000712BB" w:rsidRDefault="00A43842" w:rsidP="0077257F">
            <w:pPr>
              <w:jc w:val="both"/>
              <w:rPr>
                <w:rStyle w:val="spellingerror"/>
                <w:b/>
                <w:bCs/>
                <w:sz w:val="20"/>
                <w:szCs w:val="20"/>
              </w:rPr>
            </w:pPr>
            <w:r w:rsidRPr="000712BB">
              <w:rPr>
                <w:rStyle w:val="spellingerror"/>
                <w:b/>
                <w:bCs/>
                <w:sz w:val="20"/>
                <w:szCs w:val="20"/>
              </w:rPr>
              <w:t>Doporučená</w:t>
            </w:r>
            <w:r w:rsidRPr="000712BB">
              <w:rPr>
                <w:rStyle w:val="spellingerror"/>
                <w:sz w:val="20"/>
                <w:szCs w:val="20"/>
              </w:rPr>
              <w:t xml:space="preserve"> </w:t>
            </w:r>
            <w:r w:rsidRPr="000712BB">
              <w:rPr>
                <w:rStyle w:val="spellingerror"/>
                <w:b/>
                <w:bCs/>
                <w:sz w:val="20"/>
                <w:szCs w:val="20"/>
              </w:rPr>
              <w:t>literatura</w:t>
            </w:r>
          </w:p>
          <w:p w14:paraId="100377E9" w14:textId="49A002F3"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B</w:t>
            </w:r>
            <w:r w:rsidR="001E2624" w:rsidRPr="000712BB">
              <w:rPr>
                <w:rStyle w:val="normaltextrun"/>
                <w:sz w:val="20"/>
                <w:szCs w:val="20"/>
              </w:rPr>
              <w:t>ahýlová</w:t>
            </w:r>
            <w:r w:rsidRPr="000712BB">
              <w:rPr>
                <w:rStyle w:val="normaltextrun"/>
                <w:sz w:val="20"/>
                <w:szCs w:val="20"/>
              </w:rPr>
              <w:t>, L</w:t>
            </w:r>
            <w:r w:rsidR="001E2624" w:rsidRPr="000712BB">
              <w:rPr>
                <w:rStyle w:val="normaltextrun"/>
                <w:sz w:val="20"/>
                <w:szCs w:val="20"/>
              </w:rPr>
              <w:t>., &amp;</w:t>
            </w:r>
            <w:r w:rsidR="00926DB8" w:rsidRPr="000712BB">
              <w:rPr>
                <w:rStyle w:val="normaltextrun"/>
                <w:sz w:val="20"/>
                <w:szCs w:val="20"/>
              </w:rPr>
              <w:t xml:space="preserve"> et al</w:t>
            </w:r>
            <w:r w:rsidRPr="000712BB">
              <w:rPr>
                <w:rStyle w:val="normaltextrun"/>
                <w:sz w:val="20"/>
                <w:szCs w:val="20"/>
              </w:rPr>
              <w:t xml:space="preserve">. </w:t>
            </w:r>
            <w:r w:rsidR="001E2624" w:rsidRPr="000712BB">
              <w:rPr>
                <w:rStyle w:val="normaltextrun"/>
                <w:sz w:val="20"/>
                <w:szCs w:val="20"/>
              </w:rPr>
              <w:t xml:space="preserve">(2010). </w:t>
            </w:r>
            <w:r w:rsidRPr="000712BB">
              <w:rPr>
                <w:rStyle w:val="spellingerror"/>
                <w:i/>
                <w:iCs/>
                <w:sz w:val="20"/>
                <w:szCs w:val="20"/>
              </w:rPr>
              <w:t>Ústava</w:t>
            </w:r>
            <w:r w:rsidRPr="000712BB">
              <w:rPr>
                <w:rStyle w:val="normaltextrun"/>
                <w:i/>
                <w:iCs/>
                <w:sz w:val="20"/>
                <w:szCs w:val="20"/>
              </w:rPr>
              <w:t xml:space="preserve"> </w:t>
            </w:r>
            <w:r w:rsidRPr="000712BB">
              <w:rPr>
                <w:rStyle w:val="spellingerror"/>
                <w:i/>
                <w:iCs/>
                <w:sz w:val="20"/>
                <w:szCs w:val="20"/>
              </w:rPr>
              <w:t>České</w:t>
            </w:r>
            <w:r w:rsidRPr="000712BB">
              <w:rPr>
                <w:rStyle w:val="normaltextrun"/>
                <w:i/>
                <w:iCs/>
                <w:sz w:val="20"/>
                <w:szCs w:val="20"/>
              </w:rPr>
              <w:t xml:space="preserve"> </w:t>
            </w:r>
            <w:r w:rsidRPr="000712BB">
              <w:rPr>
                <w:rStyle w:val="spellingerror"/>
                <w:i/>
                <w:iCs/>
                <w:sz w:val="20"/>
                <w:szCs w:val="20"/>
              </w:rPr>
              <w:t>republiky</w:t>
            </w:r>
            <w:r w:rsidRPr="000712BB">
              <w:rPr>
                <w:rStyle w:val="normaltextrun"/>
                <w:i/>
                <w:iCs/>
                <w:sz w:val="20"/>
                <w:szCs w:val="20"/>
              </w:rPr>
              <w:t xml:space="preserve">: </w:t>
            </w:r>
            <w:r w:rsidRPr="000712BB">
              <w:rPr>
                <w:rStyle w:val="spellingerror"/>
                <w:i/>
                <w:iCs/>
                <w:sz w:val="20"/>
                <w:szCs w:val="20"/>
              </w:rPr>
              <w:t>Komentář</w:t>
            </w:r>
            <w:r w:rsidRPr="000712BB">
              <w:rPr>
                <w:rStyle w:val="normaltextrun"/>
                <w:sz w:val="20"/>
                <w:szCs w:val="20"/>
              </w:rPr>
              <w:t>. Praha: Linde. ISBN 9788072018147.</w:t>
            </w:r>
          </w:p>
          <w:p w14:paraId="701BE9D4" w14:textId="5DF07E6E"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G</w:t>
            </w:r>
            <w:r w:rsidR="001E2624" w:rsidRPr="000712BB">
              <w:rPr>
                <w:rStyle w:val="normaltextrun"/>
                <w:sz w:val="20"/>
                <w:szCs w:val="20"/>
              </w:rPr>
              <w:t>erloch</w:t>
            </w:r>
            <w:r w:rsidRPr="000712BB">
              <w:rPr>
                <w:rStyle w:val="normaltextrun"/>
                <w:sz w:val="20"/>
                <w:szCs w:val="20"/>
              </w:rPr>
              <w:t>, A.</w:t>
            </w:r>
            <w:r w:rsidR="001E2624" w:rsidRPr="000712BB">
              <w:rPr>
                <w:rStyle w:val="normaltextrun"/>
                <w:sz w:val="20"/>
                <w:szCs w:val="20"/>
              </w:rPr>
              <w:t xml:space="preserve"> (2013).</w:t>
            </w:r>
            <w:r w:rsidRPr="000712BB">
              <w:rPr>
                <w:rStyle w:val="normaltextrun"/>
                <w:sz w:val="20"/>
                <w:szCs w:val="20"/>
              </w:rPr>
              <w:t xml:space="preserve"> </w:t>
            </w:r>
            <w:r w:rsidRPr="000712BB">
              <w:rPr>
                <w:rStyle w:val="spellingerror"/>
                <w:i/>
                <w:iCs/>
                <w:sz w:val="20"/>
                <w:szCs w:val="20"/>
              </w:rPr>
              <w:t>Teorie</w:t>
            </w:r>
            <w:r w:rsidRPr="000712BB">
              <w:rPr>
                <w:rStyle w:val="normaltextrun"/>
                <w:i/>
                <w:iCs/>
                <w:sz w:val="20"/>
                <w:szCs w:val="20"/>
              </w:rPr>
              <w:t xml:space="preserve"> </w:t>
            </w:r>
            <w:r w:rsidRPr="000712BB">
              <w:rPr>
                <w:rStyle w:val="spellingerror"/>
                <w:i/>
                <w:iCs/>
                <w:sz w:val="20"/>
                <w:szCs w:val="20"/>
              </w:rPr>
              <w:t>práva</w:t>
            </w:r>
            <w:r w:rsidRPr="000712BB">
              <w:rPr>
                <w:rStyle w:val="normaltextrun"/>
                <w:sz w:val="20"/>
                <w:szCs w:val="20"/>
              </w:rPr>
              <w:t xml:space="preserve">. Praha: Aleš </w:t>
            </w:r>
            <w:r w:rsidRPr="000712BB">
              <w:rPr>
                <w:rStyle w:val="spellingerror"/>
                <w:sz w:val="20"/>
                <w:szCs w:val="20"/>
              </w:rPr>
              <w:t>Čenek</w:t>
            </w:r>
            <w:r w:rsidRPr="000712BB">
              <w:rPr>
                <w:rStyle w:val="normaltextrun"/>
                <w:sz w:val="20"/>
                <w:szCs w:val="20"/>
              </w:rPr>
              <w:t>. ISBN 9788073804541.</w:t>
            </w:r>
          </w:p>
          <w:p w14:paraId="79E64F17" w14:textId="757869C2"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H</w:t>
            </w:r>
            <w:r w:rsidR="001E2624" w:rsidRPr="000712BB">
              <w:rPr>
                <w:rStyle w:val="normaltextrun"/>
                <w:sz w:val="20"/>
                <w:szCs w:val="20"/>
              </w:rPr>
              <w:t>endrych</w:t>
            </w:r>
            <w:r w:rsidRPr="000712BB">
              <w:rPr>
                <w:rStyle w:val="normaltextrun"/>
                <w:sz w:val="20"/>
                <w:szCs w:val="20"/>
              </w:rPr>
              <w:t>, D</w:t>
            </w:r>
            <w:r w:rsidR="001E2624" w:rsidRPr="000712BB">
              <w:rPr>
                <w:rStyle w:val="normaltextrun"/>
                <w:sz w:val="20"/>
                <w:szCs w:val="20"/>
              </w:rPr>
              <w:t>.</w:t>
            </w:r>
            <w:r w:rsidR="00926DB8" w:rsidRPr="000712BB">
              <w:rPr>
                <w:rStyle w:val="normaltextrun"/>
                <w:sz w:val="20"/>
                <w:szCs w:val="20"/>
              </w:rPr>
              <w:t xml:space="preserve">, </w:t>
            </w:r>
            <w:r w:rsidR="001E2624" w:rsidRPr="000712BB">
              <w:rPr>
                <w:rStyle w:val="normaltextrun"/>
                <w:sz w:val="20"/>
                <w:szCs w:val="20"/>
              </w:rPr>
              <w:t xml:space="preserve">&amp; </w:t>
            </w:r>
            <w:r w:rsidR="00926DB8" w:rsidRPr="000712BB">
              <w:rPr>
                <w:rStyle w:val="normaltextrun"/>
                <w:sz w:val="20"/>
                <w:szCs w:val="20"/>
              </w:rPr>
              <w:t>et al</w:t>
            </w:r>
            <w:r w:rsidRPr="000712BB">
              <w:rPr>
                <w:rStyle w:val="normaltextrun"/>
                <w:sz w:val="20"/>
                <w:szCs w:val="20"/>
              </w:rPr>
              <w:t xml:space="preserve">. </w:t>
            </w:r>
            <w:r w:rsidR="001E2624" w:rsidRPr="000712BB">
              <w:rPr>
                <w:rStyle w:val="normaltextrun"/>
                <w:sz w:val="20"/>
                <w:szCs w:val="20"/>
              </w:rPr>
              <w:t xml:space="preserve">(2016). </w:t>
            </w:r>
            <w:r w:rsidRPr="000712BB">
              <w:rPr>
                <w:rStyle w:val="spellingerror"/>
                <w:i/>
                <w:iCs/>
                <w:sz w:val="20"/>
                <w:szCs w:val="20"/>
              </w:rPr>
              <w:t>Správní</w:t>
            </w:r>
            <w:r w:rsidRPr="000712BB">
              <w:rPr>
                <w:rStyle w:val="normaltextrun"/>
                <w:i/>
                <w:iCs/>
                <w:sz w:val="20"/>
                <w:szCs w:val="20"/>
              </w:rPr>
              <w:t xml:space="preserve"> </w:t>
            </w:r>
            <w:r w:rsidRPr="000712BB">
              <w:rPr>
                <w:rStyle w:val="spellingerror"/>
                <w:i/>
                <w:iCs/>
                <w:sz w:val="20"/>
                <w:szCs w:val="20"/>
              </w:rPr>
              <w:t>právo</w:t>
            </w:r>
            <w:r w:rsidRPr="000712BB">
              <w:rPr>
                <w:rStyle w:val="normaltextrun"/>
                <w:sz w:val="20"/>
                <w:szCs w:val="20"/>
              </w:rPr>
              <w:t>. Praha: C. H. Beck. ISBN 9788074006241.</w:t>
            </w:r>
          </w:p>
          <w:p w14:paraId="137526E9" w14:textId="3CE7B531" w:rsidR="00A43842" w:rsidRPr="000712BB" w:rsidRDefault="00A43842" w:rsidP="00E6302E">
            <w:pPr>
              <w:pStyle w:val="paragraph"/>
              <w:spacing w:before="0" w:beforeAutospacing="0" w:after="0" w:afterAutospacing="0"/>
              <w:jc w:val="both"/>
              <w:textAlignment w:val="baseline"/>
              <w:rPr>
                <w:sz w:val="20"/>
                <w:szCs w:val="20"/>
              </w:rPr>
            </w:pPr>
            <w:r w:rsidRPr="000712BB">
              <w:rPr>
                <w:rStyle w:val="normaltextrun"/>
                <w:sz w:val="20"/>
                <w:szCs w:val="20"/>
              </w:rPr>
              <w:t>V</w:t>
            </w:r>
            <w:r w:rsidR="001E2624" w:rsidRPr="000712BB">
              <w:rPr>
                <w:rStyle w:val="normaltextrun"/>
                <w:sz w:val="20"/>
                <w:szCs w:val="20"/>
              </w:rPr>
              <w:t>ysokajová,</w:t>
            </w:r>
            <w:r w:rsidR="00755051" w:rsidRPr="000712BB">
              <w:rPr>
                <w:rStyle w:val="normaltextrun"/>
                <w:sz w:val="20"/>
                <w:szCs w:val="20"/>
              </w:rPr>
              <w:t xml:space="preserve"> M</w:t>
            </w:r>
            <w:r w:rsidR="001E2624" w:rsidRPr="000712BB">
              <w:rPr>
                <w:rStyle w:val="normaltextrun"/>
                <w:sz w:val="20"/>
                <w:szCs w:val="20"/>
              </w:rPr>
              <w:t>., &amp; et al</w:t>
            </w:r>
            <w:r w:rsidRPr="000712BB">
              <w:rPr>
                <w:rStyle w:val="normaltextrun"/>
                <w:sz w:val="20"/>
                <w:szCs w:val="20"/>
              </w:rPr>
              <w:t>.</w:t>
            </w:r>
            <w:r w:rsidR="001E2624" w:rsidRPr="000712BB">
              <w:rPr>
                <w:rStyle w:val="normaltextrun"/>
                <w:sz w:val="20"/>
                <w:szCs w:val="20"/>
              </w:rPr>
              <w:t xml:space="preserve"> (2015).</w:t>
            </w:r>
            <w:r w:rsidRPr="000712BB">
              <w:rPr>
                <w:rStyle w:val="normaltextrun"/>
                <w:sz w:val="20"/>
                <w:szCs w:val="20"/>
              </w:rPr>
              <w:t xml:space="preserve"> </w:t>
            </w:r>
            <w:r w:rsidRPr="000712BB">
              <w:rPr>
                <w:rStyle w:val="spellingerror"/>
                <w:i/>
                <w:iCs/>
                <w:sz w:val="20"/>
                <w:szCs w:val="20"/>
              </w:rPr>
              <w:t>Zákoník</w:t>
            </w:r>
            <w:r w:rsidRPr="000712BB">
              <w:rPr>
                <w:rStyle w:val="normaltextrun"/>
                <w:i/>
                <w:iCs/>
                <w:sz w:val="20"/>
                <w:szCs w:val="20"/>
              </w:rPr>
              <w:t xml:space="preserve"> </w:t>
            </w:r>
            <w:r w:rsidRPr="000712BB">
              <w:rPr>
                <w:rStyle w:val="spellingerror"/>
                <w:i/>
                <w:iCs/>
                <w:sz w:val="20"/>
                <w:szCs w:val="20"/>
              </w:rPr>
              <w:t>práce</w:t>
            </w:r>
            <w:r w:rsidRPr="000712BB">
              <w:rPr>
                <w:rStyle w:val="normaltextrun"/>
                <w:i/>
                <w:iCs/>
                <w:sz w:val="20"/>
                <w:szCs w:val="20"/>
              </w:rPr>
              <w:t xml:space="preserve">: </w:t>
            </w:r>
            <w:r w:rsidRPr="000712BB">
              <w:rPr>
                <w:rStyle w:val="spellingerror"/>
                <w:i/>
                <w:iCs/>
                <w:sz w:val="20"/>
                <w:szCs w:val="20"/>
              </w:rPr>
              <w:t>Komentář</w:t>
            </w:r>
            <w:r w:rsidRPr="000712BB">
              <w:rPr>
                <w:rStyle w:val="normaltextrun"/>
                <w:sz w:val="20"/>
                <w:szCs w:val="20"/>
              </w:rPr>
              <w:t>. Praha: Wolters Kluwer. ISBN 9788074789557.</w:t>
            </w:r>
          </w:p>
          <w:p w14:paraId="2A19044C" w14:textId="77777777" w:rsidR="00755051" w:rsidRPr="000712BB" w:rsidRDefault="00A43842" w:rsidP="00E6302E">
            <w:pPr>
              <w:pStyle w:val="paragraph"/>
              <w:spacing w:before="0" w:beforeAutospacing="0" w:after="0" w:afterAutospacing="0"/>
              <w:jc w:val="both"/>
              <w:textAlignment w:val="baseline"/>
              <w:rPr>
                <w:rFonts w:ascii="Arial" w:hAnsi="Arial" w:cs="Arial"/>
                <w:color w:val="000000"/>
                <w:sz w:val="20"/>
                <w:szCs w:val="20"/>
              </w:rPr>
            </w:pPr>
            <w:r w:rsidRPr="000712BB">
              <w:rPr>
                <w:rStyle w:val="normaltextrun"/>
                <w:sz w:val="20"/>
                <w:szCs w:val="20"/>
              </w:rPr>
              <w:t>W</w:t>
            </w:r>
            <w:r w:rsidR="001E2624" w:rsidRPr="000712BB">
              <w:rPr>
                <w:rStyle w:val="normaltextrun"/>
                <w:sz w:val="20"/>
                <w:szCs w:val="20"/>
              </w:rPr>
              <w:t>agnerová</w:t>
            </w:r>
            <w:r w:rsidRPr="000712BB">
              <w:rPr>
                <w:rStyle w:val="normaltextrun"/>
                <w:sz w:val="20"/>
                <w:szCs w:val="20"/>
              </w:rPr>
              <w:t>, E</w:t>
            </w:r>
            <w:r w:rsidR="001E2624" w:rsidRPr="000712BB">
              <w:rPr>
                <w:rStyle w:val="normaltextrun"/>
                <w:sz w:val="20"/>
                <w:szCs w:val="20"/>
              </w:rPr>
              <w:t>.</w:t>
            </w:r>
            <w:r w:rsidR="00926DB8" w:rsidRPr="000712BB">
              <w:rPr>
                <w:rStyle w:val="normaltextrun"/>
                <w:sz w:val="20"/>
                <w:szCs w:val="20"/>
              </w:rPr>
              <w:t xml:space="preserve">, </w:t>
            </w:r>
            <w:r w:rsidR="001E2624" w:rsidRPr="000712BB">
              <w:rPr>
                <w:rStyle w:val="normaltextrun"/>
                <w:sz w:val="20"/>
                <w:szCs w:val="20"/>
              </w:rPr>
              <w:t xml:space="preserve">&amp; </w:t>
            </w:r>
            <w:r w:rsidR="00926DB8" w:rsidRPr="000712BB">
              <w:rPr>
                <w:rStyle w:val="normaltextrun"/>
                <w:sz w:val="20"/>
                <w:szCs w:val="20"/>
              </w:rPr>
              <w:t>et al</w:t>
            </w:r>
            <w:r w:rsidRPr="000712BB">
              <w:rPr>
                <w:rStyle w:val="normaltextrun"/>
                <w:sz w:val="20"/>
                <w:szCs w:val="20"/>
              </w:rPr>
              <w:t xml:space="preserve">. </w:t>
            </w:r>
            <w:r w:rsidR="001E2624" w:rsidRPr="000712BB">
              <w:rPr>
                <w:rStyle w:val="normaltextrun"/>
                <w:sz w:val="20"/>
                <w:szCs w:val="20"/>
              </w:rPr>
              <w:t xml:space="preserve">(2011). </w:t>
            </w:r>
            <w:r w:rsidRPr="000712BB">
              <w:rPr>
                <w:rStyle w:val="spellingerror"/>
                <w:i/>
                <w:iCs/>
                <w:sz w:val="20"/>
                <w:szCs w:val="20"/>
              </w:rPr>
              <w:t>Listina</w:t>
            </w:r>
            <w:r w:rsidRPr="000712BB">
              <w:rPr>
                <w:rStyle w:val="normaltextrun"/>
                <w:i/>
                <w:iCs/>
                <w:sz w:val="20"/>
                <w:szCs w:val="20"/>
              </w:rPr>
              <w:t xml:space="preserve"> </w:t>
            </w:r>
            <w:r w:rsidRPr="000712BB">
              <w:rPr>
                <w:rStyle w:val="spellingerror"/>
                <w:i/>
                <w:iCs/>
                <w:sz w:val="20"/>
                <w:szCs w:val="20"/>
              </w:rPr>
              <w:t>základních</w:t>
            </w:r>
            <w:r w:rsidRPr="000712BB">
              <w:rPr>
                <w:rStyle w:val="normaltextrun"/>
                <w:i/>
                <w:iCs/>
                <w:sz w:val="20"/>
                <w:szCs w:val="20"/>
              </w:rPr>
              <w:t xml:space="preserve"> </w:t>
            </w:r>
            <w:r w:rsidRPr="000712BB">
              <w:rPr>
                <w:rStyle w:val="spellingerror"/>
                <w:i/>
                <w:iCs/>
                <w:sz w:val="20"/>
                <w:szCs w:val="20"/>
              </w:rPr>
              <w:t>práv</w:t>
            </w:r>
            <w:r w:rsidRPr="000712BB">
              <w:rPr>
                <w:rStyle w:val="normaltextrun"/>
                <w:i/>
                <w:iCs/>
                <w:sz w:val="20"/>
                <w:szCs w:val="20"/>
              </w:rPr>
              <w:t xml:space="preserve"> a </w:t>
            </w:r>
            <w:r w:rsidRPr="000712BB">
              <w:rPr>
                <w:rStyle w:val="spellingerror"/>
                <w:i/>
                <w:iCs/>
                <w:sz w:val="20"/>
                <w:szCs w:val="20"/>
              </w:rPr>
              <w:t>svobod</w:t>
            </w:r>
            <w:r w:rsidRPr="000712BB">
              <w:rPr>
                <w:rStyle w:val="normaltextrun"/>
                <w:i/>
                <w:iCs/>
                <w:sz w:val="20"/>
                <w:szCs w:val="20"/>
              </w:rPr>
              <w:t xml:space="preserve">. </w:t>
            </w:r>
            <w:r w:rsidRPr="000712BB">
              <w:rPr>
                <w:rStyle w:val="spellingerror"/>
                <w:i/>
                <w:iCs/>
                <w:sz w:val="20"/>
                <w:szCs w:val="20"/>
              </w:rPr>
              <w:t>Komentář</w:t>
            </w:r>
            <w:r w:rsidRPr="000712BB">
              <w:rPr>
                <w:rStyle w:val="normaltextrun"/>
                <w:sz w:val="20"/>
                <w:szCs w:val="20"/>
              </w:rPr>
              <w:t>. Praha: Wolters Kluwer.</w:t>
            </w:r>
            <w:r w:rsidR="00B70033" w:rsidRPr="000712BB">
              <w:rPr>
                <w:rStyle w:val="normaltextrun"/>
                <w:sz w:val="20"/>
                <w:szCs w:val="20"/>
              </w:rPr>
              <w:t xml:space="preserve"> ISBN 9788073577506.</w:t>
            </w:r>
            <w:r w:rsidR="00B70033" w:rsidRPr="000712BB">
              <w:rPr>
                <w:rFonts w:ascii="Arial" w:hAnsi="Arial" w:cs="Arial"/>
                <w:color w:val="000000"/>
                <w:sz w:val="20"/>
                <w:szCs w:val="20"/>
              </w:rPr>
              <w:t xml:space="preserve"> </w:t>
            </w:r>
          </w:p>
          <w:p w14:paraId="10626E5F" w14:textId="116D7AB0" w:rsidR="00D3217D" w:rsidRPr="000712BB" w:rsidRDefault="00D3217D" w:rsidP="00D3217D">
            <w:pPr>
              <w:pStyle w:val="paragraph"/>
              <w:shd w:val="clear" w:color="auto" w:fill="FFFFFF"/>
              <w:spacing w:before="0" w:beforeAutospacing="0" w:after="0" w:afterAutospacing="0"/>
              <w:jc w:val="both"/>
              <w:textAlignment w:val="baseline"/>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24" w:tgtFrame="_blank" w:history="1">
              <w:r w:rsidRPr="000712BB">
                <w:rPr>
                  <w:rStyle w:val="spellingerror"/>
                  <w:color w:val="000000"/>
                  <w:sz w:val="20"/>
                  <w:szCs w:val="20"/>
                </w:rPr>
                <w:t>https://fhs.utb.cz/o-fakulte/zakladni-informace/ustavy/ustav-pedagogickych-ved/studijni-opory/</w:t>
              </w:r>
            </w:hyperlink>
          </w:p>
        </w:tc>
      </w:tr>
      <w:tr w:rsidR="00A43842" w:rsidRPr="000712BB" w14:paraId="010FF64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4FBCF0"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656EACDA" w14:textId="77777777" w:rsidTr="00B11784">
        <w:tc>
          <w:tcPr>
            <w:tcW w:w="4787" w:type="dxa"/>
            <w:gridSpan w:val="3"/>
            <w:tcBorders>
              <w:top w:val="single" w:sz="2" w:space="0" w:color="auto"/>
            </w:tcBorders>
            <w:shd w:val="clear" w:color="auto" w:fill="F7CAAC"/>
          </w:tcPr>
          <w:p w14:paraId="5C684A13"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7EEA8E6" w14:textId="454AB05A" w:rsidR="00A43842" w:rsidRPr="000712BB" w:rsidRDefault="00FC1CFA" w:rsidP="00B11784">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09D25760" w14:textId="77777777" w:rsidR="00A43842" w:rsidRPr="000712BB" w:rsidRDefault="00A43842" w:rsidP="00B11784">
            <w:pPr>
              <w:jc w:val="both"/>
              <w:rPr>
                <w:b/>
                <w:sz w:val="20"/>
                <w:szCs w:val="20"/>
              </w:rPr>
            </w:pPr>
            <w:r w:rsidRPr="000712BB">
              <w:rPr>
                <w:b/>
                <w:sz w:val="20"/>
                <w:szCs w:val="20"/>
              </w:rPr>
              <w:t>hodin</w:t>
            </w:r>
          </w:p>
        </w:tc>
      </w:tr>
      <w:tr w:rsidR="00A43842" w:rsidRPr="000712BB" w14:paraId="6E526D18" w14:textId="77777777" w:rsidTr="00B11784">
        <w:tc>
          <w:tcPr>
            <w:tcW w:w="9855" w:type="dxa"/>
            <w:gridSpan w:val="8"/>
            <w:shd w:val="clear" w:color="auto" w:fill="F7CAAC"/>
          </w:tcPr>
          <w:p w14:paraId="61EA2320"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39BD509" w14:textId="77777777" w:rsidTr="00B11784">
        <w:trPr>
          <w:trHeight w:val="895"/>
        </w:trPr>
        <w:tc>
          <w:tcPr>
            <w:tcW w:w="9855" w:type="dxa"/>
            <w:gridSpan w:val="8"/>
          </w:tcPr>
          <w:p w14:paraId="6B303631" w14:textId="072EBC3B" w:rsidR="00A43842" w:rsidRPr="000712BB" w:rsidRDefault="00FC1CFA" w:rsidP="00B11784">
            <w:pPr>
              <w:jc w:val="both"/>
              <w:rPr>
                <w:sz w:val="20"/>
                <w:szCs w:val="20"/>
              </w:rPr>
            </w:pPr>
            <w:r w:rsidRPr="000712BB">
              <w:rPr>
                <w:rStyle w:val="normaltextrun"/>
                <w:color w:val="000000"/>
                <w:sz w:val="20"/>
                <w:szCs w:val="20"/>
                <w:shd w:val="clear" w:color="auto" w:fill="FFFFFF"/>
              </w:rPr>
              <w:t>15</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přímé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přednášky</w:t>
            </w:r>
            <w:r w:rsidR="00A43842" w:rsidRPr="000712BB">
              <w:rPr>
                <w:rStyle w:val="normaltextrun"/>
                <w:color w:val="000000"/>
                <w:sz w:val="20"/>
                <w:szCs w:val="20"/>
                <w:shd w:val="clear" w:color="auto" w:fill="FFFFFF"/>
              </w:rPr>
              <w:t xml:space="preserve">, 5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podobě</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asynchornní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Podle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vnitřního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předpisu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má</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každý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akademický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pracovník</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stanoven</w:t>
            </w:r>
            <w:r w:rsidR="00B70033" w:rsidRPr="000712BB">
              <w:rPr>
                <w:rStyle w:val="spellingerror"/>
                <w:color w:val="000000"/>
                <w:sz w:val="20"/>
                <w:szCs w:val="20"/>
                <w:shd w:val="clear" w:color="auto" w:fill="FFFFFF"/>
              </w:rPr>
              <w:t>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konzultační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hodiny</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rozsahu</w:t>
            </w:r>
            <w:r w:rsidR="00A43842" w:rsidRPr="000712BB">
              <w:rPr>
                <w:rStyle w:val="normaltextrun"/>
                <w:color w:val="000000"/>
                <w:sz w:val="20"/>
                <w:szCs w:val="20"/>
                <w:shd w:val="clear" w:color="auto" w:fill="FFFFFF"/>
              </w:rPr>
              <w:t xml:space="preserve"> 2</w:t>
            </w:r>
            <w:r w:rsidR="00B70033" w:rsidRPr="000712BB">
              <w:rPr>
                <w:rStyle w:val="normaltextrun"/>
                <w:color w:val="000000"/>
                <w:sz w:val="20"/>
                <w:szCs w:val="20"/>
                <w:shd w:val="clear" w:color="auto" w:fill="FFFFFF"/>
              </w:rPr>
              <w:t xml:space="preserve"> </w:t>
            </w:r>
            <w:r w:rsidR="00A43842" w:rsidRPr="000712BB">
              <w:rPr>
                <w:rStyle w:val="normaltextrun"/>
                <w:color w:val="000000"/>
                <w:sz w:val="20"/>
                <w:szCs w:val="20"/>
                <w:shd w:val="clear" w:color="auto" w:fill="FFFFFF"/>
              </w:rPr>
              <w:t xml:space="preserve">h </w:t>
            </w:r>
            <w:r w:rsidR="00A43842" w:rsidRPr="000712BB">
              <w:rPr>
                <w:rStyle w:val="spellingerror"/>
                <w:color w:val="000000"/>
                <w:sz w:val="20"/>
                <w:szCs w:val="20"/>
                <w:shd w:val="clear" w:color="auto" w:fill="FFFFFF"/>
              </w:rPr>
              <w:t>týdně</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Dále</w:t>
            </w:r>
            <w:r w:rsidR="00A43842" w:rsidRPr="000712BB">
              <w:rPr>
                <w:rStyle w:val="normaltextrun"/>
                <w:color w:val="000000"/>
                <w:sz w:val="20"/>
                <w:szCs w:val="20"/>
                <w:shd w:val="clear" w:color="auto" w:fill="FFFFFF"/>
              </w:rPr>
              <w:t xml:space="preserve"> je </w:t>
            </w:r>
            <w:r w:rsidR="00A43842" w:rsidRPr="000712BB">
              <w:rPr>
                <w:rStyle w:val="spellingerror"/>
                <w:color w:val="000000"/>
                <w:sz w:val="20"/>
                <w:szCs w:val="20"/>
                <w:shd w:val="clear" w:color="auto" w:fill="FFFFFF"/>
              </w:rPr>
              <w:t>možno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komunikovat</w:t>
            </w:r>
            <w:r w:rsidR="00A43842" w:rsidRPr="000712BB">
              <w:rPr>
                <w:rStyle w:val="normaltextrun"/>
                <w:color w:val="000000"/>
                <w:sz w:val="20"/>
                <w:szCs w:val="20"/>
                <w:shd w:val="clear" w:color="auto" w:fill="FFFFFF"/>
              </w:rPr>
              <w:t xml:space="preserve"> s </w:t>
            </w:r>
            <w:r w:rsidR="00A43842" w:rsidRPr="000712BB">
              <w:rPr>
                <w:rStyle w:val="spellingerror"/>
                <w:color w:val="000000"/>
                <w:sz w:val="20"/>
                <w:szCs w:val="20"/>
                <w:shd w:val="clear" w:color="auto" w:fill="FFFFFF"/>
              </w:rPr>
              <w:t>vyučujícím</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prostřednictvím</w:t>
            </w:r>
            <w:r w:rsidR="00A43842" w:rsidRPr="000712BB">
              <w:rPr>
                <w:rStyle w:val="normaltextrun"/>
                <w:color w:val="000000"/>
                <w:sz w:val="20"/>
                <w:szCs w:val="20"/>
                <w:shd w:val="clear" w:color="auto" w:fill="FFFFFF"/>
              </w:rPr>
              <w:t xml:space="preserve"> e-</w:t>
            </w:r>
            <w:r w:rsidR="00A43842" w:rsidRPr="000712BB">
              <w:rPr>
                <w:rStyle w:val="spellingerror"/>
                <w:color w:val="000000"/>
                <w:sz w:val="20"/>
                <w:szCs w:val="20"/>
                <w:shd w:val="clear" w:color="auto" w:fill="FFFFFF"/>
              </w:rPr>
              <w:t>mailu</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aplikaci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Microsoft Teams</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nebo</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rámci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LMS Moodle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Asynchronní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výuka</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probíhá</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samostudia</w:t>
            </w:r>
            <w:r w:rsidR="00A43842" w:rsidRPr="000712BB">
              <w:rPr>
                <w:rStyle w:val="normaltextrun"/>
                <w:color w:val="000000"/>
                <w:sz w:val="20"/>
                <w:szCs w:val="20"/>
                <w:shd w:val="clear" w:color="auto" w:fill="FFFFFF"/>
              </w:rPr>
              <w:t xml:space="preserve"> a </w:t>
            </w:r>
            <w:r w:rsidR="00A43842" w:rsidRPr="000712BB">
              <w:rPr>
                <w:rStyle w:val="spellingerror"/>
                <w:color w:val="000000"/>
                <w:sz w:val="20"/>
                <w:szCs w:val="20"/>
                <w:shd w:val="clear" w:color="auto" w:fill="FFFFFF"/>
              </w:rPr>
              <w:t>plnění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zadaných</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úkolů</w:t>
            </w:r>
            <w:r w:rsidR="00A43842" w:rsidRPr="000712BB">
              <w:rPr>
                <w:rStyle w:val="normaltextrun"/>
                <w:color w:val="000000"/>
                <w:sz w:val="20"/>
                <w:szCs w:val="20"/>
                <w:shd w:val="clear" w:color="auto" w:fill="FFFFFF"/>
              </w:rPr>
              <w:t>.</w:t>
            </w:r>
          </w:p>
        </w:tc>
      </w:tr>
    </w:tbl>
    <w:p w14:paraId="7C488F03"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2596271" w14:textId="77777777" w:rsidTr="00B11784">
        <w:tc>
          <w:tcPr>
            <w:tcW w:w="9855" w:type="dxa"/>
            <w:gridSpan w:val="8"/>
            <w:tcBorders>
              <w:bottom w:val="double" w:sz="4" w:space="0" w:color="auto"/>
            </w:tcBorders>
            <w:shd w:val="clear" w:color="auto" w:fill="BDD6EE"/>
          </w:tcPr>
          <w:p w14:paraId="06A350A4"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BC87DC5" w14:textId="77777777" w:rsidTr="00B11784">
        <w:tc>
          <w:tcPr>
            <w:tcW w:w="3086" w:type="dxa"/>
            <w:tcBorders>
              <w:top w:val="double" w:sz="4" w:space="0" w:color="auto"/>
            </w:tcBorders>
            <w:shd w:val="clear" w:color="auto" w:fill="F7CAAC"/>
          </w:tcPr>
          <w:p w14:paraId="7A227219"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6801C40" w14:textId="77777777" w:rsidR="00A43842" w:rsidRPr="000712BB" w:rsidRDefault="00A43842" w:rsidP="00B11784">
            <w:pPr>
              <w:jc w:val="both"/>
              <w:rPr>
                <w:sz w:val="20"/>
                <w:szCs w:val="20"/>
              </w:rPr>
            </w:pPr>
            <w:r w:rsidRPr="000712BB">
              <w:rPr>
                <w:sz w:val="20"/>
                <w:szCs w:val="20"/>
              </w:rPr>
              <w:t>Komunikační techniky a poradenství</w:t>
            </w:r>
          </w:p>
        </w:tc>
      </w:tr>
      <w:tr w:rsidR="00A43842" w:rsidRPr="000712BB" w14:paraId="3F1B0868" w14:textId="77777777" w:rsidTr="00B11784">
        <w:tc>
          <w:tcPr>
            <w:tcW w:w="3086" w:type="dxa"/>
            <w:shd w:val="clear" w:color="auto" w:fill="F7CAAC"/>
          </w:tcPr>
          <w:p w14:paraId="658DC315"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A81F8A4"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PZ</w:t>
            </w:r>
          </w:p>
        </w:tc>
        <w:tc>
          <w:tcPr>
            <w:tcW w:w="2695" w:type="dxa"/>
            <w:gridSpan w:val="2"/>
            <w:shd w:val="clear" w:color="auto" w:fill="F7CAAC"/>
          </w:tcPr>
          <w:p w14:paraId="372C504B"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A11273C" w14:textId="77777777" w:rsidR="00A43842" w:rsidRPr="000712BB" w:rsidRDefault="00A43842" w:rsidP="00B11784">
            <w:pPr>
              <w:jc w:val="both"/>
              <w:rPr>
                <w:sz w:val="20"/>
                <w:szCs w:val="20"/>
              </w:rPr>
            </w:pPr>
            <w:r w:rsidRPr="000712BB">
              <w:rPr>
                <w:sz w:val="20"/>
                <w:szCs w:val="20"/>
              </w:rPr>
              <w:t>1./LS</w:t>
            </w:r>
          </w:p>
        </w:tc>
      </w:tr>
      <w:tr w:rsidR="00A43842" w:rsidRPr="000712BB" w14:paraId="5D3194BA" w14:textId="77777777" w:rsidTr="00B11784">
        <w:tc>
          <w:tcPr>
            <w:tcW w:w="3086" w:type="dxa"/>
            <w:shd w:val="clear" w:color="auto" w:fill="F7CAAC"/>
          </w:tcPr>
          <w:p w14:paraId="0B1E4EEF"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4C6CF70" w14:textId="77777777" w:rsidR="00A43842" w:rsidRPr="000712BB" w:rsidRDefault="00A43842" w:rsidP="00B11784">
            <w:pPr>
              <w:jc w:val="both"/>
              <w:rPr>
                <w:sz w:val="20"/>
                <w:szCs w:val="20"/>
              </w:rPr>
            </w:pPr>
            <w:r w:rsidRPr="000712BB">
              <w:rPr>
                <w:rStyle w:val="contextualspellingandgrammarerror"/>
                <w:color w:val="000000"/>
                <w:sz w:val="20"/>
                <w:szCs w:val="20"/>
                <w:shd w:val="clear" w:color="auto" w:fill="FFFFFF"/>
              </w:rPr>
              <w:t>15s</w:t>
            </w:r>
            <w:r w:rsidRPr="000712BB">
              <w:rPr>
                <w:rStyle w:val="normaltextrun"/>
                <w:color w:val="000000"/>
                <w:sz w:val="20"/>
                <w:szCs w:val="20"/>
                <w:shd w:val="clear" w:color="auto" w:fill="FFFFFF"/>
              </w:rPr>
              <w:t>+</w:t>
            </w:r>
            <w:r w:rsidRPr="000712BB">
              <w:rPr>
                <w:rStyle w:val="contextualspellingandgrammarerror"/>
                <w:color w:val="000000"/>
                <w:sz w:val="20"/>
                <w:szCs w:val="20"/>
                <w:shd w:val="clear" w:color="auto" w:fill="FFFFFF"/>
              </w:rPr>
              <w:t>5a</w:t>
            </w:r>
          </w:p>
        </w:tc>
        <w:tc>
          <w:tcPr>
            <w:tcW w:w="889" w:type="dxa"/>
            <w:shd w:val="clear" w:color="auto" w:fill="F7CAAC"/>
          </w:tcPr>
          <w:p w14:paraId="7A10C065" w14:textId="77777777" w:rsidR="00A43842" w:rsidRPr="000712BB" w:rsidRDefault="00A43842" w:rsidP="00B11784">
            <w:pPr>
              <w:jc w:val="both"/>
              <w:rPr>
                <w:b/>
                <w:sz w:val="20"/>
                <w:szCs w:val="20"/>
              </w:rPr>
            </w:pPr>
            <w:r w:rsidRPr="000712BB">
              <w:rPr>
                <w:b/>
                <w:sz w:val="20"/>
                <w:szCs w:val="20"/>
              </w:rPr>
              <w:t>hod.</w:t>
            </w:r>
          </w:p>
        </w:tc>
        <w:tc>
          <w:tcPr>
            <w:tcW w:w="816" w:type="dxa"/>
          </w:tcPr>
          <w:p w14:paraId="6FB1D22F" w14:textId="77777777" w:rsidR="00A43842" w:rsidRPr="000712BB" w:rsidRDefault="00A43842" w:rsidP="00B11784">
            <w:pPr>
              <w:jc w:val="both"/>
              <w:rPr>
                <w:sz w:val="20"/>
                <w:szCs w:val="20"/>
              </w:rPr>
            </w:pPr>
          </w:p>
        </w:tc>
        <w:tc>
          <w:tcPr>
            <w:tcW w:w="1554" w:type="dxa"/>
            <w:shd w:val="clear" w:color="auto" w:fill="F7CAAC"/>
          </w:tcPr>
          <w:p w14:paraId="13D939B5"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F878623" w14:textId="3DCA5924" w:rsidR="00A43842" w:rsidRPr="000712BB" w:rsidRDefault="00C0450B" w:rsidP="00B11784">
            <w:pPr>
              <w:jc w:val="both"/>
              <w:rPr>
                <w:sz w:val="20"/>
                <w:szCs w:val="20"/>
              </w:rPr>
            </w:pPr>
            <w:r w:rsidRPr="000712BB">
              <w:rPr>
                <w:sz w:val="20"/>
                <w:szCs w:val="20"/>
              </w:rPr>
              <w:t>5</w:t>
            </w:r>
          </w:p>
        </w:tc>
      </w:tr>
      <w:tr w:rsidR="00A43842" w:rsidRPr="000712BB" w14:paraId="4912B589" w14:textId="77777777" w:rsidTr="00B11784">
        <w:tc>
          <w:tcPr>
            <w:tcW w:w="3086" w:type="dxa"/>
            <w:shd w:val="clear" w:color="auto" w:fill="F7CAAC"/>
          </w:tcPr>
          <w:p w14:paraId="52237D42"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6893713" w14:textId="77777777" w:rsidR="00A43842" w:rsidRPr="000712BB" w:rsidRDefault="00A43842" w:rsidP="00B11784">
            <w:pPr>
              <w:jc w:val="both"/>
              <w:rPr>
                <w:sz w:val="20"/>
                <w:szCs w:val="20"/>
              </w:rPr>
            </w:pPr>
            <w:r w:rsidRPr="000712BB">
              <w:rPr>
                <w:sz w:val="20"/>
                <w:szCs w:val="20"/>
              </w:rPr>
              <w:t>Sociální a pedagogická komunikace, Psychologie dospělých</w:t>
            </w:r>
          </w:p>
        </w:tc>
      </w:tr>
      <w:tr w:rsidR="00A43842" w:rsidRPr="000712BB" w14:paraId="2B40C011" w14:textId="77777777" w:rsidTr="00B11784">
        <w:tc>
          <w:tcPr>
            <w:tcW w:w="3086" w:type="dxa"/>
            <w:shd w:val="clear" w:color="auto" w:fill="F7CAAC"/>
          </w:tcPr>
          <w:p w14:paraId="6DCB163E"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32141AF" w14:textId="2E28DDB9" w:rsidR="00A43842" w:rsidRPr="000712BB" w:rsidRDefault="00564CD0" w:rsidP="00B11784">
            <w:pPr>
              <w:jc w:val="both"/>
              <w:rPr>
                <w:sz w:val="20"/>
                <w:szCs w:val="20"/>
              </w:rPr>
            </w:pPr>
            <w:r w:rsidRPr="000712BB">
              <w:rPr>
                <w:sz w:val="20"/>
                <w:szCs w:val="20"/>
              </w:rPr>
              <w:t>K</w:t>
            </w:r>
            <w:r w:rsidR="00A43842" w:rsidRPr="000712BB">
              <w:rPr>
                <w:sz w:val="20"/>
                <w:szCs w:val="20"/>
              </w:rPr>
              <w:t>lz</w:t>
            </w:r>
          </w:p>
        </w:tc>
        <w:tc>
          <w:tcPr>
            <w:tcW w:w="1554" w:type="dxa"/>
            <w:shd w:val="clear" w:color="auto" w:fill="F7CAAC"/>
          </w:tcPr>
          <w:p w14:paraId="4DE1A579"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495F70F" w14:textId="77777777" w:rsidR="00A43842" w:rsidRPr="000712BB" w:rsidRDefault="00A43842" w:rsidP="00B11784">
            <w:pPr>
              <w:jc w:val="both"/>
              <w:rPr>
                <w:sz w:val="20"/>
                <w:szCs w:val="20"/>
              </w:rPr>
            </w:pPr>
            <w:r w:rsidRPr="000712BB">
              <w:rPr>
                <w:sz w:val="20"/>
                <w:szCs w:val="20"/>
              </w:rPr>
              <w:t>seminář</w:t>
            </w:r>
          </w:p>
          <w:p w14:paraId="6833EE10"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136FCC0D" w14:textId="77777777" w:rsidTr="00B11784">
        <w:tc>
          <w:tcPr>
            <w:tcW w:w="3086" w:type="dxa"/>
            <w:shd w:val="clear" w:color="auto" w:fill="F7CAAC"/>
          </w:tcPr>
          <w:p w14:paraId="6E15275C"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3C93F6CC" w14:textId="490AB1AA" w:rsidR="00A43842" w:rsidRPr="000712BB" w:rsidRDefault="00A43842" w:rsidP="00930A0B">
            <w:pPr>
              <w:jc w:val="both"/>
              <w:rPr>
                <w:sz w:val="20"/>
                <w:szCs w:val="20"/>
              </w:rPr>
            </w:pPr>
            <w:r w:rsidRPr="000712BB">
              <w:rPr>
                <w:rStyle w:val="spellingerror"/>
                <w:color w:val="000000"/>
                <w:sz w:val="20"/>
                <w:szCs w:val="20"/>
                <w:shd w:val="clear" w:color="auto" w:fill="FFFFFF"/>
              </w:rPr>
              <w:t>Seminář</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Účast</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seminářích</w:t>
            </w:r>
            <w:r w:rsidRPr="000712BB">
              <w:rPr>
                <w:rStyle w:val="normaltextrun"/>
                <w:color w:val="000000"/>
                <w:sz w:val="20"/>
                <w:szCs w:val="20"/>
                <w:shd w:val="clear" w:color="auto" w:fill="FFFFFF"/>
              </w:rPr>
              <w:t xml:space="preserve"> (80</w:t>
            </w:r>
            <w:r w:rsidR="00B70033"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Zpracování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seminární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práce</w:t>
            </w:r>
            <w:r w:rsidRPr="000712BB">
              <w:rPr>
                <w:rStyle w:val="normaltextrun"/>
                <w:color w:val="000000"/>
                <w:sz w:val="20"/>
                <w:szCs w:val="20"/>
                <w:shd w:val="clear" w:color="auto" w:fill="FFFFFF"/>
              </w:rPr>
              <w:t xml:space="preserve"> na téma vycházející z praktické výuky a </w:t>
            </w:r>
            <w:r w:rsidRPr="000712BB">
              <w:rPr>
                <w:rStyle w:val="spellingerror"/>
                <w:color w:val="000000"/>
                <w:sz w:val="20"/>
                <w:szCs w:val="20"/>
                <w:shd w:val="clear" w:color="auto" w:fill="FFFFFF"/>
              </w:rPr>
              <w:t>její</w:t>
            </w:r>
            <w:r w:rsidRPr="000712BB">
              <w:rPr>
                <w:rStyle w:val="normaltextrun"/>
                <w:color w:val="000000"/>
                <w:sz w:val="20"/>
                <w:szCs w:val="20"/>
                <w:shd w:val="clear" w:color="auto" w:fill="FFFFFF"/>
              </w:rPr>
              <w:t xml:space="preserve"> obhajoba. </w:t>
            </w:r>
            <w:r w:rsidRPr="000712BB">
              <w:rPr>
                <w:rStyle w:val="spellingerror"/>
                <w:color w:val="000000"/>
                <w:sz w:val="20"/>
                <w:szCs w:val="20"/>
                <w:shd w:val="clear" w:color="auto" w:fill="FFFFFF"/>
              </w:rPr>
              <w:t>Spolupráce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během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skupinové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i</w:t>
            </w:r>
            <w:r w:rsidR="00930A0B" w:rsidRPr="000712BB">
              <w:rPr>
                <w:rStyle w:val="spellingerror"/>
                <w:color w:val="000000"/>
                <w:sz w:val="20"/>
                <w:szCs w:val="20"/>
                <w:shd w:val="clear" w:color="auto" w:fill="FFFFFF"/>
              </w:rPr>
              <w:t> </w:t>
            </w:r>
            <w:r w:rsidRPr="000712BB">
              <w:rPr>
                <w:rStyle w:val="spellingerror"/>
                <w:color w:val="000000"/>
                <w:sz w:val="20"/>
                <w:szCs w:val="20"/>
                <w:shd w:val="clear" w:color="auto" w:fill="FFFFFF"/>
              </w:rPr>
              <w:t>individuální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práce</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seminářích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Průběžné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plnění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zadaných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úkolů</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průběhu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semestru</w:t>
            </w:r>
            <w:r w:rsidRPr="000712BB">
              <w:rPr>
                <w:rStyle w:val="normaltextrun"/>
                <w:color w:val="000000"/>
                <w:sz w:val="20"/>
                <w:szCs w:val="20"/>
                <w:shd w:val="clear" w:color="auto" w:fill="FFFFFF"/>
              </w:rPr>
              <w:t>.</w:t>
            </w:r>
          </w:p>
        </w:tc>
      </w:tr>
      <w:tr w:rsidR="00A43842" w:rsidRPr="000712BB" w14:paraId="40C3CB06" w14:textId="77777777" w:rsidTr="00B11784">
        <w:trPr>
          <w:trHeight w:val="197"/>
        </w:trPr>
        <w:tc>
          <w:tcPr>
            <w:tcW w:w="3086" w:type="dxa"/>
            <w:tcBorders>
              <w:top w:val="nil"/>
            </w:tcBorders>
            <w:shd w:val="clear" w:color="auto" w:fill="F7CAAC"/>
          </w:tcPr>
          <w:p w14:paraId="42F3BD54"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1BB3189C" w14:textId="7E75CBE1" w:rsidR="00A43842" w:rsidRPr="000712BB" w:rsidRDefault="006A14C6" w:rsidP="00184328">
            <w:pPr>
              <w:jc w:val="both"/>
              <w:rPr>
                <w:color w:val="000000" w:themeColor="text1"/>
                <w:sz w:val="20"/>
                <w:szCs w:val="20"/>
              </w:rPr>
            </w:pPr>
            <w:r w:rsidRPr="000712BB">
              <w:rPr>
                <w:rStyle w:val="normaltextrun"/>
                <w:color w:val="000000" w:themeColor="text1"/>
                <w:sz w:val="20"/>
                <w:szCs w:val="20"/>
                <w:shd w:val="clear" w:color="auto" w:fill="FFFFFF"/>
              </w:rPr>
              <w:t>Mgr. Veronika Krátká</w:t>
            </w:r>
          </w:p>
        </w:tc>
      </w:tr>
      <w:tr w:rsidR="00A43842" w:rsidRPr="000712BB" w14:paraId="6B57354C" w14:textId="77777777" w:rsidTr="00B11784">
        <w:trPr>
          <w:trHeight w:val="243"/>
        </w:trPr>
        <w:tc>
          <w:tcPr>
            <w:tcW w:w="3086" w:type="dxa"/>
            <w:tcBorders>
              <w:top w:val="nil"/>
            </w:tcBorders>
            <w:shd w:val="clear" w:color="auto" w:fill="F7CAAC"/>
          </w:tcPr>
          <w:p w14:paraId="3250816B" w14:textId="70CED79F" w:rsidR="00A43842" w:rsidRPr="000712BB" w:rsidRDefault="00A43842" w:rsidP="00564CD0">
            <w:pPr>
              <w:jc w:val="both"/>
              <w:rPr>
                <w:b/>
                <w:sz w:val="20"/>
                <w:szCs w:val="20"/>
              </w:rPr>
            </w:pPr>
            <w:r w:rsidRPr="000712BB">
              <w:rPr>
                <w:b/>
                <w:sz w:val="20"/>
                <w:szCs w:val="20"/>
              </w:rPr>
              <w:t>Zapojení garanta do výuky předmětu</w:t>
            </w:r>
          </w:p>
        </w:tc>
        <w:tc>
          <w:tcPr>
            <w:tcW w:w="6769" w:type="dxa"/>
            <w:gridSpan w:val="7"/>
            <w:tcBorders>
              <w:top w:val="nil"/>
            </w:tcBorders>
          </w:tcPr>
          <w:p w14:paraId="5581B059" w14:textId="500AAAB0" w:rsidR="00A43842" w:rsidRPr="000712BB" w:rsidRDefault="006A14C6" w:rsidP="00B11784">
            <w:pPr>
              <w:jc w:val="both"/>
              <w:rPr>
                <w:color w:val="000000" w:themeColor="text1"/>
                <w:sz w:val="20"/>
                <w:szCs w:val="20"/>
              </w:rPr>
            </w:pPr>
            <w:r w:rsidRPr="000712BB">
              <w:rPr>
                <w:rStyle w:val="normaltextrun"/>
                <w:color w:val="000000" w:themeColor="text1"/>
                <w:sz w:val="20"/>
                <w:szCs w:val="20"/>
                <w:shd w:val="clear" w:color="auto" w:fill="FFFFFF"/>
              </w:rPr>
              <w:t>50 % seminář</w:t>
            </w:r>
          </w:p>
        </w:tc>
      </w:tr>
      <w:tr w:rsidR="00A43842" w:rsidRPr="000712BB" w14:paraId="591484AD" w14:textId="77777777" w:rsidTr="00B11784">
        <w:tc>
          <w:tcPr>
            <w:tcW w:w="3086" w:type="dxa"/>
            <w:shd w:val="clear" w:color="auto" w:fill="F7CAAC"/>
          </w:tcPr>
          <w:p w14:paraId="0BA4A531"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661F096" w14:textId="77777777" w:rsidR="00A43842" w:rsidRPr="000712BB" w:rsidRDefault="00A43842" w:rsidP="00926DB8">
            <w:pPr>
              <w:jc w:val="both"/>
              <w:rPr>
                <w:rStyle w:val="normaltextrun"/>
                <w:color w:val="000000" w:themeColor="text1"/>
                <w:sz w:val="20"/>
                <w:szCs w:val="20"/>
                <w:shd w:val="clear" w:color="auto" w:fill="FFFFFF"/>
              </w:rPr>
            </w:pPr>
            <w:r w:rsidRPr="000712BB">
              <w:rPr>
                <w:rStyle w:val="normaltextrun"/>
                <w:color w:val="000000" w:themeColor="text1"/>
                <w:sz w:val="20"/>
                <w:szCs w:val="20"/>
                <w:shd w:val="clear" w:color="auto" w:fill="FFFFFF"/>
              </w:rPr>
              <w:t xml:space="preserve">Mgr. Veronika Krátká (50 % seminář) </w:t>
            </w:r>
          </w:p>
          <w:p w14:paraId="365795A4" w14:textId="77777777" w:rsidR="00A43842" w:rsidRPr="000712BB" w:rsidRDefault="00A43842" w:rsidP="00926DB8">
            <w:pPr>
              <w:jc w:val="both"/>
              <w:rPr>
                <w:color w:val="000000" w:themeColor="text1"/>
                <w:sz w:val="20"/>
                <w:szCs w:val="20"/>
              </w:rPr>
            </w:pPr>
            <w:r w:rsidRPr="000712BB">
              <w:rPr>
                <w:rStyle w:val="normaltextrun"/>
                <w:color w:val="000000" w:themeColor="text1"/>
                <w:sz w:val="20"/>
                <w:szCs w:val="20"/>
                <w:shd w:val="clear" w:color="auto" w:fill="FFFFFF"/>
              </w:rPr>
              <w:t>Mgr. et Mgr. Aneta Kratochvílová (50 % seminář)</w:t>
            </w:r>
          </w:p>
        </w:tc>
      </w:tr>
      <w:tr w:rsidR="00A43842" w:rsidRPr="000712BB" w14:paraId="5C47E155" w14:textId="77777777" w:rsidTr="00B11784">
        <w:tc>
          <w:tcPr>
            <w:tcW w:w="3086" w:type="dxa"/>
            <w:shd w:val="clear" w:color="auto" w:fill="F7CAAC"/>
          </w:tcPr>
          <w:p w14:paraId="0332C15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4D309819" w14:textId="77777777" w:rsidR="00A43842" w:rsidRPr="000712BB" w:rsidRDefault="00A43842" w:rsidP="00B11784">
            <w:pPr>
              <w:jc w:val="both"/>
              <w:rPr>
                <w:sz w:val="20"/>
                <w:szCs w:val="20"/>
              </w:rPr>
            </w:pPr>
          </w:p>
        </w:tc>
      </w:tr>
      <w:tr w:rsidR="00A43842" w:rsidRPr="000712BB" w14:paraId="66AB4E7D" w14:textId="77777777" w:rsidTr="00C87FC6">
        <w:trPr>
          <w:trHeight w:val="557"/>
        </w:trPr>
        <w:tc>
          <w:tcPr>
            <w:tcW w:w="9855" w:type="dxa"/>
            <w:gridSpan w:val="8"/>
            <w:tcBorders>
              <w:top w:val="nil"/>
              <w:bottom w:val="single" w:sz="12" w:space="0" w:color="auto"/>
            </w:tcBorders>
          </w:tcPr>
          <w:p w14:paraId="4C9C5A16" w14:textId="77777777" w:rsidR="00A43842" w:rsidRPr="000712BB" w:rsidRDefault="00A43842"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Cíl předmětu</w:t>
            </w:r>
          </w:p>
          <w:p w14:paraId="2538E086"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Kurz je koncipován jako nácvik komunikačních dovedností využitelných v osobní i profesní rovině. Cílem kurzu je naučit se rozpoznávat problematické komunikační vzorce a vhodně na ně reagovat. Cílem je také posílit schopnosti kongruence v profesních i osobních vztazích a sebereflexe vlastních komunikačních vzorců. Teoretickým východiskem kurzu je učení Virginie Satirové (Model růstu).</w:t>
            </w:r>
          </w:p>
          <w:p w14:paraId="120A490D" w14:textId="77777777" w:rsidR="00A43842" w:rsidRPr="000712BB" w:rsidRDefault="00A43842" w:rsidP="003B527D">
            <w:pPr>
              <w:jc w:val="both"/>
              <w:rPr>
                <w:rStyle w:val="normaltextrun"/>
                <w:color w:val="000000"/>
                <w:sz w:val="20"/>
                <w:szCs w:val="20"/>
                <w:shd w:val="clear" w:color="auto" w:fill="FFFFFF"/>
              </w:rPr>
            </w:pPr>
          </w:p>
          <w:p w14:paraId="2FA13F6E" w14:textId="77777777" w:rsidR="00A43842" w:rsidRPr="000712BB" w:rsidRDefault="00A43842"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Obsah předmětu</w:t>
            </w:r>
          </w:p>
          <w:p w14:paraId="580B3248"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Komunikace verbální i neverbální v praxi.</w:t>
            </w:r>
          </w:p>
          <w:p w14:paraId="4094CD65"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Kongruentní komunikace v profesní i osobní rovině.</w:t>
            </w:r>
          </w:p>
          <w:p w14:paraId="27988258"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Komunikační vzorce chování.</w:t>
            </w:r>
          </w:p>
          <w:p w14:paraId="20CD3DF7"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Copingové strategie (dle učení Virginie Satirové).</w:t>
            </w:r>
          </w:p>
          <w:p w14:paraId="7CCEF7F5"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Sebeúcta v komunikaci.</w:t>
            </w:r>
          </w:p>
          <w:p w14:paraId="2B0B59EE"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Poradenství.</w:t>
            </w:r>
          </w:p>
          <w:p w14:paraId="6D85D6E6" w14:textId="5CBFAFEF" w:rsidR="00A43842" w:rsidRPr="000712BB" w:rsidRDefault="00A43842" w:rsidP="003B527D">
            <w:pPr>
              <w:jc w:val="both"/>
              <w:rPr>
                <w:rStyle w:val="normaltextrun"/>
                <w:color w:val="000000"/>
                <w:sz w:val="20"/>
                <w:szCs w:val="20"/>
                <w:shd w:val="clear" w:color="auto" w:fill="FFFFFF"/>
              </w:rPr>
            </w:pPr>
          </w:p>
          <w:p w14:paraId="1B13756B" w14:textId="77777777" w:rsidR="00DE5538" w:rsidRPr="000712BB" w:rsidRDefault="00DE5538"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 xml:space="preserve">Výstupní kompetence </w:t>
            </w:r>
          </w:p>
          <w:p w14:paraId="1578F9CD" w14:textId="266DD928" w:rsidR="00184328" w:rsidRPr="000712BB" w:rsidRDefault="00DE5538" w:rsidP="003B527D">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znalosti</w:t>
            </w:r>
            <w:r w:rsidRPr="000712BB">
              <w:rPr>
                <w:rStyle w:val="normaltextrun"/>
                <w:color w:val="000000"/>
                <w:sz w:val="20"/>
                <w:szCs w:val="20"/>
                <w:shd w:val="clear" w:color="auto" w:fill="FFFFFF"/>
              </w:rPr>
              <w:t>: s</w:t>
            </w:r>
            <w:r w:rsidR="00184328" w:rsidRPr="000712BB">
              <w:rPr>
                <w:rStyle w:val="normaltextrun"/>
                <w:color w:val="000000"/>
                <w:sz w:val="20"/>
                <w:szCs w:val="20"/>
                <w:shd w:val="clear" w:color="auto" w:fill="FFFFFF"/>
              </w:rPr>
              <w:t>tudent umí</w:t>
            </w:r>
            <w:r w:rsidRPr="000712BB">
              <w:rPr>
                <w:rStyle w:val="normaltextrun"/>
                <w:color w:val="000000"/>
                <w:sz w:val="20"/>
                <w:szCs w:val="20"/>
                <w:shd w:val="clear" w:color="auto" w:fill="FFFFFF"/>
              </w:rPr>
              <w:t xml:space="preserve"> </w:t>
            </w:r>
            <w:r w:rsidR="00184328" w:rsidRPr="000712BB">
              <w:rPr>
                <w:rStyle w:val="normaltextrun"/>
                <w:color w:val="000000"/>
                <w:sz w:val="20"/>
                <w:szCs w:val="20"/>
                <w:shd w:val="clear" w:color="auto" w:fill="FFFFFF"/>
              </w:rPr>
              <w:t>popsat komunikační vzorce chování</w:t>
            </w:r>
            <w:r w:rsidRPr="000712BB">
              <w:rPr>
                <w:rStyle w:val="normaltextrun"/>
                <w:color w:val="000000"/>
                <w:sz w:val="20"/>
                <w:szCs w:val="20"/>
                <w:shd w:val="clear" w:color="auto" w:fill="FFFFFF"/>
              </w:rPr>
              <w:t xml:space="preserve">, </w:t>
            </w:r>
            <w:r w:rsidR="00184328" w:rsidRPr="000712BB">
              <w:rPr>
                <w:rStyle w:val="normaltextrun"/>
                <w:color w:val="000000"/>
                <w:sz w:val="20"/>
                <w:szCs w:val="20"/>
                <w:shd w:val="clear" w:color="auto" w:fill="FFFFFF"/>
              </w:rPr>
              <w:t xml:space="preserve">vysvětlit </w:t>
            </w:r>
            <w:r w:rsidR="00A76107" w:rsidRPr="000712BB">
              <w:rPr>
                <w:rStyle w:val="normaltextrun"/>
                <w:color w:val="000000"/>
                <w:sz w:val="20"/>
                <w:szCs w:val="20"/>
                <w:shd w:val="clear" w:color="auto" w:fill="FFFFFF"/>
              </w:rPr>
              <w:t>c</w:t>
            </w:r>
            <w:r w:rsidR="00184328" w:rsidRPr="000712BB">
              <w:rPr>
                <w:rStyle w:val="normaltextrun"/>
                <w:color w:val="000000"/>
                <w:sz w:val="20"/>
                <w:szCs w:val="20"/>
                <w:shd w:val="clear" w:color="auto" w:fill="FFFFFF"/>
              </w:rPr>
              <w:t>opingové strategie (dle učení Virginie Satirové)</w:t>
            </w:r>
            <w:r w:rsidRPr="000712BB">
              <w:rPr>
                <w:rStyle w:val="normaltextrun"/>
                <w:color w:val="000000"/>
                <w:sz w:val="20"/>
                <w:szCs w:val="20"/>
                <w:shd w:val="clear" w:color="auto" w:fill="FFFFFF"/>
              </w:rPr>
              <w:t xml:space="preserve">, </w:t>
            </w:r>
            <w:r w:rsidR="00184328" w:rsidRPr="000712BB">
              <w:rPr>
                <w:rStyle w:val="normaltextrun"/>
                <w:color w:val="000000"/>
                <w:sz w:val="20"/>
                <w:szCs w:val="20"/>
                <w:shd w:val="clear" w:color="auto" w:fill="FFFFFF"/>
              </w:rPr>
              <w:t>popsat principy sebeúcty v komunikaci</w:t>
            </w:r>
            <w:r w:rsidRPr="000712BB">
              <w:rPr>
                <w:rStyle w:val="normaltextrun"/>
                <w:color w:val="000000"/>
                <w:sz w:val="20"/>
                <w:szCs w:val="20"/>
                <w:shd w:val="clear" w:color="auto" w:fill="FFFFFF"/>
              </w:rPr>
              <w:t xml:space="preserve">, </w:t>
            </w:r>
            <w:r w:rsidR="00184328" w:rsidRPr="000712BB">
              <w:rPr>
                <w:rStyle w:val="normaltextrun"/>
                <w:color w:val="000000"/>
                <w:sz w:val="20"/>
                <w:szCs w:val="20"/>
                <w:shd w:val="clear" w:color="auto" w:fill="FFFFFF"/>
              </w:rPr>
              <w:t>vymezit poradenství jako odbornou činnost</w:t>
            </w:r>
            <w:r w:rsidRPr="000712BB">
              <w:rPr>
                <w:rStyle w:val="normaltextrun"/>
                <w:color w:val="000000"/>
                <w:sz w:val="20"/>
                <w:szCs w:val="20"/>
                <w:shd w:val="clear" w:color="auto" w:fill="FFFFFF"/>
              </w:rPr>
              <w:t xml:space="preserve"> a </w:t>
            </w:r>
            <w:r w:rsidR="00184328" w:rsidRPr="000712BB">
              <w:rPr>
                <w:rStyle w:val="normaltextrun"/>
                <w:color w:val="000000"/>
                <w:sz w:val="20"/>
                <w:szCs w:val="20"/>
                <w:shd w:val="clear" w:color="auto" w:fill="FFFFFF"/>
              </w:rPr>
              <w:t>popsat poradenský proces</w:t>
            </w:r>
            <w:r w:rsidRPr="000712BB">
              <w:rPr>
                <w:rStyle w:val="normaltextrun"/>
                <w:color w:val="000000"/>
                <w:sz w:val="20"/>
                <w:szCs w:val="20"/>
                <w:shd w:val="clear" w:color="auto" w:fill="FFFFFF"/>
              </w:rPr>
              <w:t>.</w:t>
            </w:r>
          </w:p>
          <w:p w14:paraId="161F672F" w14:textId="57B03F3D" w:rsidR="00C87FC6" w:rsidRPr="000712BB" w:rsidRDefault="00184328" w:rsidP="003B527D">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w:t>
            </w:r>
            <w:r w:rsidR="00926DB8" w:rsidRPr="000712BB">
              <w:rPr>
                <w:rStyle w:val="normaltextrun"/>
                <w:i/>
                <w:iCs/>
                <w:color w:val="000000"/>
                <w:sz w:val="20"/>
                <w:szCs w:val="20"/>
                <w:shd w:val="clear" w:color="auto" w:fill="FFFFFF"/>
              </w:rPr>
              <w:t>i</w:t>
            </w:r>
            <w:r w:rsidR="00DE5538" w:rsidRPr="000712BB">
              <w:rPr>
                <w:rStyle w:val="normaltextrun"/>
                <w:color w:val="000000"/>
                <w:sz w:val="20"/>
                <w:szCs w:val="20"/>
                <w:shd w:val="clear" w:color="auto" w:fill="FFFFFF"/>
              </w:rPr>
              <w:t>: s</w:t>
            </w:r>
            <w:r w:rsidRPr="000712BB">
              <w:rPr>
                <w:rStyle w:val="normaltextrun"/>
                <w:color w:val="000000"/>
                <w:sz w:val="20"/>
                <w:szCs w:val="20"/>
                <w:shd w:val="clear" w:color="auto" w:fill="FFFFFF"/>
              </w:rPr>
              <w:t>tudent umí</w:t>
            </w:r>
            <w:r w:rsidR="00DE5538" w:rsidRPr="000712BB">
              <w:rPr>
                <w:rStyle w:val="normaltextrun"/>
                <w:color w:val="000000"/>
                <w:sz w:val="20"/>
                <w:szCs w:val="20"/>
                <w:shd w:val="clear" w:color="auto" w:fill="FFFFFF"/>
              </w:rPr>
              <w:t xml:space="preserve"> </w:t>
            </w:r>
            <w:r w:rsidR="00C87FC6" w:rsidRPr="000712BB">
              <w:rPr>
                <w:rStyle w:val="normaltextrun"/>
                <w:color w:val="000000"/>
                <w:sz w:val="20"/>
                <w:szCs w:val="20"/>
                <w:shd w:val="clear" w:color="auto" w:fill="FFFFFF"/>
              </w:rPr>
              <w:t>vhodně komunikovat v souladu s aktuálním komunikačním kontextem</w:t>
            </w:r>
            <w:r w:rsidR="00DE5538"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zvolit vhodné strategie komunikace při modelových stresových či konfliktních situacích</w:t>
            </w:r>
            <w:r w:rsidR="00DE5538"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reflektovat svou roli v procesu komunikace</w:t>
            </w:r>
            <w:r w:rsidR="00DE5538"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aktivně posilovat svou identitu v prostředí interpersonálních vztahů</w:t>
            </w:r>
            <w:r w:rsidR="00DE5538" w:rsidRPr="000712BB">
              <w:rPr>
                <w:rStyle w:val="normaltextrun"/>
                <w:color w:val="000000"/>
                <w:sz w:val="20"/>
                <w:szCs w:val="20"/>
                <w:shd w:val="clear" w:color="auto" w:fill="FFFFFF"/>
              </w:rPr>
              <w:t xml:space="preserve">, </w:t>
            </w:r>
            <w:r w:rsidR="00C87FC6" w:rsidRPr="000712BB">
              <w:rPr>
                <w:rStyle w:val="normaltextrun"/>
                <w:color w:val="000000"/>
                <w:sz w:val="20"/>
                <w:szCs w:val="20"/>
                <w:shd w:val="clear" w:color="auto" w:fill="FFFFFF"/>
              </w:rPr>
              <w:t>realizovat poradenský proces ve vybrané oblasti</w:t>
            </w:r>
            <w:r w:rsidR="00DE5538" w:rsidRPr="000712BB">
              <w:rPr>
                <w:rStyle w:val="normaltextrun"/>
                <w:color w:val="000000"/>
                <w:sz w:val="20"/>
                <w:szCs w:val="20"/>
                <w:shd w:val="clear" w:color="auto" w:fill="FFFFFF"/>
              </w:rPr>
              <w:t xml:space="preserve">, </w:t>
            </w:r>
            <w:r w:rsidR="00C87FC6" w:rsidRPr="000712BB">
              <w:rPr>
                <w:rStyle w:val="normaltextrun"/>
                <w:color w:val="000000"/>
                <w:sz w:val="20"/>
                <w:szCs w:val="20"/>
                <w:shd w:val="clear" w:color="auto" w:fill="FFFFFF"/>
              </w:rPr>
              <w:t>navázat kontakt s druhou osobou a poskytnout jí sociální oporu</w:t>
            </w:r>
            <w:r w:rsidR="00DE5538" w:rsidRPr="000712BB">
              <w:rPr>
                <w:rStyle w:val="normaltextrun"/>
                <w:color w:val="000000"/>
                <w:sz w:val="20"/>
                <w:szCs w:val="20"/>
                <w:shd w:val="clear" w:color="auto" w:fill="FFFFFF"/>
              </w:rPr>
              <w:t>.</w:t>
            </w:r>
          </w:p>
          <w:p w14:paraId="759A99AE" w14:textId="26E55739" w:rsidR="00A43842" w:rsidRPr="000712BB" w:rsidRDefault="00A43842" w:rsidP="003B527D">
            <w:pPr>
              <w:jc w:val="both"/>
              <w:rPr>
                <w:rStyle w:val="normaltextrun"/>
                <w:color w:val="000000"/>
                <w:sz w:val="20"/>
                <w:szCs w:val="20"/>
                <w:shd w:val="clear" w:color="auto" w:fill="FFFFFF"/>
              </w:rPr>
            </w:pPr>
          </w:p>
          <w:p w14:paraId="250407FC" w14:textId="77777777" w:rsidR="00DE5538" w:rsidRPr="000712BB" w:rsidRDefault="00DE5538"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 xml:space="preserve">Metody výuky </w:t>
            </w:r>
          </w:p>
          <w:p w14:paraId="4706B06E" w14:textId="426FAEDA" w:rsidR="00A43842" w:rsidRPr="000712BB" w:rsidRDefault="00A43842" w:rsidP="00A76107">
            <w:pPr>
              <w:jc w:val="both"/>
              <w:rPr>
                <w:sz w:val="20"/>
                <w:szCs w:val="20"/>
              </w:rPr>
            </w:pPr>
            <w:r w:rsidRPr="000712BB">
              <w:rPr>
                <w:rStyle w:val="normaltextrun"/>
                <w:color w:val="000000"/>
                <w:sz w:val="20"/>
                <w:szCs w:val="20"/>
                <w:shd w:val="clear" w:color="auto" w:fill="FFFFFF"/>
              </w:rPr>
              <w:t>V r</w:t>
            </w:r>
            <w:r w:rsidR="00A76107" w:rsidRPr="000712BB">
              <w:rPr>
                <w:rStyle w:val="normaltextrun"/>
                <w:color w:val="000000"/>
                <w:sz w:val="20"/>
                <w:szCs w:val="20"/>
                <w:shd w:val="clear" w:color="auto" w:fill="FFFFFF"/>
              </w:rPr>
              <w:t>ámci seminářů vyučující aplikují</w:t>
            </w:r>
            <w:r w:rsidRPr="000712BB">
              <w:rPr>
                <w:rStyle w:val="normaltextrun"/>
                <w:color w:val="000000"/>
                <w:sz w:val="20"/>
                <w:szCs w:val="20"/>
                <w:shd w:val="clear" w:color="auto" w:fill="FFFFFF"/>
              </w:rPr>
              <w:t xml:space="preserve"> klasické výukové metody slovní, názorně-demonstrační a dovednostně-praktické. Rovněž využívá aktivizační metody (diskuzní, heuristické a metody řešení problémů, situační metody). Vyučující využív</w:t>
            </w:r>
            <w:r w:rsidR="00A76107" w:rsidRPr="000712BB">
              <w:rPr>
                <w:rStyle w:val="normaltextrun"/>
                <w:color w:val="000000"/>
                <w:sz w:val="20"/>
                <w:szCs w:val="20"/>
                <w:shd w:val="clear" w:color="auto" w:fill="FFFFFF"/>
              </w:rPr>
              <w:t>ají</w:t>
            </w:r>
            <w:r w:rsidRPr="000712BB">
              <w:rPr>
                <w:rStyle w:val="normaltextrun"/>
                <w:color w:val="000000"/>
                <w:sz w:val="20"/>
                <w:szCs w:val="20"/>
                <w:shd w:val="clear" w:color="auto" w:fill="FFFFFF"/>
              </w:rPr>
              <w:t xml:space="preserve"> skupinovou a kooperativní výuku s prvky kolaborace, výuku vede kons</w:t>
            </w:r>
            <w:r w:rsidR="003914F3" w:rsidRPr="000712BB">
              <w:rPr>
                <w:rStyle w:val="normaltextrun"/>
                <w:color w:val="000000"/>
                <w:sz w:val="20"/>
                <w:szCs w:val="20"/>
                <w:shd w:val="clear" w:color="auto" w:fill="FFFFFF"/>
              </w:rPr>
              <w:t>t</w:t>
            </w:r>
            <w:r w:rsidRPr="000712BB">
              <w:rPr>
                <w:rStyle w:val="normaltextrun"/>
                <w:color w:val="000000"/>
                <w:sz w:val="20"/>
                <w:szCs w:val="20"/>
                <w:shd w:val="clear" w:color="auto" w:fill="FFFFFF"/>
              </w:rPr>
              <w:t>ruktivisti</w:t>
            </w:r>
            <w:r w:rsidR="003914F3" w:rsidRPr="000712BB">
              <w:rPr>
                <w:rStyle w:val="normaltextrun"/>
                <w:color w:val="000000"/>
                <w:sz w:val="20"/>
                <w:szCs w:val="20"/>
                <w:shd w:val="clear" w:color="auto" w:fill="FFFFFF"/>
              </w:rPr>
              <w:t>c</w:t>
            </w:r>
            <w:r w:rsidRPr="000712BB">
              <w:rPr>
                <w:rStyle w:val="normaltextrun"/>
                <w:color w:val="000000"/>
                <w:sz w:val="20"/>
                <w:szCs w:val="20"/>
                <w:shd w:val="clear" w:color="auto" w:fill="FFFFFF"/>
              </w:rPr>
              <w:t>ky</w:t>
            </w:r>
            <w:r w:rsidR="00A76107" w:rsidRPr="000712BB">
              <w:rPr>
                <w:rStyle w:val="normaltextrun"/>
                <w:color w:val="000000"/>
                <w:sz w:val="20"/>
                <w:szCs w:val="20"/>
                <w:shd w:val="clear" w:color="auto" w:fill="FFFFFF"/>
              </w:rPr>
              <w:t>,</w:t>
            </w:r>
            <w:r w:rsidRPr="000712BB">
              <w:rPr>
                <w:rStyle w:val="normaltextrun"/>
                <w:color w:val="000000"/>
                <w:sz w:val="20"/>
                <w:szCs w:val="20"/>
                <w:shd w:val="clear" w:color="auto" w:fill="FFFFFF"/>
              </w:rPr>
              <w:t xml:space="preserve"> s aplikací metod kritického myšlení. Studenty učí prostřed</w:t>
            </w:r>
            <w:r w:rsidR="00A76107" w:rsidRPr="000712BB">
              <w:rPr>
                <w:rStyle w:val="normaltextrun"/>
                <w:color w:val="000000"/>
                <w:sz w:val="20"/>
                <w:szCs w:val="20"/>
                <w:shd w:val="clear" w:color="auto" w:fill="FFFFFF"/>
              </w:rPr>
              <w:t>nictvím životních situací a vedou</w:t>
            </w:r>
            <w:r w:rsidRPr="000712BB">
              <w:rPr>
                <w:rStyle w:val="normaltextrun"/>
                <w:color w:val="000000"/>
                <w:sz w:val="20"/>
                <w:szCs w:val="20"/>
                <w:shd w:val="clear" w:color="auto" w:fill="FFFFFF"/>
              </w:rPr>
              <w:t xml:space="preserve"> studenty k otevřenému učení. Vyučující využívají metody prezentace a metody osobnostního rozvoje pro rozvoj komunikačních kompetencí studentů.</w:t>
            </w:r>
          </w:p>
        </w:tc>
      </w:tr>
      <w:tr w:rsidR="00A43842" w:rsidRPr="000712BB" w14:paraId="48991820" w14:textId="77777777" w:rsidTr="00B11784">
        <w:trPr>
          <w:trHeight w:val="265"/>
        </w:trPr>
        <w:tc>
          <w:tcPr>
            <w:tcW w:w="3653" w:type="dxa"/>
            <w:gridSpan w:val="2"/>
            <w:tcBorders>
              <w:top w:val="nil"/>
            </w:tcBorders>
            <w:shd w:val="clear" w:color="auto" w:fill="F7CAAC"/>
          </w:tcPr>
          <w:p w14:paraId="54EF0C24" w14:textId="77777777" w:rsidR="00A43842" w:rsidRPr="000712BB" w:rsidRDefault="00A43842" w:rsidP="003B52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1B1AF25" w14:textId="77777777" w:rsidR="00A43842" w:rsidRPr="000712BB" w:rsidRDefault="00A43842" w:rsidP="003B527D">
            <w:pPr>
              <w:jc w:val="both"/>
              <w:rPr>
                <w:sz w:val="20"/>
                <w:szCs w:val="20"/>
              </w:rPr>
            </w:pPr>
          </w:p>
        </w:tc>
      </w:tr>
      <w:tr w:rsidR="00A43842" w:rsidRPr="000712BB" w14:paraId="495389B4" w14:textId="77777777" w:rsidTr="00E705EC">
        <w:trPr>
          <w:trHeight w:val="708"/>
        </w:trPr>
        <w:tc>
          <w:tcPr>
            <w:tcW w:w="9855" w:type="dxa"/>
            <w:gridSpan w:val="8"/>
            <w:tcBorders>
              <w:top w:val="single" w:sz="4" w:space="0" w:color="auto"/>
            </w:tcBorders>
          </w:tcPr>
          <w:p w14:paraId="343F5CDE" w14:textId="77777777" w:rsidR="00A43842" w:rsidRPr="000712BB" w:rsidRDefault="00A43842"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Povinná literatura</w:t>
            </w:r>
          </w:p>
          <w:p w14:paraId="7DDA70EF" w14:textId="318D9044" w:rsidR="00A43842" w:rsidRPr="000712BB" w:rsidRDefault="00A43842"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DFDFE"/>
              </w:rPr>
              <w:t>S</w:t>
            </w:r>
            <w:r w:rsidR="001E2624" w:rsidRPr="000712BB">
              <w:rPr>
                <w:rStyle w:val="normaltextrun"/>
                <w:color w:val="000000"/>
                <w:sz w:val="20"/>
                <w:szCs w:val="20"/>
                <w:shd w:val="clear" w:color="auto" w:fill="FDFDFE"/>
              </w:rPr>
              <w:t>atir</w:t>
            </w:r>
            <w:r w:rsidRPr="000712BB">
              <w:rPr>
                <w:rStyle w:val="normaltextrun"/>
                <w:color w:val="000000"/>
                <w:sz w:val="20"/>
                <w:szCs w:val="20"/>
                <w:shd w:val="clear" w:color="auto" w:fill="FDFDFE"/>
              </w:rPr>
              <w:t>, V.</w:t>
            </w:r>
            <w:r w:rsidR="001E2624" w:rsidRPr="000712BB">
              <w:rPr>
                <w:rStyle w:val="normaltextrun"/>
                <w:color w:val="000000"/>
                <w:sz w:val="20"/>
                <w:szCs w:val="20"/>
                <w:shd w:val="clear" w:color="auto" w:fill="FDFDFE"/>
              </w:rPr>
              <w:t xml:space="preserve"> (2005).</w:t>
            </w:r>
            <w:r w:rsidRPr="000712BB">
              <w:rPr>
                <w:rStyle w:val="normaltextrun"/>
                <w:color w:val="000000"/>
                <w:sz w:val="20"/>
                <w:szCs w:val="20"/>
                <w:shd w:val="clear" w:color="auto" w:fill="FDFDFE"/>
              </w:rPr>
              <w:t> </w:t>
            </w:r>
            <w:r w:rsidRPr="000712BB">
              <w:rPr>
                <w:rStyle w:val="normaltextrun"/>
                <w:i/>
                <w:iCs/>
                <w:color w:val="000000"/>
                <w:sz w:val="20"/>
                <w:szCs w:val="20"/>
                <w:shd w:val="clear" w:color="auto" w:fill="FDFDFE"/>
              </w:rPr>
              <w:t>Model růstu: za hranice rodinné terapie</w:t>
            </w:r>
            <w:r w:rsidRPr="000712BB">
              <w:rPr>
                <w:rStyle w:val="normaltextrun"/>
                <w:color w:val="000000"/>
                <w:sz w:val="20"/>
                <w:szCs w:val="20"/>
                <w:shd w:val="clear" w:color="auto" w:fill="FDFDFE"/>
              </w:rPr>
              <w:t>. Brno: Cesta. ISBN 8072950711.</w:t>
            </w:r>
          </w:p>
          <w:p w14:paraId="402B7B2F" w14:textId="075015FC" w:rsidR="00A43842" w:rsidRPr="000712BB" w:rsidRDefault="00B70033" w:rsidP="003B527D">
            <w:pPr>
              <w:jc w:val="both"/>
              <w:rPr>
                <w:rStyle w:val="eop"/>
                <w:sz w:val="20"/>
                <w:szCs w:val="20"/>
              </w:rPr>
            </w:pPr>
            <w:r w:rsidRPr="000712BB">
              <w:rPr>
                <w:rStyle w:val="normaltextrun"/>
                <w:color w:val="000000"/>
                <w:sz w:val="20"/>
                <w:szCs w:val="20"/>
                <w:shd w:val="clear" w:color="auto" w:fill="FDFDFE"/>
              </w:rPr>
              <w:t>M</w:t>
            </w:r>
            <w:r w:rsidR="001E2624" w:rsidRPr="000712BB">
              <w:rPr>
                <w:rStyle w:val="normaltextrun"/>
                <w:color w:val="000000"/>
                <w:sz w:val="20"/>
                <w:szCs w:val="20"/>
                <w:shd w:val="clear" w:color="auto" w:fill="FDFDFE"/>
              </w:rPr>
              <w:t>ühleisen</w:t>
            </w:r>
            <w:r w:rsidRPr="000712BB">
              <w:rPr>
                <w:rStyle w:val="normaltextrun"/>
                <w:color w:val="000000"/>
                <w:sz w:val="20"/>
                <w:szCs w:val="20"/>
                <w:shd w:val="clear" w:color="auto" w:fill="FDFDFE"/>
              </w:rPr>
              <w:t>, S</w:t>
            </w:r>
            <w:r w:rsidR="001E2624" w:rsidRPr="000712BB">
              <w:rPr>
                <w:rStyle w:val="normaltextrun"/>
                <w:color w:val="000000"/>
                <w:sz w:val="20"/>
                <w:szCs w:val="20"/>
                <w:shd w:val="clear" w:color="auto" w:fill="FDFDFE"/>
              </w:rPr>
              <w:t>., &amp;</w:t>
            </w:r>
            <w:r w:rsidRPr="000712BB">
              <w:rPr>
                <w:rStyle w:val="normaltextrun"/>
                <w:color w:val="000000"/>
                <w:sz w:val="20"/>
                <w:szCs w:val="20"/>
                <w:shd w:val="clear" w:color="auto" w:fill="FDFDFE"/>
              </w:rPr>
              <w:t xml:space="preserve"> O</w:t>
            </w:r>
            <w:r w:rsidR="001E2624" w:rsidRPr="000712BB">
              <w:rPr>
                <w:rStyle w:val="normaltextrun"/>
                <w:color w:val="000000"/>
                <w:sz w:val="20"/>
                <w:szCs w:val="20"/>
                <w:shd w:val="clear" w:color="auto" w:fill="FDFDFE"/>
              </w:rPr>
              <w:t>berhuber, N</w:t>
            </w:r>
            <w:r w:rsidR="00A43842" w:rsidRPr="000712BB">
              <w:rPr>
                <w:rStyle w:val="normaltextrun"/>
                <w:color w:val="000000"/>
                <w:sz w:val="20"/>
                <w:szCs w:val="20"/>
                <w:shd w:val="clear" w:color="auto" w:fill="FDFDFE"/>
              </w:rPr>
              <w:t>.</w:t>
            </w:r>
            <w:r w:rsidR="001E2624" w:rsidRPr="000712BB">
              <w:rPr>
                <w:rStyle w:val="normaltextrun"/>
                <w:color w:val="000000"/>
                <w:sz w:val="20"/>
                <w:szCs w:val="20"/>
                <w:shd w:val="clear" w:color="auto" w:fill="FDFDFE"/>
              </w:rPr>
              <w:t xml:space="preserve"> (2008).</w:t>
            </w:r>
            <w:r w:rsidR="00A43842" w:rsidRPr="000712BB">
              <w:rPr>
                <w:rStyle w:val="normaltextrun"/>
                <w:color w:val="000000"/>
                <w:sz w:val="20"/>
                <w:szCs w:val="20"/>
                <w:shd w:val="clear" w:color="auto" w:fill="FFFFFF"/>
              </w:rPr>
              <w:t> </w:t>
            </w:r>
            <w:r w:rsidR="00A43842" w:rsidRPr="000712BB">
              <w:rPr>
                <w:rStyle w:val="normaltextrun"/>
                <w:i/>
                <w:iCs/>
                <w:color w:val="000000"/>
                <w:sz w:val="20"/>
                <w:szCs w:val="20"/>
                <w:shd w:val="clear" w:color="auto" w:fill="FFFFFF"/>
              </w:rPr>
              <w:t xml:space="preserve">Komunikační a jiné měkké dovednosti: soft </w:t>
            </w:r>
            <w:r w:rsidR="00A43842" w:rsidRPr="000712BB">
              <w:rPr>
                <w:rStyle w:val="spellingerror"/>
                <w:i/>
                <w:iCs/>
                <w:color w:val="000000"/>
                <w:sz w:val="20"/>
                <w:szCs w:val="20"/>
                <w:shd w:val="clear" w:color="auto" w:fill="FFFFFF"/>
              </w:rPr>
              <w:t>skills</w:t>
            </w:r>
            <w:r w:rsidR="00A43842" w:rsidRPr="000712BB">
              <w:rPr>
                <w:rStyle w:val="normaltextrun"/>
                <w:i/>
                <w:iCs/>
                <w:color w:val="000000"/>
                <w:sz w:val="20"/>
                <w:szCs w:val="20"/>
                <w:shd w:val="clear" w:color="auto" w:fill="FFFFFF"/>
              </w:rPr>
              <w:t xml:space="preserve"> v praxi</w:t>
            </w:r>
            <w:r w:rsidR="00A43842" w:rsidRPr="000712BB">
              <w:rPr>
                <w:rStyle w:val="normaltextrun"/>
                <w:color w:val="000000"/>
                <w:sz w:val="20"/>
                <w:szCs w:val="20"/>
                <w:shd w:val="clear" w:color="auto" w:fill="FFFFFF"/>
              </w:rPr>
              <w:t>. Praha: Grada. ISBN 9788024726625.</w:t>
            </w:r>
          </w:p>
          <w:p w14:paraId="5F218560" w14:textId="77777777" w:rsidR="00A43842" w:rsidRPr="000712BB" w:rsidRDefault="00A43842" w:rsidP="003B527D">
            <w:pPr>
              <w:pStyle w:val="paragraph"/>
              <w:spacing w:before="0" w:beforeAutospacing="0" w:after="0" w:afterAutospacing="0"/>
              <w:jc w:val="both"/>
              <w:textAlignment w:val="baseline"/>
              <w:rPr>
                <w:sz w:val="20"/>
                <w:szCs w:val="20"/>
              </w:rPr>
            </w:pPr>
          </w:p>
          <w:p w14:paraId="2406A2C5" w14:textId="77777777" w:rsidR="00A43842" w:rsidRPr="000712BB" w:rsidRDefault="00A43842" w:rsidP="003B52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Doporučená literatura</w:t>
            </w:r>
          </w:p>
          <w:p w14:paraId="33B9ECDB" w14:textId="77777777" w:rsidR="002E54B1" w:rsidRPr="000712BB" w:rsidRDefault="002E54B1" w:rsidP="002E54B1">
            <w:pPr>
              <w:jc w:val="both"/>
              <w:rPr>
                <w:sz w:val="20"/>
                <w:szCs w:val="20"/>
              </w:rPr>
            </w:pPr>
            <w:r w:rsidRPr="000712BB">
              <w:rPr>
                <w:sz w:val="20"/>
                <w:szCs w:val="20"/>
              </w:rPr>
              <w:t xml:space="preserve">Cole, S. (2019). </w:t>
            </w:r>
            <w:r w:rsidRPr="000712BB">
              <w:rPr>
                <w:i/>
                <w:sz w:val="20"/>
                <w:szCs w:val="20"/>
              </w:rPr>
              <w:t>Communication Skills Training</w:t>
            </w:r>
            <w:r w:rsidRPr="000712BB">
              <w:rPr>
                <w:sz w:val="20"/>
                <w:szCs w:val="20"/>
              </w:rPr>
              <w:t>. Epson: Roland Bind Printer. ISBN 978-3903331686.</w:t>
            </w:r>
          </w:p>
          <w:p w14:paraId="7EC056AF" w14:textId="77777777" w:rsidR="002E54B1" w:rsidRPr="000712BB" w:rsidRDefault="002E54B1" w:rsidP="002E54B1">
            <w:pPr>
              <w:jc w:val="both"/>
              <w:rPr>
                <w:sz w:val="20"/>
                <w:szCs w:val="20"/>
              </w:rPr>
            </w:pPr>
            <w:r w:rsidRPr="000712BB">
              <w:rPr>
                <w:sz w:val="20"/>
                <w:szCs w:val="20"/>
              </w:rPr>
              <w:t xml:space="preserve">De Fonte, A., &amp; Boesch, M. (2018). </w:t>
            </w:r>
            <w:r w:rsidRPr="000712BB">
              <w:rPr>
                <w:i/>
                <w:sz w:val="20"/>
                <w:szCs w:val="20"/>
              </w:rPr>
              <w:t>Effective Augmentative and Alternative Communication Practices</w:t>
            </w:r>
            <w:r w:rsidRPr="000712BB">
              <w:rPr>
                <w:sz w:val="20"/>
                <w:szCs w:val="20"/>
              </w:rPr>
              <w:t>. England: Taylor &amp; Francis. ISBN 9781138710191.</w:t>
            </w:r>
          </w:p>
          <w:p w14:paraId="33CA8291" w14:textId="77777777" w:rsidR="002E54B1"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FFFFF"/>
              </w:rPr>
              <w:t xml:space="preserve">Kolařík, M. (2019). </w:t>
            </w:r>
            <w:r w:rsidRPr="000712BB">
              <w:rPr>
                <w:rStyle w:val="normaltextrun"/>
                <w:i/>
                <w:iCs/>
                <w:color w:val="000000"/>
                <w:sz w:val="20"/>
                <w:szCs w:val="20"/>
                <w:shd w:val="clear" w:color="auto" w:fill="FFFFFF"/>
              </w:rPr>
              <w:t>Interakční psychologický výcvik</w:t>
            </w:r>
            <w:r w:rsidRPr="000712BB">
              <w:rPr>
                <w:rStyle w:val="normaltextrun"/>
                <w:color w:val="000000"/>
                <w:sz w:val="20"/>
                <w:szCs w:val="20"/>
                <w:shd w:val="clear" w:color="auto" w:fill="FFFFFF"/>
              </w:rPr>
              <w:t>. Praha: Grada. ISBN 9788027121939.</w:t>
            </w:r>
          </w:p>
          <w:p w14:paraId="7AFFCC6A" w14:textId="77777777" w:rsidR="002E54B1"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FFFFF"/>
              </w:rPr>
              <w:t>Mikuláštík, M. (2010). </w:t>
            </w:r>
            <w:r w:rsidRPr="000712BB">
              <w:rPr>
                <w:rStyle w:val="normaltextrun"/>
                <w:i/>
                <w:iCs/>
                <w:color w:val="000000"/>
                <w:sz w:val="20"/>
                <w:szCs w:val="20"/>
                <w:shd w:val="clear" w:color="auto" w:fill="FFFFFF"/>
              </w:rPr>
              <w:t xml:space="preserve">Komunikační dovednosti v praxi. </w:t>
            </w:r>
            <w:r w:rsidRPr="000712BB">
              <w:rPr>
                <w:rStyle w:val="normaltextrun"/>
                <w:color w:val="000000"/>
                <w:sz w:val="20"/>
                <w:szCs w:val="20"/>
                <w:shd w:val="clear" w:color="auto" w:fill="FFFFFF"/>
              </w:rPr>
              <w:t>Praha: Grada, 2010. ISBN 9788024788647.</w:t>
            </w:r>
          </w:p>
          <w:p w14:paraId="4251F33F" w14:textId="77777777" w:rsidR="002E54B1"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DFDFE"/>
              </w:rPr>
              <w:t>Satir, V. (2006). </w:t>
            </w:r>
            <w:r w:rsidRPr="000712BB">
              <w:rPr>
                <w:rStyle w:val="normaltextrun"/>
                <w:i/>
                <w:iCs/>
                <w:color w:val="000000"/>
                <w:sz w:val="20"/>
                <w:szCs w:val="20"/>
                <w:shd w:val="clear" w:color="auto" w:fill="FDFDFE"/>
              </w:rPr>
              <w:t>Kniha o rodině: Základní dílo psychologie vztahů.</w:t>
            </w:r>
            <w:r w:rsidRPr="000712BB">
              <w:rPr>
                <w:rStyle w:val="normaltextrun"/>
                <w:color w:val="000000"/>
                <w:sz w:val="20"/>
                <w:szCs w:val="20"/>
                <w:shd w:val="clear" w:color="auto" w:fill="FDFDFE"/>
              </w:rPr>
              <w:t> Praha: Práh. ISBN 8072521500.</w:t>
            </w:r>
          </w:p>
          <w:p w14:paraId="5CED91B9" w14:textId="77777777" w:rsidR="002E54B1"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FFFFF"/>
              </w:rPr>
              <w:lastRenderedPageBreak/>
              <w:t>Scharlau, Ch. (2010). </w:t>
            </w:r>
            <w:r w:rsidRPr="000712BB">
              <w:rPr>
                <w:rStyle w:val="normaltextrun"/>
                <w:i/>
                <w:iCs/>
                <w:color w:val="000000"/>
                <w:sz w:val="20"/>
                <w:szCs w:val="20"/>
                <w:shd w:val="clear" w:color="auto" w:fill="FFFFFF"/>
              </w:rPr>
              <w:t>Trénink úspěšné komunikace: jak uspět v každém rozhovoru v práci i osobním životě</w:t>
            </w:r>
            <w:r w:rsidRPr="000712BB">
              <w:rPr>
                <w:rStyle w:val="normaltextrun"/>
                <w:color w:val="000000"/>
                <w:sz w:val="20"/>
                <w:szCs w:val="20"/>
                <w:shd w:val="clear" w:color="auto" w:fill="FFFFFF"/>
              </w:rPr>
              <w:t>. Praha: Grada. ISBN 9788024733012.</w:t>
            </w:r>
          </w:p>
          <w:p w14:paraId="20FC5E3F" w14:textId="77777777" w:rsidR="002E54B1" w:rsidRPr="000712BB" w:rsidRDefault="002E54B1" w:rsidP="002E54B1">
            <w:pPr>
              <w:jc w:val="both"/>
              <w:rPr>
                <w:sz w:val="20"/>
                <w:szCs w:val="20"/>
              </w:rPr>
            </w:pPr>
            <w:r w:rsidRPr="000712BB">
              <w:rPr>
                <w:sz w:val="20"/>
                <w:szCs w:val="20"/>
              </w:rPr>
              <w:t xml:space="preserve">Sidnell, J., &amp; Stivers, T. (2014). </w:t>
            </w:r>
            <w:r w:rsidRPr="000712BB">
              <w:rPr>
                <w:i/>
                <w:sz w:val="20"/>
                <w:szCs w:val="20"/>
              </w:rPr>
              <w:t>The Handbook of Conversation Analysis</w:t>
            </w:r>
            <w:r w:rsidRPr="000712BB">
              <w:rPr>
                <w:sz w:val="20"/>
                <w:szCs w:val="20"/>
              </w:rPr>
              <w:t>. United States: Wiley &amp; Sons. ISBN 9781118325001. </w:t>
            </w:r>
          </w:p>
          <w:p w14:paraId="0CB849EB" w14:textId="77777777" w:rsidR="002E54B1"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FFFFF"/>
              </w:rPr>
              <w:t xml:space="preserve">Strnadová, V.  (2011). </w:t>
            </w:r>
            <w:r w:rsidRPr="000712BB">
              <w:rPr>
                <w:rStyle w:val="normaltextrun"/>
                <w:i/>
                <w:iCs/>
                <w:color w:val="000000"/>
                <w:sz w:val="20"/>
                <w:szCs w:val="20"/>
                <w:shd w:val="clear" w:color="auto" w:fill="FFFFFF"/>
              </w:rPr>
              <w:t>Interpersonální komunikace: monografie</w:t>
            </w:r>
            <w:r w:rsidRPr="000712BB">
              <w:rPr>
                <w:rStyle w:val="normaltextrun"/>
                <w:color w:val="000000"/>
                <w:sz w:val="20"/>
                <w:szCs w:val="20"/>
                <w:shd w:val="clear" w:color="auto" w:fill="FFFFFF"/>
              </w:rPr>
              <w:t>. Hradec Králové: Gaudeamus. ISBN 9788074351570.</w:t>
            </w:r>
          </w:p>
          <w:p w14:paraId="14F8643C" w14:textId="77777777" w:rsidR="002E54B1" w:rsidRPr="000712BB" w:rsidRDefault="002E54B1" w:rsidP="003B527D">
            <w:pPr>
              <w:pStyle w:val="paragraph"/>
              <w:spacing w:before="0" w:beforeAutospacing="0" w:after="0" w:afterAutospacing="0"/>
              <w:jc w:val="both"/>
              <w:textAlignment w:val="baseline"/>
              <w:rPr>
                <w:rStyle w:val="normaltextrun"/>
                <w:color w:val="000000"/>
                <w:sz w:val="20"/>
                <w:szCs w:val="20"/>
                <w:shd w:val="clear" w:color="auto" w:fill="FFFFFF"/>
              </w:rPr>
            </w:pPr>
            <w:r w:rsidRPr="000712BB">
              <w:rPr>
                <w:rStyle w:val="normaltextrun"/>
                <w:color w:val="000000"/>
                <w:sz w:val="20"/>
                <w:szCs w:val="20"/>
                <w:shd w:val="clear" w:color="auto" w:fill="FFFFFF"/>
              </w:rPr>
              <w:t>Vybíral, Z. (2013). </w:t>
            </w:r>
            <w:r w:rsidRPr="000712BB">
              <w:rPr>
                <w:rStyle w:val="normaltextrun"/>
                <w:i/>
                <w:iCs/>
                <w:color w:val="000000"/>
                <w:sz w:val="20"/>
                <w:szCs w:val="20"/>
                <w:shd w:val="clear" w:color="auto" w:fill="FFFFFF"/>
              </w:rPr>
              <w:t>Psychologie komunikace</w:t>
            </w:r>
            <w:r w:rsidRPr="000712BB">
              <w:rPr>
                <w:rStyle w:val="normaltextrun"/>
                <w:color w:val="000000"/>
                <w:sz w:val="20"/>
                <w:szCs w:val="20"/>
                <w:shd w:val="clear" w:color="auto" w:fill="FFFFFF"/>
              </w:rPr>
              <w:t>. Praha: Portál. ISBN 9788026202356. </w:t>
            </w:r>
          </w:p>
          <w:p w14:paraId="62EA15CF" w14:textId="182A1D8D" w:rsidR="00A43842" w:rsidRPr="000712BB" w:rsidRDefault="002E54B1" w:rsidP="003B527D">
            <w:pPr>
              <w:pStyle w:val="paragraph"/>
              <w:spacing w:before="0" w:beforeAutospacing="0" w:after="0" w:afterAutospacing="0"/>
              <w:jc w:val="both"/>
              <w:textAlignment w:val="baseline"/>
              <w:rPr>
                <w:sz w:val="20"/>
                <w:szCs w:val="20"/>
              </w:rPr>
            </w:pPr>
            <w:r w:rsidRPr="000712BB">
              <w:rPr>
                <w:rStyle w:val="normaltextrun"/>
                <w:color w:val="000000"/>
                <w:sz w:val="20"/>
                <w:szCs w:val="20"/>
                <w:shd w:val="clear" w:color="auto" w:fill="FFFFFF"/>
              </w:rPr>
              <w:t>Zelinová, M. (2011). </w:t>
            </w:r>
            <w:r w:rsidRPr="000712BB">
              <w:rPr>
                <w:rStyle w:val="normaltextrun"/>
                <w:i/>
                <w:iCs/>
                <w:color w:val="000000"/>
                <w:sz w:val="20"/>
                <w:szCs w:val="20"/>
                <w:shd w:val="clear" w:color="auto" w:fill="FFFFFF"/>
              </w:rPr>
              <w:t>Hry pro rozvoj emocí a komunikace</w:t>
            </w:r>
            <w:r w:rsidRPr="000712BB">
              <w:rPr>
                <w:rStyle w:val="normaltextrun"/>
                <w:color w:val="000000"/>
                <w:sz w:val="20"/>
                <w:szCs w:val="20"/>
                <w:shd w:val="clear" w:color="auto" w:fill="FFFFFF"/>
              </w:rPr>
              <w:t>. Praha: Portál. ISBN 9788073671976.</w:t>
            </w:r>
          </w:p>
        </w:tc>
      </w:tr>
      <w:tr w:rsidR="00A43842" w:rsidRPr="000712BB" w14:paraId="58DCD29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D6A0A0"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FA97D26" w14:textId="77777777" w:rsidTr="00B11784">
        <w:tc>
          <w:tcPr>
            <w:tcW w:w="4787" w:type="dxa"/>
            <w:gridSpan w:val="3"/>
            <w:tcBorders>
              <w:top w:val="single" w:sz="2" w:space="0" w:color="auto"/>
            </w:tcBorders>
            <w:shd w:val="clear" w:color="auto" w:fill="F7CAAC"/>
          </w:tcPr>
          <w:p w14:paraId="2A88F5F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3506376" w14:textId="77777777" w:rsidR="00A43842" w:rsidRPr="000712BB" w:rsidRDefault="00A43842" w:rsidP="00B11784">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1E048D32"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FE086A1" w14:textId="77777777" w:rsidTr="00B11784">
        <w:tc>
          <w:tcPr>
            <w:tcW w:w="9855" w:type="dxa"/>
            <w:gridSpan w:val="8"/>
            <w:shd w:val="clear" w:color="auto" w:fill="F7CAAC"/>
          </w:tcPr>
          <w:p w14:paraId="1432E74F"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1F3C26CF" w14:textId="77777777" w:rsidTr="00B11784">
        <w:trPr>
          <w:trHeight w:val="955"/>
        </w:trPr>
        <w:tc>
          <w:tcPr>
            <w:tcW w:w="9855" w:type="dxa"/>
            <w:gridSpan w:val="8"/>
          </w:tcPr>
          <w:p w14:paraId="6399D2E2" w14:textId="4D0E1E52" w:rsidR="00A43842" w:rsidRPr="000712BB" w:rsidRDefault="00A43842" w:rsidP="00B11784">
            <w:pPr>
              <w:jc w:val="both"/>
              <w:rPr>
                <w:sz w:val="20"/>
                <w:szCs w:val="20"/>
              </w:rPr>
            </w:pPr>
            <w:r w:rsidRPr="000712BB">
              <w:rPr>
                <w:rStyle w:val="normaltextrun"/>
                <w:color w:val="000000"/>
                <w:sz w:val="20"/>
                <w:szCs w:val="20"/>
                <w:shd w:val="clear" w:color="auto" w:fill="FFFFFF"/>
              </w:rPr>
              <w:t>15 hodin přímé výuky formou semináře, 5 hodin asynchronní výuky. Podle vnitřního předpisu má každý akademický pracovník stanoven</w:t>
            </w:r>
            <w:r w:rsidR="00A14D8F"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A14D8F"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i/>
                <w:iCs/>
                <w:color w:val="000000"/>
                <w:sz w:val="20"/>
                <w:szCs w:val="20"/>
                <w:shd w:val="clear" w:color="auto" w:fill="FFFFFF"/>
              </w:rPr>
              <w:t>.</w:t>
            </w:r>
            <w:r w:rsidRPr="000712BB">
              <w:rPr>
                <w:rStyle w:val="normaltextrun"/>
                <w:color w:val="000000"/>
                <w:sz w:val="20"/>
                <w:szCs w:val="20"/>
                <w:shd w:val="clear" w:color="auto" w:fill="FFFFFF"/>
              </w:rPr>
              <w:t xml:space="preserve"> Asynchronní výuka probíhá formou samostudia a plnění zadaných úkolů.</w:t>
            </w:r>
          </w:p>
        </w:tc>
      </w:tr>
    </w:tbl>
    <w:p w14:paraId="61A98C98"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102AB112" w14:textId="77777777" w:rsidTr="00B11784">
        <w:tc>
          <w:tcPr>
            <w:tcW w:w="9855" w:type="dxa"/>
            <w:gridSpan w:val="8"/>
            <w:tcBorders>
              <w:bottom w:val="double" w:sz="4" w:space="0" w:color="auto"/>
            </w:tcBorders>
            <w:shd w:val="clear" w:color="auto" w:fill="BDD6EE"/>
          </w:tcPr>
          <w:p w14:paraId="4083824E"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145954C7" w14:textId="77777777" w:rsidTr="00B11784">
        <w:tc>
          <w:tcPr>
            <w:tcW w:w="3086" w:type="dxa"/>
            <w:tcBorders>
              <w:top w:val="double" w:sz="4" w:space="0" w:color="auto"/>
            </w:tcBorders>
            <w:shd w:val="clear" w:color="auto" w:fill="F7CAAC"/>
          </w:tcPr>
          <w:p w14:paraId="50D7C4FF"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0AD5317" w14:textId="77777777" w:rsidR="00A43842" w:rsidRPr="000712BB" w:rsidRDefault="00A43842" w:rsidP="00B11784">
            <w:pPr>
              <w:tabs>
                <w:tab w:val="left" w:pos="1455"/>
              </w:tabs>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2 – </w:t>
            </w:r>
            <w:r w:rsidRPr="000712BB">
              <w:rPr>
                <w:rStyle w:val="spellingerror"/>
                <w:color w:val="000000"/>
                <w:sz w:val="20"/>
                <w:szCs w:val="20"/>
                <w:shd w:val="clear" w:color="auto" w:fill="FFFFFF"/>
              </w:rPr>
              <w:t>anglický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01F7825A" w14:textId="77777777" w:rsidTr="00B11784">
        <w:tc>
          <w:tcPr>
            <w:tcW w:w="3086" w:type="dxa"/>
            <w:shd w:val="clear" w:color="auto" w:fill="F7CAAC"/>
          </w:tcPr>
          <w:p w14:paraId="42160B58"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2BE0506" w14:textId="77777777" w:rsidR="00A43842" w:rsidRPr="000712BB" w:rsidRDefault="00A43842" w:rsidP="00B11784">
            <w:pPr>
              <w:jc w:val="both"/>
              <w:rPr>
                <w:sz w:val="20"/>
                <w:szCs w:val="20"/>
              </w:rPr>
            </w:pPr>
          </w:p>
        </w:tc>
        <w:tc>
          <w:tcPr>
            <w:tcW w:w="2695" w:type="dxa"/>
            <w:gridSpan w:val="2"/>
            <w:shd w:val="clear" w:color="auto" w:fill="F7CAAC"/>
          </w:tcPr>
          <w:p w14:paraId="2ED3957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618D6DD" w14:textId="1AC725CB" w:rsidR="00A43842" w:rsidRPr="000712BB" w:rsidRDefault="00A43842" w:rsidP="00C87FC6">
            <w:pPr>
              <w:jc w:val="both"/>
              <w:rPr>
                <w:sz w:val="20"/>
                <w:szCs w:val="20"/>
              </w:rPr>
            </w:pPr>
            <w:r w:rsidRPr="000712BB">
              <w:rPr>
                <w:rStyle w:val="normaltextrun"/>
                <w:color w:val="000000"/>
                <w:sz w:val="20"/>
                <w:szCs w:val="20"/>
                <w:shd w:val="clear" w:color="auto" w:fill="FFFFFF"/>
              </w:rPr>
              <w:t>1./</w:t>
            </w:r>
            <w:r w:rsidR="00C87FC6" w:rsidRPr="000712BB">
              <w:rPr>
                <w:rStyle w:val="normaltextrun"/>
                <w:color w:val="000000"/>
                <w:sz w:val="20"/>
                <w:szCs w:val="20"/>
                <w:shd w:val="clear" w:color="auto" w:fill="FFFFFF"/>
              </w:rPr>
              <w:t>L</w:t>
            </w:r>
            <w:r w:rsidRPr="000712BB">
              <w:rPr>
                <w:rStyle w:val="normaltextrun"/>
                <w:color w:val="000000"/>
                <w:sz w:val="20"/>
                <w:szCs w:val="20"/>
                <w:shd w:val="clear" w:color="auto" w:fill="FFFFFF"/>
              </w:rPr>
              <w:t>S</w:t>
            </w:r>
          </w:p>
        </w:tc>
      </w:tr>
      <w:tr w:rsidR="00A43842" w:rsidRPr="000712BB" w14:paraId="7C088272" w14:textId="77777777" w:rsidTr="00B11784">
        <w:tc>
          <w:tcPr>
            <w:tcW w:w="3086" w:type="dxa"/>
            <w:shd w:val="clear" w:color="auto" w:fill="F7CAAC"/>
          </w:tcPr>
          <w:p w14:paraId="0F5074AA"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C98598E" w14:textId="15E8457A" w:rsidR="00A43842" w:rsidRPr="000712BB" w:rsidRDefault="00C87FC6" w:rsidP="00C87FC6">
            <w:pPr>
              <w:jc w:val="both"/>
              <w:rPr>
                <w:sz w:val="20"/>
                <w:szCs w:val="20"/>
              </w:rPr>
            </w:pPr>
            <w:r w:rsidRPr="000712BB">
              <w:rPr>
                <w:rStyle w:val="normaltextrun"/>
                <w:color w:val="000000"/>
                <w:sz w:val="20"/>
                <w:szCs w:val="20"/>
                <w:shd w:val="clear" w:color="auto" w:fill="FFFFFF"/>
              </w:rPr>
              <w:t>15s</w:t>
            </w:r>
            <w:r w:rsidR="00A43842" w:rsidRPr="000712BB">
              <w:rPr>
                <w:rStyle w:val="normaltextrun"/>
                <w:color w:val="000000"/>
                <w:sz w:val="20"/>
                <w:szCs w:val="20"/>
                <w:shd w:val="clear" w:color="auto" w:fill="FFFFFF"/>
              </w:rPr>
              <w:t>+10a</w:t>
            </w:r>
          </w:p>
        </w:tc>
        <w:tc>
          <w:tcPr>
            <w:tcW w:w="889" w:type="dxa"/>
            <w:shd w:val="clear" w:color="auto" w:fill="F7CAAC"/>
          </w:tcPr>
          <w:p w14:paraId="1BB0651E"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59240324" w14:textId="77777777" w:rsidR="00A43842" w:rsidRPr="000712BB" w:rsidRDefault="00A43842" w:rsidP="00B11784">
            <w:pPr>
              <w:jc w:val="both"/>
              <w:rPr>
                <w:sz w:val="20"/>
                <w:szCs w:val="20"/>
              </w:rPr>
            </w:pPr>
          </w:p>
        </w:tc>
        <w:tc>
          <w:tcPr>
            <w:tcW w:w="1554" w:type="dxa"/>
            <w:shd w:val="clear" w:color="auto" w:fill="F7CAAC"/>
          </w:tcPr>
          <w:p w14:paraId="559974B6"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B1F54E3" w14:textId="77777777" w:rsidR="00A43842" w:rsidRPr="000712BB" w:rsidRDefault="00A43842" w:rsidP="00B11784">
            <w:pPr>
              <w:jc w:val="both"/>
              <w:rPr>
                <w:sz w:val="20"/>
                <w:szCs w:val="20"/>
              </w:rPr>
            </w:pPr>
            <w:r w:rsidRPr="000712BB">
              <w:rPr>
                <w:sz w:val="20"/>
                <w:szCs w:val="20"/>
              </w:rPr>
              <w:t>3</w:t>
            </w:r>
          </w:p>
        </w:tc>
      </w:tr>
      <w:tr w:rsidR="00A43842" w:rsidRPr="000712BB" w14:paraId="04535E0F" w14:textId="77777777" w:rsidTr="00B11784">
        <w:tc>
          <w:tcPr>
            <w:tcW w:w="3086" w:type="dxa"/>
            <w:shd w:val="clear" w:color="auto" w:fill="F7CAAC"/>
          </w:tcPr>
          <w:p w14:paraId="6D814486"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132EC54A" w14:textId="77777777" w:rsidR="00A43842" w:rsidRPr="000712BB" w:rsidRDefault="00A43842" w:rsidP="00B11784">
            <w:pPr>
              <w:jc w:val="both"/>
              <w:rPr>
                <w:sz w:val="20"/>
                <w:szCs w:val="20"/>
              </w:rPr>
            </w:pPr>
            <w:r w:rsidRPr="000712BB">
              <w:rPr>
                <w:sz w:val="20"/>
                <w:szCs w:val="20"/>
              </w:rPr>
              <w:t>Cizí jazyk 1 – anglický jazyk</w:t>
            </w:r>
          </w:p>
        </w:tc>
      </w:tr>
      <w:tr w:rsidR="00A43842" w:rsidRPr="000712BB" w14:paraId="67E8B9CA" w14:textId="77777777" w:rsidTr="00B11784">
        <w:tc>
          <w:tcPr>
            <w:tcW w:w="3086" w:type="dxa"/>
            <w:shd w:val="clear" w:color="auto" w:fill="F7CAAC"/>
          </w:tcPr>
          <w:p w14:paraId="0D4C2571"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D45182C"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1EBD2BB3"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5A423217" w14:textId="77777777" w:rsidR="00A43842" w:rsidRPr="000712BB" w:rsidRDefault="00A43842" w:rsidP="00B11784">
            <w:pPr>
              <w:jc w:val="both"/>
              <w:rPr>
                <w:sz w:val="20"/>
                <w:szCs w:val="20"/>
              </w:rPr>
            </w:pPr>
            <w:r w:rsidRPr="000712BB">
              <w:rPr>
                <w:sz w:val="20"/>
                <w:szCs w:val="20"/>
              </w:rPr>
              <w:t>seminář</w:t>
            </w:r>
          </w:p>
          <w:p w14:paraId="388881CF"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56B98B11" w14:textId="77777777" w:rsidTr="00B11784">
        <w:tc>
          <w:tcPr>
            <w:tcW w:w="3086" w:type="dxa"/>
            <w:shd w:val="clear" w:color="auto" w:fill="F7CAAC"/>
          </w:tcPr>
          <w:p w14:paraId="662C612F"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4F992A01" w14:textId="31AE12EC" w:rsidR="00A43842" w:rsidRPr="000712BB" w:rsidRDefault="00A43842" w:rsidP="0001232E">
            <w:pPr>
              <w:jc w:val="both"/>
              <w:rPr>
                <w:rStyle w:val="normaltextrun"/>
                <w:color w:val="000000"/>
                <w:sz w:val="20"/>
                <w:szCs w:val="20"/>
                <w:shd w:val="clear" w:color="auto" w:fill="FFFFFF"/>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w:t>
            </w:r>
            <w:r w:rsidRPr="000712BB">
              <w:rPr>
                <w:rStyle w:val="normaltextrun"/>
                <w:color w:val="000000"/>
                <w:sz w:val="20"/>
                <w:szCs w:val="20"/>
                <w:shd w:val="clear" w:color="auto" w:fill="FFFFFF"/>
              </w:rPr>
              <w:t xml:space="preserve"> </w:t>
            </w:r>
            <w:r w:rsidRPr="000712BB">
              <w:rPr>
                <w:rStyle w:val="normaltextrun"/>
                <w:sz w:val="20"/>
                <w:szCs w:val="20"/>
              </w:rPr>
              <w:t>na</w:t>
            </w:r>
            <w:r w:rsidRPr="000712BB">
              <w:rPr>
                <w:rStyle w:val="normaltextrun"/>
                <w:color w:val="000000"/>
                <w:sz w:val="20"/>
                <w:szCs w:val="20"/>
                <w:shd w:val="clear" w:color="auto" w:fill="FFFFFF"/>
              </w:rPr>
              <w:t xml:space="preserve"> </w:t>
            </w:r>
            <w:r w:rsidRPr="000712BB">
              <w:rPr>
                <w:rStyle w:val="normaltextrun"/>
                <w:sz w:val="20"/>
                <w:szCs w:val="20"/>
              </w:rPr>
              <w:t>seminářích</w:t>
            </w:r>
            <w:r w:rsidRPr="000712BB">
              <w:rPr>
                <w:rStyle w:val="normaltextrun"/>
                <w:color w:val="000000"/>
                <w:sz w:val="20"/>
                <w:szCs w:val="20"/>
                <w:shd w:val="clear" w:color="auto" w:fill="FFFFFF"/>
              </w:rPr>
              <w:t xml:space="preserve"> (80</w:t>
            </w:r>
            <w:r w:rsidR="00A14D8F"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 </w:t>
            </w:r>
            <w:r w:rsidRPr="000712BB">
              <w:rPr>
                <w:rStyle w:val="normaltextrun"/>
                <w:sz w:val="20"/>
                <w:szCs w:val="20"/>
              </w:rPr>
              <w:t>Spolupráce</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skupinové</w:t>
            </w:r>
            <w:r w:rsidRPr="000712BB">
              <w:rPr>
                <w:rStyle w:val="normaltextrun"/>
                <w:color w:val="000000"/>
                <w:sz w:val="20"/>
                <w:szCs w:val="20"/>
                <w:shd w:val="clear" w:color="auto" w:fill="FFFFFF"/>
              </w:rPr>
              <w:t xml:space="preserve"> </w:t>
            </w:r>
            <w:r w:rsidRPr="000712BB">
              <w:rPr>
                <w:rStyle w:val="normaltextrun"/>
                <w:sz w:val="20"/>
                <w:szCs w:val="20"/>
              </w:rPr>
              <w:t>i</w:t>
            </w:r>
            <w:r w:rsidRPr="000712BB">
              <w:rPr>
                <w:rStyle w:val="normaltextrun"/>
                <w:color w:val="000000"/>
                <w:sz w:val="20"/>
                <w:szCs w:val="20"/>
                <w:shd w:val="clear" w:color="auto" w:fill="FFFFFF"/>
              </w:rPr>
              <w:t xml:space="preserve"> </w:t>
            </w:r>
            <w:r w:rsidRPr="000712BB">
              <w:rPr>
                <w:rStyle w:val="normaltextrun"/>
                <w:sz w:val="20"/>
                <w:szCs w:val="20"/>
              </w:rPr>
              <w:t>individuální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v </w:t>
            </w:r>
            <w:r w:rsidRPr="000712BB">
              <w:rPr>
                <w:rStyle w:val="normaltextrun"/>
                <w:sz w:val="20"/>
                <w:szCs w:val="20"/>
              </w:rPr>
              <w:t>seminářích</w:t>
            </w:r>
            <w:r w:rsidRPr="000712BB">
              <w:rPr>
                <w:rStyle w:val="normaltextrun"/>
                <w:color w:val="000000"/>
                <w:sz w:val="20"/>
                <w:szCs w:val="20"/>
                <w:shd w:val="clear" w:color="auto" w:fill="FFFFFF"/>
              </w:rPr>
              <w:t xml:space="preserve">. </w:t>
            </w:r>
            <w:r w:rsidRPr="000712BB">
              <w:rPr>
                <w:rStyle w:val="normaltextrun"/>
                <w:sz w:val="20"/>
                <w:szCs w:val="20"/>
              </w:rPr>
              <w:t>Průběžné</w:t>
            </w:r>
            <w:r w:rsidRPr="000712BB">
              <w:rPr>
                <w:rStyle w:val="normaltextrun"/>
                <w:color w:val="000000"/>
                <w:sz w:val="20"/>
                <w:szCs w:val="20"/>
                <w:shd w:val="clear" w:color="auto" w:fill="FFFFFF"/>
              </w:rPr>
              <w:t xml:space="preserve"> </w:t>
            </w:r>
            <w:r w:rsidRPr="000712BB">
              <w:rPr>
                <w:rStyle w:val="normaltextrun"/>
                <w:sz w:val="20"/>
                <w:szCs w:val="20"/>
              </w:rPr>
              <w:t>plnění</w:t>
            </w:r>
            <w:r w:rsidRPr="000712BB">
              <w:rPr>
                <w:rStyle w:val="normaltextrun"/>
                <w:color w:val="000000"/>
                <w:sz w:val="20"/>
                <w:szCs w:val="20"/>
                <w:shd w:val="clear" w:color="auto" w:fill="FFFFFF"/>
              </w:rPr>
              <w:t xml:space="preserve"> </w:t>
            </w:r>
            <w:r w:rsidRPr="000712BB">
              <w:rPr>
                <w:rStyle w:val="normaltextrun"/>
                <w:sz w:val="20"/>
                <w:szCs w:val="20"/>
              </w:rPr>
              <w:t>zadaných</w:t>
            </w:r>
            <w:r w:rsidRPr="000712BB">
              <w:rPr>
                <w:rStyle w:val="normaltextrun"/>
                <w:color w:val="000000"/>
                <w:sz w:val="20"/>
                <w:szCs w:val="20"/>
                <w:shd w:val="clear" w:color="auto" w:fill="FFFFFF"/>
              </w:rPr>
              <w:t xml:space="preserve"> </w:t>
            </w:r>
            <w:r w:rsidRPr="000712BB">
              <w:rPr>
                <w:rStyle w:val="normaltextrun"/>
                <w:sz w:val="20"/>
                <w:szCs w:val="20"/>
              </w:rPr>
              <w:t>úkolů</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semestru</w:t>
            </w:r>
            <w:r w:rsidRPr="000712BB">
              <w:rPr>
                <w:rStyle w:val="normaltextrun"/>
                <w:color w:val="000000"/>
                <w:sz w:val="20"/>
                <w:szCs w:val="20"/>
                <w:shd w:val="clear" w:color="auto" w:fill="FFFFFF"/>
              </w:rPr>
              <w:t>.</w:t>
            </w:r>
            <w:r w:rsidRPr="000712BB">
              <w:rPr>
                <w:rStyle w:val="normaltextrun"/>
                <w:sz w:val="20"/>
                <w:szCs w:val="20"/>
                <w:shd w:val="clear" w:color="auto" w:fill="FFFFFF"/>
              </w:rPr>
              <w:t> </w:t>
            </w:r>
          </w:p>
          <w:p w14:paraId="48649BCB" w14:textId="76B5BBD0" w:rsidR="00A43842" w:rsidRPr="000712BB" w:rsidRDefault="009E6FDF" w:rsidP="0001232E">
            <w:pPr>
              <w:jc w:val="both"/>
              <w:rPr>
                <w:sz w:val="20"/>
                <w:szCs w:val="20"/>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60A888C7" w14:textId="77777777" w:rsidTr="00B11784">
        <w:trPr>
          <w:trHeight w:val="197"/>
        </w:trPr>
        <w:tc>
          <w:tcPr>
            <w:tcW w:w="3086" w:type="dxa"/>
            <w:tcBorders>
              <w:top w:val="nil"/>
            </w:tcBorders>
            <w:shd w:val="clear" w:color="auto" w:fill="F7CAAC"/>
          </w:tcPr>
          <w:p w14:paraId="27190097"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05386C89" w14:textId="77777777" w:rsidR="00A43842" w:rsidRPr="000712BB" w:rsidRDefault="00A43842" w:rsidP="0001232E">
            <w:pPr>
              <w:jc w:val="both"/>
              <w:rPr>
                <w:sz w:val="20"/>
                <w:szCs w:val="20"/>
              </w:rPr>
            </w:pPr>
            <w:r w:rsidRPr="000712BB">
              <w:rPr>
                <w:rStyle w:val="normaltextrun"/>
                <w:color w:val="000000"/>
                <w:sz w:val="20"/>
                <w:szCs w:val="20"/>
                <w:shd w:val="clear" w:color="auto" w:fill="FFFFFF"/>
              </w:rPr>
              <w:t>Mgr. et Mgr. Kristýna Kovářová</w:t>
            </w:r>
          </w:p>
        </w:tc>
      </w:tr>
      <w:tr w:rsidR="00A43842" w:rsidRPr="000712BB" w14:paraId="174F1748" w14:textId="77777777" w:rsidTr="00B11784">
        <w:trPr>
          <w:trHeight w:val="243"/>
        </w:trPr>
        <w:tc>
          <w:tcPr>
            <w:tcW w:w="3086" w:type="dxa"/>
            <w:tcBorders>
              <w:top w:val="nil"/>
            </w:tcBorders>
            <w:shd w:val="clear" w:color="auto" w:fill="F7CAAC"/>
          </w:tcPr>
          <w:p w14:paraId="3C941F4C"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9817AC2" w14:textId="77777777" w:rsidR="00A43842" w:rsidRPr="000712BB" w:rsidRDefault="00A43842" w:rsidP="0001232E">
            <w:pPr>
              <w:jc w:val="both"/>
              <w:rPr>
                <w:rStyle w:val="normaltextrun"/>
                <w:color w:val="000000"/>
                <w:sz w:val="20"/>
                <w:szCs w:val="20"/>
                <w:shd w:val="clear" w:color="auto" w:fill="FFFFFF"/>
              </w:rPr>
            </w:pPr>
            <w:r w:rsidRPr="000712BB">
              <w:rPr>
                <w:rStyle w:val="normaltextrun"/>
                <w:color w:val="000000"/>
                <w:sz w:val="20"/>
                <w:szCs w:val="20"/>
                <w:shd w:val="clear" w:color="auto" w:fill="FFFFFF"/>
              </w:rPr>
              <w:t>100 % semináře</w:t>
            </w:r>
          </w:p>
        </w:tc>
      </w:tr>
      <w:tr w:rsidR="00A43842" w:rsidRPr="000712BB" w14:paraId="25DC818B" w14:textId="77777777" w:rsidTr="00B11784">
        <w:tc>
          <w:tcPr>
            <w:tcW w:w="3086" w:type="dxa"/>
            <w:shd w:val="clear" w:color="auto" w:fill="F7CAAC"/>
          </w:tcPr>
          <w:p w14:paraId="503CDE7A"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A2FC670"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et Mgr. Kristýna Kovářová</w:t>
            </w:r>
          </w:p>
        </w:tc>
      </w:tr>
      <w:tr w:rsidR="00A43842" w:rsidRPr="000712BB" w14:paraId="440BDDAF" w14:textId="77777777" w:rsidTr="00B11784">
        <w:tc>
          <w:tcPr>
            <w:tcW w:w="3086" w:type="dxa"/>
            <w:shd w:val="clear" w:color="auto" w:fill="F7CAAC"/>
          </w:tcPr>
          <w:p w14:paraId="17627695"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76BF7BD" w14:textId="77777777" w:rsidR="00A43842" w:rsidRPr="000712BB" w:rsidRDefault="00A43842" w:rsidP="00B11784">
            <w:pPr>
              <w:jc w:val="both"/>
              <w:rPr>
                <w:sz w:val="20"/>
                <w:szCs w:val="20"/>
              </w:rPr>
            </w:pPr>
          </w:p>
        </w:tc>
      </w:tr>
      <w:tr w:rsidR="00A43842" w:rsidRPr="000712BB" w14:paraId="13FE3CC7" w14:textId="77777777" w:rsidTr="00C87FC6">
        <w:trPr>
          <w:trHeight w:val="841"/>
        </w:trPr>
        <w:tc>
          <w:tcPr>
            <w:tcW w:w="9855" w:type="dxa"/>
            <w:gridSpan w:val="8"/>
            <w:tcBorders>
              <w:top w:val="nil"/>
              <w:bottom w:val="single" w:sz="12" w:space="0" w:color="auto"/>
            </w:tcBorders>
          </w:tcPr>
          <w:p w14:paraId="6EE49546" w14:textId="77777777" w:rsidR="008A2342" w:rsidRPr="000712BB" w:rsidRDefault="008A2342" w:rsidP="008A2342">
            <w:pPr>
              <w:jc w:val="both"/>
              <w:rPr>
                <w:rStyle w:val="normaltextrun"/>
                <w:b/>
                <w:bCs/>
                <w:sz w:val="20"/>
                <w:szCs w:val="20"/>
              </w:rPr>
            </w:pPr>
            <w:r w:rsidRPr="000712BB">
              <w:rPr>
                <w:rStyle w:val="normaltextrun"/>
                <w:b/>
                <w:bCs/>
                <w:sz w:val="20"/>
                <w:szCs w:val="20"/>
              </w:rPr>
              <w:t>Cíl předmětu</w:t>
            </w:r>
          </w:p>
          <w:p w14:paraId="523F8575" w14:textId="46636DCD" w:rsidR="008A2342" w:rsidRPr="000712BB" w:rsidRDefault="008A2342" w:rsidP="008A2342">
            <w:pPr>
              <w:jc w:val="both"/>
              <w:rPr>
                <w:rStyle w:val="normaltextrun"/>
                <w:sz w:val="20"/>
                <w:szCs w:val="20"/>
              </w:rPr>
            </w:pPr>
            <w:r w:rsidRPr="000712BB">
              <w:rPr>
                <w:rStyle w:val="normaltextrun"/>
                <w:sz w:val="20"/>
                <w:szCs w:val="20"/>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Odborný jazyk je rozvíjen na základě materiálů z profesně zaměřených učebnic. Studenti jsou systematicky vedeni k domácí práci a samostudiu. </w:t>
            </w:r>
          </w:p>
          <w:p w14:paraId="69EFAA0D" w14:textId="77777777" w:rsidR="008A2342" w:rsidRPr="000712BB" w:rsidRDefault="008A2342" w:rsidP="008A2342">
            <w:pPr>
              <w:jc w:val="both"/>
              <w:rPr>
                <w:rStyle w:val="normaltextrun"/>
                <w:sz w:val="20"/>
                <w:szCs w:val="20"/>
              </w:rPr>
            </w:pPr>
          </w:p>
          <w:p w14:paraId="2A5B98AE" w14:textId="77777777" w:rsidR="008A2342" w:rsidRPr="000712BB" w:rsidRDefault="008A2342" w:rsidP="008A2342">
            <w:pPr>
              <w:jc w:val="both"/>
              <w:rPr>
                <w:rStyle w:val="normaltextrun"/>
                <w:b/>
                <w:bCs/>
                <w:sz w:val="20"/>
                <w:szCs w:val="20"/>
              </w:rPr>
            </w:pPr>
            <w:r w:rsidRPr="000712BB">
              <w:rPr>
                <w:rStyle w:val="normaltextrun"/>
                <w:b/>
                <w:bCs/>
                <w:sz w:val="20"/>
                <w:szCs w:val="20"/>
              </w:rPr>
              <w:t>Obsah předmětu</w:t>
            </w:r>
          </w:p>
          <w:p w14:paraId="16FD0A87" w14:textId="77777777" w:rsidR="008A2342" w:rsidRPr="000712BB" w:rsidRDefault="008A2342" w:rsidP="008A2342">
            <w:pPr>
              <w:jc w:val="both"/>
              <w:rPr>
                <w:rStyle w:val="normaltextrun"/>
                <w:sz w:val="20"/>
                <w:szCs w:val="20"/>
              </w:rPr>
            </w:pPr>
            <w:r w:rsidRPr="000712BB">
              <w:rPr>
                <w:rStyle w:val="normaltextrun"/>
                <w:sz w:val="20"/>
                <w:szCs w:val="20"/>
              </w:rPr>
              <w:t>Přehled probírané látky: gramatika a slovní zásoba učebnice International Express Pre-Intermediate 3rd Edition Units 5-7 Gramatika</w:t>
            </w:r>
          </w:p>
          <w:p w14:paraId="0489A32E" w14:textId="77777777" w:rsidR="008A2342" w:rsidRPr="000712BB" w:rsidRDefault="008A2342" w:rsidP="008A2342">
            <w:pPr>
              <w:jc w:val="both"/>
              <w:rPr>
                <w:rStyle w:val="normaltextrun"/>
                <w:sz w:val="20"/>
                <w:szCs w:val="20"/>
              </w:rPr>
            </w:pPr>
            <w:r w:rsidRPr="000712BB">
              <w:rPr>
                <w:rStyle w:val="normaltextrun"/>
                <w:sz w:val="20"/>
                <w:szCs w:val="20"/>
              </w:rPr>
              <w:t>Počitatelná a nepočitatelná podstatná jména, vyjadřování množství. Porovnávání – stupňování přídavných jmen.</w:t>
            </w:r>
          </w:p>
          <w:p w14:paraId="2F45CFCA" w14:textId="77777777" w:rsidR="008A2342" w:rsidRPr="000712BB" w:rsidRDefault="008A2342" w:rsidP="008A2342">
            <w:pPr>
              <w:jc w:val="both"/>
              <w:rPr>
                <w:rStyle w:val="normaltextrun"/>
                <w:sz w:val="20"/>
                <w:szCs w:val="20"/>
              </w:rPr>
            </w:pPr>
            <w:r w:rsidRPr="000712BB">
              <w:rPr>
                <w:rStyle w:val="normaltextrun"/>
                <w:sz w:val="20"/>
                <w:szCs w:val="20"/>
              </w:rPr>
              <w:t>Předpřítomný čas prostý, minulý prostý čas.</w:t>
            </w:r>
          </w:p>
          <w:p w14:paraId="24413514" w14:textId="77777777" w:rsidR="008A2342" w:rsidRPr="000712BB" w:rsidRDefault="008A2342" w:rsidP="008A2342">
            <w:pPr>
              <w:jc w:val="both"/>
              <w:rPr>
                <w:rStyle w:val="normaltextrun"/>
                <w:sz w:val="20"/>
                <w:szCs w:val="20"/>
              </w:rPr>
            </w:pPr>
            <w:r w:rsidRPr="000712BB">
              <w:rPr>
                <w:rStyle w:val="normaltextrun"/>
                <w:sz w:val="20"/>
                <w:szCs w:val="20"/>
              </w:rPr>
              <w:t xml:space="preserve">Porovnání předpřítomného prostého a minulého prostého času. </w:t>
            </w:r>
          </w:p>
          <w:p w14:paraId="749DF8AF" w14:textId="77777777" w:rsidR="008A2342" w:rsidRPr="000712BB" w:rsidRDefault="008A2342" w:rsidP="008A2342">
            <w:pPr>
              <w:jc w:val="both"/>
              <w:rPr>
                <w:rStyle w:val="normaltextrun"/>
                <w:sz w:val="20"/>
                <w:szCs w:val="20"/>
              </w:rPr>
            </w:pPr>
            <w:r w:rsidRPr="000712BB">
              <w:rPr>
                <w:rStyle w:val="normaltextrun"/>
                <w:sz w:val="20"/>
                <w:szCs w:val="20"/>
              </w:rPr>
              <w:t>Vyjadřování změn a trendů.</w:t>
            </w:r>
          </w:p>
          <w:p w14:paraId="6B5A4928" w14:textId="77777777" w:rsidR="008A2342" w:rsidRPr="000712BB" w:rsidRDefault="008A2342" w:rsidP="008A2342">
            <w:pPr>
              <w:jc w:val="both"/>
              <w:rPr>
                <w:rStyle w:val="normaltextrun"/>
                <w:sz w:val="20"/>
                <w:szCs w:val="20"/>
              </w:rPr>
            </w:pPr>
            <w:r w:rsidRPr="000712BB">
              <w:rPr>
                <w:rStyle w:val="normaltextrun"/>
                <w:sz w:val="20"/>
                <w:szCs w:val="20"/>
              </w:rPr>
              <w:t>Slovní zásoba: okruhy slovní zásoby vychází z každodenních komunikativních situací a praktických témat probíraných v jednotlivých lekcích učebnic (jídlo, stolování – návštěva restaurace, popis města, přídavná jména, pamětihodnosti, hotel, telefonování, pracovní pohovory, elektrotechnické přístroje, prezentace v PowerPointu, trendy).</w:t>
            </w:r>
          </w:p>
          <w:p w14:paraId="01B57FD7" w14:textId="77777777" w:rsidR="008A2342" w:rsidRPr="000712BB" w:rsidRDefault="008A2342" w:rsidP="008A2342">
            <w:pPr>
              <w:jc w:val="both"/>
              <w:rPr>
                <w:rStyle w:val="normaltextrun"/>
                <w:sz w:val="20"/>
                <w:szCs w:val="20"/>
              </w:rPr>
            </w:pPr>
            <w:r w:rsidRPr="000712BB">
              <w:rPr>
                <w:rStyle w:val="normaltextrun"/>
                <w:sz w:val="20"/>
                <w:szCs w:val="20"/>
              </w:rPr>
              <w:t>Odborná slovní zásoba: prezentace (prezentování společností, oddělení, sebe sama), základy pracovní telefonické konverzace, financování (úvod do tématu), počítače a technika (základní slovní zásoba), management (management znalostí a vzdělávání v organizacích)</w:t>
            </w:r>
          </w:p>
          <w:p w14:paraId="2AF61BC5" w14:textId="77777777" w:rsidR="008A2342" w:rsidRPr="000712BB" w:rsidRDefault="008A2342" w:rsidP="008A2342">
            <w:pPr>
              <w:jc w:val="both"/>
              <w:rPr>
                <w:rStyle w:val="normaltextrun"/>
                <w:sz w:val="20"/>
                <w:szCs w:val="20"/>
              </w:rPr>
            </w:pPr>
          </w:p>
          <w:p w14:paraId="3E94250B" w14:textId="77777777" w:rsidR="008A2342" w:rsidRPr="000712BB" w:rsidRDefault="008A2342" w:rsidP="008A2342">
            <w:pPr>
              <w:jc w:val="both"/>
              <w:rPr>
                <w:rStyle w:val="normaltextrun"/>
                <w:b/>
                <w:bCs/>
                <w:sz w:val="20"/>
                <w:szCs w:val="20"/>
              </w:rPr>
            </w:pPr>
            <w:r w:rsidRPr="000712BB">
              <w:rPr>
                <w:rStyle w:val="normaltextrun"/>
                <w:b/>
                <w:bCs/>
                <w:sz w:val="20"/>
                <w:szCs w:val="20"/>
              </w:rPr>
              <w:t xml:space="preserve">Výstupní kompetence </w:t>
            </w:r>
          </w:p>
          <w:p w14:paraId="545DE49F" w14:textId="77777777" w:rsidR="008A2342" w:rsidRPr="000712BB" w:rsidRDefault="008A2342" w:rsidP="008A2342">
            <w:pPr>
              <w:jc w:val="both"/>
              <w:rPr>
                <w:rStyle w:val="normaltextrun"/>
                <w:sz w:val="20"/>
                <w:szCs w:val="20"/>
              </w:rPr>
            </w:pPr>
            <w:r w:rsidRPr="000712BB">
              <w:rPr>
                <w:rStyle w:val="normaltextrun"/>
                <w:i/>
                <w:iCs/>
                <w:sz w:val="20"/>
                <w:szCs w:val="20"/>
              </w:rPr>
              <w:t>Odborné znalosti</w:t>
            </w:r>
            <w:r w:rsidRPr="000712BB">
              <w:rPr>
                <w:rStyle w:val="normaltextrun"/>
                <w:sz w:val="20"/>
                <w:szCs w:val="20"/>
              </w:rPr>
              <w:t>: student se umí orientovat v gramatice v rozsahu probíraného učiva, umí používat slovní zásobu v rozsahu probíraného učiva a vysvětlit jazykové zákonitosti týkající se gramatiky probíraného učiva.</w:t>
            </w:r>
          </w:p>
          <w:p w14:paraId="3118887F" w14:textId="77777777" w:rsidR="008A2342" w:rsidRPr="000712BB" w:rsidRDefault="008A2342" w:rsidP="008A2342">
            <w:pPr>
              <w:jc w:val="both"/>
              <w:rPr>
                <w:rStyle w:val="normaltextrun"/>
                <w:sz w:val="20"/>
                <w:szCs w:val="20"/>
              </w:rPr>
            </w:pPr>
            <w:r w:rsidRPr="000712BB">
              <w:rPr>
                <w:rStyle w:val="normaltextrun"/>
                <w:i/>
                <w:iCs/>
                <w:sz w:val="20"/>
                <w:szCs w:val="20"/>
              </w:rPr>
              <w:t>Odborné dovednosti</w:t>
            </w:r>
            <w:r w:rsidRPr="000712BB">
              <w:rPr>
                <w:rStyle w:val="normaltextrun"/>
                <w:sz w:val="20"/>
                <w:szCs w:val="20"/>
              </w:rPr>
              <w:t>: student se umí dorozumět v každodenních i pracovních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153936B9" w14:textId="77777777" w:rsidR="008A2342" w:rsidRPr="000712BB" w:rsidRDefault="008A2342" w:rsidP="008A2342">
            <w:pPr>
              <w:jc w:val="both"/>
              <w:rPr>
                <w:rStyle w:val="normaltextrun"/>
                <w:sz w:val="20"/>
                <w:szCs w:val="20"/>
              </w:rPr>
            </w:pPr>
            <w:r w:rsidRPr="000712BB">
              <w:rPr>
                <w:rStyle w:val="normaltextrun"/>
                <w:sz w:val="20"/>
                <w:szCs w:val="20"/>
              </w:rPr>
              <w:t xml:space="preserve"> </w:t>
            </w:r>
          </w:p>
          <w:p w14:paraId="4EF50EBA" w14:textId="77777777" w:rsidR="008A2342" w:rsidRPr="000712BB" w:rsidRDefault="008A2342" w:rsidP="008A2342">
            <w:pPr>
              <w:jc w:val="both"/>
              <w:rPr>
                <w:rStyle w:val="normaltextrun"/>
                <w:b/>
                <w:bCs/>
                <w:sz w:val="20"/>
                <w:szCs w:val="20"/>
              </w:rPr>
            </w:pPr>
            <w:r w:rsidRPr="000712BB">
              <w:rPr>
                <w:rStyle w:val="normaltextrun"/>
                <w:b/>
                <w:bCs/>
                <w:sz w:val="20"/>
                <w:szCs w:val="20"/>
              </w:rPr>
              <w:t>Metody výuky</w:t>
            </w:r>
          </w:p>
          <w:p w14:paraId="1C26B519" w14:textId="2A42E644" w:rsidR="00A43842" w:rsidRPr="000712BB" w:rsidRDefault="008A2342" w:rsidP="008A2342">
            <w:pPr>
              <w:jc w:val="both"/>
              <w:rPr>
                <w:rStyle w:val="normaltextrun"/>
                <w:sz w:val="20"/>
                <w:szCs w:val="20"/>
              </w:rPr>
            </w:pPr>
            <w:r w:rsidRPr="000712BB">
              <w:rPr>
                <w:rStyle w:val="normaltextrun"/>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0712BB" w14:paraId="1AF37E56" w14:textId="77777777" w:rsidTr="00B11784">
        <w:trPr>
          <w:trHeight w:val="265"/>
        </w:trPr>
        <w:tc>
          <w:tcPr>
            <w:tcW w:w="3653" w:type="dxa"/>
            <w:gridSpan w:val="2"/>
            <w:tcBorders>
              <w:top w:val="nil"/>
            </w:tcBorders>
            <w:shd w:val="clear" w:color="auto" w:fill="F7CAAC"/>
          </w:tcPr>
          <w:p w14:paraId="1B6E56B7" w14:textId="77777777" w:rsidR="00A43842" w:rsidRPr="000712BB" w:rsidRDefault="00A43842" w:rsidP="003B52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3017BB3" w14:textId="77777777" w:rsidR="00A43842" w:rsidRPr="000712BB" w:rsidRDefault="00A43842" w:rsidP="003B527D">
            <w:pPr>
              <w:jc w:val="both"/>
              <w:rPr>
                <w:sz w:val="20"/>
                <w:szCs w:val="20"/>
              </w:rPr>
            </w:pPr>
          </w:p>
        </w:tc>
      </w:tr>
      <w:tr w:rsidR="00A43842" w:rsidRPr="000712BB" w14:paraId="27661647" w14:textId="77777777" w:rsidTr="00E705EC">
        <w:trPr>
          <w:trHeight w:val="141"/>
        </w:trPr>
        <w:tc>
          <w:tcPr>
            <w:tcW w:w="9855" w:type="dxa"/>
            <w:gridSpan w:val="8"/>
            <w:tcBorders>
              <w:top w:val="single" w:sz="4" w:space="0" w:color="auto"/>
            </w:tcBorders>
          </w:tcPr>
          <w:p w14:paraId="0A4269E9" w14:textId="77777777" w:rsidR="00A43842" w:rsidRPr="000712BB" w:rsidRDefault="00A43842" w:rsidP="003B527D">
            <w:pPr>
              <w:jc w:val="both"/>
              <w:rPr>
                <w:rStyle w:val="normaltextrun"/>
                <w:b/>
                <w:bCs/>
                <w:sz w:val="20"/>
                <w:szCs w:val="20"/>
              </w:rPr>
            </w:pPr>
            <w:r w:rsidRPr="000712BB">
              <w:rPr>
                <w:rStyle w:val="normaltextrun"/>
                <w:b/>
                <w:bCs/>
                <w:sz w:val="20"/>
                <w:szCs w:val="20"/>
              </w:rPr>
              <w:t>Povinná literatura</w:t>
            </w:r>
          </w:p>
          <w:p w14:paraId="6EB5EC95" w14:textId="77777777" w:rsidR="008A2342" w:rsidRPr="000712BB" w:rsidRDefault="008A2342" w:rsidP="003B527D">
            <w:pPr>
              <w:jc w:val="both"/>
              <w:rPr>
                <w:sz w:val="20"/>
                <w:szCs w:val="20"/>
              </w:rPr>
            </w:pPr>
            <w:r w:rsidRPr="000712BB">
              <w:rPr>
                <w:rStyle w:val="normaltextrun"/>
                <w:sz w:val="20"/>
                <w:szCs w:val="20"/>
              </w:rPr>
              <w:t xml:space="preserve">Alexander, L. G. (2003). </w:t>
            </w:r>
            <w:r w:rsidRPr="000712BB">
              <w:rPr>
                <w:rStyle w:val="normaltextrun"/>
                <w:i/>
                <w:iCs/>
                <w:sz w:val="20"/>
                <w:szCs w:val="20"/>
              </w:rPr>
              <w:t>Longman English Grammar</w:t>
            </w:r>
            <w:r w:rsidRPr="000712BB">
              <w:rPr>
                <w:rStyle w:val="normaltextrun"/>
                <w:sz w:val="20"/>
                <w:szCs w:val="20"/>
              </w:rPr>
              <w:t>. Harlow: Pearson Education Limited. ISBN 9780582558922.</w:t>
            </w:r>
          </w:p>
          <w:p w14:paraId="54420072" w14:textId="77777777" w:rsidR="008A2342" w:rsidRPr="000712BB" w:rsidRDefault="008A2342" w:rsidP="004C1C0A">
            <w:pPr>
              <w:jc w:val="both"/>
              <w:rPr>
                <w:rStyle w:val="normaltextrun"/>
                <w:sz w:val="20"/>
                <w:szCs w:val="20"/>
              </w:rPr>
            </w:pPr>
            <w:r w:rsidRPr="000712BB">
              <w:rPr>
                <w:rStyle w:val="normaltextrun"/>
                <w:sz w:val="20"/>
                <w:szCs w:val="20"/>
              </w:rPr>
              <w:t xml:space="preserve">Grant, D. (2009). </w:t>
            </w:r>
            <w:r w:rsidRPr="000712BB">
              <w:rPr>
                <w:rStyle w:val="normaltextrun"/>
                <w:i/>
                <w:iCs/>
                <w:sz w:val="20"/>
                <w:szCs w:val="20"/>
              </w:rPr>
              <w:t>Business Basic</w:t>
            </w:r>
            <w:r w:rsidRPr="000712BB">
              <w:rPr>
                <w:rStyle w:val="normaltextrun"/>
                <w:sz w:val="20"/>
                <w:szCs w:val="20"/>
              </w:rPr>
              <w:t>. Oxford: Oxford University Press. ISBN 9780194573405.</w:t>
            </w:r>
          </w:p>
          <w:p w14:paraId="0317FA0C" w14:textId="77777777" w:rsidR="008A2342" w:rsidRPr="000712BB" w:rsidRDefault="008A2342" w:rsidP="003B527D">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Harding, K. (2014). </w:t>
            </w:r>
            <w:r w:rsidRPr="000712BB">
              <w:rPr>
                <w:rStyle w:val="normaltextrun"/>
                <w:i/>
                <w:iCs/>
                <w:sz w:val="20"/>
                <w:szCs w:val="20"/>
              </w:rPr>
              <w:t xml:space="preserve">Internation Express Pre-Intermediate. </w:t>
            </w:r>
            <w:r w:rsidRPr="000712BB">
              <w:rPr>
                <w:rStyle w:val="normaltextrun"/>
                <w:sz w:val="20"/>
                <w:szCs w:val="20"/>
              </w:rPr>
              <w:t>Oxford: Oxford University Press. ISBN 9780194597852</w:t>
            </w:r>
          </w:p>
          <w:p w14:paraId="49E04FA9" w14:textId="77777777" w:rsidR="008A2342" w:rsidRPr="000712BB" w:rsidRDefault="008A2342" w:rsidP="003B527D">
            <w:pPr>
              <w:pStyle w:val="paragraph"/>
              <w:spacing w:before="0" w:beforeAutospacing="0" w:after="0" w:afterAutospacing="0"/>
              <w:jc w:val="both"/>
              <w:textAlignment w:val="baseline"/>
              <w:rPr>
                <w:sz w:val="20"/>
                <w:szCs w:val="20"/>
              </w:rPr>
            </w:pPr>
            <w:r w:rsidRPr="000712BB">
              <w:rPr>
                <w:rStyle w:val="normaltextrun"/>
                <w:sz w:val="20"/>
                <w:szCs w:val="20"/>
              </w:rPr>
              <w:t xml:space="preserve">Hewings, M. (2013). </w:t>
            </w:r>
            <w:r w:rsidRPr="000712BB">
              <w:rPr>
                <w:rStyle w:val="normaltextrun"/>
                <w:i/>
                <w:iCs/>
                <w:sz w:val="20"/>
                <w:szCs w:val="20"/>
              </w:rPr>
              <w:t>Advanced Grammar in Use. 3td Edition</w:t>
            </w:r>
            <w:r w:rsidRPr="000712BB">
              <w:rPr>
                <w:rStyle w:val="normaltextrun"/>
                <w:sz w:val="20"/>
                <w:szCs w:val="20"/>
              </w:rPr>
              <w:t>. Cambridge: Cambridge University Press, 2013. ISBN 9781107697386.</w:t>
            </w:r>
          </w:p>
          <w:p w14:paraId="3D5CF42B" w14:textId="77777777" w:rsidR="008A2342" w:rsidRPr="000712BB" w:rsidRDefault="008A2342" w:rsidP="008A2342">
            <w:pPr>
              <w:jc w:val="both"/>
              <w:rPr>
                <w:rStyle w:val="normaltextrun"/>
                <w:sz w:val="20"/>
                <w:szCs w:val="20"/>
              </w:rPr>
            </w:pPr>
            <w:r w:rsidRPr="000712BB">
              <w:rPr>
                <w:rStyle w:val="normaltextrun"/>
                <w:sz w:val="20"/>
                <w:szCs w:val="20"/>
              </w:rPr>
              <w:t xml:space="preserve">Mckeown, A. (2011). </w:t>
            </w:r>
            <w:r w:rsidRPr="000712BB">
              <w:rPr>
                <w:rStyle w:val="normaltextrun"/>
                <w:i/>
                <w:iCs/>
                <w:sz w:val="20"/>
                <w:szCs w:val="20"/>
              </w:rPr>
              <w:t xml:space="preserve">Professional English in Use: Management. </w:t>
            </w:r>
            <w:r w:rsidRPr="000712BB">
              <w:rPr>
                <w:rStyle w:val="normaltextrun"/>
                <w:sz w:val="20"/>
                <w:szCs w:val="20"/>
              </w:rPr>
              <w:t>Cambridge: Cambridge University Press. ISBN 978-0-521-17685-9.</w:t>
            </w:r>
          </w:p>
          <w:p w14:paraId="320FE412" w14:textId="77777777" w:rsidR="008A2342" w:rsidRPr="000712BB" w:rsidRDefault="008A2342" w:rsidP="003B527D">
            <w:pPr>
              <w:jc w:val="both"/>
              <w:rPr>
                <w:sz w:val="20"/>
                <w:szCs w:val="20"/>
              </w:rPr>
            </w:pPr>
            <w:r w:rsidRPr="000712BB">
              <w:rPr>
                <w:rStyle w:val="normaltextrun"/>
                <w:sz w:val="20"/>
                <w:szCs w:val="20"/>
              </w:rPr>
              <w:t xml:space="preserve">Murphy, R. (2012). </w:t>
            </w:r>
            <w:r w:rsidRPr="000712BB">
              <w:rPr>
                <w:rStyle w:val="normaltextrun"/>
                <w:i/>
                <w:iCs/>
                <w:sz w:val="20"/>
                <w:szCs w:val="20"/>
              </w:rPr>
              <w:t>English Grammar in Use. 4th Edition</w:t>
            </w:r>
            <w:r w:rsidRPr="000712BB">
              <w:rPr>
                <w:rStyle w:val="normaltextrun"/>
                <w:sz w:val="20"/>
                <w:szCs w:val="20"/>
              </w:rPr>
              <w:t>. Cambridge: Cambridge University Press. ISBN 9780521189392.</w:t>
            </w:r>
          </w:p>
          <w:p w14:paraId="26AD6733" w14:textId="77777777" w:rsidR="008A2342" w:rsidRPr="000712BB" w:rsidRDefault="008A2342" w:rsidP="004C1C0A">
            <w:pPr>
              <w:jc w:val="both"/>
              <w:rPr>
                <w:rStyle w:val="TextbublinyChar"/>
                <w:sz w:val="20"/>
                <w:szCs w:val="20"/>
              </w:rPr>
            </w:pPr>
            <w:r w:rsidRPr="000712BB">
              <w:rPr>
                <w:rStyle w:val="normaltextrun"/>
                <w:sz w:val="20"/>
                <w:szCs w:val="20"/>
              </w:rPr>
              <w:t xml:space="preserve">Redman, S. (2004). </w:t>
            </w:r>
            <w:r w:rsidRPr="000712BB">
              <w:rPr>
                <w:rStyle w:val="normaltextrun"/>
                <w:i/>
                <w:iCs/>
                <w:sz w:val="20"/>
                <w:szCs w:val="20"/>
              </w:rPr>
              <w:t>English Vocabulary in Use. Pre-Intermediate and Intermediate</w:t>
            </w:r>
            <w:r w:rsidRPr="000712BB">
              <w:rPr>
                <w:rStyle w:val="normaltextrun"/>
                <w:sz w:val="20"/>
                <w:szCs w:val="20"/>
              </w:rPr>
              <w:t>. Cambridge: Cambridge University Press. ISBN 052101171X.</w:t>
            </w:r>
            <w:r w:rsidRPr="000712BB">
              <w:rPr>
                <w:rStyle w:val="TextbublinyChar"/>
                <w:sz w:val="20"/>
                <w:szCs w:val="20"/>
              </w:rPr>
              <w:t xml:space="preserve"> </w:t>
            </w:r>
          </w:p>
          <w:p w14:paraId="2FADB2D2" w14:textId="77777777" w:rsidR="008A2342" w:rsidRPr="000712BB" w:rsidRDefault="008A2342" w:rsidP="004C1C0A">
            <w:pPr>
              <w:jc w:val="both"/>
              <w:rPr>
                <w:rStyle w:val="normaltextrun"/>
                <w:sz w:val="20"/>
                <w:szCs w:val="20"/>
              </w:rPr>
            </w:pPr>
          </w:p>
          <w:p w14:paraId="017FB18E" w14:textId="77777777" w:rsidR="00A43842" w:rsidRPr="000712BB" w:rsidRDefault="00A43842" w:rsidP="003B527D">
            <w:pPr>
              <w:jc w:val="both"/>
              <w:rPr>
                <w:rStyle w:val="normaltextrun"/>
                <w:b/>
                <w:bCs/>
                <w:sz w:val="20"/>
                <w:szCs w:val="20"/>
              </w:rPr>
            </w:pPr>
            <w:r w:rsidRPr="000712BB">
              <w:rPr>
                <w:rStyle w:val="normaltextrun"/>
                <w:b/>
                <w:bCs/>
                <w:sz w:val="20"/>
                <w:szCs w:val="20"/>
              </w:rPr>
              <w:t>Doporučená literatura</w:t>
            </w:r>
          </w:p>
          <w:p w14:paraId="1ACB32B6" w14:textId="39E648B6" w:rsidR="00A43842" w:rsidRPr="000712BB" w:rsidRDefault="00A43842" w:rsidP="003B527D">
            <w:pPr>
              <w:pStyle w:val="paragraph"/>
              <w:spacing w:before="0" w:beforeAutospacing="0" w:after="0" w:afterAutospacing="0"/>
              <w:jc w:val="both"/>
              <w:textAlignment w:val="baseline"/>
              <w:rPr>
                <w:sz w:val="20"/>
                <w:szCs w:val="20"/>
              </w:rPr>
            </w:pPr>
            <w:r w:rsidRPr="000712BB">
              <w:rPr>
                <w:rStyle w:val="normaltextrun"/>
                <w:sz w:val="20"/>
                <w:szCs w:val="20"/>
              </w:rPr>
              <w:t>M</w:t>
            </w:r>
            <w:r w:rsidR="00106552" w:rsidRPr="000712BB">
              <w:rPr>
                <w:rStyle w:val="normaltextrun"/>
                <w:sz w:val="20"/>
                <w:szCs w:val="20"/>
              </w:rPr>
              <w:t>ann</w:t>
            </w:r>
            <w:r w:rsidRPr="000712BB">
              <w:rPr>
                <w:rStyle w:val="normaltextrun"/>
                <w:sz w:val="20"/>
                <w:szCs w:val="20"/>
              </w:rPr>
              <w:t>, M.</w:t>
            </w:r>
            <w:r w:rsidR="00106552" w:rsidRPr="000712BB">
              <w:rPr>
                <w:rStyle w:val="normaltextrun"/>
                <w:sz w:val="20"/>
                <w:szCs w:val="20"/>
              </w:rPr>
              <w:t xml:space="preserve"> (2007).</w:t>
            </w:r>
            <w:r w:rsidRPr="000712BB">
              <w:rPr>
                <w:rStyle w:val="normaltextrun"/>
                <w:sz w:val="20"/>
                <w:szCs w:val="20"/>
              </w:rPr>
              <w:t xml:space="preserve"> </w:t>
            </w:r>
            <w:r w:rsidRPr="000712BB">
              <w:rPr>
                <w:rStyle w:val="normaltextrun"/>
                <w:i/>
                <w:iCs/>
                <w:sz w:val="20"/>
                <w:szCs w:val="20"/>
              </w:rPr>
              <w:t>Destination B1 Grammar &amp; Vocabulary with Answer Key</w:t>
            </w:r>
            <w:r w:rsidRPr="000712BB">
              <w:rPr>
                <w:rStyle w:val="normaltextrun"/>
                <w:sz w:val="20"/>
                <w:szCs w:val="20"/>
              </w:rPr>
              <w:t xml:space="preserve">. </w:t>
            </w:r>
            <w:r w:rsidR="00BD40D0" w:rsidRPr="000712BB">
              <w:rPr>
                <w:rStyle w:val="normaltextrun"/>
                <w:sz w:val="20"/>
                <w:szCs w:val="20"/>
              </w:rPr>
              <w:t xml:space="preserve">Oxford: </w:t>
            </w:r>
            <w:r w:rsidRPr="000712BB">
              <w:rPr>
                <w:rStyle w:val="normaltextrun"/>
                <w:sz w:val="20"/>
                <w:szCs w:val="20"/>
              </w:rPr>
              <w:t>MacMillan. ISBN 9780230035362.</w:t>
            </w:r>
          </w:p>
          <w:p w14:paraId="00652459" w14:textId="3FCA4EC2" w:rsidR="00A43842" w:rsidRPr="000712BB" w:rsidRDefault="00A43842" w:rsidP="003B527D">
            <w:pPr>
              <w:pStyle w:val="paragraph"/>
              <w:spacing w:before="0" w:beforeAutospacing="0" w:after="0" w:afterAutospacing="0"/>
              <w:ind w:right="495"/>
              <w:jc w:val="both"/>
              <w:textAlignment w:val="baseline"/>
              <w:rPr>
                <w:sz w:val="20"/>
                <w:szCs w:val="20"/>
              </w:rPr>
            </w:pPr>
            <w:r w:rsidRPr="000712BB">
              <w:rPr>
                <w:rStyle w:val="normaltextrun"/>
                <w:sz w:val="20"/>
                <w:szCs w:val="20"/>
              </w:rPr>
              <w:t>W</w:t>
            </w:r>
            <w:r w:rsidR="00106552" w:rsidRPr="000712BB">
              <w:rPr>
                <w:rStyle w:val="normaltextrun"/>
                <w:sz w:val="20"/>
                <w:szCs w:val="20"/>
              </w:rPr>
              <w:t>yatt</w:t>
            </w:r>
            <w:r w:rsidRPr="000712BB">
              <w:rPr>
                <w:rStyle w:val="normaltextrun"/>
                <w:sz w:val="20"/>
                <w:szCs w:val="20"/>
              </w:rPr>
              <w:t xml:space="preserve">, R. </w:t>
            </w:r>
            <w:r w:rsidR="00106552" w:rsidRPr="000712BB">
              <w:rPr>
                <w:rStyle w:val="normaltextrun"/>
                <w:sz w:val="20"/>
                <w:szCs w:val="20"/>
              </w:rPr>
              <w:t xml:space="preserve">(2004). </w:t>
            </w:r>
            <w:r w:rsidR="00441203" w:rsidRPr="000712BB">
              <w:rPr>
                <w:rStyle w:val="normaltextrun"/>
                <w:i/>
                <w:iCs/>
                <w:sz w:val="20"/>
                <w:szCs w:val="20"/>
              </w:rPr>
              <w:t>Check Your English Vocabulary f</w:t>
            </w:r>
            <w:r w:rsidRPr="000712BB">
              <w:rPr>
                <w:rStyle w:val="normaltextrun"/>
                <w:i/>
                <w:iCs/>
                <w:sz w:val="20"/>
                <w:szCs w:val="20"/>
              </w:rPr>
              <w:t xml:space="preserve">or FCE+. </w:t>
            </w:r>
            <w:r w:rsidRPr="000712BB">
              <w:rPr>
                <w:rStyle w:val="normaltextrun"/>
                <w:sz w:val="20"/>
                <w:szCs w:val="20"/>
              </w:rPr>
              <w:t>London: Bloomsbury. ISBN 9781408104552.</w:t>
            </w:r>
          </w:p>
          <w:p w14:paraId="43301A19" w14:textId="49EF7EEF" w:rsidR="00A43842" w:rsidRPr="000712BB" w:rsidRDefault="00EE386D" w:rsidP="003B527D">
            <w:pPr>
              <w:pStyle w:val="paragraph"/>
              <w:spacing w:before="0" w:beforeAutospacing="0" w:after="0" w:afterAutospacing="0"/>
              <w:jc w:val="both"/>
              <w:textAlignment w:val="baseline"/>
              <w:rPr>
                <w:sz w:val="20"/>
                <w:szCs w:val="20"/>
              </w:rPr>
            </w:pPr>
            <w:r w:rsidRPr="000712BB">
              <w:rPr>
                <w:rStyle w:val="normaltextrun"/>
                <w:sz w:val="20"/>
                <w:szCs w:val="20"/>
              </w:rPr>
              <w:t>W</w:t>
            </w:r>
            <w:r w:rsidR="00106552" w:rsidRPr="000712BB">
              <w:rPr>
                <w:rStyle w:val="normaltextrun"/>
                <w:sz w:val="20"/>
                <w:szCs w:val="20"/>
              </w:rPr>
              <w:t>right</w:t>
            </w:r>
            <w:r w:rsidRPr="000712BB">
              <w:rPr>
                <w:rStyle w:val="normaltextrun"/>
                <w:sz w:val="20"/>
                <w:szCs w:val="20"/>
              </w:rPr>
              <w:t xml:space="preserve">, J. </w:t>
            </w:r>
            <w:r w:rsidR="00106552" w:rsidRPr="000712BB">
              <w:rPr>
                <w:rStyle w:val="normaltextrun"/>
                <w:sz w:val="20"/>
                <w:szCs w:val="20"/>
              </w:rPr>
              <w:t xml:space="preserve">(2002). </w:t>
            </w:r>
            <w:r w:rsidRPr="000712BB">
              <w:rPr>
                <w:rStyle w:val="normaltextrun"/>
                <w:i/>
                <w:iCs/>
                <w:sz w:val="20"/>
                <w:szCs w:val="20"/>
              </w:rPr>
              <w:t>Idioms Organizer</w:t>
            </w:r>
            <w:r w:rsidRPr="000712BB">
              <w:rPr>
                <w:rStyle w:val="normaltextrun"/>
                <w:sz w:val="20"/>
                <w:szCs w:val="20"/>
              </w:rPr>
              <w:t>. Boston: Heinle. ISBN 9781899396061.</w:t>
            </w:r>
          </w:p>
        </w:tc>
      </w:tr>
      <w:tr w:rsidR="00A43842" w:rsidRPr="000712BB" w14:paraId="21E97DD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715C2A"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98C9D5A" w14:textId="77777777" w:rsidTr="00B11784">
        <w:tc>
          <w:tcPr>
            <w:tcW w:w="4787" w:type="dxa"/>
            <w:gridSpan w:val="3"/>
            <w:tcBorders>
              <w:top w:val="single" w:sz="2" w:space="0" w:color="auto"/>
            </w:tcBorders>
            <w:shd w:val="clear" w:color="auto" w:fill="F7CAAC"/>
          </w:tcPr>
          <w:p w14:paraId="158D7EFE"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704DA09A"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6D1714FA"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6DF7E5C0" w14:textId="77777777" w:rsidTr="00B11784">
        <w:tc>
          <w:tcPr>
            <w:tcW w:w="9855" w:type="dxa"/>
            <w:gridSpan w:val="8"/>
            <w:shd w:val="clear" w:color="auto" w:fill="F7CAAC"/>
          </w:tcPr>
          <w:p w14:paraId="127D5A2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61B792C0" w14:textId="77777777" w:rsidTr="00B11784">
        <w:trPr>
          <w:trHeight w:val="955"/>
        </w:trPr>
        <w:tc>
          <w:tcPr>
            <w:tcW w:w="9855" w:type="dxa"/>
            <w:gridSpan w:val="8"/>
          </w:tcPr>
          <w:p w14:paraId="5A35EC50" w14:textId="3328595D"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EE386D"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EE386D"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5A85B9D9" w14:textId="77777777" w:rsidR="00A43842" w:rsidRPr="000712BB" w:rsidRDefault="00A43842" w:rsidP="00A43842">
      <w:pPr>
        <w:spacing w:after="160" w:line="259" w:lineRule="auto"/>
      </w:pPr>
    </w:p>
    <w:p w14:paraId="57379B76"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E6C7F8D" w14:textId="77777777" w:rsidTr="00B11784">
        <w:tc>
          <w:tcPr>
            <w:tcW w:w="9855" w:type="dxa"/>
            <w:gridSpan w:val="8"/>
            <w:tcBorders>
              <w:bottom w:val="double" w:sz="4" w:space="0" w:color="auto"/>
            </w:tcBorders>
            <w:shd w:val="clear" w:color="auto" w:fill="BDD6EE"/>
          </w:tcPr>
          <w:p w14:paraId="0B53F1B6"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0B52982" w14:textId="77777777" w:rsidTr="00B11784">
        <w:tc>
          <w:tcPr>
            <w:tcW w:w="3086" w:type="dxa"/>
            <w:tcBorders>
              <w:top w:val="double" w:sz="4" w:space="0" w:color="auto"/>
            </w:tcBorders>
            <w:shd w:val="clear" w:color="auto" w:fill="F7CAAC"/>
          </w:tcPr>
          <w:p w14:paraId="1366130D"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4DF5907F"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2 – </w:t>
            </w:r>
            <w:r w:rsidRPr="000712BB">
              <w:rPr>
                <w:rStyle w:val="spellingerror"/>
                <w:color w:val="000000"/>
                <w:sz w:val="20"/>
                <w:szCs w:val="20"/>
                <w:shd w:val="clear" w:color="auto" w:fill="FFFFFF"/>
              </w:rPr>
              <w:t>francouzský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72974905" w14:textId="77777777" w:rsidTr="00B11784">
        <w:tc>
          <w:tcPr>
            <w:tcW w:w="3086" w:type="dxa"/>
            <w:shd w:val="clear" w:color="auto" w:fill="F7CAAC"/>
          </w:tcPr>
          <w:p w14:paraId="2106441C"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86F9E86" w14:textId="391E845E" w:rsidR="00A43842" w:rsidRPr="000712BB" w:rsidRDefault="00A43842" w:rsidP="00B11784">
            <w:pPr>
              <w:jc w:val="both"/>
              <w:rPr>
                <w:sz w:val="20"/>
                <w:szCs w:val="20"/>
              </w:rPr>
            </w:pPr>
          </w:p>
        </w:tc>
        <w:tc>
          <w:tcPr>
            <w:tcW w:w="2695" w:type="dxa"/>
            <w:gridSpan w:val="2"/>
            <w:shd w:val="clear" w:color="auto" w:fill="F7CAAC"/>
          </w:tcPr>
          <w:p w14:paraId="3D211E92"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A9EA11B" w14:textId="3A7EBC55" w:rsidR="00A43842" w:rsidRPr="000712BB" w:rsidRDefault="00A43842" w:rsidP="00C87FC6">
            <w:pPr>
              <w:jc w:val="both"/>
              <w:rPr>
                <w:sz w:val="20"/>
                <w:szCs w:val="20"/>
              </w:rPr>
            </w:pPr>
            <w:r w:rsidRPr="000712BB">
              <w:rPr>
                <w:sz w:val="20"/>
                <w:szCs w:val="20"/>
              </w:rPr>
              <w:t>1./</w:t>
            </w:r>
            <w:r w:rsidR="00C87FC6" w:rsidRPr="000712BB">
              <w:rPr>
                <w:sz w:val="20"/>
                <w:szCs w:val="20"/>
              </w:rPr>
              <w:t>L</w:t>
            </w:r>
            <w:r w:rsidRPr="000712BB">
              <w:rPr>
                <w:sz w:val="20"/>
                <w:szCs w:val="20"/>
              </w:rPr>
              <w:t>S</w:t>
            </w:r>
          </w:p>
        </w:tc>
      </w:tr>
      <w:tr w:rsidR="00A43842" w:rsidRPr="000712BB" w14:paraId="19DB7B53" w14:textId="77777777" w:rsidTr="00B11784">
        <w:tc>
          <w:tcPr>
            <w:tcW w:w="3086" w:type="dxa"/>
            <w:shd w:val="clear" w:color="auto" w:fill="F7CAAC"/>
          </w:tcPr>
          <w:p w14:paraId="30D93835"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84E189B" w14:textId="77777777" w:rsidR="00A43842" w:rsidRPr="000712BB" w:rsidRDefault="00A43842" w:rsidP="00B11784">
            <w:pPr>
              <w:jc w:val="both"/>
              <w:rPr>
                <w:sz w:val="20"/>
                <w:szCs w:val="20"/>
              </w:rPr>
            </w:pPr>
            <w:r w:rsidRPr="000712BB">
              <w:rPr>
                <w:sz w:val="20"/>
                <w:szCs w:val="20"/>
              </w:rPr>
              <w:t>15s+10a</w:t>
            </w:r>
          </w:p>
        </w:tc>
        <w:tc>
          <w:tcPr>
            <w:tcW w:w="889" w:type="dxa"/>
            <w:shd w:val="clear" w:color="auto" w:fill="F7CAAC"/>
          </w:tcPr>
          <w:p w14:paraId="0712B380" w14:textId="77777777" w:rsidR="00A43842" w:rsidRPr="000712BB" w:rsidRDefault="00A43842" w:rsidP="00B11784">
            <w:pPr>
              <w:jc w:val="both"/>
              <w:rPr>
                <w:b/>
                <w:sz w:val="20"/>
                <w:szCs w:val="20"/>
              </w:rPr>
            </w:pPr>
            <w:r w:rsidRPr="000712BB">
              <w:rPr>
                <w:b/>
                <w:sz w:val="20"/>
                <w:szCs w:val="20"/>
              </w:rPr>
              <w:t>hod.</w:t>
            </w:r>
          </w:p>
        </w:tc>
        <w:tc>
          <w:tcPr>
            <w:tcW w:w="816" w:type="dxa"/>
          </w:tcPr>
          <w:p w14:paraId="737CEA06" w14:textId="77777777" w:rsidR="00A43842" w:rsidRPr="000712BB" w:rsidRDefault="00A43842" w:rsidP="00B11784">
            <w:pPr>
              <w:jc w:val="both"/>
              <w:rPr>
                <w:sz w:val="20"/>
                <w:szCs w:val="20"/>
              </w:rPr>
            </w:pPr>
          </w:p>
        </w:tc>
        <w:tc>
          <w:tcPr>
            <w:tcW w:w="1554" w:type="dxa"/>
            <w:shd w:val="clear" w:color="auto" w:fill="F7CAAC"/>
          </w:tcPr>
          <w:p w14:paraId="1A2ACEAF"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747D5A1" w14:textId="77777777" w:rsidR="00A43842" w:rsidRPr="000712BB" w:rsidRDefault="00A43842" w:rsidP="00B11784">
            <w:pPr>
              <w:jc w:val="both"/>
              <w:rPr>
                <w:sz w:val="20"/>
                <w:szCs w:val="20"/>
              </w:rPr>
            </w:pPr>
            <w:r w:rsidRPr="000712BB">
              <w:rPr>
                <w:sz w:val="20"/>
                <w:szCs w:val="20"/>
              </w:rPr>
              <w:t>3</w:t>
            </w:r>
          </w:p>
        </w:tc>
      </w:tr>
      <w:tr w:rsidR="00A43842" w:rsidRPr="000712BB" w14:paraId="49E23E9A" w14:textId="77777777" w:rsidTr="00B11784">
        <w:tc>
          <w:tcPr>
            <w:tcW w:w="3086" w:type="dxa"/>
            <w:shd w:val="clear" w:color="auto" w:fill="F7CAAC"/>
          </w:tcPr>
          <w:p w14:paraId="1416E01E"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CA0A4E2" w14:textId="77777777" w:rsidR="00A43842" w:rsidRPr="000712BB" w:rsidRDefault="00A43842" w:rsidP="00B11784">
            <w:pPr>
              <w:jc w:val="both"/>
              <w:rPr>
                <w:sz w:val="20"/>
                <w:szCs w:val="20"/>
              </w:rPr>
            </w:pPr>
            <w:r w:rsidRPr="000712BB">
              <w:rPr>
                <w:sz w:val="20"/>
                <w:szCs w:val="20"/>
              </w:rPr>
              <w:t>Cizí jazyk 1 – francouzský jazyk</w:t>
            </w:r>
          </w:p>
        </w:tc>
      </w:tr>
      <w:tr w:rsidR="00A43842" w:rsidRPr="000712BB" w14:paraId="2C67A74A" w14:textId="77777777" w:rsidTr="00B11784">
        <w:tc>
          <w:tcPr>
            <w:tcW w:w="3086" w:type="dxa"/>
            <w:shd w:val="clear" w:color="auto" w:fill="F7CAAC"/>
          </w:tcPr>
          <w:p w14:paraId="0788853F" w14:textId="3927DB94" w:rsidR="00A43842" w:rsidRPr="000712BB" w:rsidRDefault="00A43842" w:rsidP="00622802">
            <w:pPr>
              <w:jc w:val="both"/>
              <w:rPr>
                <w:b/>
                <w:sz w:val="20"/>
                <w:szCs w:val="20"/>
              </w:rPr>
            </w:pPr>
            <w:r w:rsidRPr="000712BB">
              <w:rPr>
                <w:b/>
                <w:sz w:val="20"/>
                <w:szCs w:val="20"/>
              </w:rPr>
              <w:t>Způsob ověření studijních výsledků</w:t>
            </w:r>
          </w:p>
        </w:tc>
        <w:tc>
          <w:tcPr>
            <w:tcW w:w="3406" w:type="dxa"/>
            <w:gridSpan w:val="4"/>
          </w:tcPr>
          <w:p w14:paraId="1B6C7990" w14:textId="5669EFF8" w:rsidR="00A43842" w:rsidRPr="000712BB" w:rsidRDefault="00622802" w:rsidP="00B11784">
            <w:pPr>
              <w:jc w:val="both"/>
              <w:rPr>
                <w:sz w:val="20"/>
                <w:szCs w:val="20"/>
              </w:rPr>
            </w:pPr>
            <w:r w:rsidRPr="000712BB">
              <w:rPr>
                <w:sz w:val="20"/>
                <w:szCs w:val="20"/>
              </w:rPr>
              <w:t>Klz</w:t>
            </w:r>
          </w:p>
        </w:tc>
        <w:tc>
          <w:tcPr>
            <w:tcW w:w="1554" w:type="dxa"/>
            <w:shd w:val="clear" w:color="auto" w:fill="F7CAAC"/>
          </w:tcPr>
          <w:p w14:paraId="2B803B37"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716C85C5" w14:textId="491F987A" w:rsidR="00A43842" w:rsidRPr="000712BB" w:rsidRDefault="00A43842" w:rsidP="00B11784">
            <w:pPr>
              <w:jc w:val="both"/>
              <w:rPr>
                <w:sz w:val="20"/>
                <w:szCs w:val="20"/>
              </w:rPr>
            </w:pPr>
            <w:r w:rsidRPr="000712BB">
              <w:rPr>
                <w:sz w:val="20"/>
                <w:szCs w:val="20"/>
              </w:rPr>
              <w:t>seminář</w:t>
            </w:r>
          </w:p>
          <w:p w14:paraId="6B54B9C5"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183AA0DF" w14:textId="77777777" w:rsidTr="00B11784">
        <w:tc>
          <w:tcPr>
            <w:tcW w:w="3086" w:type="dxa"/>
            <w:shd w:val="clear" w:color="auto" w:fill="F7CAAC"/>
          </w:tcPr>
          <w:p w14:paraId="1F898AF1"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AA3F6D8" w14:textId="2DF90826" w:rsidR="00A43842" w:rsidRPr="000712BB" w:rsidRDefault="00A43842" w:rsidP="0001232E">
            <w:pPr>
              <w:jc w:val="both"/>
              <w:rPr>
                <w:rStyle w:val="spellingerror"/>
                <w:color w:val="000000"/>
                <w:sz w:val="20"/>
                <w:szCs w:val="20"/>
                <w:shd w:val="clear" w:color="auto" w:fill="FFFFFF"/>
              </w:rPr>
            </w:pPr>
            <w:r w:rsidRPr="000712BB">
              <w:rPr>
                <w:rStyle w:val="spellingerror"/>
                <w:color w:val="000000"/>
                <w:sz w:val="20"/>
                <w:szCs w:val="20"/>
                <w:shd w:val="clear" w:color="auto" w:fill="FFFFFF"/>
              </w:rPr>
              <w:t>Seminář: Účast na seminářích (80</w:t>
            </w:r>
            <w:r w:rsidR="00EE386D"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 Spolupráce během skupinové i individuální práce v seminářích. Průběžné plnění zadaných úkolů během semestru.</w:t>
            </w:r>
          </w:p>
          <w:p w14:paraId="7F41BE9E" w14:textId="5CC4EA37" w:rsidR="00A43842" w:rsidRPr="000712BB" w:rsidRDefault="009E6FDF" w:rsidP="0001232E">
            <w:pPr>
              <w:jc w:val="both"/>
              <w:rPr>
                <w:rStyle w:val="spellingerror"/>
                <w:color w:val="000000"/>
                <w:sz w:val="20"/>
                <w:szCs w:val="20"/>
                <w:shd w:val="clear" w:color="auto" w:fill="FFFFFF"/>
              </w:rPr>
            </w:pPr>
            <w:r w:rsidRPr="000712BB">
              <w:rPr>
                <w:rStyle w:val="spellingerror"/>
                <w:color w:val="000000"/>
                <w:sz w:val="20"/>
                <w:szCs w:val="20"/>
                <w:shd w:val="clear" w:color="auto" w:fill="FFFFFF"/>
              </w:rPr>
              <w:t>Klasifikovaný</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zápočet</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písemnou</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spellingerror"/>
                <w:sz w:val="20"/>
                <w:szCs w:val="20"/>
                <w:shd w:val="clear" w:color="auto" w:fill="FFFFFF"/>
              </w:rPr>
              <w:t>.</w:t>
            </w:r>
          </w:p>
        </w:tc>
      </w:tr>
      <w:tr w:rsidR="00A43842" w:rsidRPr="000712BB" w14:paraId="215124CF" w14:textId="77777777" w:rsidTr="00B11784">
        <w:trPr>
          <w:trHeight w:val="197"/>
        </w:trPr>
        <w:tc>
          <w:tcPr>
            <w:tcW w:w="3086" w:type="dxa"/>
            <w:tcBorders>
              <w:top w:val="nil"/>
            </w:tcBorders>
            <w:shd w:val="clear" w:color="auto" w:fill="F7CAAC"/>
          </w:tcPr>
          <w:p w14:paraId="1C3A4D07"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03A9B9FF" w14:textId="77777777" w:rsidR="00A43842" w:rsidRPr="000712BB" w:rsidRDefault="00A43842" w:rsidP="0001232E">
            <w:pPr>
              <w:jc w:val="both"/>
              <w:rPr>
                <w:sz w:val="20"/>
                <w:szCs w:val="20"/>
              </w:rPr>
            </w:pPr>
            <w:r w:rsidRPr="000712BB">
              <w:rPr>
                <w:rStyle w:val="spellingerror"/>
                <w:color w:val="000000"/>
                <w:sz w:val="20"/>
                <w:szCs w:val="20"/>
                <w:shd w:val="clear" w:color="auto" w:fill="FFFFFF"/>
              </w:rPr>
              <w:t>Mgr. Magda Zálešáková</w:t>
            </w:r>
          </w:p>
        </w:tc>
      </w:tr>
      <w:tr w:rsidR="00A43842" w:rsidRPr="000712BB" w14:paraId="58A04E93" w14:textId="77777777" w:rsidTr="00B11784">
        <w:trPr>
          <w:trHeight w:val="243"/>
        </w:trPr>
        <w:tc>
          <w:tcPr>
            <w:tcW w:w="3086" w:type="dxa"/>
            <w:tcBorders>
              <w:top w:val="nil"/>
            </w:tcBorders>
            <w:shd w:val="clear" w:color="auto" w:fill="F7CAAC"/>
          </w:tcPr>
          <w:p w14:paraId="40FDE36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708D355" w14:textId="77777777" w:rsidR="00A43842" w:rsidRPr="000712BB" w:rsidRDefault="00A43842" w:rsidP="0001232E">
            <w:pPr>
              <w:jc w:val="both"/>
              <w:rPr>
                <w:rStyle w:val="spellingerror"/>
                <w:color w:val="000000"/>
                <w:sz w:val="20"/>
                <w:szCs w:val="20"/>
                <w:shd w:val="clear" w:color="auto" w:fill="FFFFFF"/>
              </w:rPr>
            </w:pPr>
            <w:r w:rsidRPr="000712BB">
              <w:rPr>
                <w:rStyle w:val="spellingerror"/>
                <w:color w:val="000000"/>
                <w:sz w:val="20"/>
                <w:szCs w:val="20"/>
                <w:shd w:val="clear" w:color="auto" w:fill="FFFFFF"/>
              </w:rPr>
              <w:t>100 % semináře</w:t>
            </w:r>
          </w:p>
        </w:tc>
      </w:tr>
      <w:tr w:rsidR="00A43842" w:rsidRPr="000712BB" w14:paraId="2640ADD1" w14:textId="77777777" w:rsidTr="00B11784">
        <w:tc>
          <w:tcPr>
            <w:tcW w:w="3086" w:type="dxa"/>
            <w:shd w:val="clear" w:color="auto" w:fill="F7CAAC"/>
          </w:tcPr>
          <w:p w14:paraId="18F3506C"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960EBBE"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Magda </w:t>
            </w:r>
            <w:r w:rsidRPr="000712BB">
              <w:rPr>
                <w:rStyle w:val="spellingerror"/>
                <w:color w:val="000000"/>
                <w:sz w:val="20"/>
                <w:szCs w:val="20"/>
                <w:shd w:val="clear" w:color="auto" w:fill="FFFFFF"/>
              </w:rPr>
              <w:t>Zálešáková</w:t>
            </w:r>
          </w:p>
        </w:tc>
      </w:tr>
      <w:tr w:rsidR="00A43842" w:rsidRPr="000712BB" w14:paraId="637371F7" w14:textId="77777777" w:rsidTr="00B11784">
        <w:tc>
          <w:tcPr>
            <w:tcW w:w="3086" w:type="dxa"/>
            <w:shd w:val="clear" w:color="auto" w:fill="F7CAAC"/>
          </w:tcPr>
          <w:p w14:paraId="1A5903F1"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63F9064C" w14:textId="77777777" w:rsidR="00A43842" w:rsidRPr="000712BB" w:rsidRDefault="00A43842" w:rsidP="00B11784">
            <w:pPr>
              <w:jc w:val="both"/>
              <w:rPr>
                <w:sz w:val="20"/>
                <w:szCs w:val="20"/>
              </w:rPr>
            </w:pPr>
          </w:p>
        </w:tc>
      </w:tr>
      <w:tr w:rsidR="00A43842" w:rsidRPr="000712BB" w14:paraId="5DA0AB45" w14:textId="77777777" w:rsidTr="00B11784">
        <w:trPr>
          <w:trHeight w:val="992"/>
        </w:trPr>
        <w:tc>
          <w:tcPr>
            <w:tcW w:w="9855" w:type="dxa"/>
            <w:gridSpan w:val="8"/>
            <w:tcBorders>
              <w:top w:val="nil"/>
              <w:bottom w:val="single" w:sz="12" w:space="0" w:color="auto"/>
            </w:tcBorders>
          </w:tcPr>
          <w:p w14:paraId="5EE80132" w14:textId="77777777" w:rsidR="00A43842" w:rsidRPr="000712BB" w:rsidRDefault="00A43842" w:rsidP="003B527D">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Cíl předmětu</w:t>
            </w:r>
          </w:p>
          <w:p w14:paraId="6800EE88" w14:textId="77777777" w:rsidR="00D20975" w:rsidRPr="000712BB" w:rsidRDefault="00D20975" w:rsidP="00D20975">
            <w:pPr>
              <w:jc w:val="both"/>
              <w:rPr>
                <w:rStyle w:val="normaltextrun"/>
                <w:color w:val="000000"/>
                <w:shd w:val="clear" w:color="auto" w:fill="FFFFFF"/>
              </w:rPr>
            </w:pPr>
            <w:r w:rsidRPr="000712BB">
              <w:rPr>
                <w:rStyle w:val="normaltextrun"/>
                <w:color w:val="000000"/>
                <w:sz w:val="20"/>
                <w:szCs w:val="20"/>
                <w:shd w:val="clear" w:color="auto" w:fill="FFFFFF"/>
              </w:rPr>
              <w:t xml:space="preserve">Cílem předmětu je schopnost používat jazyk v běžných obchodních  situacích a porozumět odborným textům na úrovni B1 – B 2 Společného evropského referenčního rámce pro jazyky. Důraz je kladen na schopnost používat jazyk v diskuzi na vybraná témata. </w:t>
            </w:r>
          </w:p>
          <w:p w14:paraId="06CBBA51" w14:textId="77777777" w:rsidR="00D20975" w:rsidRPr="000712BB" w:rsidRDefault="00D20975" w:rsidP="00D20975">
            <w:pPr>
              <w:jc w:val="both"/>
              <w:rPr>
                <w:rStyle w:val="spellingerror"/>
                <w:b/>
                <w:bCs/>
                <w:color w:val="000000"/>
                <w:sz w:val="20"/>
                <w:szCs w:val="20"/>
                <w:shd w:val="clear" w:color="auto" w:fill="FFFFFF"/>
              </w:rPr>
            </w:pPr>
          </w:p>
          <w:p w14:paraId="50B75FE9" w14:textId="77777777" w:rsidR="00D20975" w:rsidRPr="000712BB" w:rsidRDefault="00D20975" w:rsidP="00D20975">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Obsah předmětu </w:t>
            </w:r>
          </w:p>
          <w:p w14:paraId="296E6413" w14:textId="7DE36B83" w:rsidR="00D20975"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Andragogické a pedagogické pojmy. </w:t>
            </w:r>
          </w:p>
          <w:p w14:paraId="349FD25E" w14:textId="7CDABCC4" w:rsidR="00D20975"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Marketing a analýza trhu.</w:t>
            </w:r>
          </w:p>
          <w:p w14:paraId="725627C7" w14:textId="77777777" w:rsidR="00D20975"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Vedení pracovní agendy. </w:t>
            </w:r>
          </w:p>
          <w:p w14:paraId="6E40F001" w14:textId="77777777" w:rsidR="00D20975"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Komunikace v rámci podniku.</w:t>
            </w:r>
          </w:p>
          <w:p w14:paraId="4C445A29" w14:textId="77777777" w:rsidR="00D20975"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Nové prostředky komunikace/Internet.</w:t>
            </w:r>
          </w:p>
          <w:p w14:paraId="43CB4C58" w14:textId="77777777" w:rsidR="00D20975" w:rsidRPr="000712BB" w:rsidRDefault="00D20975" w:rsidP="00D20975">
            <w:pPr>
              <w:jc w:val="both"/>
              <w:rPr>
                <w:rStyle w:val="spellingerror"/>
                <w:color w:val="000000"/>
                <w:sz w:val="20"/>
                <w:szCs w:val="20"/>
                <w:shd w:val="clear" w:color="auto" w:fill="FFFFFF"/>
              </w:rPr>
            </w:pPr>
          </w:p>
          <w:p w14:paraId="693CA834" w14:textId="77777777" w:rsidR="00D20975" w:rsidRPr="000712BB" w:rsidRDefault="00D20975" w:rsidP="00D20975">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 xml:space="preserve">Výstupní kompetence </w:t>
            </w:r>
          </w:p>
          <w:p w14:paraId="570DC3BB" w14:textId="27FF691E" w:rsidR="00D20975" w:rsidRPr="000712BB" w:rsidRDefault="00D20975" w:rsidP="00D20975">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znalosti</w:t>
            </w:r>
            <w:r w:rsidRPr="000712BB">
              <w:rPr>
                <w:rStyle w:val="spellingerror"/>
                <w:color w:val="000000"/>
                <w:sz w:val="20"/>
                <w:szCs w:val="20"/>
                <w:shd w:val="clear" w:color="auto" w:fill="FFFFFF"/>
              </w:rPr>
              <w:t xml:space="preserve">: Student  umí používat slovní zásobu v rozsahu probíraného učiva. Orientuje se v pedagogické a andragogické terminologii. Zná pojmy související s řízením lidských zdrojů, s komunikací na pracovišti a novými komunikačními prostředky. </w:t>
            </w:r>
          </w:p>
          <w:p w14:paraId="461ACBE7" w14:textId="77777777" w:rsidR="00D20975" w:rsidRPr="000712BB" w:rsidRDefault="00D20975" w:rsidP="00D20975">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dovednosti</w:t>
            </w:r>
            <w:r w:rsidRPr="000712BB">
              <w:rPr>
                <w:rStyle w:val="spellingerror"/>
                <w:color w:val="000000"/>
                <w:sz w:val="20"/>
                <w:szCs w:val="20"/>
                <w:shd w:val="clear" w:color="auto" w:fill="FFFFFF"/>
              </w:rPr>
              <w:t xml:space="preserve">: Student se umí dorozumět v každodenních situacích, pracovat s autentickými materiály (text, poslech, mluvené slovo) dané úrovně, adekvátně reagovat na podněty,  popsat svůj názor či situaci, ve které se ocitne. </w:t>
            </w:r>
          </w:p>
          <w:p w14:paraId="5A828E79" w14:textId="7D6A4CAE" w:rsidR="00A43842" w:rsidRPr="000712BB" w:rsidRDefault="00D20975" w:rsidP="00D20975">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 </w:t>
            </w:r>
          </w:p>
        </w:tc>
      </w:tr>
      <w:tr w:rsidR="00A43842" w:rsidRPr="000712BB" w14:paraId="38B5F99A" w14:textId="77777777" w:rsidTr="00E705EC">
        <w:trPr>
          <w:trHeight w:val="265"/>
        </w:trPr>
        <w:tc>
          <w:tcPr>
            <w:tcW w:w="3653" w:type="dxa"/>
            <w:gridSpan w:val="2"/>
            <w:tcBorders>
              <w:top w:val="single" w:sz="4" w:space="0" w:color="auto"/>
            </w:tcBorders>
            <w:shd w:val="clear" w:color="auto" w:fill="F7CAAC"/>
          </w:tcPr>
          <w:p w14:paraId="77D764CF" w14:textId="77777777" w:rsidR="00A43842" w:rsidRPr="000712BB" w:rsidRDefault="00A43842" w:rsidP="003B52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D4344E0" w14:textId="77777777" w:rsidR="00A43842" w:rsidRPr="000712BB" w:rsidRDefault="00A43842" w:rsidP="003B527D">
            <w:pPr>
              <w:jc w:val="both"/>
              <w:rPr>
                <w:sz w:val="20"/>
                <w:szCs w:val="20"/>
              </w:rPr>
            </w:pPr>
          </w:p>
        </w:tc>
      </w:tr>
      <w:tr w:rsidR="00A43842" w:rsidRPr="000712BB" w14:paraId="0D20DE3F" w14:textId="77777777" w:rsidTr="00B11784">
        <w:trPr>
          <w:trHeight w:val="1497"/>
        </w:trPr>
        <w:tc>
          <w:tcPr>
            <w:tcW w:w="9855" w:type="dxa"/>
            <w:gridSpan w:val="8"/>
            <w:tcBorders>
              <w:top w:val="nil"/>
            </w:tcBorders>
          </w:tcPr>
          <w:p w14:paraId="38355393" w14:textId="46A346CC" w:rsidR="00A43842" w:rsidRPr="000712BB" w:rsidRDefault="00A43842" w:rsidP="003B527D">
            <w:pPr>
              <w:jc w:val="both"/>
              <w:rPr>
                <w:rStyle w:val="spellingerror"/>
                <w:b/>
                <w:bCs/>
                <w:color w:val="000000"/>
                <w:sz w:val="20"/>
                <w:szCs w:val="20"/>
                <w:shd w:val="clear" w:color="auto" w:fill="FFFFFF"/>
              </w:rPr>
            </w:pPr>
            <w:r w:rsidRPr="000712BB">
              <w:rPr>
                <w:rStyle w:val="spellingerror"/>
                <w:b/>
                <w:bCs/>
                <w:color w:val="000000"/>
                <w:sz w:val="20"/>
                <w:szCs w:val="20"/>
                <w:shd w:val="clear" w:color="auto" w:fill="FFFFFF"/>
              </w:rPr>
              <w:t>Povinná</w:t>
            </w:r>
            <w:r w:rsidRPr="000712BB">
              <w:rPr>
                <w:rStyle w:val="spellingerror"/>
                <w:color w:val="000000"/>
                <w:sz w:val="20"/>
                <w:szCs w:val="20"/>
                <w:shd w:val="clear" w:color="auto" w:fill="FFFFFF"/>
              </w:rPr>
              <w:t xml:space="preserve"> </w:t>
            </w:r>
            <w:r w:rsidRPr="000712BB">
              <w:rPr>
                <w:rStyle w:val="spellingerror"/>
                <w:b/>
                <w:bCs/>
                <w:color w:val="000000"/>
                <w:sz w:val="20"/>
                <w:szCs w:val="20"/>
                <w:shd w:val="clear" w:color="auto" w:fill="FFFFFF"/>
              </w:rPr>
              <w:t>literatura</w:t>
            </w:r>
          </w:p>
          <w:p w14:paraId="64D946E3" w14:textId="77777777" w:rsidR="00D20975" w:rsidRPr="000712BB" w:rsidRDefault="00D20975" w:rsidP="00D20975">
            <w:pPr>
              <w:pStyle w:val="paragraph"/>
              <w:spacing w:before="0" w:beforeAutospacing="0" w:after="0" w:afterAutospacing="0"/>
              <w:ind w:right="645"/>
              <w:jc w:val="both"/>
              <w:textAlignment w:val="baseline"/>
              <w:rPr>
                <w:rStyle w:val="normaltextrun"/>
                <w:sz w:val="20"/>
                <w:szCs w:val="20"/>
              </w:rPr>
            </w:pPr>
            <w:r w:rsidRPr="000712BB">
              <w:rPr>
                <w:rStyle w:val="normaltextrun"/>
                <w:sz w:val="20"/>
                <w:szCs w:val="20"/>
              </w:rPr>
              <w:t>Dvořáková, K. (2007). Francouzština pro firmy – Le français pour les entreprises, Marketing, reklama, logistika, finančnictví, Brno: Computer Press. ISBN 978-80-251-1599-2.</w:t>
            </w:r>
          </w:p>
          <w:p w14:paraId="7E8157C4" w14:textId="77777777" w:rsidR="00D20975" w:rsidRPr="000712BB" w:rsidRDefault="00D20975" w:rsidP="00D20975">
            <w:pPr>
              <w:pStyle w:val="paragraph"/>
              <w:spacing w:before="0" w:beforeAutospacing="0" w:after="0" w:afterAutospacing="0"/>
              <w:ind w:right="645"/>
              <w:jc w:val="both"/>
              <w:textAlignment w:val="baseline"/>
              <w:rPr>
                <w:sz w:val="20"/>
                <w:szCs w:val="20"/>
                <w:lang w:val="fr-FR"/>
              </w:rPr>
            </w:pPr>
            <w:r w:rsidRPr="000712BB">
              <w:rPr>
                <w:rStyle w:val="normaltextrun"/>
                <w:sz w:val="20"/>
                <w:szCs w:val="20"/>
              </w:rPr>
              <w:t>Corado, L. et al., (1990). Français des affaires. Hachette. ISBN 2-01-016264-1.</w:t>
            </w:r>
          </w:p>
          <w:p w14:paraId="4310EA39" w14:textId="77777777" w:rsidR="00D20975" w:rsidRPr="000712BB" w:rsidRDefault="00D20975" w:rsidP="00D20975">
            <w:pPr>
              <w:pStyle w:val="paragraph"/>
              <w:spacing w:before="0" w:beforeAutospacing="0" w:after="0" w:afterAutospacing="0"/>
              <w:jc w:val="both"/>
              <w:textAlignment w:val="baseline"/>
              <w:rPr>
                <w:rStyle w:val="normaltextrun"/>
                <w:sz w:val="20"/>
                <w:szCs w:val="20"/>
              </w:rPr>
            </w:pPr>
          </w:p>
          <w:p w14:paraId="7AF65576" w14:textId="77777777" w:rsidR="00D20975" w:rsidRPr="000712BB" w:rsidRDefault="00D20975" w:rsidP="00D20975">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Doporučená literatura</w:t>
            </w:r>
          </w:p>
          <w:p w14:paraId="57397804" w14:textId="77777777" w:rsidR="00D20975" w:rsidRPr="000712BB" w:rsidRDefault="00D20975" w:rsidP="00D20975">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Bárta, J. (1992). </w:t>
            </w:r>
            <w:r w:rsidRPr="000712BB">
              <w:rPr>
                <w:rStyle w:val="normaltextrun"/>
                <w:i/>
                <w:iCs/>
                <w:sz w:val="20"/>
                <w:szCs w:val="20"/>
              </w:rPr>
              <w:t>Průvodce francouzskou gramatikou</w:t>
            </w:r>
            <w:r w:rsidRPr="000712BB">
              <w:rPr>
                <w:rStyle w:val="normaltextrun"/>
                <w:sz w:val="20"/>
                <w:szCs w:val="20"/>
              </w:rPr>
              <w:t>. Praha: J. Bárta. ISBN 8090001793.</w:t>
            </w:r>
          </w:p>
          <w:p w14:paraId="52BE1DE0" w14:textId="77777777" w:rsidR="00D20975" w:rsidRPr="000712BB" w:rsidRDefault="00D20975" w:rsidP="00D20975">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Pravdová, M. (1995). </w:t>
            </w:r>
            <w:r w:rsidRPr="000712BB">
              <w:rPr>
                <w:rStyle w:val="normaltextrun"/>
                <w:i/>
                <w:iCs/>
                <w:sz w:val="20"/>
                <w:szCs w:val="20"/>
              </w:rPr>
              <w:t>Francouzština pro začátečníky</w:t>
            </w:r>
            <w:r w:rsidRPr="000712BB">
              <w:rPr>
                <w:rStyle w:val="normaltextrun"/>
                <w:sz w:val="20"/>
                <w:szCs w:val="20"/>
              </w:rPr>
              <w:t>. Voznice: Leda. ISBN 8085927101.</w:t>
            </w:r>
          </w:p>
          <w:p w14:paraId="628CEDD8" w14:textId="77777777" w:rsidR="00D20975" w:rsidRPr="000712BB" w:rsidRDefault="00D20975" w:rsidP="00D20975">
            <w:pPr>
              <w:pStyle w:val="paragraph"/>
              <w:spacing w:before="0" w:beforeAutospacing="0" w:after="0" w:afterAutospacing="0"/>
              <w:jc w:val="both"/>
              <w:textAlignment w:val="baseline"/>
              <w:rPr>
                <w:sz w:val="20"/>
                <w:szCs w:val="20"/>
              </w:rPr>
            </w:pPr>
            <w:r w:rsidRPr="000712BB">
              <w:rPr>
                <w:rStyle w:val="normaltextrun"/>
                <w:sz w:val="20"/>
                <w:szCs w:val="20"/>
              </w:rPr>
              <w:t xml:space="preserve">Girardet, J., &amp; Pécheur, J. (2002). </w:t>
            </w:r>
            <w:r w:rsidRPr="000712BB">
              <w:rPr>
                <w:rStyle w:val="normaltextrun"/>
                <w:i/>
                <w:iCs/>
                <w:sz w:val="20"/>
                <w:szCs w:val="20"/>
              </w:rPr>
              <w:t>Campus 1 - Livre du professeur</w:t>
            </w:r>
            <w:r w:rsidRPr="000712BB">
              <w:rPr>
                <w:rStyle w:val="normaltextrun"/>
                <w:sz w:val="20"/>
                <w:szCs w:val="20"/>
              </w:rPr>
              <w:t>. Paris: CLE International. ISBN 9782090354577</w:t>
            </w:r>
            <w:r w:rsidRPr="000712BB">
              <w:rPr>
                <w:rStyle w:val="normaltextrun"/>
                <w:color w:val="212063"/>
                <w:sz w:val="20"/>
                <w:szCs w:val="20"/>
                <w:shd w:val="clear" w:color="auto" w:fill="FFFFFF"/>
              </w:rPr>
              <w:t>.</w:t>
            </w:r>
          </w:p>
          <w:p w14:paraId="74DE3EEC" w14:textId="10A0A947" w:rsidR="00A43842" w:rsidRPr="000712BB" w:rsidRDefault="00D20975" w:rsidP="00D20975">
            <w:pPr>
              <w:pStyle w:val="paragraph"/>
              <w:spacing w:before="0" w:beforeAutospacing="0" w:after="0" w:afterAutospacing="0"/>
              <w:ind w:left="-37"/>
              <w:jc w:val="both"/>
              <w:textAlignment w:val="baseline"/>
              <w:rPr>
                <w:sz w:val="20"/>
                <w:szCs w:val="20"/>
              </w:rPr>
            </w:pPr>
            <w:r w:rsidRPr="000712BB">
              <w:rPr>
                <w:rStyle w:val="normaltextrun"/>
                <w:sz w:val="20"/>
                <w:szCs w:val="20"/>
              </w:rPr>
              <w:t xml:space="preserve"> Steele, R., &amp; Zemmiro, J. (1992). </w:t>
            </w:r>
            <w:r w:rsidRPr="000712BB">
              <w:rPr>
                <w:rStyle w:val="spellingerror"/>
                <w:i/>
                <w:iCs/>
                <w:sz w:val="20"/>
                <w:szCs w:val="20"/>
              </w:rPr>
              <w:t>Exercons</w:t>
            </w:r>
            <w:r w:rsidRPr="000712BB">
              <w:rPr>
                <w:rStyle w:val="normaltextrun"/>
                <w:i/>
                <w:iCs/>
                <w:sz w:val="20"/>
                <w:szCs w:val="20"/>
              </w:rPr>
              <w:t xml:space="preserve"> – nous 1</w:t>
            </w:r>
            <w:r w:rsidRPr="000712BB">
              <w:rPr>
                <w:rStyle w:val="normaltextrun"/>
                <w:sz w:val="20"/>
                <w:szCs w:val="20"/>
              </w:rPr>
              <w:t>. Paris: Hachette. ISBN 2010177703.</w:t>
            </w:r>
          </w:p>
        </w:tc>
      </w:tr>
      <w:tr w:rsidR="00A43842" w:rsidRPr="000712BB" w14:paraId="701B247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FAC9C3"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056FEBBF" w14:textId="77777777" w:rsidTr="00B11784">
        <w:tc>
          <w:tcPr>
            <w:tcW w:w="4787" w:type="dxa"/>
            <w:gridSpan w:val="3"/>
            <w:tcBorders>
              <w:top w:val="single" w:sz="2" w:space="0" w:color="auto"/>
            </w:tcBorders>
            <w:shd w:val="clear" w:color="auto" w:fill="F7CAAC"/>
          </w:tcPr>
          <w:p w14:paraId="5C53C9C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157055DF"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119B148C"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5498EA05" w14:textId="77777777" w:rsidTr="00B11784">
        <w:tc>
          <w:tcPr>
            <w:tcW w:w="9855" w:type="dxa"/>
            <w:gridSpan w:val="8"/>
            <w:shd w:val="clear" w:color="auto" w:fill="F7CAAC"/>
          </w:tcPr>
          <w:p w14:paraId="31B3AA4C"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59AFB870" w14:textId="77777777" w:rsidTr="00B11784">
        <w:trPr>
          <w:trHeight w:val="917"/>
        </w:trPr>
        <w:tc>
          <w:tcPr>
            <w:tcW w:w="9855" w:type="dxa"/>
            <w:gridSpan w:val="8"/>
          </w:tcPr>
          <w:p w14:paraId="09569571" w14:textId="1BDAE478"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B85E3F"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B85E3F"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454376DB"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7B842739" w14:textId="77777777" w:rsidTr="00B11784">
        <w:tc>
          <w:tcPr>
            <w:tcW w:w="9855" w:type="dxa"/>
            <w:gridSpan w:val="8"/>
            <w:tcBorders>
              <w:bottom w:val="double" w:sz="4" w:space="0" w:color="auto"/>
            </w:tcBorders>
            <w:shd w:val="clear" w:color="auto" w:fill="BDD6EE"/>
          </w:tcPr>
          <w:p w14:paraId="4833850D"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3E019971" w14:textId="77777777" w:rsidTr="00B11784">
        <w:tc>
          <w:tcPr>
            <w:tcW w:w="3086" w:type="dxa"/>
            <w:tcBorders>
              <w:top w:val="double" w:sz="4" w:space="0" w:color="auto"/>
            </w:tcBorders>
            <w:shd w:val="clear" w:color="auto" w:fill="F7CAAC"/>
          </w:tcPr>
          <w:p w14:paraId="17E1BE4E"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4A4E6EE8"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2 – </w:t>
            </w:r>
            <w:r w:rsidRPr="000712BB">
              <w:rPr>
                <w:rStyle w:val="spellingerror"/>
                <w:color w:val="000000"/>
                <w:sz w:val="20"/>
                <w:szCs w:val="20"/>
                <w:shd w:val="clear" w:color="auto" w:fill="FFFFFF"/>
              </w:rPr>
              <w:t>německý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A43842" w:rsidRPr="000712BB" w14:paraId="0E076811" w14:textId="77777777" w:rsidTr="00B11784">
        <w:tc>
          <w:tcPr>
            <w:tcW w:w="3086" w:type="dxa"/>
            <w:shd w:val="clear" w:color="auto" w:fill="F7CAAC"/>
          </w:tcPr>
          <w:p w14:paraId="5E6851C0"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3151A73" w14:textId="3B5792D7" w:rsidR="00A43842" w:rsidRPr="000712BB" w:rsidRDefault="00A43842" w:rsidP="00B11784">
            <w:pPr>
              <w:jc w:val="both"/>
              <w:rPr>
                <w:sz w:val="20"/>
                <w:szCs w:val="20"/>
              </w:rPr>
            </w:pPr>
          </w:p>
        </w:tc>
        <w:tc>
          <w:tcPr>
            <w:tcW w:w="2695" w:type="dxa"/>
            <w:gridSpan w:val="2"/>
            <w:shd w:val="clear" w:color="auto" w:fill="F7CAAC"/>
          </w:tcPr>
          <w:p w14:paraId="3BA4969A"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4327035" w14:textId="38B6BC2D" w:rsidR="00A43842" w:rsidRPr="000712BB" w:rsidRDefault="00A43842" w:rsidP="00C87FC6">
            <w:pPr>
              <w:jc w:val="both"/>
              <w:rPr>
                <w:sz w:val="20"/>
                <w:szCs w:val="20"/>
              </w:rPr>
            </w:pPr>
            <w:r w:rsidRPr="000712BB">
              <w:rPr>
                <w:rStyle w:val="normaltextrun"/>
                <w:color w:val="000000"/>
                <w:sz w:val="20"/>
                <w:szCs w:val="20"/>
                <w:shd w:val="clear" w:color="auto" w:fill="FFFFFF"/>
              </w:rPr>
              <w:t>1./</w:t>
            </w:r>
            <w:r w:rsidR="00C87FC6" w:rsidRPr="000712BB">
              <w:rPr>
                <w:rStyle w:val="normaltextrun"/>
                <w:color w:val="000000"/>
                <w:sz w:val="20"/>
                <w:szCs w:val="20"/>
                <w:shd w:val="clear" w:color="auto" w:fill="FFFFFF"/>
              </w:rPr>
              <w:t>L</w:t>
            </w:r>
            <w:r w:rsidRPr="000712BB">
              <w:rPr>
                <w:rStyle w:val="normaltextrun"/>
                <w:color w:val="000000"/>
                <w:sz w:val="20"/>
                <w:szCs w:val="20"/>
                <w:shd w:val="clear" w:color="auto" w:fill="FFFFFF"/>
              </w:rPr>
              <w:t>S</w:t>
            </w:r>
            <w:r w:rsidRPr="000712BB">
              <w:rPr>
                <w:rStyle w:val="eop"/>
                <w:color w:val="000000"/>
                <w:sz w:val="20"/>
                <w:szCs w:val="20"/>
                <w:shd w:val="clear" w:color="auto" w:fill="FFFFFF"/>
              </w:rPr>
              <w:t> </w:t>
            </w:r>
          </w:p>
        </w:tc>
      </w:tr>
      <w:tr w:rsidR="00A43842" w:rsidRPr="000712BB" w14:paraId="39FC1BE8" w14:textId="77777777" w:rsidTr="00B11784">
        <w:tc>
          <w:tcPr>
            <w:tcW w:w="3086" w:type="dxa"/>
            <w:shd w:val="clear" w:color="auto" w:fill="F7CAAC"/>
          </w:tcPr>
          <w:p w14:paraId="4D2FFA3D"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49FDA7D" w14:textId="77777777" w:rsidR="00A43842" w:rsidRPr="000712BB" w:rsidRDefault="00A43842" w:rsidP="00B11784">
            <w:pPr>
              <w:jc w:val="both"/>
              <w:rPr>
                <w:sz w:val="20"/>
                <w:szCs w:val="20"/>
              </w:rPr>
            </w:pPr>
            <w:r w:rsidRPr="000712BB">
              <w:rPr>
                <w:sz w:val="20"/>
                <w:szCs w:val="20"/>
              </w:rPr>
              <w:t>15s+10a</w:t>
            </w:r>
          </w:p>
        </w:tc>
        <w:tc>
          <w:tcPr>
            <w:tcW w:w="889" w:type="dxa"/>
            <w:shd w:val="clear" w:color="auto" w:fill="F7CAAC"/>
          </w:tcPr>
          <w:p w14:paraId="438DCF91" w14:textId="77777777" w:rsidR="00A43842" w:rsidRPr="000712BB" w:rsidRDefault="00A43842" w:rsidP="00B11784">
            <w:pPr>
              <w:jc w:val="both"/>
              <w:rPr>
                <w:b/>
                <w:sz w:val="20"/>
                <w:szCs w:val="20"/>
              </w:rPr>
            </w:pPr>
            <w:r w:rsidRPr="000712BB">
              <w:rPr>
                <w:b/>
                <w:sz w:val="20"/>
                <w:szCs w:val="20"/>
              </w:rPr>
              <w:t>hod.</w:t>
            </w:r>
          </w:p>
        </w:tc>
        <w:tc>
          <w:tcPr>
            <w:tcW w:w="816" w:type="dxa"/>
          </w:tcPr>
          <w:p w14:paraId="3260C591" w14:textId="77777777" w:rsidR="00A43842" w:rsidRPr="000712BB" w:rsidRDefault="00A43842" w:rsidP="00B11784">
            <w:pPr>
              <w:jc w:val="both"/>
              <w:rPr>
                <w:sz w:val="20"/>
                <w:szCs w:val="20"/>
              </w:rPr>
            </w:pPr>
          </w:p>
        </w:tc>
        <w:tc>
          <w:tcPr>
            <w:tcW w:w="1554" w:type="dxa"/>
            <w:shd w:val="clear" w:color="auto" w:fill="F7CAAC"/>
          </w:tcPr>
          <w:p w14:paraId="458827FD"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372E65C" w14:textId="08A0911C" w:rsidR="00A43842" w:rsidRPr="000712BB" w:rsidRDefault="00C87FC6" w:rsidP="00B11784">
            <w:pPr>
              <w:jc w:val="both"/>
              <w:rPr>
                <w:sz w:val="20"/>
                <w:szCs w:val="20"/>
              </w:rPr>
            </w:pPr>
            <w:r w:rsidRPr="000712BB">
              <w:rPr>
                <w:sz w:val="20"/>
                <w:szCs w:val="20"/>
              </w:rPr>
              <w:t>3</w:t>
            </w:r>
          </w:p>
        </w:tc>
      </w:tr>
      <w:tr w:rsidR="00A43842" w:rsidRPr="000712BB" w14:paraId="10DA4020" w14:textId="77777777" w:rsidTr="00B11784">
        <w:tc>
          <w:tcPr>
            <w:tcW w:w="3086" w:type="dxa"/>
            <w:shd w:val="clear" w:color="auto" w:fill="F7CAAC"/>
          </w:tcPr>
          <w:p w14:paraId="17C76DDF"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58CECEA4" w14:textId="77777777" w:rsidR="00A43842" w:rsidRPr="000712BB" w:rsidRDefault="00A43842" w:rsidP="00B11784">
            <w:pPr>
              <w:jc w:val="both"/>
              <w:rPr>
                <w:sz w:val="20"/>
                <w:szCs w:val="20"/>
              </w:rPr>
            </w:pPr>
            <w:r w:rsidRPr="000712BB">
              <w:rPr>
                <w:sz w:val="20"/>
                <w:szCs w:val="20"/>
              </w:rPr>
              <w:t>Cizí jazyk 1 – německý jazyk</w:t>
            </w:r>
          </w:p>
        </w:tc>
      </w:tr>
      <w:tr w:rsidR="00A43842" w:rsidRPr="000712BB" w14:paraId="4AF086E6" w14:textId="77777777" w:rsidTr="00B11784">
        <w:tc>
          <w:tcPr>
            <w:tcW w:w="3086" w:type="dxa"/>
            <w:shd w:val="clear" w:color="auto" w:fill="F7CAAC"/>
          </w:tcPr>
          <w:p w14:paraId="1FDAB73C"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4B447B3"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332F5BC5"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3AE061D1" w14:textId="77777777" w:rsidR="00A43842" w:rsidRPr="000712BB" w:rsidRDefault="00A43842" w:rsidP="00B11784">
            <w:pPr>
              <w:jc w:val="both"/>
              <w:rPr>
                <w:sz w:val="20"/>
                <w:szCs w:val="20"/>
              </w:rPr>
            </w:pPr>
            <w:r w:rsidRPr="000712BB">
              <w:rPr>
                <w:sz w:val="20"/>
                <w:szCs w:val="20"/>
              </w:rPr>
              <w:t>seminář</w:t>
            </w:r>
          </w:p>
          <w:p w14:paraId="4D15732E"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BDC3674" w14:textId="77777777" w:rsidTr="00B11784">
        <w:tc>
          <w:tcPr>
            <w:tcW w:w="3086" w:type="dxa"/>
            <w:shd w:val="clear" w:color="auto" w:fill="F7CAAC"/>
          </w:tcPr>
          <w:p w14:paraId="08740192"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56CF39C" w14:textId="377BA131" w:rsidR="00A43842" w:rsidRPr="000712BB" w:rsidRDefault="00A43842" w:rsidP="0001232E">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Seminář: Účast na seminářích (</w:t>
            </w:r>
            <w:r w:rsidRPr="000712BB">
              <w:rPr>
                <w:rStyle w:val="normaltextrun"/>
                <w:sz w:val="20"/>
                <w:szCs w:val="20"/>
              </w:rPr>
              <w:t>80</w:t>
            </w:r>
            <w:r w:rsidR="00B85E3F" w:rsidRPr="000712BB">
              <w:rPr>
                <w:rStyle w:val="normaltextrun"/>
                <w:sz w:val="20"/>
                <w:szCs w:val="20"/>
              </w:rPr>
              <w:t xml:space="preserve"> </w:t>
            </w:r>
            <w:r w:rsidRPr="000712BB">
              <w:rPr>
                <w:rStyle w:val="normaltextrun"/>
                <w:sz w:val="20"/>
                <w:szCs w:val="20"/>
              </w:rPr>
              <w:t>%</w:t>
            </w:r>
            <w:r w:rsidRPr="000712BB">
              <w:rPr>
                <w:rStyle w:val="normaltextrun"/>
                <w:color w:val="000000"/>
                <w:sz w:val="20"/>
                <w:szCs w:val="20"/>
                <w:shd w:val="clear" w:color="auto" w:fill="FFFFFF"/>
              </w:rPr>
              <w:t>). Spolupráce během skupinové i individuální práce v seminářích. Průběžné plnění zadaných úkolů během semestru.</w:t>
            </w:r>
          </w:p>
          <w:p w14:paraId="1FCAA302" w14:textId="48BD356B" w:rsidR="00A43842" w:rsidRPr="000712BB" w:rsidRDefault="00D274BB" w:rsidP="0001232E">
            <w:pPr>
              <w:jc w:val="both"/>
              <w:rPr>
                <w:rStyle w:val="normaltextrun"/>
                <w:color w:val="000000"/>
                <w:sz w:val="20"/>
                <w:szCs w:val="20"/>
                <w:shd w:val="clear" w:color="auto" w:fill="FFFFFF"/>
              </w:rPr>
            </w:pPr>
            <w:r w:rsidRPr="000712BB">
              <w:rPr>
                <w:rStyle w:val="normaltextrun"/>
                <w:sz w:val="20"/>
                <w:szCs w:val="20"/>
                <w:shd w:val="clear" w:color="auto" w:fill="FFFFFF"/>
              </w:rPr>
              <w:t>Klasifikovaný</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zápočet</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písemnou</w:t>
            </w:r>
            <w:r w:rsidRPr="000712BB">
              <w:rPr>
                <w:rStyle w:val="normaltextrun"/>
                <w:color w:val="000000"/>
                <w:sz w:val="20"/>
                <w:szCs w:val="20"/>
                <w:shd w:val="clear" w:color="auto" w:fill="FFFFFF"/>
              </w:rPr>
              <w:t xml:space="preserve"> </w:t>
            </w:r>
            <w:r w:rsidRPr="000712BB">
              <w:rPr>
                <w:rStyle w:val="normaltextrun"/>
                <w:sz w:val="20"/>
                <w:szCs w:val="20"/>
                <w:shd w:val="clear" w:color="auto" w:fill="FFFFFF"/>
              </w:rPr>
              <w:t>formou</w:t>
            </w:r>
            <w:r w:rsidRPr="000712BB">
              <w:rPr>
                <w:rStyle w:val="normaltextrun"/>
                <w:color w:val="000000"/>
                <w:sz w:val="20"/>
                <w:szCs w:val="20"/>
                <w:shd w:val="clear" w:color="auto" w:fill="FFFFFF"/>
              </w:rPr>
              <w:t>.</w:t>
            </w:r>
          </w:p>
        </w:tc>
      </w:tr>
      <w:tr w:rsidR="00A43842" w:rsidRPr="000712BB" w14:paraId="5B7BCD96" w14:textId="77777777" w:rsidTr="00B11784">
        <w:trPr>
          <w:trHeight w:val="197"/>
        </w:trPr>
        <w:tc>
          <w:tcPr>
            <w:tcW w:w="3086" w:type="dxa"/>
            <w:tcBorders>
              <w:top w:val="nil"/>
            </w:tcBorders>
            <w:shd w:val="clear" w:color="auto" w:fill="F7CAAC"/>
          </w:tcPr>
          <w:p w14:paraId="0A21D8DC"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4F8925CB"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Věra Kozáková, Ph.D.</w:t>
            </w:r>
            <w:r w:rsidRPr="000712BB">
              <w:rPr>
                <w:rStyle w:val="eop"/>
                <w:color w:val="000000"/>
                <w:sz w:val="20"/>
                <w:szCs w:val="20"/>
                <w:shd w:val="clear" w:color="auto" w:fill="FFFFFF"/>
              </w:rPr>
              <w:t> </w:t>
            </w:r>
          </w:p>
        </w:tc>
      </w:tr>
      <w:tr w:rsidR="00A43842" w:rsidRPr="000712BB" w14:paraId="40632AC8" w14:textId="77777777" w:rsidTr="00B11784">
        <w:trPr>
          <w:trHeight w:val="243"/>
        </w:trPr>
        <w:tc>
          <w:tcPr>
            <w:tcW w:w="3086" w:type="dxa"/>
            <w:tcBorders>
              <w:top w:val="nil"/>
            </w:tcBorders>
            <w:shd w:val="clear" w:color="auto" w:fill="F7CAAC"/>
          </w:tcPr>
          <w:p w14:paraId="378AE276"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61EA314" w14:textId="77777777" w:rsidR="00A43842" w:rsidRPr="000712BB" w:rsidRDefault="00A43842" w:rsidP="00B11784">
            <w:pPr>
              <w:jc w:val="both"/>
              <w:rPr>
                <w:sz w:val="20"/>
                <w:szCs w:val="20"/>
              </w:rPr>
            </w:pPr>
            <w:r w:rsidRPr="000712BB">
              <w:rPr>
                <w:sz w:val="20"/>
                <w:szCs w:val="20"/>
              </w:rPr>
              <w:t>100 % semináře</w:t>
            </w:r>
          </w:p>
        </w:tc>
      </w:tr>
      <w:tr w:rsidR="00A43842" w:rsidRPr="000712BB" w14:paraId="1D122C51" w14:textId="77777777" w:rsidTr="00B11784">
        <w:tc>
          <w:tcPr>
            <w:tcW w:w="3086" w:type="dxa"/>
            <w:shd w:val="clear" w:color="auto" w:fill="F7CAAC"/>
          </w:tcPr>
          <w:p w14:paraId="376CFF71"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B90622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Věra Kozáková, Ph.D.</w:t>
            </w:r>
          </w:p>
        </w:tc>
      </w:tr>
      <w:tr w:rsidR="00A43842" w:rsidRPr="000712BB" w14:paraId="7D77C1DE" w14:textId="77777777" w:rsidTr="00B11784">
        <w:tc>
          <w:tcPr>
            <w:tcW w:w="3086" w:type="dxa"/>
            <w:shd w:val="clear" w:color="auto" w:fill="F7CAAC"/>
          </w:tcPr>
          <w:p w14:paraId="5D3AD11A"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474BCB2" w14:textId="77777777" w:rsidR="00A43842" w:rsidRPr="000712BB" w:rsidRDefault="00A43842" w:rsidP="00B11784">
            <w:pPr>
              <w:jc w:val="both"/>
              <w:rPr>
                <w:sz w:val="20"/>
                <w:szCs w:val="20"/>
              </w:rPr>
            </w:pPr>
          </w:p>
        </w:tc>
      </w:tr>
      <w:tr w:rsidR="00A43842" w:rsidRPr="000712BB" w14:paraId="211C6730" w14:textId="77777777" w:rsidTr="00441203">
        <w:trPr>
          <w:trHeight w:val="6036"/>
        </w:trPr>
        <w:tc>
          <w:tcPr>
            <w:tcW w:w="9855" w:type="dxa"/>
            <w:gridSpan w:val="8"/>
            <w:tcBorders>
              <w:top w:val="nil"/>
              <w:bottom w:val="single" w:sz="12" w:space="0" w:color="auto"/>
            </w:tcBorders>
          </w:tcPr>
          <w:p w14:paraId="0AAA6BAA" w14:textId="77777777" w:rsidR="00D3217D" w:rsidRPr="000712BB" w:rsidRDefault="00D3217D" w:rsidP="00D321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Cíl předmětu</w:t>
            </w:r>
          </w:p>
          <w:p w14:paraId="46F10A23"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Cílem předmětu je naučit studenty používat odborný jazyk se zaměřením na rozvoj a vzdělávání dospělých v tržním i netržním sektoru. Východiskem je osvojení základní terminologie z andragogiky, psychologie, managementu, schopnost sjednat si schůzku, vyjednávat, pracovat s odbornými tématy, písemně i ústně prezentovat informace ze svého oboru v němčině (SERR B1+).</w:t>
            </w:r>
          </w:p>
          <w:p w14:paraId="281EAF17" w14:textId="77777777" w:rsidR="00D3217D" w:rsidRPr="000712BB" w:rsidRDefault="00D3217D" w:rsidP="00D3217D">
            <w:pPr>
              <w:jc w:val="both"/>
              <w:rPr>
                <w:rStyle w:val="normaltextrun"/>
                <w:color w:val="000000"/>
                <w:sz w:val="20"/>
                <w:szCs w:val="20"/>
                <w:shd w:val="clear" w:color="auto" w:fill="FFFFFF"/>
              </w:rPr>
            </w:pPr>
          </w:p>
          <w:p w14:paraId="3C2FDF0C" w14:textId="77777777" w:rsidR="00D3217D" w:rsidRPr="000712BB" w:rsidRDefault="00D3217D" w:rsidP="00D321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Obsah předmětu</w:t>
            </w:r>
          </w:p>
          <w:p w14:paraId="138C9319"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Informace o studiu na vysoké škole.</w:t>
            </w:r>
          </w:p>
          <w:p w14:paraId="12F3E15A"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Druhy profesí, odpovědnost.</w:t>
            </w:r>
          </w:p>
          <w:p w14:paraId="3119072C"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Schopnost popsat vlastní pracovní náplň.</w:t>
            </w:r>
          </w:p>
          <w:p w14:paraId="2834F5C8"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Plánování programu, časové údaje.</w:t>
            </w:r>
          </w:p>
          <w:p w14:paraId="12C5C87C"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Dialog k plánovanému programu, výhody a nevýhody.</w:t>
            </w:r>
          </w:p>
          <w:p w14:paraId="48A8F3D2"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Schopnost vyjádřit vlastní názory, doporučení, odmítnutí, potvrzení.</w:t>
            </w:r>
          </w:p>
          <w:p w14:paraId="149E90AA"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Práce s odbornými texty, čtení.</w:t>
            </w:r>
          </w:p>
          <w:p w14:paraId="22208747"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Práce s odbornými texty, psaní.</w:t>
            </w:r>
          </w:p>
          <w:p w14:paraId="54F26723"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Práce s odbornými texty, překlad.</w:t>
            </w:r>
          </w:p>
          <w:p w14:paraId="726B9A54"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Plánování vzdělávací akce – terminologie.</w:t>
            </w:r>
          </w:p>
          <w:p w14:paraId="250C88F2"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Základní terminologie ke vzdělávací akci, cíl, počet účastníků, organizační forma.</w:t>
            </w:r>
          </w:p>
          <w:p w14:paraId="6CEE6C46"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Základní terminologie k propagaci, nabídce, poptávce, informace o ceně.</w:t>
            </w:r>
          </w:p>
          <w:p w14:paraId="11BCBAC2"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Příprava prezentace vzdělávací akce.</w:t>
            </w:r>
          </w:p>
          <w:p w14:paraId="10556BBD"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Prezentace.</w:t>
            </w:r>
          </w:p>
          <w:p w14:paraId="3812DB2C" w14:textId="77777777" w:rsidR="00D3217D" w:rsidRPr="000712BB" w:rsidRDefault="00D3217D" w:rsidP="00D3217D">
            <w:pPr>
              <w:jc w:val="both"/>
              <w:rPr>
                <w:rStyle w:val="normaltextrun"/>
                <w:color w:val="000000"/>
                <w:sz w:val="20"/>
                <w:szCs w:val="20"/>
                <w:shd w:val="clear" w:color="auto" w:fill="FFFFFF"/>
              </w:rPr>
            </w:pPr>
          </w:p>
          <w:p w14:paraId="466EF296" w14:textId="77777777" w:rsidR="00D3217D" w:rsidRPr="000712BB" w:rsidRDefault="00D3217D" w:rsidP="00D321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 xml:space="preserve">Výstupní kompetence </w:t>
            </w:r>
          </w:p>
          <w:p w14:paraId="295D48E6" w14:textId="77777777" w:rsidR="00D3217D" w:rsidRPr="000712BB" w:rsidRDefault="00D3217D" w:rsidP="00D3217D">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znalosti</w:t>
            </w:r>
            <w:r w:rsidRPr="000712BB">
              <w:rPr>
                <w:rStyle w:val="normaltextrun"/>
                <w:color w:val="000000"/>
                <w:sz w:val="20"/>
                <w:szCs w:val="20"/>
                <w:shd w:val="clear" w:color="auto" w:fill="FFFFFF"/>
              </w:rPr>
              <w:t>: student se umí orientovat v gramatice v rozsahu probíraného učiva, umí používat slovní zásobu v rozsahu probíraného učiva a vysvětlit jazykové zákonitosti týkající se gramatiky probíraného učiva.</w:t>
            </w:r>
          </w:p>
          <w:p w14:paraId="7AC26250" w14:textId="77777777" w:rsidR="00D3217D" w:rsidRPr="000712BB" w:rsidRDefault="00D3217D" w:rsidP="00D3217D">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dovednosti</w:t>
            </w:r>
            <w:r w:rsidRPr="000712BB">
              <w:rPr>
                <w:rStyle w:val="normaltextrun"/>
                <w:color w:val="000000"/>
                <w:sz w:val="20"/>
                <w:szCs w:val="20"/>
                <w:shd w:val="clear" w:color="auto" w:fill="FFFFFF"/>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0E429133" w14:textId="77777777" w:rsidR="00D3217D" w:rsidRPr="000712BB" w:rsidRDefault="00D3217D" w:rsidP="00D321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 </w:t>
            </w:r>
          </w:p>
          <w:p w14:paraId="2AC90800" w14:textId="77777777" w:rsidR="00D3217D" w:rsidRPr="000712BB" w:rsidRDefault="00D3217D" w:rsidP="00D321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Metody výuky</w:t>
            </w:r>
          </w:p>
          <w:p w14:paraId="55BBCFB6" w14:textId="7D44C3DC" w:rsidR="00A43842" w:rsidRPr="000712BB" w:rsidRDefault="00D3217D" w:rsidP="00D3217D">
            <w:pPr>
              <w:jc w:val="both"/>
              <w:rPr>
                <w:sz w:val="20"/>
                <w:szCs w:val="20"/>
              </w:rPr>
            </w:pPr>
            <w:r w:rsidRPr="000712BB">
              <w:rPr>
                <w:rStyle w:val="normaltextrun"/>
                <w:color w:val="000000"/>
                <w:sz w:val="20"/>
                <w:szCs w:val="20"/>
                <w:shd w:val="clear" w:color="auto" w:fill="FFFFFF"/>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0712BB" w14:paraId="72F5D921" w14:textId="77777777" w:rsidTr="00B11784">
        <w:trPr>
          <w:trHeight w:val="265"/>
        </w:trPr>
        <w:tc>
          <w:tcPr>
            <w:tcW w:w="3653" w:type="dxa"/>
            <w:gridSpan w:val="2"/>
            <w:tcBorders>
              <w:top w:val="nil"/>
            </w:tcBorders>
            <w:shd w:val="clear" w:color="auto" w:fill="F7CAAC"/>
          </w:tcPr>
          <w:p w14:paraId="59AF6FC2" w14:textId="77777777" w:rsidR="00A43842" w:rsidRPr="000712BB" w:rsidRDefault="00A43842" w:rsidP="003B52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3A5F3EB8" w14:textId="77777777" w:rsidR="00A43842" w:rsidRPr="000712BB" w:rsidRDefault="00A43842" w:rsidP="003B527D">
            <w:pPr>
              <w:jc w:val="both"/>
              <w:rPr>
                <w:sz w:val="20"/>
                <w:szCs w:val="20"/>
              </w:rPr>
            </w:pPr>
          </w:p>
        </w:tc>
      </w:tr>
      <w:tr w:rsidR="00A43842" w:rsidRPr="000712BB" w14:paraId="68A25F28" w14:textId="77777777" w:rsidTr="00B11784">
        <w:trPr>
          <w:trHeight w:val="553"/>
        </w:trPr>
        <w:tc>
          <w:tcPr>
            <w:tcW w:w="9855" w:type="dxa"/>
            <w:gridSpan w:val="8"/>
            <w:tcBorders>
              <w:top w:val="nil"/>
            </w:tcBorders>
          </w:tcPr>
          <w:p w14:paraId="0FB9B024" w14:textId="77777777" w:rsidR="00D3217D" w:rsidRPr="000712BB" w:rsidRDefault="00D3217D" w:rsidP="00D3217D">
            <w:pPr>
              <w:jc w:val="both"/>
              <w:rPr>
                <w:rStyle w:val="normaltextrun"/>
                <w:b/>
                <w:bCs/>
                <w:color w:val="000000"/>
                <w:sz w:val="20"/>
                <w:szCs w:val="20"/>
                <w:shd w:val="clear" w:color="auto" w:fill="FFFFFF"/>
              </w:rPr>
            </w:pPr>
            <w:r w:rsidRPr="000712BB">
              <w:rPr>
                <w:rStyle w:val="normaltextrun"/>
                <w:b/>
                <w:bCs/>
                <w:color w:val="000000"/>
                <w:sz w:val="20"/>
                <w:szCs w:val="20"/>
                <w:shd w:val="clear" w:color="auto" w:fill="FFFFFF"/>
              </w:rPr>
              <w:t>Povinná literatura</w:t>
            </w:r>
          </w:p>
          <w:p w14:paraId="61A7010F" w14:textId="77777777" w:rsidR="00D3217D" w:rsidRPr="000712BB" w:rsidRDefault="00D3217D" w:rsidP="00D3217D">
            <w:pPr>
              <w:pStyle w:val="paragraph"/>
              <w:spacing w:before="0" w:beforeAutospacing="0" w:after="0" w:afterAutospacing="0"/>
              <w:ind w:right="645"/>
              <w:jc w:val="both"/>
              <w:textAlignment w:val="baseline"/>
              <w:rPr>
                <w:sz w:val="20"/>
                <w:szCs w:val="20"/>
              </w:rPr>
            </w:pPr>
            <w:r w:rsidRPr="000712BB">
              <w:rPr>
                <w:rStyle w:val="normaltextrun"/>
                <w:sz w:val="20"/>
                <w:szCs w:val="20"/>
              </w:rPr>
              <w:t xml:space="preserve">Höppnerová, V. (2010).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1.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9788072389124.</w:t>
            </w:r>
          </w:p>
          <w:p w14:paraId="5EE08E30" w14:textId="77777777" w:rsidR="00D3217D" w:rsidRPr="000712BB" w:rsidRDefault="00D3217D" w:rsidP="00D3217D">
            <w:pPr>
              <w:pStyle w:val="paragraph"/>
              <w:spacing w:before="0" w:beforeAutospacing="0" w:after="0" w:afterAutospacing="0"/>
              <w:ind w:right="495"/>
              <w:jc w:val="both"/>
              <w:textAlignment w:val="baseline"/>
              <w:rPr>
                <w:sz w:val="20"/>
                <w:szCs w:val="20"/>
              </w:rPr>
            </w:pPr>
            <w:r w:rsidRPr="000712BB">
              <w:rPr>
                <w:rStyle w:val="normaltextrun"/>
                <w:sz w:val="20"/>
                <w:szCs w:val="20"/>
              </w:rPr>
              <w:t xml:space="preserve">Höppnerová, V. (2010).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2.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9788072389582.</w:t>
            </w:r>
          </w:p>
          <w:p w14:paraId="67BBBD4C" w14:textId="77777777" w:rsidR="00D3217D" w:rsidRPr="000712BB" w:rsidRDefault="00D3217D" w:rsidP="00D3217D">
            <w:pPr>
              <w:pStyle w:val="paragraph"/>
              <w:spacing w:before="0" w:beforeAutospacing="0" w:after="0" w:afterAutospacing="0"/>
              <w:ind w:right="495"/>
              <w:jc w:val="both"/>
              <w:textAlignment w:val="baseline"/>
              <w:rPr>
                <w:rStyle w:val="normaltextrun"/>
                <w:sz w:val="20"/>
                <w:szCs w:val="20"/>
              </w:rPr>
            </w:pPr>
            <w:r w:rsidRPr="000712BB">
              <w:rPr>
                <w:rStyle w:val="normaltextrun"/>
                <w:sz w:val="20"/>
                <w:szCs w:val="20"/>
              </w:rPr>
              <w:t xml:space="preserve">Höppnerová, V. (2011). </w:t>
            </w:r>
            <w:r w:rsidRPr="000712BB">
              <w:rPr>
                <w:rStyle w:val="spellingerror"/>
                <w:i/>
                <w:iCs/>
                <w:sz w:val="20"/>
                <w:szCs w:val="20"/>
              </w:rPr>
              <w:t>Němčina</w:t>
            </w:r>
            <w:r w:rsidRPr="000712BB">
              <w:rPr>
                <w:rStyle w:val="normaltextrun"/>
                <w:i/>
                <w:iCs/>
                <w:sz w:val="20"/>
                <w:szCs w:val="20"/>
              </w:rPr>
              <w:t xml:space="preserve"> pro </w:t>
            </w:r>
            <w:r w:rsidRPr="000712BB">
              <w:rPr>
                <w:rStyle w:val="spellingerror"/>
                <w:i/>
                <w:iCs/>
                <w:sz w:val="20"/>
                <w:szCs w:val="20"/>
              </w:rPr>
              <w:t>jazykové</w:t>
            </w:r>
            <w:r w:rsidRPr="000712BB">
              <w:rPr>
                <w:rStyle w:val="normaltextrun"/>
                <w:i/>
                <w:iCs/>
                <w:sz w:val="20"/>
                <w:szCs w:val="20"/>
              </w:rPr>
              <w:t xml:space="preserve"> </w:t>
            </w:r>
            <w:r w:rsidRPr="000712BB">
              <w:rPr>
                <w:rStyle w:val="spellingerror"/>
                <w:i/>
                <w:iCs/>
                <w:sz w:val="20"/>
                <w:szCs w:val="20"/>
              </w:rPr>
              <w:t>školy</w:t>
            </w:r>
            <w:r w:rsidRPr="000712BB">
              <w:rPr>
                <w:rStyle w:val="normaltextrun"/>
                <w:i/>
                <w:iCs/>
                <w:sz w:val="20"/>
                <w:szCs w:val="20"/>
              </w:rPr>
              <w:t xml:space="preserve"> 3.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xml:space="preserve"> ISBN 9788072389599.</w:t>
            </w:r>
          </w:p>
          <w:p w14:paraId="285A0219" w14:textId="77777777" w:rsidR="00D3217D" w:rsidRPr="000712BB" w:rsidRDefault="00D3217D" w:rsidP="00D3217D">
            <w:pPr>
              <w:pStyle w:val="paragraph"/>
              <w:spacing w:before="0" w:beforeAutospacing="0" w:after="0" w:afterAutospacing="0"/>
              <w:ind w:right="495"/>
              <w:jc w:val="both"/>
              <w:textAlignment w:val="baseline"/>
              <w:rPr>
                <w:rStyle w:val="spellingerror"/>
                <w:b/>
                <w:bCs/>
                <w:sz w:val="20"/>
                <w:szCs w:val="20"/>
              </w:rPr>
            </w:pPr>
          </w:p>
          <w:p w14:paraId="200F4BBB" w14:textId="77777777" w:rsidR="00D3217D" w:rsidRPr="000712BB" w:rsidRDefault="00D3217D" w:rsidP="00D3217D">
            <w:pPr>
              <w:jc w:val="both"/>
              <w:rPr>
                <w:b/>
                <w:bCs/>
                <w:sz w:val="20"/>
                <w:szCs w:val="20"/>
              </w:rPr>
            </w:pPr>
            <w:r w:rsidRPr="000712BB">
              <w:rPr>
                <w:rStyle w:val="normaltextrun"/>
                <w:b/>
                <w:bCs/>
                <w:color w:val="000000"/>
                <w:sz w:val="20"/>
                <w:szCs w:val="20"/>
                <w:shd w:val="clear" w:color="auto" w:fill="FFFFFF"/>
              </w:rPr>
              <w:t>Doporučená literatura</w:t>
            </w:r>
          </w:p>
          <w:p w14:paraId="05D905D3" w14:textId="77777777" w:rsidR="00D3217D" w:rsidRPr="000712BB" w:rsidRDefault="00D3217D" w:rsidP="00D3217D">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Krenn, W., &amp; Puchta, H. (2016). </w:t>
            </w:r>
            <w:r w:rsidRPr="000712BB">
              <w:rPr>
                <w:rStyle w:val="normaltextrun"/>
                <w:i/>
                <w:iCs/>
                <w:sz w:val="20"/>
                <w:szCs w:val="20"/>
              </w:rPr>
              <w:t>Motive A1 – B1</w:t>
            </w:r>
            <w:r w:rsidRPr="000712BB">
              <w:rPr>
                <w:rStyle w:val="normaltextrun"/>
                <w:sz w:val="20"/>
                <w:szCs w:val="20"/>
              </w:rPr>
              <w:t>. München: Hueber Verlag. ISBN 9783190018789.</w:t>
            </w:r>
          </w:p>
          <w:p w14:paraId="71C12EAA" w14:textId="77777777" w:rsidR="00D3217D" w:rsidRPr="000712BB" w:rsidRDefault="00D3217D" w:rsidP="00D3217D">
            <w:pPr>
              <w:jc w:val="both"/>
              <w:rPr>
                <w:rStyle w:val="normaltextrun"/>
                <w:bCs/>
                <w:color w:val="000000"/>
                <w:sz w:val="20"/>
                <w:szCs w:val="20"/>
                <w:shd w:val="clear" w:color="auto" w:fill="FFFFFF"/>
              </w:rPr>
            </w:pPr>
            <w:r w:rsidRPr="000712BB">
              <w:rPr>
                <w:rStyle w:val="normaltextrun"/>
                <w:bCs/>
                <w:color w:val="000000"/>
                <w:sz w:val="20"/>
                <w:szCs w:val="20"/>
                <w:shd w:val="clear" w:color="auto" w:fill="FFFFFF"/>
              </w:rPr>
              <w:t xml:space="preserve">Duben (2001). </w:t>
            </w:r>
            <w:r w:rsidRPr="000712BB">
              <w:rPr>
                <w:rStyle w:val="normaltextrun"/>
                <w:bCs/>
                <w:i/>
                <w:color w:val="000000"/>
                <w:sz w:val="20"/>
                <w:szCs w:val="20"/>
                <w:shd w:val="clear" w:color="auto" w:fill="FFFFFF"/>
              </w:rPr>
              <w:t>Wörterbuch der New Economy</w:t>
            </w:r>
            <w:r w:rsidRPr="000712BB">
              <w:rPr>
                <w:rStyle w:val="normaltextrun"/>
                <w:bCs/>
                <w:color w:val="000000"/>
                <w:sz w:val="20"/>
                <w:szCs w:val="20"/>
                <w:shd w:val="clear" w:color="auto" w:fill="FFFFFF"/>
              </w:rPr>
              <w:t>. Mannheim: Dudenverlag. 341171171X.</w:t>
            </w:r>
          </w:p>
          <w:p w14:paraId="1B2826BF" w14:textId="77777777" w:rsidR="00D3217D" w:rsidRPr="000712BB" w:rsidRDefault="00D3217D" w:rsidP="00D3217D">
            <w:pPr>
              <w:jc w:val="both"/>
              <w:rPr>
                <w:rStyle w:val="normaltextrun"/>
                <w:bCs/>
                <w:i/>
                <w:color w:val="000000"/>
                <w:sz w:val="20"/>
                <w:szCs w:val="20"/>
                <w:shd w:val="clear" w:color="auto" w:fill="FFFFFF"/>
              </w:rPr>
            </w:pPr>
            <w:r w:rsidRPr="000712BB">
              <w:rPr>
                <w:rStyle w:val="normaltextrun"/>
                <w:bCs/>
                <w:color w:val="000000"/>
                <w:sz w:val="20"/>
                <w:szCs w:val="20"/>
                <w:shd w:val="clear" w:color="auto" w:fill="FFFFFF"/>
              </w:rPr>
              <w:t xml:space="preserve">Michňová, I. (2008). </w:t>
            </w:r>
            <w:r w:rsidRPr="000712BB">
              <w:rPr>
                <w:rStyle w:val="normaltextrun"/>
                <w:bCs/>
                <w:i/>
                <w:color w:val="000000"/>
                <w:sz w:val="20"/>
                <w:szCs w:val="20"/>
                <w:shd w:val="clear" w:color="auto" w:fill="FFFFFF"/>
              </w:rPr>
              <w:t xml:space="preserve">Rétorika, prezentace, komunikace. </w:t>
            </w:r>
            <w:r w:rsidRPr="000712BB">
              <w:rPr>
                <w:rStyle w:val="normaltextrun"/>
                <w:bCs/>
                <w:color w:val="000000"/>
                <w:sz w:val="20"/>
                <w:szCs w:val="20"/>
                <w:shd w:val="clear" w:color="auto" w:fill="FFFFFF"/>
              </w:rPr>
              <w:t>Praha: Grada. ISBN 9788024724089.</w:t>
            </w:r>
          </w:p>
          <w:p w14:paraId="6E6331F2" w14:textId="77777777" w:rsidR="00D3217D" w:rsidRPr="000712BB" w:rsidRDefault="00D3217D" w:rsidP="00D3217D">
            <w:pPr>
              <w:jc w:val="both"/>
              <w:rPr>
                <w:rStyle w:val="normaltextrun"/>
                <w:bCs/>
                <w:color w:val="000000"/>
                <w:shd w:val="clear" w:color="auto" w:fill="FFFFFF"/>
              </w:rPr>
            </w:pPr>
          </w:p>
          <w:p w14:paraId="51EDB5F6" w14:textId="77777777" w:rsidR="00D3217D" w:rsidRPr="000712BB" w:rsidRDefault="00D3217D" w:rsidP="00D3217D">
            <w:pPr>
              <w:pStyle w:val="paragraph"/>
              <w:spacing w:before="0" w:beforeAutospacing="0" w:after="0" w:afterAutospacing="0"/>
              <w:jc w:val="both"/>
              <w:textAlignment w:val="baseline"/>
              <w:rPr>
                <w:rStyle w:val="normaltextrun"/>
                <w:b/>
                <w:bCs/>
                <w:color w:val="000000"/>
                <w:sz w:val="20"/>
                <w:szCs w:val="20"/>
                <w:shd w:val="clear" w:color="auto" w:fill="FFFFFF"/>
              </w:rPr>
            </w:pPr>
            <w:r w:rsidRPr="000712BB">
              <w:rPr>
                <w:rStyle w:val="normaltextrun"/>
                <w:b/>
                <w:bCs/>
                <w:color w:val="000000"/>
                <w:sz w:val="20"/>
                <w:szCs w:val="20"/>
                <w:shd w:val="clear" w:color="auto" w:fill="FFFFFF"/>
              </w:rPr>
              <w:lastRenderedPageBreak/>
              <w:t>Doplňující materiály</w:t>
            </w:r>
          </w:p>
          <w:p w14:paraId="276A91E9" w14:textId="77777777" w:rsidR="00D3217D" w:rsidRPr="000712BB" w:rsidRDefault="00F3180D" w:rsidP="00D3217D">
            <w:pPr>
              <w:pStyle w:val="paragraph"/>
              <w:spacing w:before="0" w:beforeAutospacing="0" w:after="0" w:afterAutospacing="0"/>
              <w:jc w:val="both"/>
              <w:textAlignment w:val="baseline"/>
              <w:rPr>
                <w:rStyle w:val="normaltextrun"/>
                <w:sz w:val="20"/>
                <w:szCs w:val="20"/>
              </w:rPr>
            </w:pPr>
            <w:hyperlink r:id="rId25" w:history="1">
              <w:r w:rsidR="00D3217D" w:rsidRPr="000712BB">
                <w:rPr>
                  <w:rStyle w:val="Hypertextovodkaz"/>
                  <w:sz w:val="20"/>
                  <w:szCs w:val="20"/>
                </w:rPr>
                <w:t>https://www.hueber.de/seite/pg_lehren_unterrichtsplan_mot</w:t>
              </w:r>
            </w:hyperlink>
          </w:p>
          <w:p w14:paraId="3E6C4E91" w14:textId="77777777" w:rsidR="00D3217D" w:rsidRPr="000712BB" w:rsidRDefault="00F3180D" w:rsidP="00D3217D">
            <w:pPr>
              <w:pStyle w:val="paragraph"/>
              <w:spacing w:before="0" w:beforeAutospacing="0" w:after="0" w:afterAutospacing="0"/>
              <w:jc w:val="both"/>
              <w:textAlignment w:val="baseline"/>
              <w:rPr>
                <w:rStyle w:val="normaltextrun"/>
                <w:sz w:val="20"/>
                <w:szCs w:val="20"/>
              </w:rPr>
            </w:pPr>
            <w:hyperlink r:id="rId26" w:tgtFrame="_blank" w:history="1">
              <w:r w:rsidR="00D3217D" w:rsidRPr="000712BB">
                <w:rPr>
                  <w:rStyle w:val="normaltextrun"/>
                  <w:sz w:val="20"/>
                  <w:szCs w:val="20"/>
                </w:rPr>
                <w:t>https://www.hueber.de/shared/elka/Internet_Muster/Red1/978-3-19-401190-8_Muster1.pdf</w:t>
              </w:r>
            </w:hyperlink>
          </w:p>
          <w:p w14:paraId="5C0EEFFC" w14:textId="77777777" w:rsidR="00D3217D" w:rsidRPr="000712BB" w:rsidRDefault="00F3180D" w:rsidP="00D3217D">
            <w:pPr>
              <w:pStyle w:val="paragraph"/>
              <w:spacing w:before="0" w:beforeAutospacing="0" w:after="0" w:afterAutospacing="0"/>
              <w:jc w:val="both"/>
              <w:textAlignment w:val="baseline"/>
              <w:rPr>
                <w:rStyle w:val="normaltextrun"/>
                <w:sz w:val="20"/>
                <w:szCs w:val="20"/>
              </w:rPr>
            </w:pPr>
            <w:hyperlink r:id="rId27" w:history="1">
              <w:r w:rsidR="00D3217D" w:rsidRPr="000712BB">
                <w:rPr>
                  <w:rStyle w:val="Hypertextovodkaz"/>
                  <w:sz w:val="20"/>
                  <w:szCs w:val="20"/>
                </w:rPr>
                <w:t>https://www.aivd.cz/cz/publikace/</w:t>
              </w:r>
            </w:hyperlink>
          </w:p>
          <w:p w14:paraId="4419722F" w14:textId="77777777" w:rsidR="00D3217D" w:rsidRPr="000712BB" w:rsidRDefault="00F3180D" w:rsidP="00D3217D">
            <w:pPr>
              <w:pStyle w:val="paragraph"/>
              <w:spacing w:before="0" w:beforeAutospacing="0" w:after="0" w:afterAutospacing="0"/>
              <w:jc w:val="both"/>
              <w:textAlignment w:val="baseline"/>
              <w:rPr>
                <w:rStyle w:val="normaltextrun"/>
                <w:sz w:val="20"/>
                <w:szCs w:val="20"/>
              </w:rPr>
            </w:pPr>
            <w:hyperlink r:id="rId28" w:history="1">
              <w:r w:rsidR="00D3217D" w:rsidRPr="000712BB">
                <w:rPr>
                  <w:rStyle w:val="Hypertextovodkaz"/>
                  <w:sz w:val="20"/>
                  <w:szCs w:val="20"/>
                </w:rPr>
                <w:t>https://elearnio.de/andragogik-die-theorie-des-lebenslangen-lernens/</w:t>
              </w:r>
            </w:hyperlink>
          </w:p>
          <w:p w14:paraId="1F3E5489" w14:textId="77777777" w:rsidR="00D3217D" w:rsidRPr="000712BB" w:rsidRDefault="00F3180D" w:rsidP="00D3217D">
            <w:pPr>
              <w:pStyle w:val="paragraph"/>
              <w:spacing w:before="0" w:beforeAutospacing="0" w:after="0" w:afterAutospacing="0"/>
              <w:jc w:val="both"/>
              <w:textAlignment w:val="baseline"/>
              <w:rPr>
                <w:rStyle w:val="normaltextrun"/>
                <w:sz w:val="20"/>
                <w:szCs w:val="20"/>
              </w:rPr>
            </w:pPr>
            <w:hyperlink r:id="rId29" w:history="1">
              <w:r w:rsidR="00D3217D" w:rsidRPr="000712BB">
                <w:rPr>
                  <w:rStyle w:val="Hypertextovodkaz"/>
                  <w:sz w:val="20"/>
                  <w:szCs w:val="20"/>
                </w:rPr>
                <w:t>https://lexikon.stangl.eu/13173/andragogik</w:t>
              </w:r>
            </w:hyperlink>
          </w:p>
          <w:p w14:paraId="353DCEFB" w14:textId="77777777" w:rsidR="00D3217D" w:rsidRPr="000712BB" w:rsidRDefault="00D3217D" w:rsidP="00D3217D">
            <w:pPr>
              <w:pStyle w:val="paragraph"/>
              <w:spacing w:before="0" w:beforeAutospacing="0" w:after="0" w:afterAutospacing="0"/>
              <w:jc w:val="both"/>
              <w:textAlignment w:val="baseline"/>
              <w:rPr>
                <w:sz w:val="20"/>
                <w:szCs w:val="20"/>
              </w:rPr>
            </w:pPr>
            <w:r w:rsidRPr="000712BB">
              <w:rPr>
                <w:i/>
                <w:sz w:val="20"/>
                <w:szCs w:val="20"/>
              </w:rPr>
              <w:t>Andragogická revue.</w:t>
            </w:r>
            <w:r w:rsidRPr="000712BB">
              <w:rPr>
                <w:sz w:val="20"/>
                <w:szCs w:val="20"/>
              </w:rPr>
              <w:t xml:space="preserve"> Česko-slovenský vědecký časopis zaměřený na teorii vzdělávání dospělých, rozvoj lidských zdrojů a andragogiku. Praha: Univerzita Jana Amose Komenského Praha. ISSN 1804-1698.</w:t>
            </w:r>
          </w:p>
          <w:p w14:paraId="1F3A4A67" w14:textId="77777777" w:rsidR="00D3217D" w:rsidRPr="000712BB" w:rsidRDefault="00D3217D" w:rsidP="00D3217D">
            <w:pPr>
              <w:pStyle w:val="paragraph"/>
              <w:spacing w:before="0" w:beforeAutospacing="0" w:after="0" w:afterAutospacing="0"/>
              <w:jc w:val="both"/>
              <w:textAlignment w:val="baseline"/>
              <w:rPr>
                <w:sz w:val="20"/>
                <w:szCs w:val="20"/>
              </w:rPr>
            </w:pPr>
            <w:r w:rsidRPr="000712BB">
              <w:rPr>
                <w:sz w:val="20"/>
                <w:szCs w:val="20"/>
              </w:rPr>
              <w:t xml:space="preserve">Beneš, M. (2008).. </w:t>
            </w:r>
            <w:r w:rsidRPr="000712BB">
              <w:rPr>
                <w:i/>
                <w:sz w:val="20"/>
                <w:szCs w:val="20"/>
              </w:rPr>
              <w:t>Andragogika.</w:t>
            </w:r>
            <w:r w:rsidRPr="000712BB">
              <w:rPr>
                <w:sz w:val="20"/>
                <w:szCs w:val="20"/>
              </w:rPr>
              <w:t xml:space="preserve"> Praha: Grada. ISBN 9788024725802</w:t>
            </w:r>
          </w:p>
          <w:p w14:paraId="0A8342B2" w14:textId="1A451561" w:rsidR="003B527D" w:rsidRPr="000712BB" w:rsidRDefault="00D3217D" w:rsidP="00D3217D">
            <w:pPr>
              <w:pStyle w:val="paragraph"/>
              <w:spacing w:before="0" w:beforeAutospacing="0" w:after="0" w:afterAutospacing="0"/>
              <w:jc w:val="both"/>
              <w:textAlignment w:val="baseline"/>
              <w:rPr>
                <w:color w:val="0563C1"/>
                <w:sz w:val="20"/>
                <w:szCs w:val="20"/>
                <w:u w:val="single"/>
              </w:rPr>
            </w:pPr>
            <w:r w:rsidRPr="000712BB">
              <w:rPr>
                <w:sz w:val="20"/>
                <w:szCs w:val="20"/>
              </w:rPr>
              <w:t>Medlíková, O</w:t>
            </w:r>
            <w:r w:rsidRPr="000712BB">
              <w:rPr>
                <w:i/>
                <w:sz w:val="20"/>
                <w:szCs w:val="20"/>
              </w:rPr>
              <w:t xml:space="preserve">. </w:t>
            </w:r>
            <w:r w:rsidRPr="000712BB">
              <w:rPr>
                <w:sz w:val="20"/>
                <w:szCs w:val="20"/>
              </w:rPr>
              <w:t>(2010).</w:t>
            </w:r>
            <w:r w:rsidRPr="000712BB">
              <w:rPr>
                <w:i/>
                <w:sz w:val="20"/>
                <w:szCs w:val="20"/>
              </w:rPr>
              <w:t xml:space="preserve"> Lektorské dovednosti.</w:t>
            </w:r>
            <w:r w:rsidRPr="000712BB">
              <w:rPr>
                <w:sz w:val="20"/>
                <w:szCs w:val="20"/>
              </w:rPr>
              <w:t xml:space="preserve"> Manuál úspěšného lektora. Praha: Grada. ISBN 978802473237.</w:t>
            </w:r>
          </w:p>
        </w:tc>
      </w:tr>
      <w:tr w:rsidR="00A43842" w:rsidRPr="000712BB" w14:paraId="2B239DD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298016"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080D601D" w14:textId="77777777" w:rsidTr="00B11784">
        <w:tc>
          <w:tcPr>
            <w:tcW w:w="4787" w:type="dxa"/>
            <w:gridSpan w:val="3"/>
            <w:tcBorders>
              <w:top w:val="single" w:sz="2" w:space="0" w:color="auto"/>
            </w:tcBorders>
            <w:shd w:val="clear" w:color="auto" w:fill="F7CAAC"/>
          </w:tcPr>
          <w:p w14:paraId="106A1BE4"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51BCBFCF"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51175B10"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4B07F985" w14:textId="77777777" w:rsidTr="00B11784">
        <w:tc>
          <w:tcPr>
            <w:tcW w:w="9855" w:type="dxa"/>
            <w:gridSpan w:val="8"/>
            <w:shd w:val="clear" w:color="auto" w:fill="F7CAAC"/>
          </w:tcPr>
          <w:p w14:paraId="042CF036"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669ABB03" w14:textId="77777777" w:rsidTr="00B11784">
        <w:trPr>
          <w:trHeight w:val="850"/>
        </w:trPr>
        <w:tc>
          <w:tcPr>
            <w:tcW w:w="9855" w:type="dxa"/>
            <w:gridSpan w:val="8"/>
          </w:tcPr>
          <w:p w14:paraId="0BFC3C1C" w14:textId="1B0C604E" w:rsidR="00A43842" w:rsidRPr="000712BB" w:rsidRDefault="00A43842" w:rsidP="00E705EC">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B85E3F"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00E705EC"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B85E3F"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w:t>
            </w:r>
            <w:r w:rsidRPr="000712BB">
              <w:rPr>
                <w:rStyle w:val="normaltextrun"/>
                <w:color w:val="000000"/>
                <w:sz w:val="20"/>
                <w:szCs w:val="20"/>
                <w:shd w:val="clear" w:color="auto" w:fill="FFFFFF"/>
              </w:rPr>
              <w:t xml:space="preserve">s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681ED67D" w14:textId="77777777" w:rsidR="00441203" w:rsidRPr="000712BB" w:rsidRDefault="00441203" w:rsidP="00A43842"/>
    <w:p w14:paraId="58709B6A" w14:textId="16CA804A" w:rsidR="00441203" w:rsidRPr="000712BB" w:rsidRDefault="00441203" w:rsidP="00A43842"/>
    <w:p w14:paraId="71A851EC" w14:textId="615BD008" w:rsidR="00C0450B" w:rsidRPr="000712BB" w:rsidRDefault="00C0450B" w:rsidP="00A43842"/>
    <w:p w14:paraId="1A48A225" w14:textId="6F8113BF" w:rsidR="00C0450B" w:rsidRPr="000712BB" w:rsidRDefault="00C0450B" w:rsidP="00A43842"/>
    <w:p w14:paraId="45DF69F7" w14:textId="26F11202" w:rsidR="00C0450B" w:rsidRPr="000712BB" w:rsidRDefault="00C0450B" w:rsidP="00A43842"/>
    <w:p w14:paraId="094C9213" w14:textId="598C90FB" w:rsidR="00C0450B" w:rsidRPr="000712BB" w:rsidRDefault="00C0450B" w:rsidP="00A43842"/>
    <w:p w14:paraId="00A2E23A" w14:textId="03CD73E9" w:rsidR="00C0450B" w:rsidRPr="000712BB" w:rsidRDefault="00C0450B" w:rsidP="00A43842"/>
    <w:p w14:paraId="7BE464E5" w14:textId="4E5DAF4E" w:rsidR="00C0450B" w:rsidRPr="000712BB" w:rsidRDefault="00C0450B" w:rsidP="00A43842"/>
    <w:p w14:paraId="7B1B1DD9" w14:textId="2607A2A5" w:rsidR="00D3217D" w:rsidRPr="000712BB" w:rsidRDefault="00D3217D" w:rsidP="00A43842"/>
    <w:p w14:paraId="0DF7574E" w14:textId="1EA0E6B0" w:rsidR="00D3217D" w:rsidRPr="000712BB" w:rsidRDefault="00D3217D" w:rsidP="00A43842"/>
    <w:p w14:paraId="1DBEAE9A" w14:textId="2EE2C1D1" w:rsidR="00D3217D" w:rsidRPr="000712BB" w:rsidRDefault="00D3217D" w:rsidP="00A43842"/>
    <w:p w14:paraId="4C323E80" w14:textId="2AD314FE" w:rsidR="00D3217D" w:rsidRPr="000712BB" w:rsidRDefault="00D3217D" w:rsidP="00A43842"/>
    <w:p w14:paraId="7ED92245" w14:textId="0373A87E" w:rsidR="00D3217D" w:rsidRPr="000712BB" w:rsidRDefault="00D3217D" w:rsidP="00A43842"/>
    <w:p w14:paraId="07139D4A" w14:textId="3601A009" w:rsidR="00D3217D" w:rsidRPr="000712BB" w:rsidRDefault="00D3217D" w:rsidP="00A43842"/>
    <w:p w14:paraId="77653762" w14:textId="38861DF0" w:rsidR="00D3217D" w:rsidRPr="000712BB" w:rsidRDefault="00D3217D" w:rsidP="00A43842"/>
    <w:p w14:paraId="0C3762F2" w14:textId="79C562CB" w:rsidR="00D3217D" w:rsidRPr="000712BB" w:rsidRDefault="00D3217D" w:rsidP="00A43842"/>
    <w:p w14:paraId="246BF697" w14:textId="50BF7148" w:rsidR="00D3217D" w:rsidRPr="000712BB" w:rsidRDefault="00D3217D" w:rsidP="00A43842"/>
    <w:p w14:paraId="5B69C23A" w14:textId="04A085E3" w:rsidR="00D3217D" w:rsidRPr="000712BB" w:rsidRDefault="00D3217D" w:rsidP="00A43842"/>
    <w:p w14:paraId="1D3D086B" w14:textId="50AD6AF2" w:rsidR="00D3217D" w:rsidRPr="000712BB" w:rsidRDefault="00D3217D" w:rsidP="00A43842"/>
    <w:p w14:paraId="27ECAE84" w14:textId="206CA11D" w:rsidR="00D3217D" w:rsidRPr="000712BB" w:rsidRDefault="00D3217D" w:rsidP="00A43842"/>
    <w:p w14:paraId="026D875E" w14:textId="4E5FA873" w:rsidR="00D3217D" w:rsidRPr="000712BB" w:rsidRDefault="00D3217D" w:rsidP="00A43842"/>
    <w:p w14:paraId="46CE22DC" w14:textId="75C7460C" w:rsidR="00D3217D" w:rsidRPr="000712BB" w:rsidRDefault="00D3217D" w:rsidP="00A43842"/>
    <w:p w14:paraId="78D7358A" w14:textId="32B6B2FD" w:rsidR="00D3217D" w:rsidRPr="000712BB" w:rsidRDefault="00D3217D" w:rsidP="00A43842"/>
    <w:p w14:paraId="25FD551A" w14:textId="68CB4510" w:rsidR="00D3217D" w:rsidRPr="000712BB" w:rsidRDefault="00D3217D" w:rsidP="00A43842"/>
    <w:p w14:paraId="592559B7" w14:textId="753FCADF" w:rsidR="00D3217D" w:rsidRPr="000712BB" w:rsidRDefault="00D3217D" w:rsidP="00A43842"/>
    <w:p w14:paraId="2B56CDE4" w14:textId="01A62F17" w:rsidR="00D3217D" w:rsidRPr="000712BB" w:rsidRDefault="00D3217D" w:rsidP="00A43842"/>
    <w:p w14:paraId="5F693C80" w14:textId="1D438340" w:rsidR="00D3217D" w:rsidRPr="000712BB" w:rsidRDefault="00D3217D" w:rsidP="00A43842"/>
    <w:p w14:paraId="420EF2CF" w14:textId="52C67F4F" w:rsidR="00D3217D" w:rsidRPr="000712BB" w:rsidRDefault="00D3217D" w:rsidP="00A43842"/>
    <w:p w14:paraId="240EDB1C" w14:textId="770342F1" w:rsidR="00D3217D" w:rsidRPr="000712BB" w:rsidRDefault="00D3217D" w:rsidP="00A43842"/>
    <w:p w14:paraId="532C11AF" w14:textId="3BA83E21" w:rsidR="00D3217D" w:rsidRPr="000712BB" w:rsidRDefault="00D3217D" w:rsidP="00A43842"/>
    <w:p w14:paraId="40643D99" w14:textId="16768D35" w:rsidR="00D3217D" w:rsidRPr="000712BB" w:rsidRDefault="00D3217D" w:rsidP="00A43842"/>
    <w:p w14:paraId="5D13EA3E" w14:textId="67C7B43F" w:rsidR="00D3217D" w:rsidRPr="000712BB" w:rsidRDefault="00D3217D" w:rsidP="00A43842"/>
    <w:p w14:paraId="735AC713" w14:textId="0A4CC9C3" w:rsidR="00D3217D" w:rsidRPr="000712BB" w:rsidRDefault="00D3217D" w:rsidP="00A43842"/>
    <w:p w14:paraId="7ED6A5CB" w14:textId="0BA35A08" w:rsidR="00C0450B" w:rsidRPr="000712BB" w:rsidRDefault="00C0450B" w:rsidP="00A43842"/>
    <w:p w14:paraId="14C18CFF" w14:textId="604ACCEE" w:rsidR="00C0450B" w:rsidRPr="000712BB" w:rsidRDefault="00C0450B" w:rsidP="00A43842"/>
    <w:p w14:paraId="30A4AC71" w14:textId="387826B2" w:rsidR="00C0450B" w:rsidRPr="000712BB" w:rsidRDefault="00C0450B" w:rsidP="00A43842"/>
    <w:p w14:paraId="7471449E" w14:textId="386245F4" w:rsidR="00C0450B" w:rsidRPr="000712BB" w:rsidRDefault="00C045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D3217D" w:rsidRPr="000712BB" w14:paraId="257D0845" w14:textId="77777777" w:rsidTr="00D3217D">
        <w:tc>
          <w:tcPr>
            <w:tcW w:w="9855" w:type="dxa"/>
            <w:gridSpan w:val="8"/>
            <w:tcBorders>
              <w:bottom w:val="double" w:sz="4" w:space="0" w:color="auto"/>
            </w:tcBorders>
            <w:shd w:val="clear" w:color="auto" w:fill="BDD6EE"/>
          </w:tcPr>
          <w:p w14:paraId="1E36558F" w14:textId="77777777" w:rsidR="00D3217D" w:rsidRPr="000712BB" w:rsidRDefault="00D3217D" w:rsidP="00D3217D">
            <w:pPr>
              <w:jc w:val="both"/>
              <w:rPr>
                <w:b/>
                <w:sz w:val="26"/>
                <w:szCs w:val="26"/>
              </w:rPr>
            </w:pPr>
            <w:r w:rsidRPr="000712BB">
              <w:lastRenderedPageBreak/>
              <w:br w:type="page"/>
            </w:r>
            <w:r w:rsidRPr="000712BB">
              <w:rPr>
                <w:sz w:val="26"/>
                <w:szCs w:val="26"/>
              </w:rPr>
              <w:br w:type="page"/>
            </w:r>
            <w:r w:rsidRPr="000712BB">
              <w:rPr>
                <w:b/>
                <w:sz w:val="26"/>
                <w:szCs w:val="26"/>
              </w:rPr>
              <w:t>B-III – Charakteristika studijního předmětu</w:t>
            </w:r>
          </w:p>
        </w:tc>
      </w:tr>
      <w:tr w:rsidR="00D3217D" w:rsidRPr="000712BB" w14:paraId="589ADF8B" w14:textId="77777777" w:rsidTr="00D3217D">
        <w:tc>
          <w:tcPr>
            <w:tcW w:w="3086" w:type="dxa"/>
            <w:tcBorders>
              <w:top w:val="double" w:sz="4" w:space="0" w:color="auto"/>
            </w:tcBorders>
            <w:shd w:val="clear" w:color="auto" w:fill="F7CAAC"/>
          </w:tcPr>
          <w:p w14:paraId="48B3172F" w14:textId="77777777" w:rsidR="00D3217D" w:rsidRPr="000712BB" w:rsidRDefault="00D3217D" w:rsidP="00D3217D">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98D30EE" w14:textId="77777777" w:rsidR="00D3217D" w:rsidRPr="000712BB" w:rsidRDefault="00D3217D" w:rsidP="00D3217D">
            <w:pPr>
              <w:jc w:val="both"/>
              <w:rPr>
                <w:sz w:val="20"/>
                <w:szCs w:val="20"/>
              </w:rPr>
            </w:pPr>
            <w:r w:rsidRPr="000712BB">
              <w:rPr>
                <w:rStyle w:val="spellingerror"/>
                <w:color w:val="000000"/>
                <w:sz w:val="20"/>
                <w:szCs w:val="20"/>
                <w:shd w:val="clear" w:color="auto" w:fill="FFFFFF"/>
              </w:rPr>
              <w:t>Cizí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r w:rsidRPr="000712BB">
              <w:rPr>
                <w:rStyle w:val="normaltextrun"/>
                <w:color w:val="000000"/>
                <w:sz w:val="20"/>
                <w:szCs w:val="20"/>
                <w:shd w:val="clear" w:color="auto" w:fill="FFFFFF"/>
              </w:rPr>
              <w:t xml:space="preserve"> 2 – </w:t>
            </w:r>
            <w:r w:rsidRPr="000712BB">
              <w:rPr>
                <w:rStyle w:val="spellingerror"/>
                <w:color w:val="000000"/>
                <w:sz w:val="20"/>
                <w:szCs w:val="20"/>
                <w:shd w:val="clear" w:color="auto" w:fill="FFFFFF"/>
              </w:rPr>
              <w:t>ruský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jazyk</w:t>
            </w:r>
          </w:p>
        </w:tc>
      </w:tr>
      <w:tr w:rsidR="00D3217D" w:rsidRPr="000712BB" w14:paraId="72E84734" w14:textId="77777777" w:rsidTr="00D3217D">
        <w:tc>
          <w:tcPr>
            <w:tcW w:w="3086" w:type="dxa"/>
            <w:shd w:val="clear" w:color="auto" w:fill="F7CAAC"/>
          </w:tcPr>
          <w:p w14:paraId="487EC378" w14:textId="77777777" w:rsidR="00D3217D" w:rsidRPr="000712BB" w:rsidRDefault="00D3217D" w:rsidP="00D3217D">
            <w:pPr>
              <w:jc w:val="both"/>
              <w:rPr>
                <w:b/>
                <w:sz w:val="20"/>
                <w:szCs w:val="20"/>
              </w:rPr>
            </w:pPr>
            <w:r w:rsidRPr="000712BB">
              <w:rPr>
                <w:b/>
                <w:sz w:val="20"/>
                <w:szCs w:val="20"/>
              </w:rPr>
              <w:t>Typ předmětu</w:t>
            </w:r>
          </w:p>
        </w:tc>
        <w:tc>
          <w:tcPr>
            <w:tcW w:w="3406" w:type="dxa"/>
            <w:gridSpan w:val="4"/>
          </w:tcPr>
          <w:p w14:paraId="421DA29E" w14:textId="77777777" w:rsidR="00D3217D" w:rsidRPr="000712BB" w:rsidRDefault="00D3217D" w:rsidP="00D3217D">
            <w:pPr>
              <w:jc w:val="both"/>
              <w:rPr>
                <w:sz w:val="20"/>
                <w:szCs w:val="20"/>
              </w:rPr>
            </w:pPr>
          </w:p>
        </w:tc>
        <w:tc>
          <w:tcPr>
            <w:tcW w:w="2695" w:type="dxa"/>
            <w:gridSpan w:val="2"/>
            <w:shd w:val="clear" w:color="auto" w:fill="F7CAAC"/>
          </w:tcPr>
          <w:p w14:paraId="05F460F1" w14:textId="77777777" w:rsidR="00D3217D" w:rsidRPr="000712BB" w:rsidRDefault="00D3217D" w:rsidP="00D3217D">
            <w:pPr>
              <w:jc w:val="both"/>
              <w:rPr>
                <w:sz w:val="20"/>
                <w:szCs w:val="20"/>
              </w:rPr>
            </w:pPr>
            <w:r w:rsidRPr="000712BB">
              <w:rPr>
                <w:b/>
                <w:sz w:val="20"/>
                <w:szCs w:val="20"/>
              </w:rPr>
              <w:t>doporučený ročník / semestr</w:t>
            </w:r>
          </w:p>
        </w:tc>
        <w:tc>
          <w:tcPr>
            <w:tcW w:w="668" w:type="dxa"/>
          </w:tcPr>
          <w:p w14:paraId="0B37B35A" w14:textId="77777777" w:rsidR="00D3217D" w:rsidRPr="000712BB" w:rsidRDefault="00D3217D" w:rsidP="00D3217D">
            <w:pPr>
              <w:jc w:val="both"/>
              <w:rPr>
                <w:sz w:val="20"/>
                <w:szCs w:val="20"/>
              </w:rPr>
            </w:pPr>
            <w:r w:rsidRPr="000712BB">
              <w:rPr>
                <w:sz w:val="20"/>
                <w:szCs w:val="20"/>
              </w:rPr>
              <w:t>1./LS</w:t>
            </w:r>
          </w:p>
        </w:tc>
      </w:tr>
      <w:tr w:rsidR="00D3217D" w:rsidRPr="000712BB" w14:paraId="511DD5A2" w14:textId="77777777" w:rsidTr="00D3217D">
        <w:tc>
          <w:tcPr>
            <w:tcW w:w="3086" w:type="dxa"/>
            <w:shd w:val="clear" w:color="auto" w:fill="F7CAAC"/>
          </w:tcPr>
          <w:p w14:paraId="540088FB" w14:textId="77777777" w:rsidR="00D3217D" w:rsidRPr="000712BB" w:rsidRDefault="00D3217D" w:rsidP="00D3217D">
            <w:pPr>
              <w:jc w:val="both"/>
              <w:rPr>
                <w:b/>
                <w:sz w:val="20"/>
                <w:szCs w:val="20"/>
              </w:rPr>
            </w:pPr>
            <w:r w:rsidRPr="000712BB">
              <w:rPr>
                <w:b/>
                <w:sz w:val="20"/>
                <w:szCs w:val="20"/>
              </w:rPr>
              <w:t>Rozsah studijního předmětu</w:t>
            </w:r>
          </w:p>
        </w:tc>
        <w:tc>
          <w:tcPr>
            <w:tcW w:w="1701" w:type="dxa"/>
            <w:gridSpan w:val="2"/>
          </w:tcPr>
          <w:p w14:paraId="3393DF06" w14:textId="77777777" w:rsidR="00D3217D" w:rsidRPr="000712BB" w:rsidRDefault="00D3217D" w:rsidP="00D3217D">
            <w:pPr>
              <w:jc w:val="both"/>
              <w:rPr>
                <w:sz w:val="20"/>
                <w:szCs w:val="20"/>
              </w:rPr>
            </w:pPr>
            <w:r w:rsidRPr="000712BB">
              <w:rPr>
                <w:sz w:val="20"/>
                <w:szCs w:val="20"/>
              </w:rPr>
              <w:t>15s+10a</w:t>
            </w:r>
          </w:p>
        </w:tc>
        <w:tc>
          <w:tcPr>
            <w:tcW w:w="889" w:type="dxa"/>
            <w:shd w:val="clear" w:color="auto" w:fill="F7CAAC"/>
          </w:tcPr>
          <w:p w14:paraId="4ADFBADA" w14:textId="77777777" w:rsidR="00D3217D" w:rsidRPr="000712BB" w:rsidRDefault="00D3217D" w:rsidP="00D3217D">
            <w:pPr>
              <w:jc w:val="both"/>
              <w:rPr>
                <w:b/>
                <w:sz w:val="20"/>
                <w:szCs w:val="20"/>
              </w:rPr>
            </w:pPr>
            <w:r w:rsidRPr="000712BB">
              <w:rPr>
                <w:b/>
                <w:sz w:val="20"/>
                <w:szCs w:val="20"/>
              </w:rPr>
              <w:t xml:space="preserve">hod. </w:t>
            </w:r>
          </w:p>
        </w:tc>
        <w:tc>
          <w:tcPr>
            <w:tcW w:w="816" w:type="dxa"/>
          </w:tcPr>
          <w:p w14:paraId="04101697" w14:textId="77777777" w:rsidR="00D3217D" w:rsidRPr="000712BB" w:rsidRDefault="00D3217D" w:rsidP="00D3217D">
            <w:pPr>
              <w:jc w:val="both"/>
              <w:rPr>
                <w:sz w:val="20"/>
                <w:szCs w:val="20"/>
              </w:rPr>
            </w:pPr>
          </w:p>
        </w:tc>
        <w:tc>
          <w:tcPr>
            <w:tcW w:w="1554" w:type="dxa"/>
            <w:shd w:val="clear" w:color="auto" w:fill="F7CAAC"/>
          </w:tcPr>
          <w:p w14:paraId="783F46B7" w14:textId="77777777" w:rsidR="00D3217D" w:rsidRPr="000712BB" w:rsidRDefault="00D3217D" w:rsidP="00D3217D">
            <w:pPr>
              <w:jc w:val="both"/>
              <w:rPr>
                <w:b/>
                <w:sz w:val="20"/>
                <w:szCs w:val="20"/>
              </w:rPr>
            </w:pPr>
            <w:r w:rsidRPr="000712BB">
              <w:rPr>
                <w:b/>
                <w:sz w:val="20"/>
                <w:szCs w:val="20"/>
              </w:rPr>
              <w:t>kreditů</w:t>
            </w:r>
          </w:p>
        </w:tc>
        <w:tc>
          <w:tcPr>
            <w:tcW w:w="1809" w:type="dxa"/>
            <w:gridSpan w:val="2"/>
          </w:tcPr>
          <w:p w14:paraId="2E88CC99" w14:textId="77777777" w:rsidR="00D3217D" w:rsidRPr="000712BB" w:rsidRDefault="00D3217D" w:rsidP="00D3217D">
            <w:pPr>
              <w:jc w:val="both"/>
              <w:rPr>
                <w:sz w:val="20"/>
                <w:szCs w:val="20"/>
              </w:rPr>
            </w:pPr>
            <w:r w:rsidRPr="000712BB">
              <w:rPr>
                <w:sz w:val="20"/>
                <w:szCs w:val="20"/>
              </w:rPr>
              <w:t>3</w:t>
            </w:r>
          </w:p>
        </w:tc>
      </w:tr>
      <w:tr w:rsidR="00D3217D" w:rsidRPr="000712BB" w14:paraId="68996766" w14:textId="77777777" w:rsidTr="00D3217D">
        <w:tc>
          <w:tcPr>
            <w:tcW w:w="3086" w:type="dxa"/>
            <w:shd w:val="clear" w:color="auto" w:fill="F7CAAC"/>
          </w:tcPr>
          <w:p w14:paraId="00998FB5" w14:textId="77777777" w:rsidR="00D3217D" w:rsidRPr="000712BB" w:rsidRDefault="00D3217D" w:rsidP="00D3217D">
            <w:pPr>
              <w:jc w:val="both"/>
              <w:rPr>
                <w:b/>
                <w:sz w:val="20"/>
                <w:szCs w:val="20"/>
              </w:rPr>
            </w:pPr>
            <w:r w:rsidRPr="000712BB">
              <w:rPr>
                <w:b/>
                <w:sz w:val="20"/>
                <w:szCs w:val="20"/>
              </w:rPr>
              <w:t>Prerekvizity, korekvizity, ekvivalence</w:t>
            </w:r>
          </w:p>
        </w:tc>
        <w:tc>
          <w:tcPr>
            <w:tcW w:w="6769" w:type="dxa"/>
            <w:gridSpan w:val="7"/>
          </w:tcPr>
          <w:p w14:paraId="1E2ABCCB" w14:textId="77777777" w:rsidR="00D3217D" w:rsidRPr="000712BB" w:rsidRDefault="00D3217D" w:rsidP="00D3217D">
            <w:pPr>
              <w:jc w:val="both"/>
              <w:rPr>
                <w:sz w:val="20"/>
                <w:szCs w:val="20"/>
              </w:rPr>
            </w:pPr>
            <w:r w:rsidRPr="000712BB">
              <w:rPr>
                <w:sz w:val="20"/>
                <w:szCs w:val="20"/>
              </w:rPr>
              <w:t>Cizí jazyk 1 - ruský jazyk</w:t>
            </w:r>
          </w:p>
        </w:tc>
      </w:tr>
      <w:tr w:rsidR="00D3217D" w:rsidRPr="000712BB" w14:paraId="120912C3" w14:textId="77777777" w:rsidTr="00D3217D">
        <w:tc>
          <w:tcPr>
            <w:tcW w:w="3086" w:type="dxa"/>
            <w:shd w:val="clear" w:color="auto" w:fill="F7CAAC"/>
          </w:tcPr>
          <w:p w14:paraId="6020AD79" w14:textId="77777777" w:rsidR="00D3217D" w:rsidRPr="000712BB" w:rsidRDefault="00D3217D" w:rsidP="00D3217D">
            <w:pPr>
              <w:jc w:val="both"/>
              <w:rPr>
                <w:b/>
                <w:sz w:val="20"/>
                <w:szCs w:val="20"/>
              </w:rPr>
            </w:pPr>
            <w:r w:rsidRPr="000712BB">
              <w:rPr>
                <w:b/>
                <w:sz w:val="20"/>
                <w:szCs w:val="20"/>
              </w:rPr>
              <w:t>Způsob ověření studijních výsledků</w:t>
            </w:r>
          </w:p>
        </w:tc>
        <w:tc>
          <w:tcPr>
            <w:tcW w:w="3406" w:type="dxa"/>
            <w:gridSpan w:val="4"/>
          </w:tcPr>
          <w:p w14:paraId="60ABF563" w14:textId="77777777" w:rsidR="00D3217D" w:rsidRPr="000712BB" w:rsidRDefault="00D3217D" w:rsidP="00D3217D">
            <w:pPr>
              <w:jc w:val="both"/>
              <w:rPr>
                <w:sz w:val="20"/>
                <w:szCs w:val="20"/>
              </w:rPr>
            </w:pPr>
            <w:r w:rsidRPr="000712BB">
              <w:rPr>
                <w:sz w:val="20"/>
                <w:szCs w:val="20"/>
              </w:rPr>
              <w:t>Klz</w:t>
            </w:r>
          </w:p>
        </w:tc>
        <w:tc>
          <w:tcPr>
            <w:tcW w:w="1554" w:type="dxa"/>
            <w:shd w:val="clear" w:color="auto" w:fill="F7CAAC"/>
          </w:tcPr>
          <w:p w14:paraId="3FF1CF86" w14:textId="77777777" w:rsidR="00D3217D" w:rsidRPr="000712BB" w:rsidRDefault="00D3217D" w:rsidP="00D3217D">
            <w:pPr>
              <w:jc w:val="both"/>
              <w:rPr>
                <w:b/>
                <w:sz w:val="20"/>
                <w:szCs w:val="20"/>
              </w:rPr>
            </w:pPr>
            <w:r w:rsidRPr="000712BB">
              <w:rPr>
                <w:b/>
                <w:sz w:val="20"/>
                <w:szCs w:val="20"/>
              </w:rPr>
              <w:t>Forma výuky</w:t>
            </w:r>
          </w:p>
        </w:tc>
        <w:tc>
          <w:tcPr>
            <w:tcW w:w="1809" w:type="dxa"/>
            <w:gridSpan w:val="2"/>
          </w:tcPr>
          <w:p w14:paraId="3AB32B7C" w14:textId="77777777" w:rsidR="00D3217D" w:rsidRPr="000712BB" w:rsidRDefault="00D3217D" w:rsidP="00D3217D">
            <w:pPr>
              <w:jc w:val="both"/>
              <w:rPr>
                <w:sz w:val="20"/>
                <w:szCs w:val="20"/>
              </w:rPr>
            </w:pPr>
            <w:r w:rsidRPr="000712BB">
              <w:rPr>
                <w:sz w:val="20"/>
                <w:szCs w:val="20"/>
              </w:rPr>
              <w:t>seminář</w:t>
            </w:r>
          </w:p>
          <w:p w14:paraId="06980BCB" w14:textId="77777777" w:rsidR="00D3217D" w:rsidRPr="000712BB" w:rsidRDefault="00D3217D" w:rsidP="00D3217D">
            <w:pPr>
              <w:jc w:val="both"/>
              <w:rPr>
                <w:sz w:val="20"/>
                <w:szCs w:val="20"/>
              </w:rPr>
            </w:pPr>
            <w:r w:rsidRPr="000712BB">
              <w:rPr>
                <w:sz w:val="20"/>
                <w:szCs w:val="20"/>
              </w:rPr>
              <w:t>asynchronní výuka</w:t>
            </w:r>
          </w:p>
        </w:tc>
      </w:tr>
      <w:tr w:rsidR="00D3217D" w:rsidRPr="000712BB" w14:paraId="4A6E3E64" w14:textId="77777777" w:rsidTr="00D3217D">
        <w:tc>
          <w:tcPr>
            <w:tcW w:w="3086" w:type="dxa"/>
            <w:shd w:val="clear" w:color="auto" w:fill="F7CAAC"/>
          </w:tcPr>
          <w:p w14:paraId="0121762B" w14:textId="77777777" w:rsidR="00D3217D" w:rsidRPr="000712BB" w:rsidRDefault="00D3217D" w:rsidP="00D3217D">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BBF135A" w14:textId="77777777" w:rsidR="00D3217D" w:rsidRPr="000712BB" w:rsidRDefault="00D3217D" w:rsidP="00D3217D">
            <w:pPr>
              <w:jc w:val="both"/>
              <w:rPr>
                <w:sz w:val="20"/>
                <w:szCs w:val="20"/>
              </w:rPr>
            </w:pPr>
            <w:r w:rsidRPr="000712BB">
              <w:rPr>
                <w:sz w:val="20"/>
                <w:szCs w:val="20"/>
              </w:rPr>
              <w:t>Seminář: Účast na seminářích (80 %). Spolupráce během skupinové i individuální práce v seminářích. Průběžné plnění zadaných úkolů během semestru. </w:t>
            </w:r>
          </w:p>
          <w:p w14:paraId="6C566BB0" w14:textId="77777777" w:rsidR="00D3217D" w:rsidRPr="000712BB" w:rsidRDefault="00D3217D" w:rsidP="00D3217D">
            <w:pPr>
              <w:jc w:val="both"/>
              <w:rPr>
                <w:sz w:val="20"/>
                <w:szCs w:val="20"/>
              </w:rPr>
            </w:pPr>
            <w:r w:rsidRPr="000712BB">
              <w:rPr>
                <w:sz w:val="20"/>
                <w:szCs w:val="20"/>
              </w:rPr>
              <w:t>Klasifikovaný zápočet písemnou formou.</w:t>
            </w:r>
          </w:p>
        </w:tc>
      </w:tr>
      <w:tr w:rsidR="00D3217D" w:rsidRPr="000712BB" w14:paraId="739FDF2A" w14:textId="77777777" w:rsidTr="00D3217D">
        <w:trPr>
          <w:trHeight w:val="197"/>
        </w:trPr>
        <w:tc>
          <w:tcPr>
            <w:tcW w:w="3086" w:type="dxa"/>
            <w:tcBorders>
              <w:top w:val="nil"/>
            </w:tcBorders>
            <w:shd w:val="clear" w:color="auto" w:fill="F7CAAC"/>
          </w:tcPr>
          <w:p w14:paraId="025C5B1F" w14:textId="77777777" w:rsidR="00D3217D" w:rsidRPr="000712BB" w:rsidRDefault="00D3217D" w:rsidP="00D3217D">
            <w:pPr>
              <w:jc w:val="both"/>
              <w:rPr>
                <w:b/>
                <w:sz w:val="20"/>
                <w:szCs w:val="20"/>
              </w:rPr>
            </w:pPr>
            <w:r w:rsidRPr="000712BB">
              <w:rPr>
                <w:b/>
                <w:sz w:val="20"/>
                <w:szCs w:val="20"/>
              </w:rPr>
              <w:t>Garant předmětu</w:t>
            </w:r>
          </w:p>
        </w:tc>
        <w:tc>
          <w:tcPr>
            <w:tcW w:w="6769" w:type="dxa"/>
            <w:gridSpan w:val="7"/>
            <w:tcBorders>
              <w:top w:val="single" w:sz="4" w:space="0" w:color="auto"/>
            </w:tcBorders>
          </w:tcPr>
          <w:p w14:paraId="2C20711B" w14:textId="77777777" w:rsidR="00D3217D" w:rsidRPr="000712BB" w:rsidRDefault="00D3217D" w:rsidP="00D3217D">
            <w:pPr>
              <w:jc w:val="both"/>
              <w:rPr>
                <w:sz w:val="20"/>
                <w:szCs w:val="20"/>
              </w:rPr>
            </w:pPr>
            <w:r w:rsidRPr="000712BB">
              <w:rPr>
                <w:sz w:val="20"/>
                <w:szCs w:val="20"/>
              </w:rPr>
              <w:t>Mgr. Oxana Cagašová</w:t>
            </w:r>
          </w:p>
        </w:tc>
      </w:tr>
      <w:tr w:rsidR="00D3217D" w:rsidRPr="000712BB" w14:paraId="39A3106E" w14:textId="77777777" w:rsidTr="00D3217D">
        <w:trPr>
          <w:trHeight w:val="243"/>
        </w:trPr>
        <w:tc>
          <w:tcPr>
            <w:tcW w:w="3086" w:type="dxa"/>
            <w:tcBorders>
              <w:top w:val="nil"/>
            </w:tcBorders>
            <w:shd w:val="clear" w:color="auto" w:fill="F7CAAC"/>
          </w:tcPr>
          <w:p w14:paraId="5741549A" w14:textId="77777777" w:rsidR="00D3217D" w:rsidRPr="000712BB" w:rsidRDefault="00D3217D" w:rsidP="00D3217D">
            <w:pPr>
              <w:jc w:val="both"/>
              <w:rPr>
                <w:b/>
                <w:sz w:val="20"/>
                <w:szCs w:val="20"/>
              </w:rPr>
            </w:pPr>
            <w:r w:rsidRPr="000712BB">
              <w:rPr>
                <w:b/>
                <w:sz w:val="20"/>
                <w:szCs w:val="20"/>
              </w:rPr>
              <w:t>Zapojení garanta do výuky předmětu</w:t>
            </w:r>
          </w:p>
        </w:tc>
        <w:tc>
          <w:tcPr>
            <w:tcW w:w="6769" w:type="dxa"/>
            <w:gridSpan w:val="7"/>
            <w:tcBorders>
              <w:top w:val="nil"/>
            </w:tcBorders>
          </w:tcPr>
          <w:p w14:paraId="00578C03" w14:textId="77777777" w:rsidR="00D3217D" w:rsidRPr="000712BB" w:rsidRDefault="00D3217D" w:rsidP="00D3217D">
            <w:pPr>
              <w:jc w:val="both"/>
              <w:rPr>
                <w:sz w:val="20"/>
                <w:szCs w:val="20"/>
              </w:rPr>
            </w:pPr>
            <w:r w:rsidRPr="000712BB">
              <w:rPr>
                <w:sz w:val="20"/>
                <w:szCs w:val="20"/>
              </w:rPr>
              <w:t>100 % semináře</w:t>
            </w:r>
          </w:p>
        </w:tc>
      </w:tr>
      <w:tr w:rsidR="00D3217D" w:rsidRPr="000712BB" w14:paraId="1E2E6D1E" w14:textId="77777777" w:rsidTr="00D3217D">
        <w:tc>
          <w:tcPr>
            <w:tcW w:w="3086" w:type="dxa"/>
            <w:shd w:val="clear" w:color="auto" w:fill="F7CAAC"/>
          </w:tcPr>
          <w:p w14:paraId="3FBA0E6D" w14:textId="77777777" w:rsidR="00D3217D" w:rsidRPr="000712BB" w:rsidRDefault="00D3217D" w:rsidP="00D3217D">
            <w:pPr>
              <w:jc w:val="both"/>
              <w:rPr>
                <w:b/>
                <w:sz w:val="20"/>
                <w:szCs w:val="20"/>
              </w:rPr>
            </w:pPr>
            <w:r w:rsidRPr="000712BB">
              <w:rPr>
                <w:b/>
                <w:sz w:val="20"/>
                <w:szCs w:val="20"/>
              </w:rPr>
              <w:t>Vyučující</w:t>
            </w:r>
          </w:p>
        </w:tc>
        <w:tc>
          <w:tcPr>
            <w:tcW w:w="6769" w:type="dxa"/>
            <w:gridSpan w:val="7"/>
            <w:tcBorders>
              <w:bottom w:val="nil"/>
            </w:tcBorders>
          </w:tcPr>
          <w:p w14:paraId="5FC831E1" w14:textId="77777777" w:rsidR="00D3217D" w:rsidRPr="000712BB" w:rsidRDefault="00D3217D" w:rsidP="00D3217D">
            <w:pPr>
              <w:jc w:val="both"/>
              <w:rPr>
                <w:sz w:val="20"/>
                <w:szCs w:val="20"/>
              </w:rPr>
            </w:pPr>
            <w:r w:rsidRPr="000712BB">
              <w:rPr>
                <w:rStyle w:val="normaltextrun"/>
                <w:color w:val="000000"/>
                <w:sz w:val="20"/>
                <w:szCs w:val="20"/>
                <w:shd w:val="clear" w:color="auto" w:fill="FFFFFF"/>
              </w:rPr>
              <w:t xml:space="preserve">Mgr. Oxana </w:t>
            </w:r>
            <w:r w:rsidRPr="000712BB">
              <w:rPr>
                <w:rStyle w:val="spellingerror"/>
                <w:color w:val="000000"/>
                <w:sz w:val="20"/>
                <w:szCs w:val="20"/>
                <w:shd w:val="clear" w:color="auto" w:fill="FFFFFF"/>
              </w:rPr>
              <w:t>Cagašová</w:t>
            </w:r>
          </w:p>
        </w:tc>
      </w:tr>
      <w:tr w:rsidR="00D3217D" w:rsidRPr="000712BB" w14:paraId="0AC97BE8" w14:textId="77777777" w:rsidTr="00D3217D">
        <w:tc>
          <w:tcPr>
            <w:tcW w:w="3086" w:type="dxa"/>
            <w:shd w:val="clear" w:color="auto" w:fill="F7CAAC"/>
          </w:tcPr>
          <w:p w14:paraId="761CCC58" w14:textId="77777777" w:rsidR="00D3217D" w:rsidRPr="000712BB" w:rsidRDefault="00D3217D" w:rsidP="00D3217D">
            <w:pPr>
              <w:keepNext/>
              <w:jc w:val="both"/>
              <w:rPr>
                <w:b/>
                <w:sz w:val="20"/>
                <w:szCs w:val="20"/>
              </w:rPr>
            </w:pPr>
            <w:r w:rsidRPr="000712BB">
              <w:rPr>
                <w:b/>
                <w:sz w:val="20"/>
                <w:szCs w:val="20"/>
              </w:rPr>
              <w:t>Stručná anotace předmětu</w:t>
            </w:r>
          </w:p>
        </w:tc>
        <w:tc>
          <w:tcPr>
            <w:tcW w:w="6769" w:type="dxa"/>
            <w:gridSpan w:val="7"/>
            <w:tcBorders>
              <w:bottom w:val="nil"/>
            </w:tcBorders>
          </w:tcPr>
          <w:p w14:paraId="49D851DE" w14:textId="77777777" w:rsidR="00D3217D" w:rsidRPr="000712BB" w:rsidRDefault="00D3217D" w:rsidP="00D3217D">
            <w:pPr>
              <w:jc w:val="both"/>
              <w:rPr>
                <w:sz w:val="20"/>
                <w:szCs w:val="20"/>
              </w:rPr>
            </w:pPr>
          </w:p>
        </w:tc>
      </w:tr>
      <w:tr w:rsidR="00D3217D" w:rsidRPr="000712BB" w14:paraId="3193993D" w14:textId="77777777" w:rsidTr="00D3217D">
        <w:trPr>
          <w:trHeight w:val="1266"/>
        </w:trPr>
        <w:tc>
          <w:tcPr>
            <w:tcW w:w="9855" w:type="dxa"/>
            <w:gridSpan w:val="8"/>
            <w:tcBorders>
              <w:top w:val="nil"/>
              <w:bottom w:val="single" w:sz="12" w:space="0" w:color="auto"/>
            </w:tcBorders>
          </w:tcPr>
          <w:p w14:paraId="6EA326FB" w14:textId="77777777" w:rsidR="00D3217D" w:rsidRPr="000712BB" w:rsidRDefault="00D3217D" w:rsidP="00D3217D">
            <w:pPr>
              <w:jc w:val="both"/>
              <w:rPr>
                <w:sz w:val="20"/>
                <w:szCs w:val="20"/>
              </w:rPr>
            </w:pPr>
            <w:r w:rsidRPr="000712BB">
              <w:rPr>
                <w:b/>
                <w:bCs/>
                <w:sz w:val="20"/>
                <w:szCs w:val="20"/>
              </w:rPr>
              <w:t>Cíl předmětu</w:t>
            </w:r>
          </w:p>
          <w:p w14:paraId="041B51C4" w14:textId="77777777" w:rsidR="00D3217D" w:rsidRPr="000712BB" w:rsidRDefault="00D3217D" w:rsidP="00D3217D">
            <w:pPr>
              <w:jc w:val="both"/>
              <w:rPr>
                <w:b/>
                <w:bCs/>
                <w:sz w:val="20"/>
                <w:szCs w:val="20"/>
              </w:rPr>
            </w:pPr>
            <w:r w:rsidRPr="000712BB">
              <w:rPr>
                <w:sz w:val="20"/>
                <w:szCs w:val="20"/>
              </w:rPr>
              <w:t>Cílem předmětu je umožnit studentům získat základy všeobecné ruštiny na úrovni B1-B2 Společného evropského referenčního rámce pro jazyky. Kurz navazuje na osvojené znalosti z předmětu Cizí jazyk 1, tedy na materiál, orientovaný zejména na osvojování zvukové stránky ruštiny, soustavy ruského písma a odborné terminologie. Zaměří se na všechny jazykové dovednosti: poslech, mluvení, čtení, psaní. Obecný jazyk je probírán na základě zvolené učebnice, je však i rozšiřován různými doplňujícími materiály, které rozšiřují odborný jazyk. Studenti jsou systematicky vedeni k domácí práci a samostudiu.</w:t>
            </w:r>
          </w:p>
          <w:p w14:paraId="271C72F1" w14:textId="77777777" w:rsidR="00D3217D" w:rsidRPr="000712BB" w:rsidRDefault="00D3217D" w:rsidP="00D3217D">
            <w:pPr>
              <w:jc w:val="both"/>
              <w:rPr>
                <w:b/>
                <w:bCs/>
                <w:sz w:val="20"/>
                <w:szCs w:val="20"/>
              </w:rPr>
            </w:pPr>
          </w:p>
          <w:p w14:paraId="09725DDF" w14:textId="77777777" w:rsidR="00D3217D" w:rsidRPr="000712BB" w:rsidRDefault="00D3217D" w:rsidP="00D3217D">
            <w:pPr>
              <w:jc w:val="both"/>
              <w:rPr>
                <w:sz w:val="20"/>
                <w:szCs w:val="20"/>
              </w:rPr>
            </w:pPr>
            <w:r w:rsidRPr="000712BB">
              <w:rPr>
                <w:b/>
                <w:bCs/>
                <w:sz w:val="20"/>
                <w:szCs w:val="20"/>
              </w:rPr>
              <w:t>Obsah předmětu</w:t>
            </w:r>
          </w:p>
          <w:p w14:paraId="0387F115" w14:textId="77777777" w:rsidR="00D3217D" w:rsidRPr="000712BB" w:rsidRDefault="00D3217D" w:rsidP="00D3217D">
            <w:pPr>
              <w:jc w:val="both"/>
              <w:rPr>
                <w:sz w:val="20"/>
                <w:szCs w:val="20"/>
              </w:rPr>
            </w:pPr>
            <w:r w:rsidRPr="000712BB">
              <w:rPr>
                <w:sz w:val="20"/>
                <w:szCs w:val="20"/>
              </w:rPr>
              <w:t>Skloňování podstatných jmen.</w:t>
            </w:r>
          </w:p>
          <w:p w14:paraId="11386788" w14:textId="77777777" w:rsidR="00D3217D" w:rsidRPr="000712BB" w:rsidRDefault="00D3217D" w:rsidP="00D3217D">
            <w:pPr>
              <w:jc w:val="both"/>
              <w:rPr>
                <w:sz w:val="20"/>
                <w:szCs w:val="20"/>
              </w:rPr>
            </w:pPr>
            <w:r w:rsidRPr="000712BB">
              <w:rPr>
                <w:sz w:val="20"/>
                <w:szCs w:val="20"/>
              </w:rPr>
              <w:t>Služební cesta, možnosti ubytování na pracovní cestě.</w:t>
            </w:r>
          </w:p>
          <w:p w14:paraId="3BE88906" w14:textId="77777777" w:rsidR="00D3217D" w:rsidRPr="000712BB" w:rsidRDefault="00D3217D" w:rsidP="00D3217D">
            <w:pPr>
              <w:jc w:val="both"/>
              <w:rPr>
                <w:sz w:val="20"/>
                <w:szCs w:val="20"/>
              </w:rPr>
            </w:pPr>
            <w:r w:rsidRPr="000712BB">
              <w:rPr>
                <w:sz w:val="20"/>
                <w:szCs w:val="20"/>
              </w:rPr>
              <w:t>Skloňování přídavných jmen.</w:t>
            </w:r>
          </w:p>
          <w:p w14:paraId="62DD82FE" w14:textId="77777777" w:rsidR="00D3217D" w:rsidRPr="000712BB" w:rsidRDefault="00D3217D" w:rsidP="00D3217D">
            <w:pPr>
              <w:jc w:val="both"/>
              <w:rPr>
                <w:sz w:val="20"/>
                <w:szCs w:val="20"/>
              </w:rPr>
            </w:pPr>
            <w:r w:rsidRPr="000712BB">
              <w:rPr>
                <w:sz w:val="20"/>
                <w:szCs w:val="20"/>
              </w:rPr>
              <w:t>Personální management.</w:t>
            </w:r>
          </w:p>
          <w:p w14:paraId="66F745FA" w14:textId="77777777" w:rsidR="00D3217D" w:rsidRPr="000712BB" w:rsidRDefault="00D3217D" w:rsidP="00D3217D">
            <w:pPr>
              <w:jc w:val="both"/>
              <w:rPr>
                <w:sz w:val="20"/>
                <w:szCs w:val="20"/>
              </w:rPr>
            </w:pPr>
            <w:r w:rsidRPr="000712BB">
              <w:rPr>
                <w:sz w:val="20"/>
                <w:szCs w:val="20"/>
              </w:rPr>
              <w:t>Časování nepravidelných sloves.</w:t>
            </w:r>
          </w:p>
          <w:p w14:paraId="374483C1" w14:textId="77777777" w:rsidR="00D3217D" w:rsidRPr="000712BB" w:rsidRDefault="00D3217D" w:rsidP="00D3217D">
            <w:pPr>
              <w:jc w:val="both"/>
              <w:rPr>
                <w:sz w:val="20"/>
                <w:szCs w:val="20"/>
              </w:rPr>
            </w:pPr>
            <w:r w:rsidRPr="000712BB">
              <w:rPr>
                <w:sz w:val="20"/>
                <w:szCs w:val="20"/>
              </w:rPr>
              <w:t>Popis své pracovní činnosti.</w:t>
            </w:r>
          </w:p>
          <w:p w14:paraId="5A7F4739" w14:textId="77777777" w:rsidR="00D3217D" w:rsidRPr="000712BB" w:rsidRDefault="00D3217D" w:rsidP="00D3217D">
            <w:pPr>
              <w:jc w:val="both"/>
              <w:rPr>
                <w:rFonts w:ascii="TimesNewRomanPSMT" w:eastAsia="TimesNewRomanPSMT" w:hAnsi="TimesNewRomanPSMT" w:cs="TimesNewRomanPSMT"/>
                <w:sz w:val="20"/>
                <w:szCs w:val="20"/>
              </w:rPr>
            </w:pPr>
            <w:r w:rsidRPr="000712BB">
              <w:rPr>
                <w:sz w:val="20"/>
                <w:szCs w:val="20"/>
              </w:rPr>
              <w:t>Předložkové vazby odlišné od češtiny.</w:t>
            </w:r>
          </w:p>
          <w:p w14:paraId="5FDC33D1" w14:textId="77777777" w:rsidR="00D3217D" w:rsidRPr="000712BB" w:rsidRDefault="00D3217D" w:rsidP="00D3217D">
            <w:pPr>
              <w:jc w:val="both"/>
              <w:rPr>
                <w:sz w:val="20"/>
                <w:szCs w:val="20"/>
              </w:rPr>
            </w:pPr>
            <w:r w:rsidRPr="000712BB">
              <w:rPr>
                <w:rFonts w:ascii="TimesNewRomanPSMT" w:eastAsia="TimesNewRomanPSMT" w:hAnsi="TimesNewRomanPSMT" w:cs="TimesNewRomanPSMT"/>
                <w:sz w:val="20"/>
                <w:szCs w:val="20"/>
              </w:rPr>
              <w:t>Plánování a organizování.</w:t>
            </w:r>
          </w:p>
          <w:p w14:paraId="1DBCB829" w14:textId="77777777" w:rsidR="00D3217D" w:rsidRPr="000712BB" w:rsidRDefault="00D3217D" w:rsidP="00D3217D">
            <w:pPr>
              <w:jc w:val="both"/>
              <w:rPr>
                <w:sz w:val="20"/>
                <w:szCs w:val="20"/>
              </w:rPr>
            </w:pPr>
            <w:r w:rsidRPr="000712BB">
              <w:rPr>
                <w:sz w:val="20"/>
                <w:szCs w:val="20"/>
              </w:rPr>
              <w:t>Nesklonná podstatná jména. Číslovky 0–10.</w:t>
            </w:r>
          </w:p>
          <w:p w14:paraId="6BF1D190" w14:textId="77777777" w:rsidR="00D3217D" w:rsidRPr="000712BB" w:rsidRDefault="00D3217D" w:rsidP="00D3217D">
            <w:pPr>
              <w:jc w:val="both"/>
              <w:rPr>
                <w:rFonts w:ascii="TimesNewRomanPSMT" w:eastAsia="TimesNewRomanPSMT" w:hAnsi="TimesNewRomanPSMT" w:cs="TimesNewRomanPSMT"/>
                <w:sz w:val="20"/>
                <w:szCs w:val="20"/>
              </w:rPr>
            </w:pPr>
            <w:r w:rsidRPr="000712BB">
              <w:rPr>
                <w:sz w:val="20"/>
                <w:szCs w:val="20"/>
              </w:rPr>
              <w:t>Minulý čas.</w:t>
            </w:r>
          </w:p>
          <w:p w14:paraId="370164E5" w14:textId="77777777" w:rsidR="00D3217D" w:rsidRPr="000712BB" w:rsidRDefault="00D3217D" w:rsidP="00D3217D">
            <w:pPr>
              <w:jc w:val="both"/>
              <w:rPr>
                <w:sz w:val="20"/>
                <w:szCs w:val="20"/>
              </w:rPr>
            </w:pPr>
            <w:r w:rsidRPr="000712BB">
              <w:rPr>
                <w:rFonts w:ascii="TimesNewRomanPSMT" w:eastAsia="TimesNewRomanPSMT" w:hAnsi="TimesNewRomanPSMT" w:cs="TimesNewRomanPSMT"/>
                <w:sz w:val="20"/>
                <w:szCs w:val="20"/>
              </w:rPr>
              <w:t>Rozhodování, vedení lidí a kontroly.</w:t>
            </w:r>
          </w:p>
          <w:p w14:paraId="4B88681A" w14:textId="77777777" w:rsidR="00D3217D" w:rsidRPr="000712BB" w:rsidRDefault="00D3217D" w:rsidP="00D3217D">
            <w:pPr>
              <w:jc w:val="both"/>
              <w:rPr>
                <w:sz w:val="20"/>
                <w:szCs w:val="20"/>
              </w:rPr>
            </w:pPr>
            <w:r w:rsidRPr="000712BB">
              <w:rPr>
                <w:sz w:val="20"/>
                <w:szCs w:val="20"/>
              </w:rPr>
              <w:t>Budoucí čas.</w:t>
            </w:r>
          </w:p>
          <w:p w14:paraId="4B0E8F27" w14:textId="77777777" w:rsidR="00D3217D" w:rsidRPr="000712BB" w:rsidRDefault="00D3217D" w:rsidP="00D3217D">
            <w:pPr>
              <w:jc w:val="both"/>
              <w:rPr>
                <w:sz w:val="20"/>
                <w:szCs w:val="20"/>
              </w:rPr>
            </w:pPr>
          </w:p>
          <w:p w14:paraId="08969F9E" w14:textId="77777777" w:rsidR="00D3217D" w:rsidRPr="000712BB" w:rsidRDefault="00D3217D" w:rsidP="00D3217D">
            <w:pPr>
              <w:jc w:val="both"/>
              <w:rPr>
                <w:i/>
                <w:iCs/>
                <w:sz w:val="20"/>
                <w:szCs w:val="20"/>
              </w:rPr>
            </w:pPr>
            <w:r w:rsidRPr="000712BB">
              <w:rPr>
                <w:b/>
                <w:bCs/>
                <w:sz w:val="20"/>
                <w:szCs w:val="20"/>
              </w:rPr>
              <w:t xml:space="preserve">Výstupní kompetence </w:t>
            </w:r>
          </w:p>
          <w:p w14:paraId="157618B6" w14:textId="77777777" w:rsidR="00D3217D" w:rsidRPr="000712BB" w:rsidRDefault="00D3217D" w:rsidP="00D3217D">
            <w:pPr>
              <w:jc w:val="both"/>
              <w:rPr>
                <w:rFonts w:ascii="TimesNewRomanPSMT" w:eastAsia="TimesNewRomanPSMT" w:hAnsi="TimesNewRomanPSMT" w:cs="TimesNewRomanPSMT"/>
                <w:sz w:val="20"/>
                <w:szCs w:val="20"/>
              </w:rPr>
            </w:pPr>
            <w:r w:rsidRPr="000712BB">
              <w:rPr>
                <w:i/>
                <w:iCs/>
                <w:sz w:val="20"/>
                <w:szCs w:val="20"/>
              </w:rPr>
              <w:t>Odborné znalosti</w:t>
            </w:r>
            <w:r w:rsidRPr="000712BB">
              <w:rPr>
                <w:sz w:val="20"/>
                <w:szCs w:val="20"/>
              </w:rPr>
              <w:t xml:space="preserve">: student se umí orientovat v gramatice v rozsahu probíraného učiva, umí používat slovní zásobu v rozsahu probíraného učiva a vysvětlit jazykové zákonitosti týkající se gramatiky probíraného učiva. </w:t>
            </w:r>
            <w:r w:rsidRPr="000712BB">
              <w:rPr>
                <w:rFonts w:ascii="TimesNewRomanPSMT" w:eastAsia="TimesNewRomanPSMT" w:hAnsi="TimesNewRomanPSMT" w:cs="TimesNewRomanPSMT"/>
                <w:sz w:val="20"/>
                <w:szCs w:val="20"/>
              </w:rPr>
              <w:t>Student ovládá</w:t>
            </w:r>
          </w:p>
          <w:p w14:paraId="6E9ECD50" w14:textId="77777777" w:rsidR="00D3217D" w:rsidRPr="000712BB" w:rsidRDefault="00D3217D" w:rsidP="00D3217D">
            <w:pPr>
              <w:autoSpaceDE w:val="0"/>
              <w:rPr>
                <w:i/>
                <w:iCs/>
                <w:sz w:val="20"/>
                <w:szCs w:val="20"/>
              </w:rPr>
            </w:pPr>
            <w:r w:rsidRPr="000712BB">
              <w:rPr>
                <w:rFonts w:ascii="TimesNewRomanPSMT" w:eastAsia="TimesNewRomanPSMT" w:hAnsi="TimesNewRomanPSMT" w:cs="TimesNewRomanPSMT"/>
                <w:sz w:val="20"/>
                <w:szCs w:val="20"/>
              </w:rPr>
              <w:t xml:space="preserve">základní odbornou terminologii z oblasti managementu, personálního managementu, plánování a organizování, rozhodování a vedení lidí. </w:t>
            </w:r>
          </w:p>
          <w:p w14:paraId="5D37760A" w14:textId="77777777" w:rsidR="00D3217D" w:rsidRPr="000712BB" w:rsidRDefault="00D3217D" w:rsidP="00D3217D">
            <w:pPr>
              <w:jc w:val="both"/>
              <w:rPr>
                <w:sz w:val="20"/>
                <w:szCs w:val="20"/>
              </w:rPr>
            </w:pPr>
            <w:r w:rsidRPr="000712BB">
              <w:rPr>
                <w:i/>
                <w:iCs/>
                <w:sz w:val="20"/>
                <w:szCs w:val="20"/>
              </w:rPr>
              <w:t>Odborné dovednosti</w:t>
            </w:r>
            <w:r w:rsidRPr="000712BB">
              <w:rPr>
                <w:sz w:val="20"/>
                <w:szCs w:val="20"/>
              </w:rPr>
              <w:t xml:space="preserve">: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 </w:t>
            </w:r>
            <w:r w:rsidRPr="000712BB">
              <w:rPr>
                <w:rStyle w:val="normaltextrun"/>
                <w:sz w:val="20"/>
                <w:szCs w:val="20"/>
              </w:rPr>
              <w:t xml:space="preserve">Student dokáže popsat svou pracovní činnost a základní odborné pojmy z oblasti managementu, personálního managementu, plánování, organizování a dalších činností bezprostředně souvisejících s profilem absolventa studijního programu Specialista rozvoje a vzdělávání dospělých. </w:t>
            </w:r>
          </w:p>
          <w:p w14:paraId="33B840C4" w14:textId="77777777" w:rsidR="00D3217D" w:rsidRPr="000712BB" w:rsidRDefault="00D3217D" w:rsidP="00D3217D">
            <w:pPr>
              <w:jc w:val="both"/>
              <w:rPr>
                <w:b/>
                <w:bCs/>
                <w:sz w:val="20"/>
                <w:szCs w:val="20"/>
              </w:rPr>
            </w:pPr>
            <w:r w:rsidRPr="000712BB">
              <w:rPr>
                <w:sz w:val="20"/>
                <w:szCs w:val="20"/>
              </w:rPr>
              <w:t xml:space="preserve"> </w:t>
            </w:r>
          </w:p>
          <w:p w14:paraId="3E995E98" w14:textId="77777777" w:rsidR="00D3217D" w:rsidRPr="000712BB" w:rsidRDefault="00D3217D" w:rsidP="00D3217D">
            <w:pPr>
              <w:jc w:val="both"/>
              <w:rPr>
                <w:sz w:val="20"/>
                <w:szCs w:val="20"/>
              </w:rPr>
            </w:pPr>
            <w:r w:rsidRPr="000712BB">
              <w:rPr>
                <w:b/>
                <w:bCs/>
                <w:sz w:val="20"/>
                <w:szCs w:val="20"/>
              </w:rPr>
              <w:t>Metody výuky</w:t>
            </w:r>
          </w:p>
          <w:p w14:paraId="1CCEBA53" w14:textId="77777777" w:rsidR="00D3217D" w:rsidRPr="000712BB" w:rsidRDefault="00D3217D" w:rsidP="00D3217D">
            <w:pPr>
              <w:jc w:val="both"/>
              <w:rPr>
                <w:sz w:val="20"/>
                <w:szCs w:val="20"/>
              </w:rPr>
            </w:pPr>
            <w:r w:rsidRPr="000712BB">
              <w:rPr>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p w14:paraId="41CEB21B" w14:textId="77777777" w:rsidR="00D3217D" w:rsidRPr="000712BB" w:rsidRDefault="00D3217D" w:rsidP="00D3217D">
            <w:pPr>
              <w:jc w:val="both"/>
              <w:rPr>
                <w:sz w:val="20"/>
                <w:szCs w:val="20"/>
              </w:rPr>
            </w:pPr>
          </w:p>
        </w:tc>
      </w:tr>
      <w:tr w:rsidR="00D3217D" w:rsidRPr="000712BB" w14:paraId="6A42D3CB" w14:textId="77777777" w:rsidTr="00D3217D">
        <w:trPr>
          <w:trHeight w:val="265"/>
        </w:trPr>
        <w:tc>
          <w:tcPr>
            <w:tcW w:w="3653" w:type="dxa"/>
            <w:gridSpan w:val="2"/>
            <w:tcBorders>
              <w:top w:val="nil"/>
            </w:tcBorders>
            <w:shd w:val="clear" w:color="auto" w:fill="F7CAAC"/>
          </w:tcPr>
          <w:p w14:paraId="066A946D" w14:textId="77777777" w:rsidR="00D3217D" w:rsidRPr="000712BB" w:rsidRDefault="00D3217D" w:rsidP="00D321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41CCD637" w14:textId="77777777" w:rsidR="00D3217D" w:rsidRPr="000712BB" w:rsidRDefault="00D3217D" w:rsidP="00D3217D">
            <w:pPr>
              <w:jc w:val="both"/>
              <w:rPr>
                <w:sz w:val="20"/>
                <w:szCs w:val="20"/>
              </w:rPr>
            </w:pPr>
          </w:p>
        </w:tc>
      </w:tr>
      <w:tr w:rsidR="00D3217D" w:rsidRPr="000712BB" w14:paraId="5348F0CD" w14:textId="77777777" w:rsidTr="00D3217D">
        <w:trPr>
          <w:trHeight w:val="850"/>
        </w:trPr>
        <w:tc>
          <w:tcPr>
            <w:tcW w:w="9855" w:type="dxa"/>
            <w:gridSpan w:val="8"/>
            <w:tcBorders>
              <w:top w:val="nil"/>
            </w:tcBorders>
          </w:tcPr>
          <w:p w14:paraId="20C40E74" w14:textId="77777777" w:rsidR="00D3217D" w:rsidRPr="000712BB" w:rsidRDefault="00D3217D" w:rsidP="00D3217D">
            <w:pPr>
              <w:jc w:val="both"/>
              <w:rPr>
                <w:b/>
                <w:bCs/>
                <w:sz w:val="20"/>
                <w:szCs w:val="20"/>
              </w:rPr>
            </w:pPr>
            <w:r w:rsidRPr="000712BB">
              <w:rPr>
                <w:b/>
                <w:bCs/>
                <w:sz w:val="20"/>
                <w:szCs w:val="20"/>
              </w:rPr>
              <w:t>Povinná literatura</w:t>
            </w:r>
          </w:p>
          <w:p w14:paraId="1C6B4DB6" w14:textId="77777777" w:rsidR="00D3217D" w:rsidRPr="000712BB" w:rsidRDefault="00D3217D" w:rsidP="00D3217D">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Pařízková, Š. (2015). </w:t>
            </w:r>
            <w:r w:rsidRPr="000712BB">
              <w:rPr>
                <w:rStyle w:val="normaltextrun"/>
                <w:i/>
                <w:iCs/>
                <w:sz w:val="20"/>
                <w:szCs w:val="20"/>
              </w:rPr>
              <w:t>Ruština pro začátečníky a samouky – mp3</w:t>
            </w:r>
            <w:r w:rsidRPr="000712BB">
              <w:rPr>
                <w:rStyle w:val="normaltextrun"/>
                <w:sz w:val="20"/>
                <w:szCs w:val="20"/>
              </w:rPr>
              <w:t>. Ředice: Pařízek, 2015. ISBN 9788090307292.</w:t>
            </w:r>
          </w:p>
          <w:p w14:paraId="5B91033A" w14:textId="77777777" w:rsidR="00D3217D" w:rsidRPr="000712BB" w:rsidRDefault="00D3217D" w:rsidP="00D3217D">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Csiriková, M., &amp; </w:t>
            </w:r>
            <w:r w:rsidRPr="000712BB">
              <w:rPr>
                <w:rStyle w:val="spellingerror"/>
                <w:sz w:val="20"/>
                <w:szCs w:val="20"/>
              </w:rPr>
              <w:t>Vysloužilová, E</w:t>
            </w:r>
            <w:r w:rsidRPr="000712BB">
              <w:rPr>
                <w:rStyle w:val="normaltextrun"/>
                <w:sz w:val="20"/>
                <w:szCs w:val="20"/>
              </w:rPr>
              <w:t xml:space="preserve">. (2002). </w:t>
            </w:r>
            <w:r w:rsidRPr="000712BB">
              <w:rPr>
                <w:rStyle w:val="spellingerror"/>
                <w:i/>
                <w:iCs/>
                <w:sz w:val="20"/>
                <w:szCs w:val="20"/>
              </w:rPr>
              <w:t>Ruština</w:t>
            </w:r>
            <w:r w:rsidRPr="000712BB">
              <w:rPr>
                <w:rStyle w:val="normaltextrun"/>
                <w:i/>
                <w:iCs/>
                <w:sz w:val="20"/>
                <w:szCs w:val="20"/>
              </w:rPr>
              <w:t xml:space="preserve"> v </w:t>
            </w:r>
            <w:r w:rsidRPr="000712BB">
              <w:rPr>
                <w:rStyle w:val="spellingerror"/>
                <w:i/>
                <w:iCs/>
                <w:sz w:val="20"/>
                <w:szCs w:val="20"/>
              </w:rPr>
              <w:t>praxi</w:t>
            </w:r>
            <w:r w:rsidRPr="000712BB">
              <w:rPr>
                <w:rStyle w:val="normaltextrun"/>
                <w:i/>
                <w:iCs/>
                <w:sz w:val="20"/>
                <w:szCs w:val="20"/>
              </w:rPr>
              <w:t xml:space="preserve">. </w:t>
            </w:r>
            <w:r w:rsidRPr="000712BB">
              <w:rPr>
                <w:rStyle w:val="spellingerror"/>
                <w:i/>
                <w:iCs/>
                <w:sz w:val="20"/>
                <w:szCs w:val="20"/>
              </w:rPr>
              <w:t>Praktičeskij</w:t>
            </w:r>
            <w:r w:rsidRPr="000712BB">
              <w:rPr>
                <w:rStyle w:val="normaltextrun"/>
                <w:i/>
                <w:iCs/>
                <w:sz w:val="20"/>
                <w:szCs w:val="20"/>
              </w:rPr>
              <w:t xml:space="preserve"> </w:t>
            </w:r>
            <w:r w:rsidRPr="000712BB">
              <w:rPr>
                <w:rStyle w:val="spellingerror"/>
                <w:i/>
                <w:iCs/>
                <w:sz w:val="20"/>
                <w:szCs w:val="20"/>
              </w:rPr>
              <w:t>kurs</w:t>
            </w:r>
            <w:r w:rsidRPr="000712BB">
              <w:rPr>
                <w:rStyle w:val="normaltextrun"/>
                <w:i/>
                <w:iCs/>
                <w:sz w:val="20"/>
                <w:szCs w:val="20"/>
              </w:rPr>
              <w:t xml:space="preserve"> </w:t>
            </w:r>
            <w:r w:rsidRPr="000712BB">
              <w:rPr>
                <w:rStyle w:val="spellingerror"/>
                <w:i/>
                <w:iCs/>
                <w:sz w:val="20"/>
                <w:szCs w:val="20"/>
              </w:rPr>
              <w:t>russkogo</w:t>
            </w:r>
            <w:r w:rsidRPr="000712BB">
              <w:rPr>
                <w:rStyle w:val="normaltextrun"/>
                <w:i/>
                <w:iCs/>
                <w:sz w:val="20"/>
                <w:szCs w:val="20"/>
              </w:rPr>
              <w:t xml:space="preserve"> </w:t>
            </w:r>
            <w:r w:rsidRPr="000712BB">
              <w:rPr>
                <w:rStyle w:val="spellingerror"/>
                <w:i/>
                <w:iCs/>
                <w:sz w:val="20"/>
                <w:szCs w:val="20"/>
              </w:rPr>
              <w:t>jazyka</w:t>
            </w:r>
            <w:r w:rsidRPr="000712BB">
              <w:rPr>
                <w:rStyle w:val="normaltextrun"/>
                <w:sz w:val="20"/>
                <w:szCs w:val="20"/>
              </w:rPr>
              <w:t>. Praha: LEDA. ISBN 8073350092.</w:t>
            </w:r>
          </w:p>
          <w:p w14:paraId="6535A62E" w14:textId="77777777" w:rsidR="00D3217D" w:rsidRPr="000712BB" w:rsidRDefault="00D3217D" w:rsidP="00D3217D">
            <w:pPr>
              <w:pStyle w:val="paragraph"/>
              <w:spacing w:before="0" w:beforeAutospacing="0" w:after="0" w:afterAutospacing="0"/>
              <w:jc w:val="both"/>
              <w:textAlignment w:val="baseline"/>
              <w:rPr>
                <w:rStyle w:val="spellingerror"/>
                <w:sz w:val="20"/>
                <w:szCs w:val="20"/>
              </w:rPr>
            </w:pPr>
          </w:p>
          <w:p w14:paraId="563511F2" w14:textId="77777777" w:rsidR="00D3217D" w:rsidRPr="000712BB" w:rsidRDefault="00D3217D" w:rsidP="00D3217D">
            <w:pPr>
              <w:jc w:val="both"/>
              <w:rPr>
                <w:b/>
                <w:bCs/>
                <w:sz w:val="20"/>
                <w:szCs w:val="20"/>
              </w:rPr>
            </w:pPr>
            <w:r w:rsidRPr="000712BB">
              <w:rPr>
                <w:b/>
                <w:bCs/>
                <w:sz w:val="20"/>
                <w:szCs w:val="20"/>
              </w:rPr>
              <w:lastRenderedPageBreak/>
              <w:t>Doporučená literatura</w:t>
            </w:r>
          </w:p>
          <w:p w14:paraId="4CFE4595" w14:textId="77777777" w:rsidR="00D3217D" w:rsidRPr="000712BB" w:rsidRDefault="00D3217D" w:rsidP="00D3217D">
            <w:pPr>
              <w:pStyle w:val="paragraph"/>
              <w:spacing w:before="0" w:beforeAutospacing="0" w:after="0" w:afterAutospacing="0"/>
              <w:jc w:val="both"/>
              <w:textAlignment w:val="baseline"/>
              <w:rPr>
                <w:sz w:val="20"/>
                <w:szCs w:val="20"/>
              </w:rPr>
            </w:pPr>
            <w:r w:rsidRPr="000712BB">
              <w:rPr>
                <w:rStyle w:val="normaltextrun"/>
                <w:sz w:val="20"/>
                <w:szCs w:val="20"/>
              </w:rPr>
              <w:t xml:space="preserve">Jelínek, S. (2007). </w:t>
            </w:r>
            <w:r w:rsidRPr="000712BB">
              <w:rPr>
                <w:rStyle w:val="spellingerror"/>
                <w:i/>
                <w:iCs/>
                <w:sz w:val="20"/>
                <w:szCs w:val="20"/>
              </w:rPr>
              <w:t>Raduga</w:t>
            </w:r>
            <w:r w:rsidRPr="000712BB">
              <w:rPr>
                <w:rStyle w:val="normaltextrun"/>
                <w:i/>
                <w:iCs/>
                <w:sz w:val="20"/>
                <w:szCs w:val="20"/>
              </w:rPr>
              <w:t xml:space="preserve"> po </w:t>
            </w:r>
            <w:r w:rsidRPr="000712BB">
              <w:rPr>
                <w:rStyle w:val="spellingerror"/>
                <w:i/>
                <w:iCs/>
                <w:sz w:val="20"/>
                <w:szCs w:val="20"/>
              </w:rPr>
              <w:t>novomu</w:t>
            </w:r>
            <w:r w:rsidRPr="000712BB">
              <w:rPr>
                <w:rStyle w:val="normaltextrun"/>
                <w:sz w:val="20"/>
                <w:szCs w:val="20"/>
              </w:rPr>
              <w:t xml:space="preserve"> 1. </w:t>
            </w:r>
            <w:r w:rsidRPr="000712BB">
              <w:rPr>
                <w:rStyle w:val="spellingerror"/>
                <w:sz w:val="20"/>
                <w:szCs w:val="20"/>
              </w:rPr>
              <w:t>Plzeň</w:t>
            </w:r>
            <w:r w:rsidRPr="000712BB">
              <w:rPr>
                <w:rStyle w:val="normaltextrun"/>
                <w:sz w:val="20"/>
                <w:szCs w:val="20"/>
              </w:rPr>
              <w:t xml:space="preserve">: </w:t>
            </w:r>
            <w:r w:rsidRPr="000712BB">
              <w:rPr>
                <w:rStyle w:val="spellingerror"/>
                <w:sz w:val="20"/>
                <w:szCs w:val="20"/>
              </w:rPr>
              <w:t>Fraus</w:t>
            </w:r>
            <w:r w:rsidRPr="000712BB">
              <w:rPr>
                <w:rStyle w:val="normaltextrun"/>
                <w:sz w:val="20"/>
                <w:szCs w:val="20"/>
              </w:rPr>
              <w:t>. ISBN 9788072386598.</w:t>
            </w:r>
          </w:p>
          <w:p w14:paraId="51C048B5" w14:textId="77777777" w:rsidR="00D3217D" w:rsidRPr="000712BB" w:rsidRDefault="00D3217D" w:rsidP="00D3217D">
            <w:pPr>
              <w:pStyle w:val="paragraph"/>
              <w:spacing w:before="0" w:beforeAutospacing="0" w:after="0" w:afterAutospacing="0"/>
              <w:jc w:val="both"/>
              <w:textAlignment w:val="baseline"/>
              <w:rPr>
                <w:sz w:val="20"/>
                <w:szCs w:val="20"/>
              </w:rPr>
            </w:pPr>
            <w:r w:rsidRPr="000712BB">
              <w:rPr>
                <w:rStyle w:val="normaltextrun"/>
                <w:sz w:val="20"/>
                <w:szCs w:val="20"/>
              </w:rPr>
              <w:t xml:space="preserve">Vavrečka, M. (2007). </w:t>
            </w:r>
            <w:r w:rsidRPr="000712BB">
              <w:rPr>
                <w:rStyle w:val="spellingerror"/>
                <w:i/>
                <w:iCs/>
                <w:sz w:val="20"/>
                <w:szCs w:val="20"/>
              </w:rPr>
              <w:t>Ruská</w:t>
            </w:r>
            <w:r w:rsidRPr="000712BB">
              <w:rPr>
                <w:rStyle w:val="normaltextrun"/>
                <w:i/>
                <w:iCs/>
                <w:sz w:val="20"/>
                <w:szCs w:val="20"/>
              </w:rPr>
              <w:t xml:space="preserve"> </w:t>
            </w:r>
            <w:r w:rsidRPr="000712BB">
              <w:rPr>
                <w:rStyle w:val="spellingerror"/>
                <w:i/>
                <w:iCs/>
                <w:sz w:val="20"/>
                <w:szCs w:val="20"/>
              </w:rPr>
              <w:t>slovesa</w:t>
            </w:r>
            <w:r w:rsidRPr="000712BB">
              <w:rPr>
                <w:rStyle w:val="normaltextrun"/>
                <w:i/>
                <w:iCs/>
                <w:sz w:val="20"/>
                <w:szCs w:val="20"/>
              </w:rPr>
              <w:t xml:space="preserve"> a </w:t>
            </w:r>
            <w:r w:rsidRPr="000712BB">
              <w:rPr>
                <w:rStyle w:val="spellingerror"/>
                <w:i/>
                <w:iCs/>
                <w:sz w:val="20"/>
                <w:szCs w:val="20"/>
              </w:rPr>
              <w:t>jejich</w:t>
            </w:r>
            <w:r w:rsidRPr="000712BB">
              <w:rPr>
                <w:rStyle w:val="normaltextrun"/>
                <w:i/>
                <w:iCs/>
                <w:sz w:val="20"/>
                <w:szCs w:val="20"/>
              </w:rPr>
              <w:t xml:space="preserve"> </w:t>
            </w:r>
            <w:r w:rsidRPr="000712BB">
              <w:rPr>
                <w:rStyle w:val="spellingerror"/>
                <w:i/>
                <w:iCs/>
                <w:sz w:val="20"/>
                <w:szCs w:val="20"/>
              </w:rPr>
              <w:t>české</w:t>
            </w:r>
            <w:r w:rsidRPr="000712BB">
              <w:rPr>
                <w:rStyle w:val="normaltextrun"/>
                <w:i/>
                <w:iCs/>
                <w:sz w:val="20"/>
                <w:szCs w:val="20"/>
              </w:rPr>
              <w:t xml:space="preserve"> </w:t>
            </w:r>
            <w:r w:rsidRPr="000712BB">
              <w:rPr>
                <w:rStyle w:val="spellingerror"/>
                <w:i/>
                <w:iCs/>
                <w:sz w:val="20"/>
                <w:szCs w:val="20"/>
              </w:rPr>
              <w:t>ekvivalenty</w:t>
            </w:r>
            <w:r w:rsidRPr="000712BB">
              <w:rPr>
                <w:rStyle w:val="normaltextrun"/>
                <w:sz w:val="20"/>
                <w:szCs w:val="20"/>
              </w:rPr>
              <w:t>. Brno: Computer Press. ISBN 9788025114711.</w:t>
            </w:r>
            <w:r w:rsidRPr="000712BB">
              <w:rPr>
                <w:rStyle w:val="eop"/>
                <w:sz w:val="20"/>
                <w:szCs w:val="20"/>
              </w:rPr>
              <w:t> </w:t>
            </w:r>
          </w:p>
          <w:p w14:paraId="58B230F4" w14:textId="77777777" w:rsidR="00D3217D" w:rsidRPr="000712BB" w:rsidRDefault="00D3217D" w:rsidP="00D3217D">
            <w:pPr>
              <w:pStyle w:val="paragraph"/>
              <w:spacing w:before="0" w:beforeAutospacing="0" w:after="0" w:afterAutospacing="0"/>
              <w:ind w:right="360"/>
              <w:jc w:val="both"/>
              <w:textAlignment w:val="baseline"/>
              <w:rPr>
                <w:rStyle w:val="normaltextrun"/>
                <w:sz w:val="20"/>
                <w:szCs w:val="20"/>
              </w:rPr>
            </w:pPr>
            <w:r w:rsidRPr="000712BB">
              <w:rPr>
                <w:rStyle w:val="normaltextrun"/>
                <w:sz w:val="20"/>
                <w:szCs w:val="20"/>
              </w:rPr>
              <w:t xml:space="preserve">Lepilová, K. (2007). </w:t>
            </w:r>
            <w:r w:rsidRPr="000712BB">
              <w:rPr>
                <w:rStyle w:val="spellingerror"/>
                <w:i/>
                <w:iCs/>
                <w:sz w:val="20"/>
                <w:szCs w:val="20"/>
              </w:rPr>
              <w:t>Rusky</w:t>
            </w:r>
            <w:r w:rsidRPr="000712BB">
              <w:rPr>
                <w:rStyle w:val="normaltextrun"/>
                <w:i/>
                <w:iCs/>
                <w:sz w:val="20"/>
                <w:szCs w:val="20"/>
              </w:rPr>
              <w:t xml:space="preserve"> </w:t>
            </w:r>
            <w:r w:rsidRPr="000712BB">
              <w:rPr>
                <w:rStyle w:val="spellingerror"/>
                <w:i/>
                <w:iCs/>
                <w:sz w:val="20"/>
                <w:szCs w:val="20"/>
              </w:rPr>
              <w:t>na</w:t>
            </w:r>
            <w:r w:rsidRPr="000712BB">
              <w:rPr>
                <w:rStyle w:val="normaltextrun"/>
                <w:i/>
                <w:iCs/>
                <w:sz w:val="20"/>
                <w:szCs w:val="20"/>
              </w:rPr>
              <w:t xml:space="preserve"> </w:t>
            </w:r>
            <w:r w:rsidRPr="000712BB">
              <w:rPr>
                <w:rStyle w:val="spellingerror"/>
                <w:i/>
                <w:iCs/>
                <w:sz w:val="20"/>
                <w:szCs w:val="20"/>
              </w:rPr>
              <w:t>cesty</w:t>
            </w:r>
            <w:r w:rsidRPr="000712BB">
              <w:rPr>
                <w:rStyle w:val="normaltextrun"/>
                <w:i/>
                <w:iCs/>
                <w:sz w:val="20"/>
                <w:szCs w:val="20"/>
              </w:rPr>
              <w:t xml:space="preserve">: </w:t>
            </w:r>
            <w:r w:rsidRPr="000712BB">
              <w:rPr>
                <w:rStyle w:val="spellingerror"/>
                <w:i/>
                <w:iCs/>
                <w:sz w:val="20"/>
                <w:szCs w:val="20"/>
              </w:rPr>
              <w:t>základní</w:t>
            </w:r>
            <w:r w:rsidRPr="000712BB">
              <w:rPr>
                <w:rStyle w:val="normaltextrun"/>
                <w:i/>
                <w:iCs/>
                <w:sz w:val="20"/>
                <w:szCs w:val="20"/>
              </w:rPr>
              <w:t xml:space="preserve"> </w:t>
            </w:r>
            <w:r w:rsidRPr="000712BB">
              <w:rPr>
                <w:rStyle w:val="spellingerror"/>
                <w:i/>
                <w:iCs/>
                <w:sz w:val="20"/>
                <w:szCs w:val="20"/>
              </w:rPr>
              <w:t>slovní</w:t>
            </w:r>
            <w:r w:rsidRPr="000712BB">
              <w:rPr>
                <w:rStyle w:val="normaltextrun"/>
                <w:i/>
                <w:iCs/>
                <w:sz w:val="20"/>
                <w:szCs w:val="20"/>
              </w:rPr>
              <w:t xml:space="preserve"> </w:t>
            </w:r>
            <w:r w:rsidRPr="000712BB">
              <w:rPr>
                <w:rStyle w:val="spellingerror"/>
                <w:i/>
                <w:iCs/>
                <w:sz w:val="20"/>
                <w:szCs w:val="20"/>
              </w:rPr>
              <w:t>obraty</w:t>
            </w:r>
            <w:r w:rsidRPr="000712BB">
              <w:rPr>
                <w:rStyle w:val="normaltextrun"/>
                <w:i/>
                <w:iCs/>
                <w:sz w:val="20"/>
                <w:szCs w:val="20"/>
              </w:rPr>
              <w:t xml:space="preserve"> pro </w:t>
            </w:r>
            <w:r w:rsidRPr="000712BB">
              <w:rPr>
                <w:rStyle w:val="spellingerror"/>
                <w:i/>
                <w:iCs/>
                <w:sz w:val="20"/>
                <w:szCs w:val="20"/>
              </w:rPr>
              <w:t>dorozumění</w:t>
            </w:r>
            <w:r w:rsidRPr="000712BB">
              <w:rPr>
                <w:rStyle w:val="normaltextrun"/>
                <w:i/>
                <w:iCs/>
                <w:sz w:val="20"/>
                <w:szCs w:val="20"/>
              </w:rPr>
              <w:t xml:space="preserve"> s </w:t>
            </w:r>
            <w:r w:rsidRPr="000712BB">
              <w:rPr>
                <w:rStyle w:val="spellingerror"/>
                <w:i/>
                <w:iCs/>
                <w:sz w:val="20"/>
                <w:szCs w:val="20"/>
              </w:rPr>
              <w:t>cizincem</w:t>
            </w:r>
            <w:r w:rsidRPr="000712BB">
              <w:rPr>
                <w:rStyle w:val="normaltextrun"/>
                <w:sz w:val="20"/>
                <w:szCs w:val="20"/>
              </w:rPr>
              <w:t>. Brno: Computer Press. ISBN 9788025115633.</w:t>
            </w:r>
          </w:p>
          <w:p w14:paraId="470CDB61" w14:textId="77777777" w:rsidR="00D3217D" w:rsidRPr="000712BB" w:rsidRDefault="00D3217D" w:rsidP="00D3217D">
            <w:pPr>
              <w:pStyle w:val="paragraph"/>
              <w:spacing w:before="0" w:beforeAutospacing="0" w:after="0" w:afterAutospacing="0"/>
              <w:ind w:right="360"/>
              <w:jc w:val="both"/>
              <w:textAlignment w:val="baseline"/>
              <w:rPr>
                <w:sz w:val="20"/>
                <w:szCs w:val="20"/>
              </w:rPr>
            </w:pPr>
          </w:p>
        </w:tc>
      </w:tr>
      <w:tr w:rsidR="00D3217D" w:rsidRPr="000712BB" w14:paraId="43125A70" w14:textId="77777777" w:rsidTr="00D3217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4ADD23" w14:textId="77777777" w:rsidR="00D3217D" w:rsidRPr="000712BB" w:rsidRDefault="00D3217D" w:rsidP="00D3217D">
            <w:pPr>
              <w:jc w:val="center"/>
              <w:rPr>
                <w:b/>
                <w:sz w:val="20"/>
                <w:szCs w:val="20"/>
              </w:rPr>
            </w:pPr>
            <w:r w:rsidRPr="000712BB">
              <w:rPr>
                <w:b/>
                <w:sz w:val="20"/>
                <w:szCs w:val="20"/>
              </w:rPr>
              <w:lastRenderedPageBreak/>
              <w:t>Informace ke kombinované nebo distanční formě</w:t>
            </w:r>
          </w:p>
        </w:tc>
      </w:tr>
      <w:tr w:rsidR="00D3217D" w:rsidRPr="000712BB" w14:paraId="1AA62993" w14:textId="77777777" w:rsidTr="00D3217D">
        <w:tc>
          <w:tcPr>
            <w:tcW w:w="4787" w:type="dxa"/>
            <w:gridSpan w:val="3"/>
            <w:tcBorders>
              <w:top w:val="single" w:sz="2" w:space="0" w:color="auto"/>
            </w:tcBorders>
            <w:shd w:val="clear" w:color="auto" w:fill="F7CAAC"/>
          </w:tcPr>
          <w:p w14:paraId="3224428B" w14:textId="77777777" w:rsidR="00D3217D" w:rsidRPr="000712BB" w:rsidRDefault="00D3217D" w:rsidP="00D3217D">
            <w:pPr>
              <w:jc w:val="both"/>
              <w:rPr>
                <w:sz w:val="20"/>
                <w:szCs w:val="20"/>
              </w:rPr>
            </w:pPr>
            <w:r w:rsidRPr="000712BB">
              <w:rPr>
                <w:b/>
                <w:sz w:val="20"/>
                <w:szCs w:val="20"/>
              </w:rPr>
              <w:t>Rozsah konzultací (soustředění)</w:t>
            </w:r>
          </w:p>
        </w:tc>
        <w:tc>
          <w:tcPr>
            <w:tcW w:w="889" w:type="dxa"/>
            <w:tcBorders>
              <w:top w:val="single" w:sz="2" w:space="0" w:color="auto"/>
            </w:tcBorders>
          </w:tcPr>
          <w:p w14:paraId="3419AFC1" w14:textId="77777777" w:rsidR="00D3217D" w:rsidRPr="000712BB" w:rsidRDefault="00D3217D" w:rsidP="00D3217D">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5878501C" w14:textId="77777777" w:rsidR="00D3217D" w:rsidRPr="000712BB" w:rsidRDefault="00D3217D" w:rsidP="00D3217D">
            <w:pPr>
              <w:jc w:val="both"/>
              <w:rPr>
                <w:b/>
                <w:sz w:val="20"/>
                <w:szCs w:val="20"/>
              </w:rPr>
            </w:pPr>
            <w:r w:rsidRPr="000712BB">
              <w:rPr>
                <w:b/>
                <w:sz w:val="20"/>
                <w:szCs w:val="20"/>
              </w:rPr>
              <w:t>hodin</w:t>
            </w:r>
          </w:p>
        </w:tc>
      </w:tr>
      <w:tr w:rsidR="00D3217D" w:rsidRPr="000712BB" w14:paraId="51F4A070" w14:textId="77777777" w:rsidTr="00D3217D">
        <w:tc>
          <w:tcPr>
            <w:tcW w:w="9855" w:type="dxa"/>
            <w:gridSpan w:val="8"/>
            <w:shd w:val="clear" w:color="auto" w:fill="F7CAAC"/>
          </w:tcPr>
          <w:p w14:paraId="7395B95A" w14:textId="77777777" w:rsidR="00D3217D" w:rsidRPr="000712BB" w:rsidRDefault="00D3217D" w:rsidP="00D3217D">
            <w:pPr>
              <w:keepNext/>
              <w:jc w:val="both"/>
              <w:rPr>
                <w:b/>
                <w:sz w:val="20"/>
                <w:szCs w:val="20"/>
              </w:rPr>
            </w:pPr>
            <w:r w:rsidRPr="000712BB">
              <w:rPr>
                <w:b/>
                <w:sz w:val="20"/>
                <w:szCs w:val="20"/>
              </w:rPr>
              <w:t>Informace o způsobu kontaktu s vyučujícím</w:t>
            </w:r>
          </w:p>
        </w:tc>
      </w:tr>
      <w:tr w:rsidR="00D3217D" w:rsidRPr="000712BB" w14:paraId="30D467AE" w14:textId="77777777" w:rsidTr="00D3217D">
        <w:trPr>
          <w:trHeight w:val="887"/>
        </w:trPr>
        <w:tc>
          <w:tcPr>
            <w:tcW w:w="9855" w:type="dxa"/>
            <w:gridSpan w:val="8"/>
          </w:tcPr>
          <w:p w14:paraId="30BBD483" w14:textId="77777777" w:rsidR="00D3217D" w:rsidRPr="000712BB" w:rsidRDefault="00D3217D" w:rsidP="00D3217D">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 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2D22727D" w14:textId="1D8EFEE1" w:rsidR="00C0450B" w:rsidRPr="000712BB" w:rsidRDefault="00C0450B" w:rsidP="00A43842"/>
    <w:p w14:paraId="11D4AC92" w14:textId="26ED24AC" w:rsidR="00C0450B" w:rsidRPr="000712BB" w:rsidRDefault="00C0450B" w:rsidP="00A43842"/>
    <w:p w14:paraId="72A4A6D5" w14:textId="31A13D1B" w:rsidR="00C0450B" w:rsidRPr="000712BB" w:rsidRDefault="00C0450B" w:rsidP="00A43842"/>
    <w:p w14:paraId="11B1F4E0" w14:textId="730BF476" w:rsidR="00C0450B" w:rsidRPr="000712BB" w:rsidRDefault="00C0450B" w:rsidP="00A43842"/>
    <w:p w14:paraId="2CAE50D3" w14:textId="365F6F2B" w:rsidR="00C0450B" w:rsidRPr="000712BB" w:rsidRDefault="00C0450B" w:rsidP="00A43842"/>
    <w:p w14:paraId="06388729" w14:textId="41A5EEC2" w:rsidR="00C0450B" w:rsidRPr="000712BB" w:rsidRDefault="00C0450B" w:rsidP="00A43842"/>
    <w:p w14:paraId="15C57187" w14:textId="3FBBA8F3" w:rsidR="00C0450B" w:rsidRPr="000712BB" w:rsidRDefault="00C0450B" w:rsidP="00A43842"/>
    <w:p w14:paraId="1D4D55A2" w14:textId="616AAF40" w:rsidR="00D3217D" w:rsidRPr="000712BB" w:rsidRDefault="00D3217D" w:rsidP="00A43842"/>
    <w:p w14:paraId="54D20BCE" w14:textId="38E8C688" w:rsidR="00D3217D" w:rsidRPr="000712BB" w:rsidRDefault="00D3217D" w:rsidP="00A43842"/>
    <w:p w14:paraId="55152EF0" w14:textId="5F78E4B0" w:rsidR="00D3217D" w:rsidRPr="000712BB" w:rsidRDefault="00D3217D" w:rsidP="00A43842"/>
    <w:p w14:paraId="3BEA17F8" w14:textId="6852C507" w:rsidR="00D3217D" w:rsidRPr="000712BB" w:rsidRDefault="00D3217D" w:rsidP="00A43842"/>
    <w:p w14:paraId="4A5D8A43" w14:textId="09B8B684" w:rsidR="00D3217D" w:rsidRPr="000712BB" w:rsidRDefault="00D3217D" w:rsidP="00A43842"/>
    <w:p w14:paraId="0E3EA3EC" w14:textId="5BAAD82B" w:rsidR="00D3217D" w:rsidRPr="000712BB" w:rsidRDefault="00D3217D" w:rsidP="00A43842"/>
    <w:p w14:paraId="4433DCB6" w14:textId="4710107F" w:rsidR="00D3217D" w:rsidRPr="000712BB" w:rsidRDefault="00D3217D" w:rsidP="00A43842"/>
    <w:p w14:paraId="4E55AD54" w14:textId="35851507" w:rsidR="00D3217D" w:rsidRPr="000712BB" w:rsidRDefault="00D3217D" w:rsidP="00A43842"/>
    <w:p w14:paraId="4D847F70" w14:textId="0C329E1E" w:rsidR="00D3217D" w:rsidRPr="000712BB" w:rsidRDefault="00D3217D" w:rsidP="00A43842"/>
    <w:p w14:paraId="0CE8AC9C" w14:textId="0634BDB6" w:rsidR="00D3217D" w:rsidRPr="000712BB" w:rsidRDefault="00D3217D" w:rsidP="00A43842"/>
    <w:p w14:paraId="305EA3B8" w14:textId="13CC2745" w:rsidR="00D3217D" w:rsidRPr="000712BB" w:rsidRDefault="00D3217D" w:rsidP="00A43842"/>
    <w:p w14:paraId="1A0B45BB" w14:textId="6AB6153E" w:rsidR="00D3217D" w:rsidRPr="000712BB" w:rsidRDefault="00D3217D" w:rsidP="00A43842"/>
    <w:p w14:paraId="6659D159" w14:textId="1E54703D" w:rsidR="00D3217D" w:rsidRPr="000712BB" w:rsidRDefault="00D3217D" w:rsidP="00A43842"/>
    <w:p w14:paraId="2862A469" w14:textId="0694AAB0" w:rsidR="00D3217D" w:rsidRPr="000712BB" w:rsidRDefault="00D3217D" w:rsidP="00A43842"/>
    <w:p w14:paraId="1064D93D" w14:textId="598F81C3" w:rsidR="00D3217D" w:rsidRPr="000712BB" w:rsidRDefault="00D3217D" w:rsidP="00A43842"/>
    <w:p w14:paraId="7171F24D" w14:textId="5E261A98" w:rsidR="00D3217D" w:rsidRPr="000712BB" w:rsidRDefault="00D3217D" w:rsidP="00A43842"/>
    <w:p w14:paraId="76D72796" w14:textId="4D79C367" w:rsidR="00D3217D" w:rsidRPr="000712BB" w:rsidRDefault="00D3217D" w:rsidP="00A43842"/>
    <w:p w14:paraId="534A1B9C" w14:textId="51A2895F" w:rsidR="00D3217D" w:rsidRPr="000712BB" w:rsidRDefault="00D3217D" w:rsidP="00A43842"/>
    <w:p w14:paraId="637CD7C1" w14:textId="64E0C9CD" w:rsidR="00D3217D" w:rsidRPr="000712BB" w:rsidRDefault="00D3217D" w:rsidP="00A43842"/>
    <w:p w14:paraId="1EAABB94" w14:textId="01CD00EC" w:rsidR="00D3217D" w:rsidRPr="000712BB" w:rsidRDefault="00D3217D" w:rsidP="00A43842"/>
    <w:p w14:paraId="30A91110" w14:textId="123E0A4B" w:rsidR="00D3217D" w:rsidRPr="000712BB" w:rsidRDefault="00D3217D" w:rsidP="00A43842"/>
    <w:p w14:paraId="711DA4DA" w14:textId="775910B6" w:rsidR="00D3217D" w:rsidRPr="000712BB" w:rsidRDefault="00D3217D" w:rsidP="00A43842"/>
    <w:p w14:paraId="2EE3108D" w14:textId="3AE866B5" w:rsidR="00D3217D" w:rsidRPr="000712BB" w:rsidRDefault="00D3217D" w:rsidP="00A43842"/>
    <w:p w14:paraId="00B8F47E" w14:textId="0DC24FD2" w:rsidR="00D3217D" w:rsidRPr="000712BB" w:rsidRDefault="00D3217D" w:rsidP="00A43842"/>
    <w:p w14:paraId="727CDD7D" w14:textId="18D4F57E" w:rsidR="00D3217D" w:rsidRPr="000712BB" w:rsidRDefault="00D3217D" w:rsidP="00A43842"/>
    <w:p w14:paraId="2D24D700" w14:textId="5B937ACE" w:rsidR="00D3217D" w:rsidRPr="000712BB" w:rsidRDefault="00D3217D" w:rsidP="00A43842"/>
    <w:p w14:paraId="08A98348" w14:textId="6A1E0857" w:rsidR="00C0450B" w:rsidRPr="000712BB" w:rsidRDefault="00C0450B" w:rsidP="00A43842"/>
    <w:p w14:paraId="1D32F1BC" w14:textId="46708400" w:rsidR="00C0450B" w:rsidRPr="000712BB" w:rsidRDefault="00C0450B" w:rsidP="00A43842"/>
    <w:p w14:paraId="6584D182" w14:textId="33665C71" w:rsidR="00C0450B" w:rsidRPr="000712BB" w:rsidRDefault="00C0450B" w:rsidP="00A43842"/>
    <w:p w14:paraId="78F52A52" w14:textId="706592BB" w:rsidR="00C0450B" w:rsidRPr="000712BB" w:rsidRDefault="00C0450B" w:rsidP="00A43842"/>
    <w:p w14:paraId="03BB1563" w14:textId="3B301769" w:rsidR="00C0450B" w:rsidRPr="000712BB" w:rsidRDefault="00C0450B" w:rsidP="00A43842"/>
    <w:p w14:paraId="3EFEE392" w14:textId="536D3C5E" w:rsidR="00C0450B" w:rsidRPr="000712BB" w:rsidRDefault="00C0450B" w:rsidP="00A43842"/>
    <w:p w14:paraId="20B1C44F" w14:textId="5EC4BC3A" w:rsidR="00C0450B" w:rsidRPr="000712BB" w:rsidRDefault="00C045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441203" w:rsidRPr="000712BB" w14:paraId="2B580065" w14:textId="77777777" w:rsidTr="00441203">
        <w:tc>
          <w:tcPr>
            <w:tcW w:w="9855" w:type="dxa"/>
            <w:gridSpan w:val="8"/>
            <w:tcBorders>
              <w:bottom w:val="double" w:sz="4" w:space="0" w:color="auto"/>
            </w:tcBorders>
            <w:shd w:val="clear" w:color="auto" w:fill="BDD6EE"/>
          </w:tcPr>
          <w:p w14:paraId="7A585F96" w14:textId="77777777" w:rsidR="00441203" w:rsidRPr="000712BB" w:rsidRDefault="00441203" w:rsidP="00441203">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441203" w:rsidRPr="000712BB" w14:paraId="43CFF144" w14:textId="77777777" w:rsidTr="00441203">
        <w:tc>
          <w:tcPr>
            <w:tcW w:w="3086" w:type="dxa"/>
            <w:tcBorders>
              <w:top w:val="double" w:sz="4" w:space="0" w:color="auto"/>
            </w:tcBorders>
            <w:shd w:val="clear" w:color="auto" w:fill="F7CAAC"/>
          </w:tcPr>
          <w:p w14:paraId="6A13E2C1" w14:textId="77777777" w:rsidR="00441203" w:rsidRPr="000712BB" w:rsidRDefault="00441203" w:rsidP="00441203">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7EEEB92" w14:textId="77777777" w:rsidR="00441203" w:rsidRPr="000712BB" w:rsidRDefault="00441203" w:rsidP="00441203">
            <w:pPr>
              <w:jc w:val="both"/>
              <w:rPr>
                <w:sz w:val="20"/>
                <w:szCs w:val="20"/>
              </w:rPr>
            </w:pPr>
            <w:r w:rsidRPr="000712BB">
              <w:rPr>
                <w:sz w:val="20"/>
                <w:szCs w:val="20"/>
              </w:rPr>
              <w:t>Androdidaktika</w:t>
            </w:r>
          </w:p>
        </w:tc>
      </w:tr>
      <w:tr w:rsidR="00441203" w:rsidRPr="000712BB" w14:paraId="67773EC1" w14:textId="77777777" w:rsidTr="00441203">
        <w:tc>
          <w:tcPr>
            <w:tcW w:w="3086" w:type="dxa"/>
            <w:shd w:val="clear" w:color="auto" w:fill="F7CAAC"/>
          </w:tcPr>
          <w:p w14:paraId="1B67A482" w14:textId="77777777" w:rsidR="00441203" w:rsidRPr="000712BB" w:rsidRDefault="00441203" w:rsidP="00441203">
            <w:pPr>
              <w:jc w:val="both"/>
              <w:rPr>
                <w:b/>
                <w:sz w:val="20"/>
                <w:szCs w:val="20"/>
              </w:rPr>
            </w:pPr>
            <w:r w:rsidRPr="000712BB">
              <w:rPr>
                <w:b/>
                <w:sz w:val="20"/>
                <w:szCs w:val="20"/>
              </w:rPr>
              <w:t>Typ předmětu</w:t>
            </w:r>
          </w:p>
        </w:tc>
        <w:tc>
          <w:tcPr>
            <w:tcW w:w="3406" w:type="dxa"/>
            <w:gridSpan w:val="4"/>
          </w:tcPr>
          <w:p w14:paraId="721ECACB" w14:textId="77777777" w:rsidR="00441203" w:rsidRPr="000712BB" w:rsidRDefault="00441203" w:rsidP="00441203">
            <w:pPr>
              <w:jc w:val="both"/>
              <w:rPr>
                <w:sz w:val="20"/>
                <w:szCs w:val="20"/>
              </w:rPr>
            </w:pPr>
            <w:r w:rsidRPr="000712BB">
              <w:rPr>
                <w:sz w:val="20"/>
                <w:szCs w:val="20"/>
              </w:rPr>
              <w:t>PZ</w:t>
            </w:r>
          </w:p>
        </w:tc>
        <w:tc>
          <w:tcPr>
            <w:tcW w:w="2695" w:type="dxa"/>
            <w:gridSpan w:val="2"/>
            <w:shd w:val="clear" w:color="auto" w:fill="F7CAAC"/>
          </w:tcPr>
          <w:p w14:paraId="2256B719" w14:textId="77777777" w:rsidR="00441203" w:rsidRPr="000712BB" w:rsidRDefault="00441203" w:rsidP="00441203">
            <w:pPr>
              <w:jc w:val="both"/>
              <w:rPr>
                <w:sz w:val="20"/>
                <w:szCs w:val="20"/>
              </w:rPr>
            </w:pPr>
            <w:r w:rsidRPr="000712BB">
              <w:rPr>
                <w:b/>
                <w:sz w:val="20"/>
                <w:szCs w:val="20"/>
              </w:rPr>
              <w:t>doporučený ročník / semestr</w:t>
            </w:r>
          </w:p>
        </w:tc>
        <w:tc>
          <w:tcPr>
            <w:tcW w:w="668" w:type="dxa"/>
          </w:tcPr>
          <w:p w14:paraId="73BAFC8A" w14:textId="77777777" w:rsidR="00441203" w:rsidRPr="000712BB" w:rsidRDefault="00441203" w:rsidP="00441203">
            <w:pPr>
              <w:jc w:val="both"/>
              <w:rPr>
                <w:sz w:val="20"/>
                <w:szCs w:val="20"/>
              </w:rPr>
            </w:pPr>
            <w:r w:rsidRPr="000712BB">
              <w:rPr>
                <w:sz w:val="20"/>
                <w:szCs w:val="20"/>
              </w:rPr>
              <w:t>2./ZS</w:t>
            </w:r>
          </w:p>
        </w:tc>
      </w:tr>
      <w:tr w:rsidR="00441203" w:rsidRPr="000712BB" w14:paraId="557EDB62" w14:textId="77777777" w:rsidTr="00441203">
        <w:tc>
          <w:tcPr>
            <w:tcW w:w="3086" w:type="dxa"/>
            <w:shd w:val="clear" w:color="auto" w:fill="F7CAAC"/>
          </w:tcPr>
          <w:p w14:paraId="64AF5F6F" w14:textId="77777777" w:rsidR="00441203" w:rsidRPr="000712BB" w:rsidRDefault="00441203" w:rsidP="00441203">
            <w:pPr>
              <w:jc w:val="both"/>
              <w:rPr>
                <w:b/>
                <w:sz w:val="20"/>
                <w:szCs w:val="20"/>
              </w:rPr>
            </w:pPr>
            <w:r w:rsidRPr="000712BB">
              <w:rPr>
                <w:b/>
                <w:sz w:val="20"/>
                <w:szCs w:val="20"/>
              </w:rPr>
              <w:t>Rozsah studijního předmětu</w:t>
            </w:r>
          </w:p>
        </w:tc>
        <w:tc>
          <w:tcPr>
            <w:tcW w:w="1701" w:type="dxa"/>
            <w:gridSpan w:val="2"/>
          </w:tcPr>
          <w:p w14:paraId="36ECFFB0" w14:textId="77777777" w:rsidR="00441203" w:rsidRPr="000712BB" w:rsidRDefault="00441203" w:rsidP="00441203">
            <w:pPr>
              <w:jc w:val="both"/>
              <w:rPr>
                <w:sz w:val="20"/>
                <w:szCs w:val="20"/>
              </w:rPr>
            </w:pPr>
            <w:r w:rsidRPr="000712BB">
              <w:rPr>
                <w:sz w:val="20"/>
                <w:szCs w:val="20"/>
              </w:rPr>
              <w:t>10p+5s+5a</w:t>
            </w:r>
          </w:p>
        </w:tc>
        <w:tc>
          <w:tcPr>
            <w:tcW w:w="889" w:type="dxa"/>
            <w:shd w:val="clear" w:color="auto" w:fill="F7CAAC"/>
          </w:tcPr>
          <w:p w14:paraId="3D19DF06" w14:textId="77777777" w:rsidR="00441203" w:rsidRPr="000712BB" w:rsidRDefault="00441203" w:rsidP="00441203">
            <w:pPr>
              <w:jc w:val="both"/>
              <w:rPr>
                <w:b/>
                <w:sz w:val="20"/>
                <w:szCs w:val="20"/>
              </w:rPr>
            </w:pPr>
            <w:r w:rsidRPr="000712BB">
              <w:rPr>
                <w:b/>
                <w:sz w:val="20"/>
                <w:szCs w:val="20"/>
              </w:rPr>
              <w:t xml:space="preserve">hod. </w:t>
            </w:r>
          </w:p>
        </w:tc>
        <w:tc>
          <w:tcPr>
            <w:tcW w:w="816" w:type="dxa"/>
          </w:tcPr>
          <w:p w14:paraId="248DCC16" w14:textId="77777777" w:rsidR="00441203" w:rsidRPr="000712BB" w:rsidRDefault="00441203" w:rsidP="00441203">
            <w:pPr>
              <w:jc w:val="both"/>
              <w:rPr>
                <w:sz w:val="20"/>
                <w:szCs w:val="20"/>
              </w:rPr>
            </w:pPr>
          </w:p>
        </w:tc>
        <w:tc>
          <w:tcPr>
            <w:tcW w:w="1554" w:type="dxa"/>
            <w:shd w:val="clear" w:color="auto" w:fill="F7CAAC"/>
          </w:tcPr>
          <w:p w14:paraId="6EDB38D6" w14:textId="77777777" w:rsidR="00441203" w:rsidRPr="000712BB" w:rsidRDefault="00441203" w:rsidP="00441203">
            <w:pPr>
              <w:jc w:val="both"/>
              <w:rPr>
                <w:b/>
                <w:sz w:val="20"/>
                <w:szCs w:val="20"/>
              </w:rPr>
            </w:pPr>
            <w:r w:rsidRPr="000712BB">
              <w:rPr>
                <w:b/>
                <w:sz w:val="20"/>
                <w:szCs w:val="20"/>
              </w:rPr>
              <w:t>kreditů</w:t>
            </w:r>
          </w:p>
        </w:tc>
        <w:tc>
          <w:tcPr>
            <w:tcW w:w="1809" w:type="dxa"/>
            <w:gridSpan w:val="2"/>
          </w:tcPr>
          <w:p w14:paraId="6B206991" w14:textId="05C06EBA" w:rsidR="00441203" w:rsidRPr="000712BB" w:rsidRDefault="00C0450B" w:rsidP="00441203">
            <w:pPr>
              <w:jc w:val="both"/>
              <w:rPr>
                <w:sz w:val="20"/>
                <w:szCs w:val="20"/>
              </w:rPr>
            </w:pPr>
            <w:r w:rsidRPr="000712BB">
              <w:rPr>
                <w:sz w:val="20"/>
                <w:szCs w:val="20"/>
              </w:rPr>
              <w:t>7</w:t>
            </w:r>
          </w:p>
        </w:tc>
      </w:tr>
      <w:tr w:rsidR="00441203" w:rsidRPr="000712BB" w14:paraId="5B6600DE" w14:textId="77777777" w:rsidTr="00441203">
        <w:tc>
          <w:tcPr>
            <w:tcW w:w="3086" w:type="dxa"/>
            <w:shd w:val="clear" w:color="auto" w:fill="F7CAAC"/>
          </w:tcPr>
          <w:p w14:paraId="7EB3143E" w14:textId="77777777" w:rsidR="00441203" w:rsidRPr="000712BB" w:rsidRDefault="00441203" w:rsidP="00441203">
            <w:pPr>
              <w:jc w:val="both"/>
              <w:rPr>
                <w:b/>
                <w:sz w:val="20"/>
                <w:szCs w:val="20"/>
              </w:rPr>
            </w:pPr>
            <w:r w:rsidRPr="000712BB">
              <w:rPr>
                <w:b/>
                <w:sz w:val="20"/>
                <w:szCs w:val="20"/>
              </w:rPr>
              <w:t>Prerekvizity, korekvizity, ekvivalence</w:t>
            </w:r>
          </w:p>
        </w:tc>
        <w:tc>
          <w:tcPr>
            <w:tcW w:w="6769" w:type="dxa"/>
            <w:gridSpan w:val="7"/>
          </w:tcPr>
          <w:p w14:paraId="371C7FF7" w14:textId="77777777" w:rsidR="00441203" w:rsidRPr="000712BB" w:rsidRDefault="00441203" w:rsidP="00441203">
            <w:pPr>
              <w:jc w:val="both"/>
              <w:rPr>
                <w:sz w:val="20"/>
                <w:szCs w:val="20"/>
              </w:rPr>
            </w:pPr>
            <w:r w:rsidRPr="000712BB">
              <w:rPr>
                <w:sz w:val="20"/>
                <w:szCs w:val="20"/>
              </w:rPr>
              <w:t xml:space="preserve">Moderní pedagogika, Edukace dospělých, Teorie výchovy a vzdělávání </w:t>
            </w:r>
          </w:p>
        </w:tc>
      </w:tr>
      <w:tr w:rsidR="00441203" w:rsidRPr="000712BB" w14:paraId="315DB251" w14:textId="77777777" w:rsidTr="00441203">
        <w:tc>
          <w:tcPr>
            <w:tcW w:w="3086" w:type="dxa"/>
            <w:shd w:val="clear" w:color="auto" w:fill="F7CAAC"/>
          </w:tcPr>
          <w:p w14:paraId="733C3231" w14:textId="77777777" w:rsidR="00441203" w:rsidRPr="000712BB" w:rsidRDefault="00441203" w:rsidP="00441203">
            <w:pPr>
              <w:jc w:val="both"/>
              <w:rPr>
                <w:b/>
                <w:sz w:val="20"/>
                <w:szCs w:val="20"/>
              </w:rPr>
            </w:pPr>
            <w:r w:rsidRPr="000712BB">
              <w:rPr>
                <w:b/>
                <w:sz w:val="20"/>
                <w:szCs w:val="20"/>
              </w:rPr>
              <w:t>Způsob ověření studijních výsledků</w:t>
            </w:r>
          </w:p>
        </w:tc>
        <w:tc>
          <w:tcPr>
            <w:tcW w:w="3406" w:type="dxa"/>
            <w:gridSpan w:val="4"/>
          </w:tcPr>
          <w:p w14:paraId="675E7111" w14:textId="77777777" w:rsidR="00441203" w:rsidRPr="000712BB" w:rsidRDefault="00441203" w:rsidP="00441203">
            <w:pPr>
              <w:jc w:val="both"/>
              <w:rPr>
                <w:sz w:val="20"/>
                <w:szCs w:val="20"/>
              </w:rPr>
            </w:pPr>
            <w:r w:rsidRPr="000712BB">
              <w:rPr>
                <w:sz w:val="20"/>
                <w:szCs w:val="20"/>
              </w:rPr>
              <w:t>Zk</w:t>
            </w:r>
          </w:p>
        </w:tc>
        <w:tc>
          <w:tcPr>
            <w:tcW w:w="1554" w:type="dxa"/>
            <w:shd w:val="clear" w:color="auto" w:fill="F7CAAC"/>
          </w:tcPr>
          <w:p w14:paraId="2D248F57" w14:textId="77777777" w:rsidR="00441203" w:rsidRPr="000712BB" w:rsidRDefault="00441203" w:rsidP="00441203">
            <w:pPr>
              <w:jc w:val="both"/>
              <w:rPr>
                <w:b/>
                <w:sz w:val="20"/>
                <w:szCs w:val="20"/>
              </w:rPr>
            </w:pPr>
            <w:r w:rsidRPr="000712BB">
              <w:rPr>
                <w:b/>
                <w:sz w:val="20"/>
                <w:szCs w:val="20"/>
              </w:rPr>
              <w:t>Forma výuky</w:t>
            </w:r>
          </w:p>
        </w:tc>
        <w:tc>
          <w:tcPr>
            <w:tcW w:w="1809" w:type="dxa"/>
            <w:gridSpan w:val="2"/>
          </w:tcPr>
          <w:p w14:paraId="6E9BC13D" w14:textId="77777777" w:rsidR="00441203" w:rsidRPr="000712BB" w:rsidRDefault="00441203" w:rsidP="00441203">
            <w:pPr>
              <w:jc w:val="both"/>
              <w:rPr>
                <w:sz w:val="20"/>
                <w:szCs w:val="20"/>
              </w:rPr>
            </w:pPr>
            <w:r w:rsidRPr="000712BB">
              <w:rPr>
                <w:sz w:val="20"/>
                <w:szCs w:val="20"/>
              </w:rPr>
              <w:t>přednáška</w:t>
            </w:r>
          </w:p>
          <w:p w14:paraId="685129AF" w14:textId="77777777" w:rsidR="00441203" w:rsidRPr="000712BB" w:rsidRDefault="00441203" w:rsidP="00441203">
            <w:pPr>
              <w:jc w:val="both"/>
              <w:rPr>
                <w:sz w:val="20"/>
                <w:szCs w:val="20"/>
              </w:rPr>
            </w:pPr>
            <w:r w:rsidRPr="000712BB">
              <w:rPr>
                <w:sz w:val="20"/>
                <w:szCs w:val="20"/>
              </w:rPr>
              <w:t>seminář</w:t>
            </w:r>
          </w:p>
          <w:p w14:paraId="0CB90767" w14:textId="77777777" w:rsidR="00441203" w:rsidRPr="000712BB" w:rsidRDefault="00441203" w:rsidP="00441203">
            <w:pPr>
              <w:jc w:val="both"/>
              <w:rPr>
                <w:sz w:val="20"/>
                <w:szCs w:val="20"/>
              </w:rPr>
            </w:pPr>
            <w:r w:rsidRPr="000712BB">
              <w:rPr>
                <w:sz w:val="20"/>
                <w:szCs w:val="20"/>
              </w:rPr>
              <w:t>asynchronní výuka</w:t>
            </w:r>
          </w:p>
        </w:tc>
      </w:tr>
      <w:tr w:rsidR="00441203" w:rsidRPr="000712BB" w14:paraId="4CF80C6D" w14:textId="77777777" w:rsidTr="00441203">
        <w:tc>
          <w:tcPr>
            <w:tcW w:w="3086" w:type="dxa"/>
            <w:shd w:val="clear" w:color="auto" w:fill="F7CAAC"/>
          </w:tcPr>
          <w:p w14:paraId="728E943B" w14:textId="77777777" w:rsidR="00441203" w:rsidRPr="000712BB" w:rsidRDefault="00441203" w:rsidP="00441203">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2D98E39" w14:textId="77777777" w:rsidR="00441203" w:rsidRPr="000712BB" w:rsidRDefault="00441203" w:rsidP="00441203">
            <w:pPr>
              <w:jc w:val="both"/>
              <w:rPr>
                <w:color w:val="000000" w:themeColor="text1"/>
                <w:sz w:val="20"/>
                <w:szCs w:val="20"/>
              </w:rPr>
            </w:pPr>
            <w:r w:rsidRPr="000712BB">
              <w:rPr>
                <w:color w:val="000000" w:themeColor="text1"/>
                <w:sz w:val="20"/>
                <w:szCs w:val="20"/>
              </w:rPr>
              <w:t>Seminář: Účast na seminářích (80 %). Zpracování seminární práce – didaktická analýza vzdělávací akce a její obhajoba. Spolupráce během skupinové i individuální práce v seminářích. Průběžné plnění zadaných úkolů během semestru.</w:t>
            </w:r>
          </w:p>
          <w:p w14:paraId="4F320509" w14:textId="77777777" w:rsidR="00441203" w:rsidRPr="000712BB" w:rsidRDefault="00441203" w:rsidP="00441203">
            <w:pPr>
              <w:jc w:val="both"/>
              <w:rPr>
                <w:color w:val="000000" w:themeColor="text1"/>
                <w:sz w:val="20"/>
                <w:szCs w:val="20"/>
              </w:rPr>
            </w:pPr>
            <w:r w:rsidRPr="000712BB">
              <w:rPr>
                <w:color w:val="000000" w:themeColor="text1"/>
                <w:sz w:val="20"/>
                <w:szCs w:val="20"/>
              </w:rPr>
              <w:t>Závěrečná zkouška ústní nebo písemnou formou.</w:t>
            </w:r>
          </w:p>
        </w:tc>
      </w:tr>
      <w:tr w:rsidR="00441203" w:rsidRPr="000712BB" w14:paraId="3B65F6A8" w14:textId="77777777" w:rsidTr="00441203">
        <w:trPr>
          <w:trHeight w:val="197"/>
        </w:trPr>
        <w:tc>
          <w:tcPr>
            <w:tcW w:w="3086" w:type="dxa"/>
            <w:tcBorders>
              <w:top w:val="nil"/>
            </w:tcBorders>
            <w:shd w:val="clear" w:color="auto" w:fill="F7CAAC"/>
          </w:tcPr>
          <w:p w14:paraId="6301897D" w14:textId="77777777" w:rsidR="00441203" w:rsidRPr="000712BB" w:rsidRDefault="00441203" w:rsidP="00441203">
            <w:pPr>
              <w:jc w:val="both"/>
              <w:rPr>
                <w:b/>
                <w:sz w:val="20"/>
                <w:szCs w:val="20"/>
              </w:rPr>
            </w:pPr>
            <w:r w:rsidRPr="000712BB">
              <w:rPr>
                <w:b/>
                <w:sz w:val="20"/>
                <w:szCs w:val="20"/>
              </w:rPr>
              <w:t>Garant předmětu</w:t>
            </w:r>
          </w:p>
        </w:tc>
        <w:tc>
          <w:tcPr>
            <w:tcW w:w="6769" w:type="dxa"/>
            <w:gridSpan w:val="7"/>
            <w:tcBorders>
              <w:top w:val="single" w:sz="4" w:space="0" w:color="auto"/>
            </w:tcBorders>
          </w:tcPr>
          <w:p w14:paraId="4D045CB9" w14:textId="16DC2CD6" w:rsidR="00441203" w:rsidRPr="000712BB" w:rsidRDefault="00441203" w:rsidP="00441203">
            <w:pPr>
              <w:jc w:val="both"/>
              <w:rPr>
                <w:color w:val="000000" w:themeColor="text1"/>
                <w:sz w:val="20"/>
                <w:szCs w:val="20"/>
              </w:rPr>
            </w:pPr>
            <w:r w:rsidRPr="000712BB">
              <w:rPr>
                <w:rStyle w:val="normaltextrun"/>
                <w:color w:val="000000" w:themeColor="text1"/>
                <w:sz w:val="20"/>
                <w:szCs w:val="20"/>
                <w:shd w:val="clear" w:color="auto" w:fill="FFFFFF"/>
              </w:rPr>
              <w:t>Mgr. Milan Chmura, Ph.D.</w:t>
            </w:r>
          </w:p>
        </w:tc>
      </w:tr>
      <w:tr w:rsidR="00441203" w:rsidRPr="000712BB" w14:paraId="03ED8021" w14:textId="77777777" w:rsidTr="00441203">
        <w:trPr>
          <w:trHeight w:val="243"/>
        </w:trPr>
        <w:tc>
          <w:tcPr>
            <w:tcW w:w="3086" w:type="dxa"/>
            <w:tcBorders>
              <w:top w:val="nil"/>
            </w:tcBorders>
            <w:shd w:val="clear" w:color="auto" w:fill="F7CAAC"/>
          </w:tcPr>
          <w:p w14:paraId="51B44F84" w14:textId="77777777" w:rsidR="00441203" w:rsidRPr="000712BB" w:rsidRDefault="00441203" w:rsidP="00441203">
            <w:pPr>
              <w:jc w:val="both"/>
              <w:rPr>
                <w:b/>
                <w:sz w:val="20"/>
                <w:szCs w:val="20"/>
              </w:rPr>
            </w:pPr>
            <w:r w:rsidRPr="000712BB">
              <w:rPr>
                <w:b/>
                <w:sz w:val="20"/>
                <w:szCs w:val="20"/>
              </w:rPr>
              <w:t>Zapojení garanta do výuky předmětu</w:t>
            </w:r>
          </w:p>
        </w:tc>
        <w:tc>
          <w:tcPr>
            <w:tcW w:w="6769" w:type="dxa"/>
            <w:gridSpan w:val="7"/>
            <w:tcBorders>
              <w:top w:val="nil"/>
            </w:tcBorders>
          </w:tcPr>
          <w:p w14:paraId="0D5B558B" w14:textId="74292B52" w:rsidR="00441203" w:rsidRPr="000712BB" w:rsidRDefault="00441203" w:rsidP="00441203">
            <w:pPr>
              <w:jc w:val="both"/>
              <w:rPr>
                <w:color w:val="000000" w:themeColor="text1"/>
                <w:sz w:val="20"/>
                <w:szCs w:val="20"/>
              </w:rPr>
            </w:pPr>
            <w:r w:rsidRPr="000712BB">
              <w:rPr>
                <w:rStyle w:val="normaltextrun"/>
                <w:color w:val="000000" w:themeColor="text1"/>
                <w:sz w:val="20"/>
                <w:szCs w:val="20"/>
                <w:shd w:val="clear" w:color="auto" w:fill="FFFFFF"/>
              </w:rPr>
              <w:t xml:space="preserve">100 % </w:t>
            </w:r>
            <w:r w:rsidRPr="000712BB">
              <w:rPr>
                <w:rStyle w:val="spellingerror"/>
                <w:color w:val="000000" w:themeColor="text1"/>
                <w:sz w:val="20"/>
                <w:szCs w:val="20"/>
                <w:shd w:val="clear" w:color="auto" w:fill="FFFFFF"/>
              </w:rPr>
              <w:t>přednášky</w:t>
            </w:r>
            <w:r w:rsidRPr="000712BB">
              <w:rPr>
                <w:rStyle w:val="normaltextrun"/>
                <w:color w:val="000000" w:themeColor="text1"/>
                <w:sz w:val="20"/>
                <w:szCs w:val="20"/>
                <w:shd w:val="clear" w:color="auto" w:fill="FFFFFF"/>
              </w:rPr>
              <w:t xml:space="preserve">, 100 % </w:t>
            </w:r>
            <w:r w:rsidRPr="000712BB">
              <w:rPr>
                <w:rStyle w:val="spellingerror"/>
                <w:color w:val="000000" w:themeColor="text1"/>
                <w:sz w:val="20"/>
                <w:szCs w:val="20"/>
                <w:shd w:val="clear" w:color="auto" w:fill="FFFFFF"/>
              </w:rPr>
              <w:t>semináře</w:t>
            </w:r>
          </w:p>
        </w:tc>
      </w:tr>
      <w:tr w:rsidR="00441203" w:rsidRPr="000712BB" w14:paraId="102A9F1F" w14:textId="77777777" w:rsidTr="00441203">
        <w:tc>
          <w:tcPr>
            <w:tcW w:w="3086" w:type="dxa"/>
            <w:shd w:val="clear" w:color="auto" w:fill="F7CAAC"/>
          </w:tcPr>
          <w:p w14:paraId="4959222B" w14:textId="77777777" w:rsidR="00441203" w:rsidRPr="000712BB" w:rsidRDefault="00441203" w:rsidP="00441203">
            <w:pPr>
              <w:jc w:val="both"/>
              <w:rPr>
                <w:b/>
                <w:sz w:val="20"/>
                <w:szCs w:val="20"/>
              </w:rPr>
            </w:pPr>
            <w:r w:rsidRPr="000712BB">
              <w:rPr>
                <w:b/>
                <w:sz w:val="20"/>
                <w:szCs w:val="20"/>
              </w:rPr>
              <w:t>Vyučující</w:t>
            </w:r>
          </w:p>
        </w:tc>
        <w:tc>
          <w:tcPr>
            <w:tcW w:w="6769" w:type="dxa"/>
            <w:gridSpan w:val="7"/>
            <w:tcBorders>
              <w:bottom w:val="nil"/>
            </w:tcBorders>
          </w:tcPr>
          <w:p w14:paraId="7B809D97" w14:textId="6A6FDC67" w:rsidR="00441203" w:rsidRPr="000712BB" w:rsidRDefault="00441203" w:rsidP="00441203">
            <w:pPr>
              <w:jc w:val="both"/>
              <w:rPr>
                <w:color w:val="000000" w:themeColor="text1"/>
                <w:sz w:val="20"/>
                <w:szCs w:val="20"/>
              </w:rPr>
            </w:pPr>
            <w:r w:rsidRPr="000712BB">
              <w:rPr>
                <w:rStyle w:val="normaltextrun"/>
                <w:color w:val="000000" w:themeColor="text1"/>
                <w:sz w:val="20"/>
                <w:szCs w:val="20"/>
                <w:shd w:val="clear" w:color="auto" w:fill="FFFFFF"/>
              </w:rPr>
              <w:t xml:space="preserve">Mgr. Milan Chmura, Ph.D. </w:t>
            </w:r>
          </w:p>
        </w:tc>
      </w:tr>
      <w:tr w:rsidR="00441203" w:rsidRPr="000712BB" w14:paraId="66FBF22E" w14:textId="77777777" w:rsidTr="00441203">
        <w:tc>
          <w:tcPr>
            <w:tcW w:w="3086" w:type="dxa"/>
            <w:shd w:val="clear" w:color="auto" w:fill="F7CAAC"/>
          </w:tcPr>
          <w:p w14:paraId="4E272614" w14:textId="77777777" w:rsidR="00441203" w:rsidRPr="000712BB" w:rsidRDefault="00441203" w:rsidP="00441203">
            <w:pPr>
              <w:keepNext/>
              <w:jc w:val="both"/>
              <w:rPr>
                <w:b/>
                <w:sz w:val="20"/>
                <w:szCs w:val="20"/>
              </w:rPr>
            </w:pPr>
            <w:r w:rsidRPr="000712BB">
              <w:rPr>
                <w:b/>
                <w:sz w:val="20"/>
                <w:szCs w:val="20"/>
              </w:rPr>
              <w:t>Stručná anotace předmětu</w:t>
            </w:r>
          </w:p>
        </w:tc>
        <w:tc>
          <w:tcPr>
            <w:tcW w:w="6769" w:type="dxa"/>
            <w:gridSpan w:val="7"/>
            <w:tcBorders>
              <w:bottom w:val="nil"/>
            </w:tcBorders>
          </w:tcPr>
          <w:p w14:paraId="4EECA17C" w14:textId="77777777" w:rsidR="00441203" w:rsidRPr="000712BB" w:rsidRDefault="00441203" w:rsidP="00441203">
            <w:pPr>
              <w:jc w:val="both"/>
              <w:rPr>
                <w:color w:val="000000" w:themeColor="text1"/>
                <w:sz w:val="20"/>
                <w:szCs w:val="20"/>
              </w:rPr>
            </w:pPr>
          </w:p>
        </w:tc>
      </w:tr>
      <w:tr w:rsidR="00441203" w:rsidRPr="000712BB" w14:paraId="372F0494" w14:textId="77777777" w:rsidTr="00441203">
        <w:trPr>
          <w:trHeight w:val="694"/>
        </w:trPr>
        <w:tc>
          <w:tcPr>
            <w:tcW w:w="9855" w:type="dxa"/>
            <w:gridSpan w:val="8"/>
            <w:tcBorders>
              <w:top w:val="nil"/>
              <w:bottom w:val="single" w:sz="12" w:space="0" w:color="auto"/>
            </w:tcBorders>
          </w:tcPr>
          <w:p w14:paraId="6A86AA45" w14:textId="77777777" w:rsidR="00441203" w:rsidRPr="000712BB" w:rsidRDefault="00441203" w:rsidP="00441203">
            <w:pPr>
              <w:jc w:val="both"/>
              <w:rPr>
                <w:b/>
                <w:bCs/>
                <w:sz w:val="20"/>
                <w:szCs w:val="20"/>
              </w:rPr>
            </w:pPr>
            <w:r w:rsidRPr="000712BB">
              <w:rPr>
                <w:b/>
                <w:bCs/>
                <w:sz w:val="20"/>
                <w:szCs w:val="20"/>
              </w:rPr>
              <w:t>Cíl předmětu</w:t>
            </w:r>
          </w:p>
          <w:p w14:paraId="4B3F17EB" w14:textId="77777777" w:rsidR="00441203" w:rsidRPr="000712BB" w:rsidRDefault="00441203" w:rsidP="00441203">
            <w:pPr>
              <w:jc w:val="both"/>
              <w:rPr>
                <w:sz w:val="20"/>
                <w:szCs w:val="20"/>
              </w:rPr>
            </w:pPr>
            <w:r w:rsidRPr="000712BB">
              <w:rPr>
                <w:sz w:val="20"/>
                <w:szCs w:val="20"/>
              </w:rPr>
              <w:t>Cílem předmětu je poskytnout komplexní a strukturovaný teoreticko-metodologický a praktický vhled do problematiky, klíčových pojmů a aspektů androdidaktiky. Studenti se v rámci vyučovaného kurzu seznámí se základními teoretickými východisky andragogické didaktiky a s principy a zásadami vzdělávání dospělých vůbec.</w:t>
            </w:r>
          </w:p>
          <w:p w14:paraId="4E858011" w14:textId="77777777" w:rsidR="00441203" w:rsidRPr="000712BB" w:rsidRDefault="00441203" w:rsidP="00441203">
            <w:pPr>
              <w:jc w:val="both"/>
              <w:rPr>
                <w:sz w:val="20"/>
                <w:szCs w:val="20"/>
              </w:rPr>
            </w:pPr>
          </w:p>
          <w:p w14:paraId="728EE304" w14:textId="77777777" w:rsidR="00441203" w:rsidRPr="000712BB" w:rsidRDefault="00441203" w:rsidP="00441203">
            <w:pPr>
              <w:jc w:val="both"/>
              <w:rPr>
                <w:b/>
                <w:bCs/>
                <w:sz w:val="20"/>
                <w:szCs w:val="20"/>
              </w:rPr>
            </w:pPr>
            <w:r w:rsidRPr="000712BB">
              <w:rPr>
                <w:b/>
                <w:bCs/>
                <w:sz w:val="20"/>
                <w:szCs w:val="20"/>
              </w:rPr>
              <w:t>Obsah předmětu</w:t>
            </w:r>
          </w:p>
          <w:p w14:paraId="6EA7FE4C" w14:textId="77777777" w:rsidR="00441203" w:rsidRPr="000712BB" w:rsidRDefault="00441203" w:rsidP="00441203">
            <w:pPr>
              <w:jc w:val="both"/>
              <w:rPr>
                <w:sz w:val="20"/>
                <w:szCs w:val="20"/>
              </w:rPr>
            </w:pPr>
            <w:r w:rsidRPr="000712BB">
              <w:rPr>
                <w:sz w:val="20"/>
                <w:szCs w:val="20"/>
              </w:rPr>
              <w:t>Andragogická didaktika jako obor, charakteristika, vztah k ostatním disciplínám.</w:t>
            </w:r>
          </w:p>
          <w:p w14:paraId="3DD38E8A" w14:textId="7405648A" w:rsidR="00441203" w:rsidRPr="000712BB" w:rsidRDefault="00441203" w:rsidP="00441203">
            <w:pPr>
              <w:jc w:val="both"/>
              <w:rPr>
                <w:sz w:val="20"/>
                <w:szCs w:val="20"/>
              </w:rPr>
            </w:pPr>
            <w:r w:rsidRPr="000712BB">
              <w:rPr>
                <w:sz w:val="20"/>
                <w:szCs w:val="20"/>
              </w:rPr>
              <w:t>Kolbův cyklus. Učení založené na zkušenostech (Jarvis). Transformativní učení (Mewirow).</w:t>
            </w:r>
          </w:p>
          <w:p w14:paraId="78101161" w14:textId="77777777" w:rsidR="00441203" w:rsidRPr="000712BB" w:rsidRDefault="00441203" w:rsidP="00441203">
            <w:pPr>
              <w:jc w:val="both"/>
              <w:rPr>
                <w:sz w:val="20"/>
                <w:szCs w:val="20"/>
              </w:rPr>
            </w:pPr>
            <w:r w:rsidRPr="000712BB">
              <w:rPr>
                <w:sz w:val="20"/>
                <w:szCs w:val="20"/>
              </w:rPr>
              <w:t>Kompetence lektora v kontextu androdidaktiky, jeho role ve vzdělávacím procesu.</w:t>
            </w:r>
          </w:p>
          <w:p w14:paraId="1B77C0DC" w14:textId="77777777" w:rsidR="00441203" w:rsidRPr="000712BB" w:rsidRDefault="00441203" w:rsidP="00441203">
            <w:pPr>
              <w:jc w:val="both"/>
              <w:rPr>
                <w:sz w:val="20"/>
                <w:szCs w:val="20"/>
              </w:rPr>
            </w:pPr>
            <w:r w:rsidRPr="000712BB">
              <w:rPr>
                <w:sz w:val="20"/>
                <w:szCs w:val="20"/>
              </w:rPr>
              <w:t>Androdidaktické principy a zásady.</w:t>
            </w:r>
          </w:p>
          <w:p w14:paraId="5C2E6CE5" w14:textId="77777777" w:rsidR="00441203" w:rsidRPr="000712BB" w:rsidRDefault="00441203" w:rsidP="00441203">
            <w:pPr>
              <w:jc w:val="both"/>
              <w:rPr>
                <w:sz w:val="20"/>
                <w:szCs w:val="20"/>
              </w:rPr>
            </w:pPr>
            <w:r w:rsidRPr="000712BB">
              <w:rPr>
                <w:sz w:val="20"/>
                <w:szCs w:val="20"/>
              </w:rPr>
              <w:t>Cíle ve vzdělávání dospělých.</w:t>
            </w:r>
          </w:p>
          <w:p w14:paraId="7C147723" w14:textId="77777777" w:rsidR="00441203" w:rsidRPr="000712BB" w:rsidRDefault="00441203" w:rsidP="00441203">
            <w:pPr>
              <w:jc w:val="both"/>
              <w:rPr>
                <w:sz w:val="20"/>
                <w:szCs w:val="20"/>
              </w:rPr>
            </w:pPr>
            <w:r w:rsidRPr="000712BB">
              <w:rPr>
                <w:sz w:val="20"/>
                <w:szCs w:val="20"/>
              </w:rPr>
              <w:t>Organizační formy výuky.</w:t>
            </w:r>
          </w:p>
          <w:p w14:paraId="382B73C6" w14:textId="77777777" w:rsidR="00441203" w:rsidRPr="000712BB" w:rsidRDefault="00441203" w:rsidP="00441203">
            <w:pPr>
              <w:jc w:val="both"/>
              <w:rPr>
                <w:sz w:val="20"/>
                <w:szCs w:val="20"/>
              </w:rPr>
            </w:pPr>
            <w:r w:rsidRPr="000712BB">
              <w:rPr>
                <w:sz w:val="20"/>
                <w:szCs w:val="20"/>
              </w:rPr>
              <w:t>Androdidaktické metody.</w:t>
            </w:r>
          </w:p>
          <w:p w14:paraId="760548B8" w14:textId="77777777" w:rsidR="00441203" w:rsidRPr="000712BB" w:rsidRDefault="00441203" w:rsidP="00441203">
            <w:pPr>
              <w:jc w:val="both"/>
              <w:rPr>
                <w:sz w:val="20"/>
                <w:szCs w:val="20"/>
              </w:rPr>
            </w:pPr>
            <w:r w:rsidRPr="000712BB">
              <w:rPr>
                <w:sz w:val="20"/>
                <w:szCs w:val="20"/>
              </w:rPr>
              <w:t>Metody hodnocení: Metody ústního zkoušení, písemná zkouška, didaktický test, metody hodnocení výkonu účastníka, metody hodnocení portfolia.</w:t>
            </w:r>
          </w:p>
          <w:p w14:paraId="43C3BA39" w14:textId="77777777" w:rsidR="00441203" w:rsidRPr="000712BB" w:rsidRDefault="00441203" w:rsidP="00441203">
            <w:pPr>
              <w:jc w:val="both"/>
              <w:rPr>
                <w:sz w:val="20"/>
                <w:szCs w:val="20"/>
              </w:rPr>
            </w:pPr>
            <w:r w:rsidRPr="000712BB">
              <w:rPr>
                <w:sz w:val="20"/>
                <w:szCs w:val="20"/>
              </w:rPr>
              <w:t>Motivace ve výuce.</w:t>
            </w:r>
          </w:p>
          <w:p w14:paraId="46CBEE74" w14:textId="77777777" w:rsidR="00441203" w:rsidRPr="000712BB" w:rsidRDefault="00441203" w:rsidP="00441203">
            <w:pPr>
              <w:jc w:val="both"/>
              <w:rPr>
                <w:sz w:val="20"/>
                <w:szCs w:val="20"/>
              </w:rPr>
            </w:pPr>
            <w:r w:rsidRPr="000712BB">
              <w:rPr>
                <w:sz w:val="20"/>
                <w:szCs w:val="20"/>
              </w:rPr>
              <w:t>Tvořivost ve výuce.</w:t>
            </w:r>
          </w:p>
          <w:p w14:paraId="1887B880" w14:textId="77777777" w:rsidR="00441203" w:rsidRPr="000712BB" w:rsidRDefault="00441203" w:rsidP="00441203">
            <w:pPr>
              <w:jc w:val="both"/>
              <w:rPr>
                <w:b/>
                <w:bCs/>
                <w:sz w:val="20"/>
                <w:szCs w:val="20"/>
              </w:rPr>
            </w:pPr>
          </w:p>
          <w:p w14:paraId="29BDD09B" w14:textId="77777777" w:rsidR="00441203" w:rsidRPr="000712BB" w:rsidRDefault="00441203" w:rsidP="00441203">
            <w:pPr>
              <w:jc w:val="both"/>
              <w:rPr>
                <w:b/>
                <w:bCs/>
                <w:sz w:val="20"/>
                <w:szCs w:val="20"/>
              </w:rPr>
            </w:pPr>
            <w:r w:rsidRPr="000712BB">
              <w:rPr>
                <w:b/>
                <w:bCs/>
                <w:sz w:val="20"/>
                <w:szCs w:val="20"/>
              </w:rPr>
              <w:t xml:space="preserve">Výstupní kompetence </w:t>
            </w:r>
          </w:p>
          <w:p w14:paraId="71F8966F" w14:textId="77777777" w:rsidR="00441203" w:rsidRPr="000712BB" w:rsidRDefault="00441203" w:rsidP="00441203">
            <w:pPr>
              <w:jc w:val="both"/>
              <w:rPr>
                <w:sz w:val="20"/>
                <w:szCs w:val="20"/>
              </w:rPr>
            </w:pPr>
            <w:r w:rsidRPr="000712BB">
              <w:rPr>
                <w:i/>
                <w:iCs/>
                <w:sz w:val="20"/>
                <w:szCs w:val="20"/>
              </w:rPr>
              <w:t>Odborné znalosti</w:t>
            </w:r>
            <w:r w:rsidRPr="000712BB">
              <w:rPr>
                <w:sz w:val="20"/>
                <w:szCs w:val="20"/>
              </w:rPr>
              <w:t>: student umí definovat základní prvky didaktického procesu ve vzdělávání dospělých, popsat specifika učení dospělého jedince, popsat formy a metody vzdělávání dospělých, analyzovat a zhodnotit základní koncepty z oblasti didaktiky dospělých, popsat specifika učících se dospělých, a to jak v rovině teoretické, tak aplikační.</w:t>
            </w:r>
          </w:p>
          <w:p w14:paraId="68B00F24" w14:textId="77777777" w:rsidR="00441203" w:rsidRPr="000712BB" w:rsidRDefault="00441203" w:rsidP="00441203">
            <w:pPr>
              <w:jc w:val="both"/>
              <w:rPr>
                <w:sz w:val="20"/>
                <w:szCs w:val="20"/>
              </w:rPr>
            </w:pPr>
            <w:r w:rsidRPr="000712BB">
              <w:rPr>
                <w:i/>
                <w:iCs/>
                <w:sz w:val="20"/>
                <w:szCs w:val="20"/>
              </w:rPr>
              <w:t>Odborné dovednosti</w:t>
            </w:r>
            <w:r w:rsidRPr="000712BB">
              <w:rPr>
                <w:sz w:val="20"/>
                <w:szCs w:val="20"/>
              </w:rPr>
              <w:t>: student umí vhodně nastavit cíle v procesu vzdělávání dospělých, adekvátně navrhnout organizační formy výuky, analyzovat a prakticky aplikovat nejpoužívanější metody vzdělávání dospělých, navrhnout vhodný systém hodnocení dospělých a navrhnout koncept motivace v edukačním procesu dospělých.</w:t>
            </w:r>
          </w:p>
          <w:p w14:paraId="4541CACB" w14:textId="77777777" w:rsidR="00441203" w:rsidRPr="000712BB" w:rsidRDefault="00441203" w:rsidP="00441203">
            <w:pPr>
              <w:jc w:val="both"/>
              <w:rPr>
                <w:sz w:val="20"/>
                <w:szCs w:val="20"/>
              </w:rPr>
            </w:pPr>
          </w:p>
          <w:p w14:paraId="080DAB1C" w14:textId="77777777" w:rsidR="00441203" w:rsidRPr="000712BB" w:rsidRDefault="00441203" w:rsidP="00441203">
            <w:pPr>
              <w:jc w:val="both"/>
              <w:rPr>
                <w:b/>
                <w:bCs/>
                <w:sz w:val="20"/>
                <w:szCs w:val="20"/>
              </w:rPr>
            </w:pPr>
            <w:r w:rsidRPr="000712BB">
              <w:rPr>
                <w:b/>
                <w:bCs/>
                <w:sz w:val="20"/>
                <w:szCs w:val="20"/>
              </w:rPr>
              <w:t>Metody výuky</w:t>
            </w:r>
          </w:p>
          <w:p w14:paraId="0F6A1117" w14:textId="77777777" w:rsidR="00441203" w:rsidRPr="000712BB" w:rsidRDefault="00441203" w:rsidP="00441203">
            <w:pPr>
              <w:jc w:val="both"/>
              <w:rPr>
                <w:sz w:val="20"/>
                <w:szCs w:val="20"/>
              </w:rPr>
            </w:pPr>
            <w:r w:rsidRPr="000712BB">
              <w:rPr>
                <w:sz w:val="20"/>
                <w:szCs w:val="20"/>
              </w:rPr>
              <w:t xml:space="preserve">V rámci přednášek vyučující aplikuje klasické slovní metody, a to monolog, vysvětlování a diskuzi, které doplňuje o příklady dobré praxe a případové studie. Rovněž využívá metodu multipleangles pro vysvětlení a vyjasnění různých úhlů pohledu na danou problematiku, brainstorming a kritické náhledy. </w:t>
            </w:r>
          </w:p>
          <w:p w14:paraId="171861B2" w14:textId="77777777" w:rsidR="00E6302E" w:rsidRPr="000712BB" w:rsidRDefault="00E6302E" w:rsidP="00441203">
            <w:pPr>
              <w:jc w:val="both"/>
              <w:rPr>
                <w:sz w:val="20"/>
                <w:szCs w:val="20"/>
              </w:rPr>
            </w:pPr>
          </w:p>
          <w:p w14:paraId="6D036B0F" w14:textId="2510F875" w:rsidR="00441203" w:rsidRPr="000712BB" w:rsidRDefault="00441203" w:rsidP="00441203">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heuristické a metody řešení problémů, didaktické hry). Značný apel je kladen na komplexní výukové metody. Vyučující využívá skupinovou a kooperativní výuku s prvky kolaborace, výuku vede konstruktivisticky</w:t>
            </w:r>
            <w:r w:rsidR="00FE1997" w:rsidRPr="000712BB">
              <w:rPr>
                <w:sz w:val="20"/>
                <w:szCs w:val="20"/>
              </w:rPr>
              <w:t>,</w:t>
            </w:r>
            <w:r w:rsidRPr="000712BB">
              <w:rPr>
                <w:sz w:val="20"/>
                <w:szCs w:val="20"/>
              </w:rPr>
              <w:t xml:space="preserve"> s aplikací metod kritického myšlení. Studenty učí prostřednictvím životních situací, vede je k otevřenému učení a aktivně využívá metodu projektové výuky. Aplikaci jednotlivých metod propojuje a vytváří efektivně pojatou výuku pro rozvoj výstupních kompetencí.</w:t>
            </w:r>
            <w:r w:rsidRPr="000712BB">
              <w:rPr>
                <w:rStyle w:val="spellingerror"/>
                <w:sz w:val="20"/>
                <w:szCs w:val="20"/>
              </w:rPr>
              <w:t xml:space="preserve"> </w:t>
            </w:r>
          </w:p>
        </w:tc>
      </w:tr>
      <w:tr w:rsidR="00441203" w:rsidRPr="000712BB" w14:paraId="4439B031" w14:textId="77777777" w:rsidTr="00E705EC">
        <w:trPr>
          <w:trHeight w:val="265"/>
        </w:trPr>
        <w:tc>
          <w:tcPr>
            <w:tcW w:w="3653" w:type="dxa"/>
            <w:gridSpan w:val="2"/>
            <w:tcBorders>
              <w:top w:val="single" w:sz="4" w:space="0" w:color="auto"/>
            </w:tcBorders>
            <w:shd w:val="clear" w:color="auto" w:fill="F7CAAC"/>
          </w:tcPr>
          <w:p w14:paraId="21CF6B6C" w14:textId="77777777" w:rsidR="00441203" w:rsidRPr="000712BB" w:rsidRDefault="00441203" w:rsidP="00441203">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2D58D6EB" w14:textId="77777777" w:rsidR="00441203" w:rsidRPr="000712BB" w:rsidRDefault="00441203" w:rsidP="00441203">
            <w:pPr>
              <w:jc w:val="both"/>
              <w:rPr>
                <w:sz w:val="20"/>
                <w:szCs w:val="20"/>
              </w:rPr>
            </w:pPr>
          </w:p>
        </w:tc>
      </w:tr>
      <w:tr w:rsidR="00441203" w:rsidRPr="000712BB" w14:paraId="11A6E884" w14:textId="77777777" w:rsidTr="00441203">
        <w:trPr>
          <w:trHeight w:val="6254"/>
        </w:trPr>
        <w:tc>
          <w:tcPr>
            <w:tcW w:w="9855" w:type="dxa"/>
            <w:gridSpan w:val="8"/>
            <w:tcBorders>
              <w:top w:val="nil"/>
            </w:tcBorders>
          </w:tcPr>
          <w:p w14:paraId="742911D4" w14:textId="77777777" w:rsidR="00441203" w:rsidRPr="000712BB" w:rsidRDefault="00441203" w:rsidP="00441203">
            <w:pPr>
              <w:jc w:val="both"/>
              <w:rPr>
                <w:b/>
                <w:bCs/>
                <w:sz w:val="20"/>
                <w:szCs w:val="20"/>
              </w:rPr>
            </w:pPr>
            <w:r w:rsidRPr="000712BB">
              <w:rPr>
                <w:b/>
                <w:bCs/>
                <w:sz w:val="20"/>
                <w:szCs w:val="20"/>
              </w:rPr>
              <w:t>Povinná literatura</w:t>
            </w:r>
          </w:p>
          <w:p w14:paraId="669DDD89" w14:textId="10026769"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B</w:t>
            </w:r>
            <w:r w:rsidR="00106552" w:rsidRPr="000712BB">
              <w:rPr>
                <w:rStyle w:val="normaltextrun"/>
                <w:sz w:val="20"/>
                <w:szCs w:val="20"/>
              </w:rPr>
              <w:t>eneš</w:t>
            </w:r>
            <w:r w:rsidRPr="000712BB">
              <w:rPr>
                <w:rStyle w:val="normaltextrun"/>
                <w:sz w:val="20"/>
                <w:szCs w:val="20"/>
              </w:rPr>
              <w:t xml:space="preserve">, M. </w:t>
            </w:r>
            <w:r w:rsidR="00106552" w:rsidRPr="000712BB">
              <w:rPr>
                <w:rStyle w:val="normaltextrun"/>
                <w:sz w:val="20"/>
                <w:szCs w:val="20"/>
              </w:rPr>
              <w:t xml:space="preserve">(2014). </w:t>
            </w:r>
            <w:r w:rsidRPr="000712BB">
              <w:rPr>
                <w:rStyle w:val="spellingerror"/>
                <w:i/>
                <w:iCs/>
                <w:sz w:val="20"/>
                <w:szCs w:val="20"/>
              </w:rPr>
              <w:t>Andragogika</w:t>
            </w:r>
            <w:r w:rsidRPr="000712BB">
              <w:rPr>
                <w:rStyle w:val="normaltextrun"/>
                <w:sz w:val="20"/>
                <w:szCs w:val="20"/>
              </w:rPr>
              <w:t>. Praha: Grada. ISBN 9788024748245.</w:t>
            </w:r>
          </w:p>
          <w:p w14:paraId="5148C3C9" w14:textId="7E3D730C"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B</w:t>
            </w:r>
            <w:r w:rsidR="00106552" w:rsidRPr="000712BB">
              <w:rPr>
                <w:rStyle w:val="normaltextrun"/>
                <w:sz w:val="20"/>
                <w:szCs w:val="20"/>
              </w:rPr>
              <w:t>ontová</w:t>
            </w:r>
            <w:r w:rsidRPr="000712BB">
              <w:rPr>
                <w:rStyle w:val="normaltextrun"/>
                <w:sz w:val="20"/>
                <w:szCs w:val="20"/>
              </w:rPr>
              <w:t>, A.</w:t>
            </w:r>
            <w:r w:rsidR="00106552" w:rsidRPr="000712BB">
              <w:rPr>
                <w:rStyle w:val="normaltextrun"/>
                <w:sz w:val="20"/>
                <w:szCs w:val="20"/>
              </w:rPr>
              <w:t xml:space="preserve"> (2017).</w:t>
            </w:r>
            <w:r w:rsidRPr="000712BB">
              <w:rPr>
                <w:rStyle w:val="normaltextrun"/>
                <w:sz w:val="20"/>
                <w:szCs w:val="20"/>
              </w:rPr>
              <w:t xml:space="preserve"> </w:t>
            </w:r>
            <w:r w:rsidRPr="000712BB">
              <w:rPr>
                <w:rStyle w:val="spellingerror"/>
                <w:i/>
                <w:iCs/>
                <w:sz w:val="20"/>
                <w:szCs w:val="20"/>
              </w:rPr>
              <w:t>Androdidaktika</w:t>
            </w:r>
            <w:r w:rsidRPr="000712BB">
              <w:rPr>
                <w:rStyle w:val="normaltextrun"/>
                <w:i/>
                <w:iCs/>
                <w:sz w:val="20"/>
                <w:szCs w:val="20"/>
              </w:rPr>
              <w:t xml:space="preserve">. </w:t>
            </w:r>
            <w:r w:rsidRPr="000712BB">
              <w:rPr>
                <w:rStyle w:val="spellingerror"/>
                <w:i/>
                <w:iCs/>
                <w:sz w:val="20"/>
                <w:szCs w:val="20"/>
              </w:rPr>
              <w:t>Vysokoškolská</w:t>
            </w:r>
            <w:r w:rsidRPr="000712BB">
              <w:rPr>
                <w:rStyle w:val="normaltextrun"/>
                <w:i/>
                <w:iCs/>
                <w:sz w:val="20"/>
                <w:szCs w:val="20"/>
              </w:rPr>
              <w:t xml:space="preserve"> </w:t>
            </w:r>
            <w:r w:rsidRPr="000712BB">
              <w:rPr>
                <w:rStyle w:val="spellingerror"/>
                <w:i/>
                <w:iCs/>
                <w:sz w:val="20"/>
                <w:szCs w:val="20"/>
              </w:rPr>
              <w:t>učebnica</w:t>
            </w:r>
            <w:r w:rsidRPr="000712BB">
              <w:rPr>
                <w:rStyle w:val="normaltextrun"/>
                <w:sz w:val="20"/>
                <w:szCs w:val="20"/>
              </w:rPr>
              <w:t xml:space="preserve">. Banská </w:t>
            </w:r>
            <w:r w:rsidRPr="000712BB">
              <w:rPr>
                <w:rStyle w:val="spellingerror"/>
                <w:sz w:val="20"/>
                <w:szCs w:val="20"/>
              </w:rPr>
              <w:t>Bystrica</w:t>
            </w:r>
            <w:r w:rsidRPr="000712BB">
              <w:rPr>
                <w:rStyle w:val="normaltextrun"/>
                <w:sz w:val="20"/>
                <w:szCs w:val="20"/>
              </w:rPr>
              <w:t xml:space="preserve">: </w:t>
            </w:r>
            <w:r w:rsidRPr="000712BB">
              <w:rPr>
                <w:rStyle w:val="spellingerror"/>
                <w:sz w:val="20"/>
                <w:szCs w:val="20"/>
              </w:rPr>
              <w:t>Belianum</w:t>
            </w:r>
            <w:r w:rsidRPr="000712BB">
              <w:rPr>
                <w:rStyle w:val="normaltextrun"/>
                <w:sz w:val="20"/>
                <w:szCs w:val="20"/>
              </w:rPr>
              <w:t>. ISBN 9788055712642.</w:t>
            </w:r>
          </w:p>
          <w:p w14:paraId="6F8BC8E3" w14:textId="1308D116"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M</w:t>
            </w:r>
            <w:r w:rsidR="00106552" w:rsidRPr="000712BB">
              <w:rPr>
                <w:rStyle w:val="normaltextrun"/>
                <w:sz w:val="20"/>
                <w:szCs w:val="20"/>
              </w:rPr>
              <w:t>užík</w:t>
            </w:r>
            <w:r w:rsidRPr="000712BB">
              <w:rPr>
                <w:rStyle w:val="normaltextrun"/>
                <w:sz w:val="20"/>
                <w:szCs w:val="20"/>
              </w:rPr>
              <w:t xml:space="preserve">, J. </w:t>
            </w:r>
            <w:r w:rsidR="00106552" w:rsidRPr="000712BB">
              <w:rPr>
                <w:rStyle w:val="normaltextrun"/>
                <w:sz w:val="20"/>
                <w:szCs w:val="20"/>
              </w:rPr>
              <w:t xml:space="preserve">(2010). </w:t>
            </w:r>
            <w:r w:rsidRPr="000712BB">
              <w:rPr>
                <w:rStyle w:val="spellingerror"/>
                <w:i/>
                <w:iCs/>
                <w:sz w:val="20"/>
                <w:szCs w:val="20"/>
              </w:rPr>
              <w:t>Andragogická</w:t>
            </w:r>
            <w:r w:rsidRPr="000712BB">
              <w:rPr>
                <w:rStyle w:val="normaltextrun"/>
                <w:i/>
                <w:iCs/>
                <w:sz w:val="20"/>
                <w:szCs w:val="20"/>
              </w:rPr>
              <w:t xml:space="preserve"> </w:t>
            </w:r>
            <w:r w:rsidRPr="000712BB">
              <w:rPr>
                <w:rStyle w:val="spellingerror"/>
                <w:i/>
                <w:iCs/>
                <w:sz w:val="20"/>
                <w:szCs w:val="20"/>
              </w:rPr>
              <w:t>didaktika</w:t>
            </w:r>
            <w:r w:rsidRPr="000712BB">
              <w:rPr>
                <w:rStyle w:val="normaltextrun"/>
                <w:i/>
                <w:iCs/>
                <w:sz w:val="20"/>
                <w:szCs w:val="20"/>
              </w:rPr>
              <w:t xml:space="preserve">: </w:t>
            </w:r>
            <w:r w:rsidRPr="000712BB">
              <w:rPr>
                <w:rStyle w:val="spellingerror"/>
                <w:i/>
                <w:iCs/>
                <w:sz w:val="20"/>
                <w:szCs w:val="20"/>
              </w:rPr>
              <w:t>Řízení</w:t>
            </w:r>
            <w:r w:rsidRPr="000712BB">
              <w:rPr>
                <w:rStyle w:val="normaltextrun"/>
                <w:i/>
                <w:iCs/>
                <w:sz w:val="20"/>
                <w:szCs w:val="20"/>
              </w:rPr>
              <w:t xml:space="preserve"> </w:t>
            </w:r>
            <w:r w:rsidRPr="000712BB">
              <w:rPr>
                <w:rStyle w:val="spellingerror"/>
                <w:i/>
                <w:iCs/>
                <w:sz w:val="20"/>
                <w:szCs w:val="20"/>
              </w:rPr>
              <w:t>vzdělávacího</w:t>
            </w:r>
            <w:r w:rsidRPr="000712BB">
              <w:rPr>
                <w:rStyle w:val="normaltextrun"/>
                <w:i/>
                <w:iCs/>
                <w:sz w:val="20"/>
                <w:szCs w:val="20"/>
              </w:rPr>
              <w:t xml:space="preserve"> </w:t>
            </w:r>
            <w:r w:rsidRPr="000712BB">
              <w:rPr>
                <w:rStyle w:val="spellingerror"/>
                <w:i/>
                <w:iCs/>
                <w:sz w:val="20"/>
                <w:szCs w:val="20"/>
              </w:rPr>
              <w:t>procesu</w:t>
            </w:r>
            <w:r w:rsidRPr="000712BB">
              <w:rPr>
                <w:rStyle w:val="normaltextrun"/>
                <w:sz w:val="20"/>
                <w:szCs w:val="20"/>
              </w:rPr>
              <w:t>. Praha: Wolters Kluwer. ISBN 9788073575816.</w:t>
            </w:r>
          </w:p>
          <w:p w14:paraId="60A6A89F" w14:textId="53D482F8"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P</w:t>
            </w:r>
            <w:r w:rsidR="00106552" w:rsidRPr="000712BB">
              <w:rPr>
                <w:rStyle w:val="normaltextrun"/>
                <w:sz w:val="20"/>
                <w:szCs w:val="20"/>
              </w:rPr>
              <w:t>lamínek</w:t>
            </w:r>
            <w:r w:rsidRPr="000712BB">
              <w:rPr>
                <w:rStyle w:val="normaltextrun"/>
                <w:sz w:val="20"/>
                <w:szCs w:val="20"/>
              </w:rPr>
              <w:t xml:space="preserve">, J. </w:t>
            </w:r>
            <w:r w:rsidR="00106552" w:rsidRPr="000712BB">
              <w:rPr>
                <w:rStyle w:val="normaltextrun"/>
                <w:sz w:val="20"/>
                <w:szCs w:val="20"/>
              </w:rPr>
              <w:t xml:space="preserve">(2014).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i/>
                <w:iCs/>
                <w:sz w:val="20"/>
                <w:szCs w:val="20"/>
              </w:rPr>
              <w:t xml:space="preserve">: </w:t>
            </w:r>
            <w:r w:rsidRPr="000712BB">
              <w:rPr>
                <w:rStyle w:val="spellingerror"/>
                <w:i/>
                <w:iCs/>
                <w:sz w:val="20"/>
                <w:szCs w:val="20"/>
              </w:rPr>
              <w:t>průvodce</w:t>
            </w:r>
            <w:r w:rsidRPr="000712BB">
              <w:rPr>
                <w:rStyle w:val="normaltextrun"/>
                <w:i/>
                <w:iCs/>
                <w:sz w:val="20"/>
                <w:szCs w:val="20"/>
              </w:rPr>
              <w:t xml:space="preserve"> pro </w:t>
            </w:r>
            <w:r w:rsidRPr="000712BB">
              <w:rPr>
                <w:rStyle w:val="spellingerror"/>
                <w:i/>
                <w:iCs/>
                <w:sz w:val="20"/>
                <w:szCs w:val="20"/>
              </w:rPr>
              <w:t>lektory</w:t>
            </w:r>
            <w:r w:rsidRPr="000712BB">
              <w:rPr>
                <w:rStyle w:val="normaltextrun"/>
                <w:i/>
                <w:iCs/>
                <w:sz w:val="20"/>
                <w:szCs w:val="20"/>
              </w:rPr>
              <w:t xml:space="preserve">, </w:t>
            </w:r>
            <w:r w:rsidRPr="000712BB">
              <w:rPr>
                <w:rStyle w:val="spellingerror"/>
                <w:i/>
                <w:iCs/>
                <w:sz w:val="20"/>
                <w:szCs w:val="20"/>
              </w:rPr>
              <w:t>účastníky</w:t>
            </w:r>
            <w:r w:rsidRPr="000712BB">
              <w:rPr>
                <w:rStyle w:val="normaltextrun"/>
                <w:i/>
                <w:iCs/>
                <w:sz w:val="20"/>
                <w:szCs w:val="20"/>
              </w:rPr>
              <w:t xml:space="preserve"> a </w:t>
            </w:r>
            <w:r w:rsidRPr="000712BB">
              <w:rPr>
                <w:rStyle w:val="spellingerror"/>
                <w:i/>
                <w:iCs/>
                <w:sz w:val="20"/>
                <w:szCs w:val="20"/>
              </w:rPr>
              <w:t>zadavatele</w:t>
            </w:r>
            <w:r w:rsidRPr="000712BB">
              <w:rPr>
                <w:rStyle w:val="normaltextrun"/>
                <w:sz w:val="20"/>
                <w:szCs w:val="20"/>
              </w:rPr>
              <w:t xml:space="preserve">. Praha: </w:t>
            </w:r>
            <w:r w:rsidRPr="000712BB">
              <w:rPr>
                <w:rStyle w:val="spellingerror"/>
                <w:sz w:val="20"/>
                <w:szCs w:val="20"/>
              </w:rPr>
              <w:t>Portál</w:t>
            </w:r>
            <w:r w:rsidRPr="000712BB">
              <w:rPr>
                <w:rStyle w:val="normaltextrun"/>
                <w:sz w:val="20"/>
                <w:szCs w:val="20"/>
              </w:rPr>
              <w:t>. ISBN 9788024748061.</w:t>
            </w:r>
          </w:p>
          <w:p w14:paraId="749FB4D9" w14:textId="77777777" w:rsidR="00441203" w:rsidRPr="000712BB" w:rsidRDefault="00441203" w:rsidP="00441203">
            <w:pPr>
              <w:pStyle w:val="paragraph"/>
              <w:spacing w:before="0" w:beforeAutospacing="0" w:after="0" w:afterAutospacing="0"/>
              <w:ind w:left="-37"/>
              <w:jc w:val="both"/>
              <w:textAlignment w:val="baseline"/>
              <w:rPr>
                <w:rStyle w:val="spellingerror"/>
                <w:b/>
                <w:bCs/>
                <w:sz w:val="20"/>
                <w:szCs w:val="20"/>
              </w:rPr>
            </w:pPr>
          </w:p>
          <w:p w14:paraId="2DE9E7E9" w14:textId="77777777" w:rsidR="00441203" w:rsidRPr="000712BB" w:rsidRDefault="00441203" w:rsidP="00441203">
            <w:pPr>
              <w:jc w:val="both"/>
              <w:rPr>
                <w:b/>
                <w:bCs/>
                <w:sz w:val="20"/>
                <w:szCs w:val="20"/>
              </w:rPr>
            </w:pPr>
            <w:r w:rsidRPr="000712BB">
              <w:rPr>
                <w:b/>
                <w:bCs/>
                <w:sz w:val="20"/>
                <w:szCs w:val="20"/>
              </w:rPr>
              <w:t>Doporučená literatura</w:t>
            </w:r>
          </w:p>
          <w:p w14:paraId="0172B1E3" w14:textId="7724C579"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B</w:t>
            </w:r>
            <w:r w:rsidR="00941E70" w:rsidRPr="000712BB">
              <w:rPr>
                <w:rStyle w:val="normaltextrun"/>
                <w:sz w:val="20"/>
                <w:szCs w:val="20"/>
              </w:rPr>
              <w:t>ates</w:t>
            </w:r>
            <w:r w:rsidRPr="000712BB">
              <w:rPr>
                <w:rStyle w:val="normaltextrun"/>
                <w:sz w:val="20"/>
                <w:szCs w:val="20"/>
              </w:rPr>
              <w:t xml:space="preserve">, </w:t>
            </w:r>
            <w:r w:rsidR="00106552" w:rsidRPr="000712BB">
              <w:rPr>
                <w:rStyle w:val="normaltextrun"/>
                <w:sz w:val="20"/>
                <w:szCs w:val="20"/>
              </w:rPr>
              <w:t>B</w:t>
            </w:r>
            <w:r w:rsidRPr="000712BB">
              <w:rPr>
                <w:rStyle w:val="normaltextrun"/>
                <w:sz w:val="20"/>
                <w:szCs w:val="20"/>
              </w:rPr>
              <w:t>.</w:t>
            </w:r>
            <w:r w:rsidR="00106552" w:rsidRPr="000712BB">
              <w:rPr>
                <w:rStyle w:val="normaltextrun"/>
                <w:sz w:val="20"/>
                <w:szCs w:val="20"/>
              </w:rPr>
              <w:t xml:space="preserve"> (2019).</w:t>
            </w:r>
            <w:r w:rsidRPr="000712BB">
              <w:rPr>
                <w:rStyle w:val="normaltextrun"/>
                <w:sz w:val="20"/>
                <w:szCs w:val="20"/>
              </w:rPr>
              <w:t xml:space="preserve"> </w:t>
            </w:r>
            <w:r w:rsidRPr="000712BB">
              <w:rPr>
                <w:rStyle w:val="normaltextrun"/>
                <w:i/>
                <w:iCs/>
                <w:sz w:val="20"/>
                <w:szCs w:val="20"/>
              </w:rPr>
              <w:t>Learning Theories Simplified…</w:t>
            </w:r>
            <w:r w:rsidR="00DE17FF" w:rsidRPr="000712BB">
              <w:rPr>
                <w:rStyle w:val="normaltextrun"/>
                <w:i/>
                <w:iCs/>
                <w:sz w:val="20"/>
                <w:szCs w:val="20"/>
              </w:rPr>
              <w:t xml:space="preserve"> </w:t>
            </w:r>
            <w:r w:rsidRPr="000712BB">
              <w:rPr>
                <w:rStyle w:val="normaltextrun"/>
                <w:i/>
                <w:iCs/>
                <w:sz w:val="20"/>
                <w:szCs w:val="20"/>
              </w:rPr>
              <w:t>and how to apply them to the teaching</w:t>
            </w:r>
            <w:r w:rsidRPr="000712BB">
              <w:rPr>
                <w:rStyle w:val="normaltextrun"/>
                <w:sz w:val="20"/>
                <w:szCs w:val="20"/>
              </w:rPr>
              <w:t>. London: Sage. ISBN 9781526459381.</w:t>
            </w:r>
          </w:p>
          <w:p w14:paraId="281EF595" w14:textId="3D8AC293" w:rsidR="00441203" w:rsidRPr="000712BB" w:rsidRDefault="00441203" w:rsidP="00441203">
            <w:pPr>
              <w:pStyle w:val="paragraph"/>
              <w:spacing w:before="0" w:beforeAutospacing="0" w:after="0" w:afterAutospacing="0"/>
              <w:jc w:val="both"/>
              <w:textAlignment w:val="baseline"/>
              <w:rPr>
                <w:sz w:val="20"/>
                <w:szCs w:val="20"/>
              </w:rPr>
            </w:pPr>
            <w:r w:rsidRPr="000712BB">
              <w:rPr>
                <w:rStyle w:val="normaltextrun"/>
                <w:sz w:val="20"/>
                <w:szCs w:val="20"/>
              </w:rPr>
              <w:t>B</w:t>
            </w:r>
            <w:r w:rsidR="00941E70" w:rsidRPr="000712BB">
              <w:rPr>
                <w:rStyle w:val="normaltextrun"/>
                <w:sz w:val="20"/>
                <w:szCs w:val="20"/>
              </w:rPr>
              <w:t>ednaříková</w:t>
            </w:r>
            <w:r w:rsidRPr="000712BB">
              <w:rPr>
                <w:rStyle w:val="normaltextrun"/>
                <w:sz w:val="20"/>
                <w:szCs w:val="20"/>
              </w:rPr>
              <w:t>, I.</w:t>
            </w:r>
            <w:r w:rsidR="00106552" w:rsidRPr="000712BB">
              <w:rPr>
                <w:rStyle w:val="normaltextrun"/>
                <w:sz w:val="20"/>
                <w:szCs w:val="20"/>
              </w:rPr>
              <w:t xml:space="preserve"> (2012).</w:t>
            </w:r>
            <w:r w:rsidRPr="000712BB">
              <w:rPr>
                <w:rStyle w:val="normaltextrun"/>
                <w:sz w:val="20"/>
                <w:szCs w:val="20"/>
              </w:rPr>
              <w:t xml:space="preserve"> </w:t>
            </w:r>
            <w:r w:rsidRPr="000712BB">
              <w:rPr>
                <w:rStyle w:val="spellingerror"/>
                <w:i/>
                <w:iCs/>
                <w:sz w:val="20"/>
                <w:szCs w:val="20"/>
              </w:rPr>
              <w:t>Kapitoly</w:t>
            </w:r>
            <w:r w:rsidRPr="000712BB">
              <w:rPr>
                <w:rStyle w:val="normaltextrun"/>
                <w:i/>
                <w:iCs/>
                <w:sz w:val="20"/>
                <w:szCs w:val="20"/>
              </w:rPr>
              <w:t xml:space="preserve"> z </w:t>
            </w:r>
            <w:r w:rsidRPr="000712BB">
              <w:rPr>
                <w:rStyle w:val="spellingerror"/>
                <w:i/>
                <w:iCs/>
                <w:sz w:val="20"/>
                <w:szCs w:val="20"/>
              </w:rPr>
              <w:t>andragogiky</w:t>
            </w:r>
            <w:r w:rsidRPr="000712BB">
              <w:rPr>
                <w:rStyle w:val="normaltextrun"/>
                <w:i/>
                <w:iCs/>
                <w:sz w:val="20"/>
                <w:szCs w:val="20"/>
              </w:rPr>
              <w:t xml:space="preserve"> 2</w:t>
            </w:r>
            <w:r w:rsidRPr="000712BB">
              <w:rPr>
                <w:rStyle w:val="normaltextrun"/>
                <w:sz w:val="20"/>
                <w:szCs w:val="20"/>
              </w:rPr>
              <w:t xml:space="preserve">. Olomouc: </w:t>
            </w:r>
            <w:r w:rsidRPr="000712BB">
              <w:rPr>
                <w:rStyle w:val="spellingerror"/>
                <w:sz w:val="20"/>
                <w:szCs w:val="20"/>
              </w:rPr>
              <w:t>Univerzita</w:t>
            </w:r>
            <w:r w:rsidRPr="000712BB">
              <w:rPr>
                <w:rStyle w:val="normaltextrun"/>
                <w:sz w:val="20"/>
                <w:szCs w:val="20"/>
              </w:rPr>
              <w:t xml:space="preserve"> </w:t>
            </w:r>
            <w:r w:rsidRPr="000712BB">
              <w:rPr>
                <w:rStyle w:val="spellingerror"/>
                <w:sz w:val="20"/>
                <w:szCs w:val="20"/>
              </w:rPr>
              <w:t>Palackého</w:t>
            </w:r>
            <w:r w:rsidRPr="000712BB">
              <w:rPr>
                <w:rStyle w:val="normaltextrun"/>
                <w:sz w:val="20"/>
                <w:szCs w:val="20"/>
              </w:rPr>
              <w:t xml:space="preserve"> v </w:t>
            </w:r>
            <w:r w:rsidRPr="000712BB">
              <w:rPr>
                <w:rStyle w:val="spellingerror"/>
                <w:sz w:val="20"/>
                <w:szCs w:val="20"/>
              </w:rPr>
              <w:t>Olomouci</w:t>
            </w:r>
            <w:r w:rsidRPr="000712BB">
              <w:rPr>
                <w:rStyle w:val="normaltextrun"/>
                <w:sz w:val="20"/>
                <w:szCs w:val="20"/>
              </w:rPr>
              <w:t>. ISBN 9788024432496.</w:t>
            </w:r>
          </w:p>
          <w:p w14:paraId="46C01DBC" w14:textId="25234D65" w:rsidR="00441203" w:rsidRPr="000712BB" w:rsidRDefault="00441203" w:rsidP="00441203">
            <w:pPr>
              <w:pStyle w:val="paragraph"/>
              <w:spacing w:before="0" w:beforeAutospacing="0" w:after="0" w:afterAutospacing="0"/>
              <w:ind w:right="60"/>
              <w:jc w:val="both"/>
              <w:textAlignment w:val="baseline"/>
              <w:rPr>
                <w:sz w:val="20"/>
                <w:szCs w:val="20"/>
              </w:rPr>
            </w:pPr>
            <w:r w:rsidRPr="000712BB">
              <w:rPr>
                <w:rStyle w:val="normaltextrun"/>
                <w:sz w:val="20"/>
                <w:szCs w:val="20"/>
              </w:rPr>
              <w:t>L</w:t>
            </w:r>
            <w:r w:rsidR="00941E70" w:rsidRPr="000712BB">
              <w:rPr>
                <w:rStyle w:val="normaltextrun"/>
                <w:sz w:val="20"/>
                <w:szCs w:val="20"/>
              </w:rPr>
              <w:t>anger</w:t>
            </w:r>
            <w:r w:rsidRPr="000712BB">
              <w:rPr>
                <w:rStyle w:val="normaltextrun"/>
                <w:sz w:val="20"/>
                <w:szCs w:val="20"/>
              </w:rPr>
              <w:t>, T. </w:t>
            </w:r>
            <w:r w:rsidR="00106552" w:rsidRPr="000712BB">
              <w:rPr>
                <w:rStyle w:val="normaltextrun"/>
                <w:sz w:val="20"/>
                <w:szCs w:val="20"/>
              </w:rPr>
              <w:t xml:space="preserve">(2016). </w:t>
            </w:r>
            <w:r w:rsidRPr="000712BB">
              <w:rPr>
                <w:rStyle w:val="spellingerror"/>
                <w:i/>
                <w:iCs/>
                <w:sz w:val="20"/>
                <w:szCs w:val="20"/>
              </w:rPr>
              <w:t>Moderní</w:t>
            </w:r>
            <w:r w:rsidRPr="000712BB">
              <w:rPr>
                <w:rStyle w:val="normaltextrun"/>
                <w:i/>
                <w:iCs/>
                <w:sz w:val="20"/>
                <w:szCs w:val="20"/>
              </w:rPr>
              <w:t xml:space="preserve"> </w:t>
            </w:r>
            <w:r w:rsidRPr="000712BB">
              <w:rPr>
                <w:rStyle w:val="spellingerror"/>
                <w:i/>
                <w:iCs/>
                <w:sz w:val="20"/>
                <w:szCs w:val="20"/>
              </w:rPr>
              <w:t>lektor</w:t>
            </w:r>
            <w:r w:rsidRPr="000712BB">
              <w:rPr>
                <w:rStyle w:val="normaltextrun"/>
                <w:i/>
                <w:iCs/>
                <w:sz w:val="20"/>
                <w:szCs w:val="20"/>
              </w:rPr>
              <w:t xml:space="preserve">: </w:t>
            </w:r>
            <w:r w:rsidRPr="000712BB">
              <w:rPr>
                <w:rStyle w:val="spellingerror"/>
                <w:i/>
                <w:iCs/>
                <w:sz w:val="20"/>
                <w:szCs w:val="20"/>
              </w:rPr>
              <w:t>průvodce</w:t>
            </w:r>
            <w:r w:rsidRPr="000712BB">
              <w:rPr>
                <w:rStyle w:val="normaltextrun"/>
                <w:i/>
                <w:iCs/>
                <w:sz w:val="20"/>
                <w:szCs w:val="20"/>
              </w:rPr>
              <w:t xml:space="preserve"> </w:t>
            </w:r>
            <w:r w:rsidRPr="000712BB">
              <w:rPr>
                <w:rStyle w:val="spellingerror"/>
                <w:i/>
                <w:iCs/>
                <w:sz w:val="20"/>
                <w:szCs w:val="20"/>
              </w:rPr>
              <w:t>úspěšného</w:t>
            </w:r>
            <w:r w:rsidRPr="000712BB">
              <w:rPr>
                <w:rStyle w:val="normaltextrun"/>
                <w:i/>
                <w:iCs/>
                <w:sz w:val="20"/>
                <w:szCs w:val="20"/>
              </w:rPr>
              <w:t xml:space="preserve"> </w:t>
            </w:r>
            <w:r w:rsidRPr="000712BB">
              <w:rPr>
                <w:rStyle w:val="spellingerror"/>
                <w:i/>
                <w:iCs/>
                <w:sz w:val="20"/>
                <w:szCs w:val="20"/>
              </w:rPr>
              <w:t>vzdělavatele</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Praha: Grada. ISBN 9788027100934.</w:t>
            </w:r>
          </w:p>
          <w:p w14:paraId="53419B03" w14:textId="4633205D" w:rsidR="00441203" w:rsidRPr="000712BB" w:rsidRDefault="00441203" w:rsidP="00441203">
            <w:pPr>
              <w:pStyle w:val="paragraph"/>
              <w:spacing w:before="0" w:beforeAutospacing="0" w:after="0" w:afterAutospacing="0"/>
              <w:ind w:right="195"/>
              <w:jc w:val="both"/>
              <w:textAlignment w:val="baseline"/>
              <w:rPr>
                <w:sz w:val="20"/>
                <w:szCs w:val="20"/>
              </w:rPr>
            </w:pPr>
            <w:r w:rsidRPr="000712BB">
              <w:rPr>
                <w:rStyle w:val="normaltextrun"/>
                <w:sz w:val="20"/>
                <w:szCs w:val="20"/>
              </w:rPr>
              <w:t>P</w:t>
            </w:r>
            <w:r w:rsidR="00941E70" w:rsidRPr="000712BB">
              <w:rPr>
                <w:rStyle w:val="normaltextrun"/>
                <w:sz w:val="20"/>
                <w:szCs w:val="20"/>
              </w:rPr>
              <w:t>odlahová</w:t>
            </w:r>
            <w:r w:rsidRPr="000712BB">
              <w:rPr>
                <w:rStyle w:val="normaltextrun"/>
                <w:sz w:val="20"/>
                <w:szCs w:val="20"/>
              </w:rPr>
              <w:t>, L</w:t>
            </w:r>
            <w:r w:rsidR="00106552" w:rsidRPr="000712BB">
              <w:rPr>
                <w:rStyle w:val="normaltextrun"/>
                <w:sz w:val="20"/>
                <w:szCs w:val="20"/>
              </w:rPr>
              <w:t>., &amp; et al.</w:t>
            </w:r>
            <w:r w:rsidRPr="000712BB">
              <w:rPr>
                <w:rStyle w:val="normaltextrun"/>
                <w:sz w:val="20"/>
                <w:szCs w:val="20"/>
              </w:rPr>
              <w:t xml:space="preserve"> </w:t>
            </w:r>
            <w:r w:rsidR="00106552" w:rsidRPr="000712BB">
              <w:rPr>
                <w:rStyle w:val="normaltextrun"/>
                <w:sz w:val="20"/>
                <w:szCs w:val="20"/>
              </w:rPr>
              <w:t xml:space="preserve">(2012). </w:t>
            </w:r>
            <w:r w:rsidRPr="000712BB">
              <w:rPr>
                <w:rStyle w:val="spellingerror"/>
                <w:i/>
                <w:iCs/>
                <w:sz w:val="20"/>
                <w:szCs w:val="20"/>
              </w:rPr>
              <w:t>Didaktika</w:t>
            </w:r>
            <w:r w:rsidRPr="000712BB">
              <w:rPr>
                <w:rStyle w:val="normaltextrun"/>
                <w:i/>
                <w:iCs/>
                <w:sz w:val="20"/>
                <w:szCs w:val="20"/>
              </w:rPr>
              <w:t xml:space="preserve"> pro </w:t>
            </w:r>
            <w:r w:rsidRPr="000712BB">
              <w:rPr>
                <w:rStyle w:val="spellingerror"/>
                <w:i/>
                <w:iCs/>
                <w:sz w:val="20"/>
                <w:szCs w:val="20"/>
              </w:rPr>
              <w:t>vysokoškolské</w:t>
            </w:r>
            <w:r w:rsidRPr="000712BB">
              <w:rPr>
                <w:rStyle w:val="normaltextrun"/>
                <w:i/>
                <w:iCs/>
                <w:sz w:val="20"/>
                <w:szCs w:val="20"/>
              </w:rPr>
              <w:t xml:space="preserve"> </w:t>
            </w:r>
            <w:r w:rsidRPr="000712BB">
              <w:rPr>
                <w:rStyle w:val="spellingerror"/>
                <w:i/>
                <w:iCs/>
                <w:sz w:val="20"/>
                <w:szCs w:val="20"/>
              </w:rPr>
              <w:t>učitele</w:t>
            </w:r>
            <w:r w:rsidRPr="000712BB">
              <w:rPr>
                <w:rStyle w:val="normaltextrun"/>
                <w:sz w:val="20"/>
                <w:szCs w:val="20"/>
              </w:rPr>
              <w:t>. Praha: Grada. ISBN 9788024742175.</w:t>
            </w:r>
          </w:p>
          <w:p w14:paraId="16E49EDB" w14:textId="2B9683FF" w:rsidR="00441203" w:rsidRPr="000712BB" w:rsidRDefault="00441203" w:rsidP="00441203">
            <w:pPr>
              <w:pStyle w:val="paragraph"/>
              <w:spacing w:before="0" w:beforeAutospacing="0" w:after="0" w:afterAutospacing="0"/>
              <w:ind w:right="195"/>
              <w:jc w:val="both"/>
              <w:textAlignment w:val="baseline"/>
              <w:rPr>
                <w:sz w:val="20"/>
                <w:szCs w:val="20"/>
              </w:rPr>
            </w:pPr>
            <w:r w:rsidRPr="000712BB">
              <w:rPr>
                <w:rStyle w:val="normaltextrun"/>
                <w:sz w:val="20"/>
                <w:szCs w:val="20"/>
              </w:rPr>
              <w:t>V</w:t>
            </w:r>
            <w:r w:rsidR="00941E70" w:rsidRPr="000712BB">
              <w:rPr>
                <w:rStyle w:val="normaltextrun"/>
                <w:sz w:val="20"/>
                <w:szCs w:val="20"/>
              </w:rPr>
              <w:t>eteška</w:t>
            </w:r>
            <w:r w:rsidRPr="000712BB">
              <w:rPr>
                <w:rStyle w:val="normaltextrun"/>
                <w:sz w:val="20"/>
                <w:szCs w:val="20"/>
              </w:rPr>
              <w:t xml:space="preserve">, J. </w:t>
            </w:r>
            <w:r w:rsidR="00106552" w:rsidRPr="000712BB">
              <w:rPr>
                <w:rStyle w:val="normaltextrun"/>
                <w:sz w:val="20"/>
                <w:szCs w:val="20"/>
              </w:rPr>
              <w:t xml:space="preserve">(2010). </w:t>
            </w:r>
            <w:r w:rsidRPr="000712BB">
              <w:rPr>
                <w:rStyle w:val="spellingerror"/>
                <w:i/>
                <w:iCs/>
                <w:sz w:val="20"/>
                <w:szCs w:val="20"/>
              </w:rPr>
              <w:t>Kompetence</w:t>
            </w:r>
            <w:r w:rsidRPr="000712BB">
              <w:rPr>
                <w:rStyle w:val="normaltextrun"/>
                <w:i/>
                <w:iCs/>
                <w:sz w:val="20"/>
                <w:szCs w:val="20"/>
              </w:rPr>
              <w:t xml:space="preserve"> </w:t>
            </w:r>
            <w:r w:rsidRPr="000712BB">
              <w:rPr>
                <w:rStyle w:val="spellingerror"/>
                <w:i/>
                <w:iCs/>
                <w:sz w:val="20"/>
                <w:szCs w:val="20"/>
              </w:rPr>
              <w:t>ve</w:t>
            </w:r>
            <w:r w:rsidRPr="000712BB">
              <w:rPr>
                <w:rStyle w:val="normaltextrun"/>
                <w:i/>
                <w:iCs/>
                <w:sz w:val="20"/>
                <w:szCs w:val="20"/>
              </w:rPr>
              <w:t xml:space="preserve"> </w:t>
            </w:r>
            <w:r w:rsidRPr="000712BB">
              <w:rPr>
                <w:rStyle w:val="spellingerror"/>
                <w:i/>
                <w:iCs/>
                <w:sz w:val="20"/>
                <w:szCs w:val="20"/>
              </w:rPr>
              <w:t>vzdělávání</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xml:space="preserve">: </w:t>
            </w:r>
            <w:r w:rsidRPr="000712BB">
              <w:rPr>
                <w:rStyle w:val="spellingerror"/>
                <w:i/>
                <w:iCs/>
                <w:sz w:val="20"/>
                <w:szCs w:val="20"/>
              </w:rPr>
              <w:t>pedagogické</w:t>
            </w:r>
            <w:r w:rsidRPr="000712BB">
              <w:rPr>
                <w:rStyle w:val="normaltextrun"/>
                <w:i/>
                <w:iCs/>
                <w:sz w:val="20"/>
                <w:szCs w:val="20"/>
              </w:rPr>
              <w:t xml:space="preserve">, </w:t>
            </w:r>
            <w:r w:rsidRPr="000712BB">
              <w:rPr>
                <w:rStyle w:val="spellingerror"/>
                <w:i/>
                <w:iCs/>
                <w:sz w:val="20"/>
                <w:szCs w:val="20"/>
              </w:rPr>
              <w:t>andragogické</w:t>
            </w:r>
            <w:r w:rsidRPr="000712BB">
              <w:rPr>
                <w:rStyle w:val="normaltextrun"/>
                <w:i/>
                <w:iCs/>
                <w:sz w:val="20"/>
                <w:szCs w:val="20"/>
              </w:rPr>
              <w:t xml:space="preserve"> a </w:t>
            </w:r>
            <w:r w:rsidRPr="000712BB">
              <w:rPr>
                <w:rStyle w:val="spellingerror"/>
                <w:i/>
                <w:iCs/>
                <w:sz w:val="20"/>
                <w:szCs w:val="20"/>
              </w:rPr>
              <w:t>sociální</w:t>
            </w:r>
            <w:r w:rsidRPr="000712BB">
              <w:rPr>
                <w:rStyle w:val="normaltextrun"/>
                <w:i/>
                <w:iCs/>
                <w:sz w:val="20"/>
                <w:szCs w:val="20"/>
              </w:rPr>
              <w:t xml:space="preserve"> </w:t>
            </w:r>
            <w:r w:rsidRPr="000712BB">
              <w:rPr>
                <w:rStyle w:val="spellingerror"/>
                <w:i/>
                <w:iCs/>
                <w:sz w:val="20"/>
                <w:szCs w:val="20"/>
              </w:rPr>
              <w:t>aspekty</w:t>
            </w:r>
            <w:r w:rsidRPr="000712BB">
              <w:rPr>
                <w:rStyle w:val="normaltextrun"/>
                <w:i/>
                <w:iCs/>
                <w:sz w:val="20"/>
                <w:szCs w:val="20"/>
              </w:rPr>
              <w:t xml:space="preserve">. </w:t>
            </w:r>
            <w:r w:rsidRPr="000712BB">
              <w:rPr>
                <w:rStyle w:val="normaltextrun"/>
                <w:sz w:val="20"/>
                <w:szCs w:val="20"/>
              </w:rPr>
              <w:t>Praha: Grada. ISBN 9788086723983.</w:t>
            </w:r>
          </w:p>
          <w:p w14:paraId="5BAEE616" w14:textId="22384FCD" w:rsidR="00441203" w:rsidRPr="000712BB" w:rsidRDefault="00441203" w:rsidP="00441203">
            <w:pPr>
              <w:pStyle w:val="paragraph"/>
              <w:spacing w:before="0" w:beforeAutospacing="0" w:after="0" w:afterAutospacing="0"/>
              <w:ind w:right="360"/>
              <w:jc w:val="both"/>
              <w:textAlignment w:val="baseline"/>
              <w:rPr>
                <w:sz w:val="20"/>
                <w:szCs w:val="20"/>
              </w:rPr>
            </w:pPr>
            <w:r w:rsidRPr="000712BB">
              <w:rPr>
                <w:rStyle w:val="normaltextrun"/>
                <w:sz w:val="20"/>
                <w:szCs w:val="20"/>
              </w:rPr>
              <w:t>Z</w:t>
            </w:r>
            <w:r w:rsidR="00941E70" w:rsidRPr="000712BB">
              <w:rPr>
                <w:rStyle w:val="normaltextrun"/>
                <w:sz w:val="20"/>
                <w:szCs w:val="20"/>
              </w:rPr>
              <w:t>ormanová</w:t>
            </w:r>
            <w:r w:rsidRPr="000712BB">
              <w:rPr>
                <w:rStyle w:val="normaltextrun"/>
                <w:sz w:val="20"/>
                <w:szCs w:val="20"/>
              </w:rPr>
              <w:t xml:space="preserve">, L. </w:t>
            </w:r>
            <w:r w:rsidR="00106552" w:rsidRPr="000712BB">
              <w:rPr>
                <w:rStyle w:val="normaltextrun"/>
                <w:sz w:val="20"/>
                <w:szCs w:val="20"/>
              </w:rPr>
              <w:t xml:space="preserve">(2017). </w:t>
            </w:r>
            <w:r w:rsidRPr="000712BB">
              <w:rPr>
                <w:rStyle w:val="spellingerror"/>
                <w:i/>
                <w:iCs/>
                <w:sz w:val="20"/>
                <w:szCs w:val="20"/>
              </w:rPr>
              <w:t>Didaktika</w:t>
            </w:r>
            <w:r w:rsidRPr="000712BB">
              <w:rPr>
                <w:rStyle w:val="normaltextrun"/>
                <w:i/>
                <w:iCs/>
                <w:sz w:val="20"/>
                <w:szCs w:val="20"/>
              </w:rPr>
              <w:t xml:space="preserve"> </w:t>
            </w:r>
            <w:r w:rsidRPr="000712BB">
              <w:rPr>
                <w:rStyle w:val="spellingerror"/>
                <w:i/>
                <w:iCs/>
                <w:sz w:val="20"/>
                <w:szCs w:val="20"/>
              </w:rPr>
              <w:t>dospělých</w:t>
            </w:r>
            <w:r w:rsidRPr="000712BB">
              <w:rPr>
                <w:rStyle w:val="normaltextrun"/>
                <w:sz w:val="20"/>
                <w:szCs w:val="20"/>
              </w:rPr>
              <w:t>. Praha: Grada. ISBN 9788027100514.</w:t>
            </w:r>
          </w:p>
          <w:p w14:paraId="5FBDD27A" w14:textId="50841DDE" w:rsidR="00441203" w:rsidRPr="000712BB" w:rsidRDefault="00441203" w:rsidP="00441203">
            <w:pPr>
              <w:jc w:val="both"/>
              <w:rPr>
                <w:spacing w:val="1"/>
                <w:sz w:val="20"/>
                <w:szCs w:val="20"/>
                <w:shd w:val="clear" w:color="auto" w:fill="FFFFFF"/>
              </w:rPr>
            </w:pPr>
            <w:r w:rsidRPr="000712BB">
              <w:rPr>
                <w:rStyle w:val="normaltextrun"/>
                <w:sz w:val="20"/>
                <w:szCs w:val="20"/>
              </w:rPr>
              <w:t>C</w:t>
            </w:r>
            <w:r w:rsidR="00941E70" w:rsidRPr="000712BB">
              <w:rPr>
                <w:rStyle w:val="normaltextrun"/>
                <w:sz w:val="20"/>
                <w:szCs w:val="20"/>
              </w:rPr>
              <w:t>rowther</w:t>
            </w:r>
            <w:r w:rsidRPr="000712BB">
              <w:rPr>
                <w:rStyle w:val="normaltextrun"/>
                <w:sz w:val="20"/>
                <w:szCs w:val="20"/>
              </w:rPr>
              <w:t>, J</w:t>
            </w:r>
            <w:r w:rsidRPr="000712BB">
              <w:rPr>
                <w:spacing w:val="1"/>
                <w:sz w:val="20"/>
                <w:szCs w:val="20"/>
                <w:shd w:val="clear" w:color="auto" w:fill="FFFFFF"/>
              </w:rPr>
              <w:t>.</w:t>
            </w:r>
            <w:r w:rsidR="00106552" w:rsidRPr="000712BB">
              <w:rPr>
                <w:spacing w:val="1"/>
                <w:sz w:val="20"/>
                <w:szCs w:val="20"/>
                <w:shd w:val="clear" w:color="auto" w:fill="FFFFFF"/>
              </w:rPr>
              <w:t xml:space="preserve"> (2008).</w:t>
            </w:r>
            <w:r w:rsidRPr="000712BB">
              <w:rPr>
                <w:spacing w:val="1"/>
                <w:sz w:val="20"/>
                <w:szCs w:val="20"/>
                <w:shd w:val="clear" w:color="auto" w:fill="FFFFFF"/>
              </w:rPr>
              <w:t xml:space="preserve"> </w:t>
            </w:r>
            <w:r w:rsidRPr="000712BB">
              <w:rPr>
                <w:i/>
                <w:spacing w:val="1"/>
                <w:sz w:val="20"/>
                <w:szCs w:val="20"/>
                <w:shd w:val="clear" w:color="auto" w:fill="FFFFFF"/>
              </w:rPr>
              <w:t>Lifelong Learning: Concepts and Contexts</w:t>
            </w:r>
            <w:r w:rsidRPr="000712BB">
              <w:rPr>
                <w:spacing w:val="1"/>
                <w:sz w:val="20"/>
                <w:szCs w:val="20"/>
                <w:shd w:val="clear" w:color="auto" w:fill="FFFFFF"/>
              </w:rPr>
              <w:t xml:space="preserve">. London: Routledge. </w:t>
            </w:r>
            <w:r w:rsidRPr="000712BB">
              <w:rPr>
                <w:sz w:val="20"/>
                <w:szCs w:val="20"/>
                <w:shd w:val="clear" w:color="auto" w:fill="FFFFFF"/>
              </w:rPr>
              <w:t xml:space="preserve">ISBN </w:t>
            </w:r>
            <w:r w:rsidRPr="000712BB">
              <w:rPr>
                <w:spacing w:val="1"/>
                <w:sz w:val="20"/>
                <w:szCs w:val="20"/>
                <w:shd w:val="clear" w:color="auto" w:fill="FFFFFF"/>
              </w:rPr>
              <w:t>9780415443050.</w:t>
            </w:r>
          </w:p>
          <w:p w14:paraId="10406F29" w14:textId="33D28B01" w:rsidR="00441203" w:rsidRPr="000712BB" w:rsidRDefault="00441203" w:rsidP="00441203">
            <w:pPr>
              <w:jc w:val="both"/>
              <w:rPr>
                <w:sz w:val="20"/>
                <w:szCs w:val="20"/>
                <w:shd w:val="clear" w:color="auto" w:fill="FFFFFF"/>
              </w:rPr>
            </w:pPr>
            <w:r w:rsidRPr="000712BB">
              <w:rPr>
                <w:rStyle w:val="normaltextrun"/>
                <w:sz w:val="20"/>
                <w:szCs w:val="20"/>
              </w:rPr>
              <w:t>A</w:t>
            </w:r>
            <w:r w:rsidR="00106552" w:rsidRPr="000712BB">
              <w:rPr>
                <w:rStyle w:val="normaltextrun"/>
                <w:sz w:val="20"/>
                <w:szCs w:val="20"/>
              </w:rPr>
              <w:t>vis</w:t>
            </w:r>
            <w:r w:rsidRPr="000712BB">
              <w:rPr>
                <w:rStyle w:val="normaltextrun"/>
                <w:sz w:val="20"/>
                <w:szCs w:val="20"/>
              </w:rPr>
              <w:t>, J</w:t>
            </w:r>
            <w:r w:rsidR="00106552" w:rsidRPr="000712BB">
              <w:rPr>
                <w:rStyle w:val="normaltextrun"/>
                <w:sz w:val="20"/>
                <w:szCs w:val="20"/>
              </w:rPr>
              <w:t>.</w:t>
            </w:r>
            <w:r w:rsidRPr="000712BB">
              <w:rPr>
                <w:rStyle w:val="normaltextrun"/>
                <w:sz w:val="20"/>
                <w:szCs w:val="20"/>
              </w:rPr>
              <w:t>, T</w:t>
            </w:r>
            <w:r w:rsidR="00106552" w:rsidRPr="000712BB">
              <w:rPr>
                <w:rStyle w:val="normaltextrun"/>
                <w:sz w:val="20"/>
                <w:szCs w:val="20"/>
              </w:rPr>
              <w:t>hompson</w:t>
            </w:r>
            <w:r w:rsidRPr="000712BB">
              <w:rPr>
                <w:rStyle w:val="normaltextrun"/>
                <w:sz w:val="20"/>
                <w:szCs w:val="20"/>
              </w:rPr>
              <w:t xml:space="preserve"> R</w:t>
            </w:r>
            <w:r w:rsidR="00106552" w:rsidRPr="000712BB">
              <w:rPr>
                <w:rStyle w:val="normaltextrun"/>
                <w:sz w:val="20"/>
                <w:szCs w:val="20"/>
              </w:rPr>
              <w:t>.,</w:t>
            </w:r>
            <w:r w:rsidRPr="000712BB">
              <w:rPr>
                <w:rStyle w:val="normaltextrun"/>
                <w:sz w:val="20"/>
                <w:szCs w:val="20"/>
              </w:rPr>
              <w:t xml:space="preserve"> </w:t>
            </w:r>
            <w:r w:rsidR="00106552" w:rsidRPr="000712BB">
              <w:rPr>
                <w:rStyle w:val="normaltextrun"/>
                <w:sz w:val="20"/>
                <w:szCs w:val="20"/>
              </w:rPr>
              <w:t>&amp;</w:t>
            </w:r>
            <w:r w:rsidRPr="000712BB">
              <w:rPr>
                <w:rStyle w:val="normaltextrun"/>
                <w:sz w:val="20"/>
                <w:szCs w:val="20"/>
              </w:rPr>
              <w:t xml:space="preserve"> F</w:t>
            </w:r>
            <w:r w:rsidR="00106552" w:rsidRPr="000712BB">
              <w:rPr>
                <w:rStyle w:val="normaltextrun"/>
                <w:sz w:val="20"/>
                <w:szCs w:val="20"/>
              </w:rPr>
              <w:t>isher, R</w:t>
            </w:r>
            <w:r w:rsidRPr="000712BB">
              <w:rPr>
                <w:rStyle w:val="normaltextrun"/>
                <w:sz w:val="20"/>
                <w:szCs w:val="20"/>
              </w:rPr>
              <w:t>.</w:t>
            </w:r>
            <w:r w:rsidRPr="000712BB">
              <w:rPr>
                <w:sz w:val="20"/>
                <w:szCs w:val="20"/>
                <w:shd w:val="clear" w:color="auto" w:fill="FFFFFF"/>
              </w:rPr>
              <w:t xml:space="preserve"> </w:t>
            </w:r>
            <w:r w:rsidR="00106552" w:rsidRPr="000712BB">
              <w:rPr>
                <w:sz w:val="20"/>
                <w:szCs w:val="20"/>
                <w:shd w:val="clear" w:color="auto" w:fill="FFFFFF"/>
              </w:rPr>
              <w:t xml:space="preserve">(2019). </w:t>
            </w:r>
            <w:r w:rsidRPr="000712BB">
              <w:rPr>
                <w:i/>
                <w:sz w:val="20"/>
                <w:szCs w:val="20"/>
                <w:shd w:val="clear" w:color="auto" w:fill="FFFFFF"/>
              </w:rPr>
              <w:t>Teaching in Lifelong Learning: A Guide to Theory and Practice</w:t>
            </w:r>
            <w:r w:rsidRPr="000712BB">
              <w:rPr>
                <w:sz w:val="20"/>
                <w:szCs w:val="20"/>
                <w:shd w:val="clear" w:color="auto" w:fill="FFFFFF"/>
              </w:rPr>
              <w:t>. London: Open University Press. ISBN 9780335247981.</w:t>
            </w:r>
          </w:p>
          <w:p w14:paraId="12F52D65" w14:textId="6D90D2AF" w:rsidR="00441203" w:rsidRPr="000712BB" w:rsidRDefault="00441203" w:rsidP="00441203">
            <w:pPr>
              <w:jc w:val="both"/>
              <w:rPr>
                <w:sz w:val="20"/>
                <w:szCs w:val="20"/>
                <w:shd w:val="clear" w:color="auto" w:fill="FFFFFF"/>
              </w:rPr>
            </w:pPr>
            <w:r w:rsidRPr="000712BB">
              <w:rPr>
                <w:rStyle w:val="normaltextrun"/>
                <w:sz w:val="20"/>
                <w:szCs w:val="20"/>
              </w:rPr>
              <w:t>D</w:t>
            </w:r>
            <w:r w:rsidR="00106552" w:rsidRPr="000712BB">
              <w:rPr>
                <w:rStyle w:val="normaltextrun"/>
                <w:sz w:val="20"/>
                <w:szCs w:val="20"/>
              </w:rPr>
              <w:t>rago-severson</w:t>
            </w:r>
            <w:r w:rsidRPr="000712BB">
              <w:rPr>
                <w:rStyle w:val="normaltextrun"/>
                <w:sz w:val="20"/>
                <w:szCs w:val="20"/>
              </w:rPr>
              <w:t>, E.</w:t>
            </w:r>
            <w:r w:rsidR="00106552" w:rsidRPr="000712BB">
              <w:rPr>
                <w:rStyle w:val="normaltextrun"/>
                <w:sz w:val="20"/>
                <w:szCs w:val="20"/>
              </w:rPr>
              <w:t xml:space="preserve"> (2009).</w:t>
            </w:r>
            <w:r w:rsidRPr="000712BB">
              <w:rPr>
                <w:rStyle w:val="apple-converted-space"/>
                <w:rFonts w:ascii="Open Sans" w:hAnsi="Open Sans" w:cs="Open Sans"/>
                <w:color w:val="212529"/>
                <w:sz w:val="20"/>
                <w:szCs w:val="20"/>
                <w:shd w:val="clear" w:color="auto" w:fill="FFFFFF"/>
              </w:rPr>
              <w:t> </w:t>
            </w:r>
            <w:r w:rsidRPr="000712BB">
              <w:rPr>
                <w:i/>
                <w:sz w:val="20"/>
                <w:szCs w:val="20"/>
                <w:shd w:val="clear" w:color="auto" w:fill="FFFFFF"/>
              </w:rPr>
              <w:t>Leading Adult Learning: Supporting Adult Development in Our Schools</w:t>
            </w:r>
            <w:r w:rsidRPr="000712BB">
              <w:rPr>
                <w:sz w:val="20"/>
                <w:szCs w:val="20"/>
                <w:shd w:val="clear" w:color="auto" w:fill="FFFFFF"/>
              </w:rPr>
              <w:t>. Thousand Oaks: SAGE Publications. ISBN 9781412950718.</w:t>
            </w:r>
          </w:p>
          <w:p w14:paraId="62DB49B1" w14:textId="75698CEF" w:rsidR="00D3217D" w:rsidRPr="000712BB" w:rsidRDefault="00441203" w:rsidP="00441203">
            <w:pPr>
              <w:jc w:val="both"/>
              <w:rPr>
                <w:sz w:val="20"/>
                <w:szCs w:val="20"/>
                <w:shd w:val="clear" w:color="auto" w:fill="FFFFFF"/>
              </w:rPr>
            </w:pPr>
            <w:r w:rsidRPr="000712BB">
              <w:rPr>
                <w:sz w:val="20"/>
                <w:szCs w:val="20"/>
                <w:shd w:val="clear" w:color="auto" w:fill="FFFFFF"/>
              </w:rPr>
              <w:t>L</w:t>
            </w:r>
            <w:r w:rsidR="00106552" w:rsidRPr="000712BB">
              <w:rPr>
                <w:sz w:val="20"/>
                <w:szCs w:val="20"/>
                <w:shd w:val="clear" w:color="auto" w:fill="FFFFFF"/>
              </w:rPr>
              <w:t>ovett</w:t>
            </w:r>
            <w:r w:rsidRPr="000712BB">
              <w:rPr>
                <w:sz w:val="20"/>
                <w:szCs w:val="20"/>
                <w:shd w:val="clear" w:color="auto" w:fill="FFFFFF"/>
              </w:rPr>
              <w:t xml:space="preserve">, </w:t>
            </w:r>
            <w:r w:rsidR="00106552" w:rsidRPr="000712BB">
              <w:rPr>
                <w:sz w:val="20"/>
                <w:szCs w:val="20"/>
                <w:shd w:val="clear" w:color="auto" w:fill="FFFFFF"/>
              </w:rPr>
              <w:t>T.,</w:t>
            </w:r>
            <w:r w:rsidRPr="000712BB">
              <w:rPr>
                <w:sz w:val="20"/>
                <w:szCs w:val="20"/>
                <w:shd w:val="clear" w:color="auto" w:fill="FFFFFF"/>
              </w:rPr>
              <w:t xml:space="preserve"> C</w:t>
            </w:r>
            <w:r w:rsidR="00106552" w:rsidRPr="000712BB">
              <w:rPr>
                <w:sz w:val="20"/>
                <w:szCs w:val="20"/>
                <w:shd w:val="clear" w:color="auto" w:fill="FFFFFF"/>
              </w:rPr>
              <w:t>larke</w:t>
            </w:r>
            <w:r w:rsidRPr="000712BB">
              <w:rPr>
                <w:sz w:val="20"/>
                <w:szCs w:val="20"/>
                <w:shd w:val="clear" w:color="auto" w:fill="FFFFFF"/>
              </w:rPr>
              <w:t xml:space="preserve"> Ch</w:t>
            </w:r>
            <w:r w:rsidR="00106552" w:rsidRPr="000712BB">
              <w:rPr>
                <w:sz w:val="20"/>
                <w:szCs w:val="20"/>
                <w:shd w:val="clear" w:color="auto" w:fill="FFFFFF"/>
              </w:rPr>
              <w:t>.,</w:t>
            </w:r>
            <w:r w:rsidRPr="000712BB">
              <w:rPr>
                <w:sz w:val="20"/>
                <w:szCs w:val="20"/>
                <w:shd w:val="clear" w:color="auto" w:fill="FFFFFF"/>
              </w:rPr>
              <w:t xml:space="preserve"> </w:t>
            </w:r>
            <w:r w:rsidR="00106552" w:rsidRPr="000712BB">
              <w:rPr>
                <w:sz w:val="20"/>
                <w:szCs w:val="20"/>
                <w:shd w:val="clear" w:color="auto" w:fill="FFFFFF"/>
              </w:rPr>
              <w:t xml:space="preserve">&amp; </w:t>
            </w:r>
            <w:r w:rsidRPr="000712BB">
              <w:rPr>
                <w:sz w:val="20"/>
                <w:szCs w:val="20"/>
                <w:shd w:val="clear" w:color="auto" w:fill="FFFFFF"/>
              </w:rPr>
              <w:t>K</w:t>
            </w:r>
            <w:r w:rsidR="00106552" w:rsidRPr="000712BB">
              <w:rPr>
                <w:sz w:val="20"/>
                <w:szCs w:val="20"/>
                <w:shd w:val="clear" w:color="auto" w:fill="FFFFFF"/>
              </w:rPr>
              <w:t>ilmurray, A</w:t>
            </w:r>
            <w:r w:rsidRPr="000712BB">
              <w:rPr>
                <w:sz w:val="20"/>
                <w:szCs w:val="20"/>
                <w:shd w:val="clear" w:color="auto" w:fill="FFFFFF"/>
              </w:rPr>
              <w:t>.</w:t>
            </w:r>
            <w:r w:rsidR="00106552" w:rsidRPr="000712BB">
              <w:rPr>
                <w:sz w:val="20"/>
                <w:szCs w:val="20"/>
                <w:shd w:val="clear" w:color="auto" w:fill="FFFFFF"/>
              </w:rPr>
              <w:t xml:space="preserve"> (2020).</w:t>
            </w:r>
            <w:r w:rsidRPr="000712BB">
              <w:rPr>
                <w:sz w:val="20"/>
                <w:szCs w:val="20"/>
                <w:shd w:val="clear" w:color="auto" w:fill="FFFFFF"/>
              </w:rPr>
              <w:t xml:space="preserve"> </w:t>
            </w:r>
            <w:r w:rsidRPr="000712BB">
              <w:rPr>
                <w:i/>
                <w:sz w:val="20"/>
                <w:szCs w:val="20"/>
                <w:shd w:val="clear" w:color="auto" w:fill="FFFFFF"/>
              </w:rPr>
              <w:t>Adult Education and Community Action: Adult Education and Popular Social Movements</w:t>
            </w:r>
            <w:r w:rsidRPr="000712BB">
              <w:rPr>
                <w:sz w:val="20"/>
                <w:szCs w:val="20"/>
                <w:shd w:val="clear" w:color="auto" w:fill="FFFFFF"/>
              </w:rPr>
              <w:t xml:space="preserve">. </w:t>
            </w:r>
            <w:r w:rsidR="00DE17FF" w:rsidRPr="000712BB">
              <w:rPr>
                <w:sz w:val="20"/>
                <w:szCs w:val="20"/>
                <w:shd w:val="clear" w:color="auto" w:fill="FFFFFF"/>
              </w:rPr>
              <w:t xml:space="preserve">New York: </w:t>
            </w:r>
            <w:r w:rsidRPr="000712BB">
              <w:rPr>
                <w:sz w:val="20"/>
                <w:szCs w:val="20"/>
                <w:shd w:val="clear" w:color="auto" w:fill="FFFFFF"/>
              </w:rPr>
              <w:t>Routledge. ISBN 9781138364189.</w:t>
            </w:r>
          </w:p>
          <w:p w14:paraId="5F9C3435" w14:textId="77777777" w:rsidR="00D3217D" w:rsidRPr="000712BB" w:rsidRDefault="00D3217D" w:rsidP="00D3217D">
            <w:pPr>
              <w:rPr>
                <w:sz w:val="20"/>
                <w:szCs w:val="20"/>
              </w:rPr>
            </w:pPr>
          </w:p>
          <w:p w14:paraId="6D50A7B4" w14:textId="50AFC1AD" w:rsidR="00D3217D" w:rsidRPr="000712BB" w:rsidRDefault="00D3217D" w:rsidP="00D3217D">
            <w:pPr>
              <w:rPr>
                <w:sz w:val="20"/>
                <w:szCs w:val="20"/>
              </w:rPr>
            </w:pPr>
          </w:p>
          <w:p w14:paraId="01A5DC33" w14:textId="5D65E045" w:rsidR="00441203" w:rsidRPr="000712BB" w:rsidRDefault="00D3217D" w:rsidP="00D3217D">
            <w:pPr>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0" w:tgtFrame="_blank" w:history="1">
              <w:r w:rsidRPr="000712BB">
                <w:rPr>
                  <w:rStyle w:val="spellingerror"/>
                  <w:color w:val="000000"/>
                  <w:sz w:val="20"/>
                  <w:szCs w:val="20"/>
                </w:rPr>
                <w:t>https://fhs.utb.cz/o-fakulte/zakladni-informace/ustavy/ustav-pedagogickych-ved/studijni-opory/</w:t>
              </w:r>
            </w:hyperlink>
          </w:p>
        </w:tc>
      </w:tr>
      <w:tr w:rsidR="00441203" w:rsidRPr="000712BB" w14:paraId="7546A737" w14:textId="77777777" w:rsidTr="004412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32C1EE" w14:textId="77777777" w:rsidR="00441203" w:rsidRPr="000712BB" w:rsidRDefault="00441203" w:rsidP="00441203">
            <w:pPr>
              <w:jc w:val="center"/>
              <w:rPr>
                <w:b/>
                <w:sz w:val="20"/>
                <w:szCs w:val="20"/>
              </w:rPr>
            </w:pPr>
            <w:r w:rsidRPr="000712BB">
              <w:rPr>
                <w:b/>
                <w:sz w:val="20"/>
                <w:szCs w:val="20"/>
              </w:rPr>
              <w:t>Informace ke kombinované nebo distanční formě</w:t>
            </w:r>
          </w:p>
        </w:tc>
      </w:tr>
      <w:tr w:rsidR="00441203" w:rsidRPr="000712BB" w14:paraId="4BECD99A" w14:textId="77777777" w:rsidTr="00441203">
        <w:tc>
          <w:tcPr>
            <w:tcW w:w="4787" w:type="dxa"/>
            <w:gridSpan w:val="3"/>
            <w:tcBorders>
              <w:top w:val="single" w:sz="2" w:space="0" w:color="auto"/>
            </w:tcBorders>
            <w:shd w:val="clear" w:color="auto" w:fill="F7CAAC"/>
          </w:tcPr>
          <w:p w14:paraId="3289EE6E" w14:textId="77777777" w:rsidR="00441203" w:rsidRPr="000712BB" w:rsidRDefault="00441203" w:rsidP="00441203">
            <w:pPr>
              <w:jc w:val="both"/>
              <w:rPr>
                <w:sz w:val="20"/>
                <w:szCs w:val="20"/>
              </w:rPr>
            </w:pPr>
            <w:r w:rsidRPr="000712BB">
              <w:rPr>
                <w:b/>
                <w:sz w:val="20"/>
                <w:szCs w:val="20"/>
              </w:rPr>
              <w:t>Rozsah konzultací (soustředění)</w:t>
            </w:r>
          </w:p>
        </w:tc>
        <w:tc>
          <w:tcPr>
            <w:tcW w:w="889" w:type="dxa"/>
            <w:tcBorders>
              <w:top w:val="single" w:sz="2" w:space="0" w:color="auto"/>
            </w:tcBorders>
          </w:tcPr>
          <w:p w14:paraId="708CB8C4" w14:textId="77777777" w:rsidR="00441203" w:rsidRPr="000712BB" w:rsidRDefault="00441203" w:rsidP="00441203">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619929FE" w14:textId="77777777" w:rsidR="00441203" w:rsidRPr="000712BB" w:rsidRDefault="00441203" w:rsidP="00441203">
            <w:pPr>
              <w:jc w:val="both"/>
              <w:rPr>
                <w:b/>
                <w:sz w:val="20"/>
                <w:szCs w:val="20"/>
              </w:rPr>
            </w:pPr>
            <w:r w:rsidRPr="000712BB">
              <w:rPr>
                <w:b/>
                <w:sz w:val="20"/>
                <w:szCs w:val="20"/>
              </w:rPr>
              <w:t xml:space="preserve">hodin </w:t>
            </w:r>
          </w:p>
        </w:tc>
      </w:tr>
      <w:tr w:rsidR="00441203" w:rsidRPr="000712BB" w14:paraId="2DD07C56" w14:textId="77777777" w:rsidTr="00441203">
        <w:tc>
          <w:tcPr>
            <w:tcW w:w="9855" w:type="dxa"/>
            <w:gridSpan w:val="8"/>
            <w:shd w:val="clear" w:color="auto" w:fill="F7CAAC"/>
          </w:tcPr>
          <w:p w14:paraId="5864CB1A" w14:textId="77777777" w:rsidR="00441203" w:rsidRPr="000712BB" w:rsidRDefault="00441203" w:rsidP="00441203">
            <w:pPr>
              <w:keepNext/>
              <w:jc w:val="both"/>
              <w:rPr>
                <w:b/>
                <w:sz w:val="20"/>
                <w:szCs w:val="20"/>
              </w:rPr>
            </w:pPr>
            <w:r w:rsidRPr="000712BB">
              <w:rPr>
                <w:b/>
                <w:sz w:val="20"/>
                <w:szCs w:val="20"/>
              </w:rPr>
              <w:t>Informace o způsobu kontaktu s vyučujícím</w:t>
            </w:r>
          </w:p>
        </w:tc>
      </w:tr>
      <w:tr w:rsidR="00441203" w:rsidRPr="000712BB" w14:paraId="2E13D809" w14:textId="77777777" w:rsidTr="00441203">
        <w:trPr>
          <w:trHeight w:val="933"/>
        </w:trPr>
        <w:tc>
          <w:tcPr>
            <w:tcW w:w="9855" w:type="dxa"/>
            <w:gridSpan w:val="8"/>
          </w:tcPr>
          <w:p w14:paraId="323ECB8E" w14:textId="77777777" w:rsidR="00441203" w:rsidRPr="000712BB" w:rsidRDefault="00441203" w:rsidP="00441203">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asynchornní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 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probíhá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samostudia</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plnění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zadaných</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úkolů</w:t>
            </w:r>
            <w:r w:rsidRPr="000712BB">
              <w:rPr>
                <w:rStyle w:val="normaltextrun"/>
                <w:color w:val="000000"/>
                <w:sz w:val="20"/>
                <w:szCs w:val="20"/>
                <w:shd w:val="clear" w:color="auto" w:fill="FFFFFF"/>
              </w:rPr>
              <w:t>.</w:t>
            </w:r>
          </w:p>
        </w:tc>
      </w:tr>
    </w:tbl>
    <w:p w14:paraId="3FC52AD0" w14:textId="0A084A41" w:rsidR="00441203" w:rsidRPr="000712BB" w:rsidRDefault="00441203" w:rsidP="00A43842"/>
    <w:p w14:paraId="7B15472C" w14:textId="77777777" w:rsidR="00441203" w:rsidRPr="000712BB" w:rsidRDefault="00441203" w:rsidP="00A43842"/>
    <w:p w14:paraId="7273252C" w14:textId="77777777" w:rsidR="00441203" w:rsidRPr="000712BB" w:rsidRDefault="00441203" w:rsidP="00A43842"/>
    <w:p w14:paraId="5179286E" w14:textId="730719BC"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6E95C9AD" w14:textId="77777777" w:rsidTr="00B11784">
        <w:tc>
          <w:tcPr>
            <w:tcW w:w="9855" w:type="dxa"/>
            <w:gridSpan w:val="8"/>
            <w:tcBorders>
              <w:bottom w:val="double" w:sz="4" w:space="0" w:color="auto"/>
            </w:tcBorders>
            <w:shd w:val="clear" w:color="auto" w:fill="BDD6EE"/>
          </w:tcPr>
          <w:p w14:paraId="40D9621D" w14:textId="18148750" w:rsidR="00A43842" w:rsidRPr="000712BB" w:rsidRDefault="00A43842" w:rsidP="00B11784">
            <w:pPr>
              <w:jc w:val="both"/>
              <w:rPr>
                <w:b/>
                <w:sz w:val="26"/>
                <w:szCs w:val="26"/>
              </w:rPr>
            </w:pPr>
            <w:r w:rsidRPr="000712BB">
              <w:lastRenderedPageBreak/>
              <w:br w:type="page"/>
            </w:r>
            <w:r w:rsidRPr="000712BB">
              <w:rPr>
                <w:sz w:val="26"/>
                <w:szCs w:val="26"/>
              </w:rPr>
              <w:br w:type="page"/>
            </w:r>
            <w:r w:rsidRPr="000712BB">
              <w:rPr>
                <w:b/>
                <w:sz w:val="26"/>
                <w:szCs w:val="26"/>
              </w:rPr>
              <w:t>B-III – Charakteristika studijního předmětu</w:t>
            </w:r>
          </w:p>
        </w:tc>
      </w:tr>
      <w:tr w:rsidR="00A43842" w:rsidRPr="000712BB" w14:paraId="032FB1EC" w14:textId="77777777" w:rsidTr="00B11784">
        <w:tc>
          <w:tcPr>
            <w:tcW w:w="3086" w:type="dxa"/>
            <w:tcBorders>
              <w:top w:val="double" w:sz="4" w:space="0" w:color="auto"/>
            </w:tcBorders>
            <w:shd w:val="clear" w:color="auto" w:fill="F7CAAC"/>
          </w:tcPr>
          <w:p w14:paraId="0366D535"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B0E0056" w14:textId="77777777" w:rsidR="00A43842" w:rsidRPr="000712BB" w:rsidRDefault="00A43842" w:rsidP="00B11784">
            <w:pPr>
              <w:jc w:val="both"/>
              <w:rPr>
                <w:sz w:val="20"/>
                <w:szCs w:val="20"/>
              </w:rPr>
            </w:pPr>
            <w:r w:rsidRPr="000712BB">
              <w:rPr>
                <w:sz w:val="20"/>
                <w:szCs w:val="20"/>
              </w:rPr>
              <w:t>Lektorské dovednosti</w:t>
            </w:r>
          </w:p>
        </w:tc>
      </w:tr>
      <w:tr w:rsidR="00A43842" w:rsidRPr="000712BB" w14:paraId="539B78D2" w14:textId="77777777" w:rsidTr="00B11784">
        <w:tc>
          <w:tcPr>
            <w:tcW w:w="3086" w:type="dxa"/>
            <w:shd w:val="clear" w:color="auto" w:fill="F7CAAC"/>
          </w:tcPr>
          <w:p w14:paraId="57C95392"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197E1A7"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1AB8BDCE"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C563E29"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p>
        </w:tc>
      </w:tr>
      <w:tr w:rsidR="00A43842" w:rsidRPr="000712BB" w14:paraId="4D626A4E" w14:textId="77777777" w:rsidTr="00B11784">
        <w:tc>
          <w:tcPr>
            <w:tcW w:w="3086" w:type="dxa"/>
            <w:shd w:val="clear" w:color="auto" w:fill="F7CAAC"/>
          </w:tcPr>
          <w:p w14:paraId="0E76E689"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276CBDF" w14:textId="5B297AD1" w:rsidR="00A43842" w:rsidRPr="000712BB" w:rsidRDefault="00A43842" w:rsidP="00544E8E">
            <w:pPr>
              <w:jc w:val="both"/>
              <w:rPr>
                <w:sz w:val="20"/>
                <w:szCs w:val="20"/>
              </w:rPr>
            </w:pPr>
            <w:r w:rsidRPr="000712BB">
              <w:rPr>
                <w:sz w:val="20"/>
                <w:szCs w:val="20"/>
              </w:rPr>
              <w:t>5p+10s</w:t>
            </w:r>
          </w:p>
        </w:tc>
        <w:tc>
          <w:tcPr>
            <w:tcW w:w="889" w:type="dxa"/>
            <w:shd w:val="clear" w:color="auto" w:fill="F7CAAC"/>
          </w:tcPr>
          <w:p w14:paraId="2277E309" w14:textId="77777777" w:rsidR="00A43842" w:rsidRPr="000712BB" w:rsidRDefault="00A43842" w:rsidP="00B11784">
            <w:pPr>
              <w:jc w:val="both"/>
              <w:rPr>
                <w:b/>
                <w:sz w:val="20"/>
                <w:szCs w:val="20"/>
              </w:rPr>
            </w:pPr>
            <w:r w:rsidRPr="000712BB">
              <w:rPr>
                <w:b/>
                <w:sz w:val="20"/>
                <w:szCs w:val="20"/>
              </w:rPr>
              <w:t>hod.</w:t>
            </w:r>
          </w:p>
        </w:tc>
        <w:tc>
          <w:tcPr>
            <w:tcW w:w="816" w:type="dxa"/>
          </w:tcPr>
          <w:p w14:paraId="6C4D8C83" w14:textId="77777777" w:rsidR="00A43842" w:rsidRPr="000712BB" w:rsidRDefault="00A43842" w:rsidP="00B11784">
            <w:pPr>
              <w:jc w:val="both"/>
              <w:rPr>
                <w:sz w:val="20"/>
                <w:szCs w:val="20"/>
              </w:rPr>
            </w:pPr>
          </w:p>
        </w:tc>
        <w:tc>
          <w:tcPr>
            <w:tcW w:w="1554" w:type="dxa"/>
            <w:shd w:val="clear" w:color="auto" w:fill="F7CAAC"/>
          </w:tcPr>
          <w:p w14:paraId="76146FED"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916DE7F" w14:textId="4A24E84E" w:rsidR="00A43842" w:rsidRPr="000712BB" w:rsidRDefault="00C0450B" w:rsidP="00B11784">
            <w:pPr>
              <w:jc w:val="both"/>
              <w:rPr>
                <w:sz w:val="20"/>
                <w:szCs w:val="20"/>
              </w:rPr>
            </w:pPr>
            <w:r w:rsidRPr="000712BB">
              <w:rPr>
                <w:sz w:val="20"/>
                <w:szCs w:val="20"/>
              </w:rPr>
              <w:t>4</w:t>
            </w:r>
          </w:p>
        </w:tc>
      </w:tr>
      <w:tr w:rsidR="00A43842" w:rsidRPr="000712BB" w14:paraId="04572331" w14:textId="77777777" w:rsidTr="00B11784">
        <w:tc>
          <w:tcPr>
            <w:tcW w:w="3086" w:type="dxa"/>
            <w:shd w:val="clear" w:color="auto" w:fill="F7CAAC"/>
          </w:tcPr>
          <w:p w14:paraId="539506B4"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172F1577" w14:textId="59C78594" w:rsidR="00A43842" w:rsidRPr="000712BB" w:rsidRDefault="00A43842" w:rsidP="00544E8E">
            <w:pPr>
              <w:jc w:val="both"/>
              <w:rPr>
                <w:sz w:val="20"/>
                <w:szCs w:val="20"/>
              </w:rPr>
            </w:pPr>
            <w:r w:rsidRPr="000712BB">
              <w:rPr>
                <w:sz w:val="20"/>
                <w:szCs w:val="20"/>
              </w:rPr>
              <w:t xml:space="preserve">Sociální a pedagogická komunikace, Edukace dospělých, Psychologie dospělých, Komunikační techniky a poradenství, Androdidaktika </w:t>
            </w:r>
          </w:p>
        </w:tc>
      </w:tr>
      <w:tr w:rsidR="00A43842" w:rsidRPr="000712BB" w14:paraId="7D34DD7B" w14:textId="77777777" w:rsidTr="00B11784">
        <w:tc>
          <w:tcPr>
            <w:tcW w:w="3086" w:type="dxa"/>
            <w:shd w:val="clear" w:color="auto" w:fill="F7CAAC"/>
          </w:tcPr>
          <w:p w14:paraId="1DEDC1AE"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52BF080" w14:textId="203CDBC3" w:rsidR="00A43842" w:rsidRPr="000712BB" w:rsidRDefault="00544E8E" w:rsidP="00B11784">
            <w:pPr>
              <w:jc w:val="both"/>
              <w:rPr>
                <w:sz w:val="20"/>
                <w:szCs w:val="20"/>
              </w:rPr>
            </w:pPr>
            <w:r w:rsidRPr="000712BB">
              <w:rPr>
                <w:sz w:val="20"/>
                <w:szCs w:val="20"/>
              </w:rPr>
              <w:t>K</w:t>
            </w:r>
            <w:r w:rsidR="00A43842" w:rsidRPr="000712BB">
              <w:rPr>
                <w:sz w:val="20"/>
                <w:szCs w:val="20"/>
              </w:rPr>
              <w:t>lz</w:t>
            </w:r>
          </w:p>
        </w:tc>
        <w:tc>
          <w:tcPr>
            <w:tcW w:w="1554" w:type="dxa"/>
            <w:shd w:val="clear" w:color="auto" w:fill="F7CAAC"/>
          </w:tcPr>
          <w:p w14:paraId="41B6327F"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4B33CE81" w14:textId="3CCC0DE0" w:rsidR="00544E8E" w:rsidRPr="000712BB" w:rsidRDefault="00544E8E" w:rsidP="00B11784">
            <w:pPr>
              <w:jc w:val="both"/>
              <w:rPr>
                <w:sz w:val="20"/>
                <w:szCs w:val="20"/>
              </w:rPr>
            </w:pPr>
            <w:r w:rsidRPr="000712BB">
              <w:rPr>
                <w:sz w:val="20"/>
                <w:szCs w:val="20"/>
              </w:rPr>
              <w:t>přednáška</w:t>
            </w:r>
          </w:p>
          <w:p w14:paraId="17F3C0B7" w14:textId="5EE77DD2" w:rsidR="00A43842" w:rsidRPr="000712BB" w:rsidRDefault="00A43842" w:rsidP="00B11784">
            <w:pPr>
              <w:jc w:val="both"/>
              <w:rPr>
                <w:sz w:val="20"/>
                <w:szCs w:val="20"/>
              </w:rPr>
            </w:pPr>
            <w:r w:rsidRPr="000712BB">
              <w:rPr>
                <w:sz w:val="20"/>
                <w:szCs w:val="20"/>
              </w:rPr>
              <w:t>seminář</w:t>
            </w:r>
          </w:p>
        </w:tc>
      </w:tr>
      <w:tr w:rsidR="00A43842" w:rsidRPr="000712BB" w14:paraId="3D488CA4" w14:textId="77777777" w:rsidTr="00B11784">
        <w:tc>
          <w:tcPr>
            <w:tcW w:w="3086" w:type="dxa"/>
            <w:shd w:val="clear" w:color="auto" w:fill="F7CAAC"/>
          </w:tcPr>
          <w:p w14:paraId="7021AFF1"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520F5E37" w14:textId="77777777" w:rsidR="00F37FC5" w:rsidRPr="000712BB" w:rsidRDefault="00A43842" w:rsidP="00F37FC5">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Seminář: Účast na seminářích (80</w:t>
            </w:r>
            <w:r w:rsidR="00F37FC5"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w:t>
            </w:r>
            <w:r w:rsidR="00F37FC5" w:rsidRPr="000712BB">
              <w:rPr>
                <w:rStyle w:val="normaltextrun"/>
                <w:color w:val="000000"/>
                <w:sz w:val="20"/>
                <w:szCs w:val="20"/>
                <w:shd w:val="clear" w:color="auto" w:fill="FFFFFF"/>
              </w:rPr>
              <w:t xml:space="preserve"> </w:t>
            </w:r>
          </w:p>
          <w:p w14:paraId="57679EEB" w14:textId="3614ABCB" w:rsidR="00A43842" w:rsidRPr="000712BB" w:rsidRDefault="00A43842" w:rsidP="00F37FC5">
            <w:pPr>
              <w:jc w:val="both"/>
              <w:rPr>
                <w:rStyle w:val="normaltextrun"/>
                <w:color w:val="000000"/>
                <w:sz w:val="20"/>
                <w:szCs w:val="20"/>
                <w:shd w:val="clear" w:color="auto" w:fill="FFFFFF"/>
              </w:rPr>
            </w:pPr>
            <w:r w:rsidRPr="000712BB">
              <w:rPr>
                <w:rStyle w:val="normaltextrun"/>
                <w:color w:val="000000"/>
                <w:sz w:val="20"/>
                <w:szCs w:val="20"/>
                <w:shd w:val="clear" w:color="auto" w:fill="FFFFFF"/>
              </w:rPr>
              <w:t>Zpracování</w:t>
            </w:r>
            <w:r w:rsidR="00F37FC5"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mikroteachingového výstupu a jeho obhajoba.</w:t>
            </w:r>
          </w:p>
        </w:tc>
      </w:tr>
      <w:tr w:rsidR="00A43842" w:rsidRPr="000712BB" w14:paraId="1E7D59A6" w14:textId="77777777" w:rsidTr="00B11784">
        <w:trPr>
          <w:trHeight w:val="197"/>
        </w:trPr>
        <w:tc>
          <w:tcPr>
            <w:tcW w:w="3086" w:type="dxa"/>
            <w:tcBorders>
              <w:top w:val="nil"/>
            </w:tcBorders>
            <w:shd w:val="clear" w:color="auto" w:fill="F7CAAC"/>
          </w:tcPr>
          <w:p w14:paraId="23483F4E"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5B15101" w14:textId="3FBAD9AA" w:rsidR="00A43842" w:rsidRPr="000712BB" w:rsidRDefault="00A43842" w:rsidP="00B11784">
            <w:pPr>
              <w:jc w:val="both"/>
              <w:rPr>
                <w:sz w:val="20"/>
                <w:szCs w:val="20"/>
              </w:rPr>
            </w:pPr>
            <w:r w:rsidRPr="000712BB">
              <w:rPr>
                <w:rStyle w:val="normaltextrun"/>
                <w:color w:val="000000"/>
                <w:sz w:val="20"/>
                <w:szCs w:val="20"/>
                <w:shd w:val="clear" w:color="auto" w:fill="FFFFFF"/>
              </w:rPr>
              <w:t>Mgr. Jana Martincová, Ph.D.</w:t>
            </w:r>
          </w:p>
        </w:tc>
      </w:tr>
      <w:tr w:rsidR="00A43842" w:rsidRPr="000712BB" w14:paraId="00FF38B3" w14:textId="77777777" w:rsidTr="00B11784">
        <w:trPr>
          <w:trHeight w:val="243"/>
        </w:trPr>
        <w:tc>
          <w:tcPr>
            <w:tcW w:w="3086" w:type="dxa"/>
            <w:tcBorders>
              <w:top w:val="nil"/>
            </w:tcBorders>
            <w:shd w:val="clear" w:color="auto" w:fill="F7CAAC"/>
          </w:tcPr>
          <w:p w14:paraId="49E4F75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FF0B93C" w14:textId="3DD6B33D" w:rsidR="00A43842" w:rsidRPr="000712BB" w:rsidRDefault="006A14C6" w:rsidP="00B11784">
            <w:pPr>
              <w:jc w:val="both"/>
              <w:rPr>
                <w:sz w:val="20"/>
                <w:szCs w:val="20"/>
              </w:rPr>
            </w:pPr>
            <w:r w:rsidRPr="000712BB">
              <w:rPr>
                <w:sz w:val="20"/>
                <w:szCs w:val="20"/>
              </w:rPr>
              <w:t>100 % přednášky, 100 % semináře</w:t>
            </w:r>
          </w:p>
        </w:tc>
      </w:tr>
      <w:tr w:rsidR="00A43842" w:rsidRPr="000712BB" w14:paraId="2CEF7F5E" w14:textId="77777777" w:rsidTr="00B11784">
        <w:tc>
          <w:tcPr>
            <w:tcW w:w="3086" w:type="dxa"/>
            <w:shd w:val="clear" w:color="auto" w:fill="F7CAAC"/>
          </w:tcPr>
          <w:p w14:paraId="5A2ECEEB"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50C4E76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Jana Martincová, Ph.D.</w:t>
            </w:r>
          </w:p>
        </w:tc>
      </w:tr>
      <w:tr w:rsidR="00A43842" w:rsidRPr="000712BB" w14:paraId="685A40E9" w14:textId="77777777" w:rsidTr="00B11784">
        <w:tc>
          <w:tcPr>
            <w:tcW w:w="3086" w:type="dxa"/>
            <w:shd w:val="clear" w:color="auto" w:fill="F7CAAC"/>
          </w:tcPr>
          <w:p w14:paraId="7AF5FE27"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4A242989" w14:textId="77777777" w:rsidR="00A43842" w:rsidRPr="000712BB" w:rsidRDefault="00A43842" w:rsidP="00B11784">
            <w:pPr>
              <w:jc w:val="both"/>
              <w:rPr>
                <w:sz w:val="20"/>
                <w:szCs w:val="20"/>
              </w:rPr>
            </w:pPr>
          </w:p>
        </w:tc>
      </w:tr>
      <w:tr w:rsidR="00A43842" w:rsidRPr="000712BB" w14:paraId="5F18638B" w14:textId="77777777" w:rsidTr="003B527D">
        <w:trPr>
          <w:trHeight w:val="2684"/>
        </w:trPr>
        <w:tc>
          <w:tcPr>
            <w:tcW w:w="9855" w:type="dxa"/>
            <w:gridSpan w:val="8"/>
            <w:tcBorders>
              <w:top w:val="nil"/>
              <w:bottom w:val="single" w:sz="12" w:space="0" w:color="auto"/>
            </w:tcBorders>
          </w:tcPr>
          <w:p w14:paraId="69792A2C" w14:textId="77777777" w:rsidR="00A43842" w:rsidRPr="000712BB" w:rsidRDefault="00A43842" w:rsidP="003B527D">
            <w:pPr>
              <w:jc w:val="both"/>
              <w:textAlignment w:val="baseline"/>
              <w:rPr>
                <w:b/>
                <w:bCs/>
                <w:sz w:val="20"/>
                <w:szCs w:val="20"/>
              </w:rPr>
            </w:pPr>
            <w:r w:rsidRPr="000712BB">
              <w:rPr>
                <w:b/>
                <w:bCs/>
                <w:sz w:val="20"/>
                <w:szCs w:val="20"/>
              </w:rPr>
              <w:t>Cíl předmětu</w:t>
            </w:r>
          </w:p>
          <w:p w14:paraId="6853B9AA"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Cílem předmětu je naučit studenty aplikovat principy vzdělávání dospělých v praxi, spolu s technikami a metodami používanými ve vzdělávání dospělých. Cílem předmětu je naučit studenty lektorské dovednosti a jejich aplikaci v praxi. </w:t>
            </w:r>
          </w:p>
          <w:p w14:paraId="6F06AD3C"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 </w:t>
            </w:r>
          </w:p>
          <w:p w14:paraId="6E30C803" w14:textId="77777777" w:rsidR="00A43842" w:rsidRPr="000712BB" w:rsidRDefault="00A43842" w:rsidP="003B527D">
            <w:pPr>
              <w:jc w:val="both"/>
              <w:textAlignment w:val="baseline"/>
              <w:rPr>
                <w:b/>
                <w:bCs/>
                <w:sz w:val="20"/>
                <w:szCs w:val="20"/>
              </w:rPr>
            </w:pPr>
            <w:r w:rsidRPr="000712BB">
              <w:rPr>
                <w:b/>
                <w:bCs/>
                <w:sz w:val="20"/>
                <w:szCs w:val="20"/>
              </w:rPr>
              <w:t>Obsah předmětu</w:t>
            </w:r>
          </w:p>
          <w:p w14:paraId="6076069C"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Aplikace principů vzdělávání dospělých během přípravy a realizace vzdělávací zakázky.</w:t>
            </w:r>
          </w:p>
          <w:p w14:paraId="2AE881B0"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Vymezení lektorských dovedností, schopností.</w:t>
            </w:r>
          </w:p>
          <w:p w14:paraId="34C40FCF"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Image lektora.</w:t>
            </w:r>
          </w:p>
          <w:p w14:paraId="609F4DFE"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Odborné způsobilosti lektora.</w:t>
            </w:r>
          </w:p>
          <w:p w14:paraId="5A7FE249"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Efektivní pedagogická komunikace při realizaci vzdělávací zakázky.</w:t>
            </w:r>
          </w:p>
          <w:p w14:paraId="771902A0"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Základy rétoriky a prezentace.</w:t>
            </w:r>
          </w:p>
          <w:p w14:paraId="1586BAD9"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Lektorská činnost jako celoživotní proces vzdělávání.</w:t>
            </w:r>
          </w:p>
          <w:p w14:paraId="6CBAE115"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Příprava a realizace vzdělávacího programu z hlediska lektorských dovedností.</w:t>
            </w:r>
          </w:p>
          <w:p w14:paraId="5859E30E"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Evaluace vzdělávacího programu z hlediska lektorských dovedností.</w:t>
            </w:r>
          </w:p>
          <w:p w14:paraId="0B6876D1"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Lektorské hříchy.</w:t>
            </w:r>
          </w:p>
          <w:p w14:paraId="41A2E487" w14:textId="7777777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Problémy během vzdělávací zakázky.</w:t>
            </w:r>
          </w:p>
          <w:p w14:paraId="2125D627" w14:textId="2E08E304" w:rsidR="00A43842" w:rsidRPr="000712BB" w:rsidRDefault="00A43842" w:rsidP="003B527D">
            <w:pPr>
              <w:jc w:val="both"/>
              <w:rPr>
                <w:rStyle w:val="normaltextrun"/>
                <w:color w:val="000000"/>
                <w:sz w:val="20"/>
                <w:szCs w:val="20"/>
                <w:shd w:val="clear" w:color="auto" w:fill="FFFFFF"/>
              </w:rPr>
            </w:pPr>
          </w:p>
          <w:p w14:paraId="58B31E2E" w14:textId="77777777" w:rsidR="00594E88" w:rsidRPr="000712BB" w:rsidRDefault="00594E88" w:rsidP="003B527D">
            <w:pPr>
              <w:jc w:val="both"/>
              <w:textAlignment w:val="baseline"/>
              <w:rPr>
                <w:b/>
                <w:bCs/>
                <w:sz w:val="20"/>
                <w:szCs w:val="20"/>
              </w:rPr>
            </w:pPr>
            <w:r w:rsidRPr="000712BB">
              <w:rPr>
                <w:b/>
                <w:bCs/>
                <w:sz w:val="20"/>
                <w:szCs w:val="20"/>
              </w:rPr>
              <w:t xml:space="preserve">Výstupní kompetence </w:t>
            </w:r>
          </w:p>
          <w:p w14:paraId="5DB5FD62" w14:textId="31DD5069" w:rsidR="00076A66" w:rsidRPr="000712BB" w:rsidRDefault="00594E88" w:rsidP="003B527D">
            <w:pPr>
              <w:jc w:val="both"/>
              <w:textAlignment w:val="baseline"/>
              <w:rPr>
                <w:rStyle w:val="normaltextrun"/>
                <w:color w:val="000000"/>
                <w:sz w:val="20"/>
                <w:szCs w:val="20"/>
                <w:shd w:val="clear" w:color="auto" w:fill="FFFFFF"/>
              </w:rPr>
            </w:pPr>
            <w:r w:rsidRPr="000712BB">
              <w:rPr>
                <w:i/>
                <w:iCs/>
                <w:sz w:val="20"/>
                <w:szCs w:val="20"/>
              </w:rPr>
              <w:t>O</w:t>
            </w:r>
            <w:r w:rsidRPr="000712BB">
              <w:rPr>
                <w:rStyle w:val="normaltextrun"/>
                <w:i/>
                <w:iCs/>
                <w:color w:val="000000"/>
                <w:sz w:val="20"/>
                <w:szCs w:val="20"/>
                <w:shd w:val="clear" w:color="auto" w:fill="FFFFFF"/>
              </w:rPr>
              <w:t>dborné znalosti</w:t>
            </w:r>
            <w:r w:rsidRPr="000712BB">
              <w:rPr>
                <w:rStyle w:val="normaltextrun"/>
                <w:color w:val="000000"/>
                <w:sz w:val="20"/>
                <w:szCs w:val="20"/>
                <w:shd w:val="clear" w:color="auto" w:fill="FFFFFF"/>
              </w:rPr>
              <w:t xml:space="preserve">: student umí </w:t>
            </w:r>
            <w:r w:rsidR="00076A66" w:rsidRPr="000712BB">
              <w:rPr>
                <w:rStyle w:val="normaltextrun"/>
                <w:color w:val="000000"/>
                <w:sz w:val="20"/>
                <w:szCs w:val="20"/>
                <w:shd w:val="clear" w:color="auto" w:fill="FFFFFF"/>
              </w:rPr>
              <w:t>vyjmenovat lektorské dovednosti</w:t>
            </w:r>
            <w:r w:rsidR="003D1E33" w:rsidRPr="000712BB">
              <w:rPr>
                <w:rStyle w:val="normaltextrun"/>
                <w:color w:val="000000"/>
                <w:sz w:val="20"/>
                <w:szCs w:val="20"/>
                <w:shd w:val="clear" w:color="auto" w:fill="FFFFFF"/>
              </w:rPr>
              <w:t xml:space="preserve"> a schopnosti</w:t>
            </w:r>
            <w:r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popsat image lektora</w:t>
            </w:r>
            <w:r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popsat odborné způsobilosti lektora</w:t>
            </w:r>
            <w:r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 xml:space="preserve">vysvětlit zásady </w:t>
            </w:r>
            <w:r w:rsidR="00F50F4F" w:rsidRPr="000712BB">
              <w:rPr>
                <w:rStyle w:val="normaltextrun"/>
                <w:color w:val="000000"/>
                <w:sz w:val="20"/>
                <w:szCs w:val="20"/>
                <w:shd w:val="clear" w:color="auto" w:fill="FFFFFF"/>
              </w:rPr>
              <w:t xml:space="preserve">efektivní pedagogické komunikace, </w:t>
            </w:r>
            <w:r w:rsidR="003D1E33" w:rsidRPr="000712BB">
              <w:rPr>
                <w:rStyle w:val="normaltextrun"/>
                <w:color w:val="000000"/>
                <w:sz w:val="20"/>
                <w:szCs w:val="20"/>
                <w:shd w:val="clear" w:color="auto" w:fill="FFFFFF"/>
              </w:rPr>
              <w:t>rétoriky a prezentace, popsat tzv. lektorské hříchy</w:t>
            </w:r>
            <w:r w:rsidRPr="000712BB">
              <w:rPr>
                <w:rStyle w:val="normaltextrun"/>
                <w:color w:val="000000"/>
                <w:sz w:val="20"/>
                <w:szCs w:val="20"/>
                <w:shd w:val="clear" w:color="auto" w:fill="FFFFFF"/>
              </w:rPr>
              <w:t xml:space="preserve"> a </w:t>
            </w:r>
            <w:r w:rsidR="003D1E33" w:rsidRPr="000712BB">
              <w:rPr>
                <w:rStyle w:val="normaltextrun"/>
                <w:color w:val="000000"/>
                <w:sz w:val="20"/>
                <w:szCs w:val="20"/>
                <w:shd w:val="clear" w:color="auto" w:fill="FFFFFF"/>
              </w:rPr>
              <w:t>popsat metody a techniky evaluace</w:t>
            </w:r>
            <w:r w:rsidR="00076A66"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vzdělávacího programu z hlediska lektorských dovedností</w:t>
            </w:r>
            <w:r w:rsidRPr="000712BB">
              <w:rPr>
                <w:rStyle w:val="normaltextrun"/>
                <w:color w:val="000000"/>
                <w:sz w:val="20"/>
                <w:szCs w:val="20"/>
                <w:shd w:val="clear" w:color="auto" w:fill="FFFFFF"/>
              </w:rPr>
              <w:t>.</w:t>
            </w:r>
          </w:p>
          <w:p w14:paraId="2E305190" w14:textId="766F3B3C" w:rsidR="00076A66" w:rsidRPr="000712BB" w:rsidRDefault="00076A66" w:rsidP="003B527D">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dovednosti</w:t>
            </w:r>
            <w:r w:rsidR="00594E88" w:rsidRPr="000712BB">
              <w:rPr>
                <w:rStyle w:val="normaltextrun"/>
                <w:color w:val="000000"/>
                <w:sz w:val="20"/>
                <w:szCs w:val="20"/>
                <w:shd w:val="clear" w:color="auto" w:fill="FFFFFF"/>
              </w:rPr>
              <w:t xml:space="preserve">: student umí </w:t>
            </w:r>
            <w:r w:rsidR="003D1E33" w:rsidRPr="000712BB">
              <w:rPr>
                <w:rStyle w:val="normaltextrun"/>
                <w:color w:val="000000"/>
                <w:sz w:val="20"/>
                <w:szCs w:val="20"/>
                <w:shd w:val="clear" w:color="auto" w:fill="FFFFFF"/>
              </w:rPr>
              <w:t>aplikovat lektorské schopnosti a dovednosti při přípravě a realizaci vzdělávací zakázky</w:t>
            </w:r>
            <w:r w:rsidR="00594E88"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reflektovat specifika cílové skupiny (dospělých) v realizaci vzdělávacího programu z hlediska lektorských dovedností</w:t>
            </w:r>
            <w:r w:rsidR="00594E88"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umí rozpoznat úroveň svých vlastních lektorských dovedností</w:t>
            </w:r>
            <w:r w:rsidR="00594E88" w:rsidRPr="000712BB">
              <w:rPr>
                <w:rStyle w:val="normaltextrun"/>
                <w:color w:val="000000"/>
                <w:sz w:val="20"/>
                <w:szCs w:val="20"/>
                <w:shd w:val="clear" w:color="auto" w:fill="FFFFFF"/>
              </w:rPr>
              <w:t xml:space="preserve">, </w:t>
            </w:r>
            <w:r w:rsidR="003D1E33" w:rsidRPr="000712BB">
              <w:rPr>
                <w:rStyle w:val="normaltextrun"/>
                <w:color w:val="000000"/>
                <w:sz w:val="20"/>
                <w:szCs w:val="20"/>
                <w:shd w:val="clear" w:color="auto" w:fill="FFFFFF"/>
              </w:rPr>
              <w:t>vhodně nastavit strategie navýšení vlastních komunikačních kompetencí v oblasti lektorských dovedností</w:t>
            </w:r>
            <w:r w:rsidR="00594E88" w:rsidRPr="000712BB">
              <w:rPr>
                <w:rStyle w:val="normaltextrun"/>
                <w:color w:val="000000"/>
                <w:sz w:val="20"/>
                <w:szCs w:val="20"/>
                <w:shd w:val="clear" w:color="auto" w:fill="FFFFFF"/>
              </w:rPr>
              <w:t xml:space="preserve"> a </w:t>
            </w:r>
            <w:r w:rsidR="00F50F4F" w:rsidRPr="000712BB">
              <w:rPr>
                <w:rStyle w:val="normaltextrun"/>
                <w:color w:val="000000"/>
                <w:sz w:val="20"/>
                <w:szCs w:val="20"/>
                <w:shd w:val="clear" w:color="auto" w:fill="FFFFFF"/>
              </w:rPr>
              <w:t>z role lektora adekvát</w:t>
            </w:r>
            <w:r w:rsidR="003D1E33" w:rsidRPr="000712BB">
              <w:rPr>
                <w:rStyle w:val="normaltextrun"/>
                <w:color w:val="000000"/>
                <w:sz w:val="20"/>
                <w:szCs w:val="20"/>
                <w:shd w:val="clear" w:color="auto" w:fill="FFFFFF"/>
              </w:rPr>
              <w:t xml:space="preserve">ně reagovat </w:t>
            </w:r>
            <w:r w:rsidR="00F50F4F" w:rsidRPr="000712BB">
              <w:rPr>
                <w:rStyle w:val="normaltextrun"/>
                <w:color w:val="000000"/>
                <w:sz w:val="20"/>
                <w:szCs w:val="20"/>
                <w:shd w:val="clear" w:color="auto" w:fill="FFFFFF"/>
              </w:rPr>
              <w:t>na vzniklé p</w:t>
            </w:r>
            <w:r w:rsidR="003D1E33" w:rsidRPr="000712BB">
              <w:rPr>
                <w:rStyle w:val="normaltextrun"/>
                <w:color w:val="000000"/>
                <w:sz w:val="20"/>
                <w:szCs w:val="20"/>
                <w:shd w:val="clear" w:color="auto" w:fill="FFFFFF"/>
              </w:rPr>
              <w:t>roblémy během vzdělávací zakázky</w:t>
            </w:r>
            <w:r w:rsidR="00594E88" w:rsidRPr="000712BB">
              <w:rPr>
                <w:rStyle w:val="normaltextrun"/>
                <w:color w:val="000000"/>
                <w:sz w:val="20"/>
                <w:szCs w:val="20"/>
                <w:shd w:val="clear" w:color="auto" w:fill="FFFFFF"/>
              </w:rPr>
              <w:t>.</w:t>
            </w:r>
            <w:r w:rsidR="00F50F4F" w:rsidRPr="000712BB">
              <w:rPr>
                <w:rStyle w:val="normaltextrun"/>
                <w:color w:val="000000"/>
                <w:sz w:val="20"/>
                <w:szCs w:val="20"/>
                <w:shd w:val="clear" w:color="auto" w:fill="FFFFFF"/>
              </w:rPr>
              <w:t xml:space="preserve"> </w:t>
            </w:r>
          </w:p>
          <w:p w14:paraId="35280AF5" w14:textId="70A70BD1" w:rsidR="00A43842" w:rsidRPr="000712BB" w:rsidRDefault="00A43842" w:rsidP="003B527D">
            <w:pPr>
              <w:jc w:val="both"/>
              <w:rPr>
                <w:rStyle w:val="normaltextrun"/>
                <w:color w:val="000000"/>
                <w:sz w:val="20"/>
                <w:szCs w:val="20"/>
                <w:shd w:val="clear" w:color="auto" w:fill="FFFFFF"/>
              </w:rPr>
            </w:pPr>
          </w:p>
          <w:p w14:paraId="5C392FB2" w14:textId="77777777" w:rsidR="00A43842" w:rsidRPr="000712BB" w:rsidRDefault="00A43842" w:rsidP="003B527D">
            <w:pPr>
              <w:jc w:val="both"/>
              <w:textAlignment w:val="baseline"/>
              <w:rPr>
                <w:b/>
                <w:bCs/>
                <w:sz w:val="20"/>
                <w:szCs w:val="20"/>
              </w:rPr>
            </w:pPr>
            <w:r w:rsidRPr="000712BB">
              <w:rPr>
                <w:b/>
                <w:bCs/>
                <w:sz w:val="20"/>
                <w:szCs w:val="20"/>
              </w:rPr>
              <w:t>Metody výuky</w:t>
            </w:r>
          </w:p>
          <w:p w14:paraId="18E79F93" w14:textId="0F8EA360"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V rámci přednášek vyučující aplikuje klasické slovní metody, a to monolog, vysvětlování a diskuzi, které doplňuje o příklady dobré praxe. Rovněž využívá metodu multipleangles pro vysvětlení a vyjasnění různých úhlů pohledu na danou problematiku, brainstorming a kritické náhledy. </w:t>
            </w:r>
          </w:p>
          <w:p w14:paraId="1C031153" w14:textId="77777777" w:rsidR="00E6302E" w:rsidRPr="000712BB" w:rsidRDefault="00E6302E" w:rsidP="003B527D">
            <w:pPr>
              <w:jc w:val="both"/>
              <w:rPr>
                <w:rStyle w:val="normaltextrun"/>
                <w:color w:val="000000"/>
                <w:sz w:val="20"/>
                <w:szCs w:val="20"/>
                <w:shd w:val="clear" w:color="auto" w:fill="FFFFFF"/>
              </w:rPr>
            </w:pPr>
          </w:p>
          <w:p w14:paraId="5086D14D" w14:textId="6C01CC2F"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V rámci seminářů vyučující aplikuje klasické výukové metody slovní, názorně-demonstrační a dovednostně-praktické. Rovněž využívá aktivizační metody (diskuzní, heuristické a metody řešení problémů). Vyučující aplikuje metody seberozvojové, kterými rozvíjí lektorské dovednosti studenta. Používá sebezkušenostní metodu formou microteachingu. Aplikaci jednotlivých metod propojuje a vytváří efektivně pojatou výuku pro rozvoj výstupních kompetencí.</w:t>
            </w:r>
          </w:p>
        </w:tc>
      </w:tr>
      <w:tr w:rsidR="00A43842" w:rsidRPr="000712BB" w14:paraId="44BFA25B" w14:textId="77777777" w:rsidTr="00B11784">
        <w:trPr>
          <w:trHeight w:val="265"/>
        </w:trPr>
        <w:tc>
          <w:tcPr>
            <w:tcW w:w="3653" w:type="dxa"/>
            <w:gridSpan w:val="2"/>
            <w:tcBorders>
              <w:top w:val="nil"/>
            </w:tcBorders>
            <w:shd w:val="clear" w:color="auto" w:fill="F7CAAC"/>
          </w:tcPr>
          <w:p w14:paraId="45AFACE7" w14:textId="77777777" w:rsidR="00A43842" w:rsidRPr="000712BB" w:rsidRDefault="00A43842" w:rsidP="003B527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F88F8D9" w14:textId="77777777" w:rsidR="00A43842" w:rsidRPr="000712BB" w:rsidRDefault="00A43842" w:rsidP="003B527D">
            <w:pPr>
              <w:jc w:val="both"/>
              <w:rPr>
                <w:sz w:val="20"/>
                <w:szCs w:val="20"/>
              </w:rPr>
            </w:pPr>
          </w:p>
        </w:tc>
      </w:tr>
      <w:tr w:rsidR="00A43842" w:rsidRPr="000712BB" w14:paraId="5E26651F" w14:textId="77777777" w:rsidTr="00E705EC">
        <w:trPr>
          <w:trHeight w:val="1134"/>
        </w:trPr>
        <w:tc>
          <w:tcPr>
            <w:tcW w:w="9855" w:type="dxa"/>
            <w:gridSpan w:val="8"/>
            <w:tcBorders>
              <w:top w:val="single" w:sz="4" w:space="0" w:color="auto"/>
            </w:tcBorders>
          </w:tcPr>
          <w:p w14:paraId="06C44AEA" w14:textId="77777777" w:rsidR="00A43842" w:rsidRPr="000712BB" w:rsidRDefault="00A43842" w:rsidP="003B527D">
            <w:pPr>
              <w:jc w:val="both"/>
              <w:textAlignment w:val="baseline"/>
              <w:rPr>
                <w:b/>
                <w:bCs/>
                <w:sz w:val="20"/>
                <w:szCs w:val="20"/>
              </w:rPr>
            </w:pPr>
            <w:r w:rsidRPr="000712BB">
              <w:rPr>
                <w:b/>
                <w:bCs/>
                <w:sz w:val="20"/>
                <w:szCs w:val="20"/>
              </w:rPr>
              <w:t>Povinná literatura </w:t>
            </w:r>
          </w:p>
          <w:p w14:paraId="337A9BEB" w14:textId="379216EB"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M</w:t>
            </w:r>
            <w:r w:rsidR="00941E70" w:rsidRPr="000712BB">
              <w:rPr>
                <w:rStyle w:val="normaltextrun"/>
                <w:color w:val="000000"/>
                <w:sz w:val="20"/>
                <w:szCs w:val="20"/>
                <w:shd w:val="clear" w:color="auto" w:fill="FFFFFF"/>
              </w:rPr>
              <w:t>edlíková</w:t>
            </w:r>
            <w:r w:rsidRPr="000712BB">
              <w:rPr>
                <w:rStyle w:val="normaltextrun"/>
                <w:color w:val="000000"/>
                <w:sz w:val="20"/>
                <w:szCs w:val="20"/>
                <w:shd w:val="clear" w:color="auto" w:fill="FFFFFF"/>
              </w:rPr>
              <w:t>, O. </w:t>
            </w:r>
            <w:r w:rsidR="00941E70" w:rsidRPr="000712BB">
              <w:rPr>
                <w:rStyle w:val="normaltextrun"/>
                <w:color w:val="000000"/>
                <w:sz w:val="20"/>
                <w:szCs w:val="20"/>
                <w:shd w:val="clear" w:color="auto" w:fill="FFFFFF"/>
              </w:rPr>
              <w:t xml:space="preserve">(2013). </w:t>
            </w:r>
            <w:r w:rsidRPr="000712BB">
              <w:rPr>
                <w:rStyle w:val="normaltextrun"/>
                <w:i/>
                <w:iCs/>
                <w:color w:val="000000"/>
                <w:sz w:val="20"/>
                <w:szCs w:val="20"/>
                <w:shd w:val="clear" w:color="auto" w:fill="FFFFFF"/>
              </w:rPr>
              <w:t>Lektorské dovednosti: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Manuál úspěšného lektora</w:t>
            </w:r>
            <w:r w:rsidR="003E26D3" w:rsidRPr="000712BB">
              <w:rPr>
                <w:rStyle w:val="normaltextrun"/>
                <w:color w:val="000000"/>
                <w:sz w:val="20"/>
                <w:szCs w:val="20"/>
                <w:shd w:val="clear" w:color="auto" w:fill="FFFFFF"/>
              </w:rPr>
              <w:t xml:space="preserve">. </w:t>
            </w:r>
            <w:r w:rsidR="00DE17FF" w:rsidRPr="000712BB">
              <w:rPr>
                <w:rStyle w:val="normaltextrun"/>
                <w:color w:val="000000"/>
                <w:sz w:val="20"/>
                <w:szCs w:val="20"/>
                <w:shd w:val="clear" w:color="auto" w:fill="FFFFFF"/>
              </w:rPr>
              <w:t xml:space="preserve">Praha: </w:t>
            </w:r>
            <w:r w:rsidRPr="000712BB">
              <w:rPr>
                <w:rStyle w:val="normaltextrun"/>
                <w:color w:val="000000"/>
                <w:sz w:val="20"/>
                <w:szCs w:val="20"/>
                <w:shd w:val="clear" w:color="auto" w:fill="FFFFFF"/>
              </w:rPr>
              <w:t>Grada. ISBN 9788024783673.</w:t>
            </w:r>
          </w:p>
          <w:p w14:paraId="01BC66F5" w14:textId="0424DABE"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T</w:t>
            </w:r>
            <w:r w:rsidR="00941E70" w:rsidRPr="000712BB">
              <w:rPr>
                <w:rStyle w:val="normaltextrun"/>
                <w:color w:val="000000"/>
                <w:sz w:val="20"/>
                <w:szCs w:val="20"/>
                <w:shd w:val="clear" w:color="auto" w:fill="FFFFFF"/>
              </w:rPr>
              <w:t>rdá</w:t>
            </w:r>
            <w:r w:rsidRPr="000712BB">
              <w:rPr>
                <w:rStyle w:val="normaltextrun"/>
                <w:color w:val="000000"/>
                <w:sz w:val="20"/>
                <w:szCs w:val="20"/>
                <w:shd w:val="clear" w:color="auto" w:fill="FFFFFF"/>
              </w:rPr>
              <w:t>, J. </w:t>
            </w:r>
            <w:r w:rsidR="00941E70" w:rsidRPr="000712BB">
              <w:rPr>
                <w:rStyle w:val="normaltextrun"/>
                <w:color w:val="000000"/>
                <w:sz w:val="20"/>
                <w:szCs w:val="20"/>
                <w:shd w:val="clear" w:color="auto" w:fill="FFFFFF"/>
              </w:rPr>
              <w:t>(2011).</w:t>
            </w:r>
            <w:r w:rsidR="00941E70" w:rsidRPr="000712BB">
              <w:rPr>
                <w:rStyle w:val="normaltextrun"/>
                <w:i/>
                <w:iCs/>
                <w:color w:val="000000"/>
                <w:sz w:val="20"/>
                <w:szCs w:val="20"/>
                <w:shd w:val="clear" w:color="auto" w:fill="FFFFFF"/>
              </w:rPr>
              <w:t xml:space="preserve"> </w:t>
            </w:r>
            <w:r w:rsidRPr="000712BB">
              <w:rPr>
                <w:rStyle w:val="normaltextrun"/>
                <w:i/>
                <w:iCs/>
                <w:color w:val="000000"/>
                <w:sz w:val="20"/>
                <w:szCs w:val="20"/>
                <w:shd w:val="clear" w:color="auto" w:fill="FFFFFF"/>
              </w:rPr>
              <w:t>Lektorské finty: Jak připravit a realizovat zajímavá školení</w:t>
            </w:r>
            <w:r w:rsidR="00356D76" w:rsidRPr="000712BB">
              <w:rPr>
                <w:rStyle w:val="normaltextrun"/>
                <w:color w:val="000000"/>
                <w:sz w:val="20"/>
                <w:szCs w:val="20"/>
                <w:shd w:val="clear" w:color="auto" w:fill="FFFFFF"/>
              </w:rPr>
              <w:t xml:space="preserve">. </w:t>
            </w:r>
            <w:r w:rsidR="00DE17FF" w:rsidRPr="000712BB">
              <w:rPr>
                <w:rStyle w:val="normaltextrun"/>
                <w:color w:val="000000"/>
                <w:sz w:val="20"/>
                <w:szCs w:val="20"/>
                <w:shd w:val="clear" w:color="auto" w:fill="FFFFFF"/>
              </w:rPr>
              <w:t xml:space="preserve">Praha: </w:t>
            </w:r>
            <w:r w:rsidRPr="000712BB">
              <w:rPr>
                <w:rStyle w:val="normaltextrun"/>
                <w:color w:val="000000"/>
                <w:sz w:val="20"/>
                <w:szCs w:val="20"/>
                <w:shd w:val="clear" w:color="auto" w:fill="FFFFFF"/>
              </w:rPr>
              <w:t>Grada. ISBN 9788024774374.</w:t>
            </w:r>
          </w:p>
          <w:p w14:paraId="33C67DA7" w14:textId="2FC939D5"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J</w:t>
            </w:r>
            <w:r w:rsidR="00941E70" w:rsidRPr="000712BB">
              <w:rPr>
                <w:rStyle w:val="normaltextrun"/>
                <w:color w:val="000000"/>
                <w:sz w:val="20"/>
                <w:szCs w:val="20"/>
                <w:shd w:val="clear" w:color="auto" w:fill="FFFFFF"/>
              </w:rPr>
              <w:t>íra</w:t>
            </w:r>
            <w:r w:rsidRPr="000712BB">
              <w:rPr>
                <w:rStyle w:val="normaltextrun"/>
                <w:color w:val="000000"/>
                <w:sz w:val="20"/>
                <w:szCs w:val="20"/>
                <w:shd w:val="clear" w:color="auto" w:fill="FFFFFF"/>
              </w:rPr>
              <w:t>, O</w:t>
            </w:r>
            <w:r w:rsidR="00106552" w:rsidRPr="000712BB">
              <w:rPr>
                <w:rStyle w:val="normaltextrun"/>
                <w:color w:val="000000"/>
                <w:sz w:val="20"/>
                <w:szCs w:val="20"/>
                <w:shd w:val="clear" w:color="auto" w:fill="FFFFFF"/>
              </w:rPr>
              <w:t>.</w:t>
            </w:r>
            <w:r w:rsidR="00356D76" w:rsidRPr="000712BB">
              <w:rPr>
                <w:rStyle w:val="normaltextrun"/>
                <w:color w:val="000000"/>
                <w:sz w:val="20"/>
                <w:szCs w:val="20"/>
                <w:shd w:val="clear" w:color="auto" w:fill="FFFFFF"/>
              </w:rPr>
              <w:t>,</w:t>
            </w:r>
            <w:r w:rsidR="00106552" w:rsidRPr="000712BB">
              <w:rPr>
                <w:rStyle w:val="normaltextrun"/>
                <w:color w:val="000000"/>
                <w:sz w:val="20"/>
                <w:szCs w:val="20"/>
                <w:shd w:val="clear" w:color="auto" w:fill="FFFFFF"/>
              </w:rPr>
              <w:t xml:space="preserve"> &amp;</w:t>
            </w:r>
            <w:r w:rsidR="00356D76" w:rsidRPr="000712BB">
              <w:rPr>
                <w:rStyle w:val="normaltextrun"/>
                <w:color w:val="000000"/>
                <w:sz w:val="20"/>
                <w:szCs w:val="20"/>
                <w:shd w:val="clear" w:color="auto" w:fill="FFFFFF"/>
              </w:rPr>
              <w:t xml:space="preserve"> et al. </w:t>
            </w:r>
            <w:r w:rsidR="00941E70" w:rsidRPr="000712BB">
              <w:rPr>
                <w:rStyle w:val="normaltextrun"/>
                <w:color w:val="000000"/>
                <w:sz w:val="20"/>
                <w:szCs w:val="20"/>
                <w:shd w:val="clear" w:color="auto" w:fill="FFFFFF"/>
              </w:rPr>
              <w:t xml:space="preserve">(2004). </w:t>
            </w:r>
            <w:r w:rsidRPr="000712BB">
              <w:rPr>
                <w:rStyle w:val="normaltextrun"/>
                <w:i/>
                <w:iCs/>
                <w:color w:val="000000"/>
                <w:sz w:val="20"/>
                <w:szCs w:val="20"/>
                <w:shd w:val="clear" w:color="auto" w:fill="FFFFFF"/>
              </w:rPr>
              <w:t xml:space="preserve">Základy lektorské práce. </w:t>
            </w:r>
            <w:r w:rsidRPr="000712BB">
              <w:rPr>
                <w:rStyle w:val="normaltextrun"/>
                <w:color w:val="000000"/>
                <w:sz w:val="20"/>
                <w:szCs w:val="20"/>
                <w:shd w:val="clear" w:color="auto" w:fill="FFFFFF"/>
              </w:rPr>
              <w:t>Praha: Institut dětí a mládeže MŠMT. ISBN 808678407X.</w:t>
            </w:r>
          </w:p>
          <w:p w14:paraId="60CF2F6F" w14:textId="36BB7548"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L</w:t>
            </w:r>
            <w:r w:rsidR="00941E70" w:rsidRPr="000712BB">
              <w:rPr>
                <w:rStyle w:val="normaltextrun"/>
                <w:color w:val="000000"/>
                <w:sz w:val="20"/>
                <w:szCs w:val="20"/>
                <w:shd w:val="clear" w:color="auto" w:fill="FFFFFF"/>
              </w:rPr>
              <w:t>anger</w:t>
            </w:r>
            <w:r w:rsidRPr="000712BB">
              <w:rPr>
                <w:rStyle w:val="normaltextrun"/>
                <w:color w:val="000000"/>
                <w:sz w:val="20"/>
                <w:szCs w:val="20"/>
                <w:shd w:val="clear" w:color="auto" w:fill="FFFFFF"/>
              </w:rPr>
              <w:t>, T.</w:t>
            </w:r>
            <w:r w:rsidR="00941E70" w:rsidRPr="000712BB">
              <w:rPr>
                <w:rStyle w:val="normaltextrun"/>
                <w:color w:val="000000"/>
                <w:sz w:val="20"/>
                <w:szCs w:val="20"/>
                <w:shd w:val="clear" w:color="auto" w:fill="FFFFFF"/>
              </w:rPr>
              <w:t xml:space="preserve"> (2016).</w:t>
            </w:r>
            <w:r w:rsidRPr="000712BB">
              <w:rPr>
                <w:rStyle w:val="normaltextrun"/>
                <w:i/>
                <w:iCs/>
                <w:color w:val="000000"/>
                <w:sz w:val="20"/>
                <w:szCs w:val="20"/>
                <w:shd w:val="clear" w:color="auto" w:fill="FFFFFF"/>
              </w:rPr>
              <w:t> Moderní lektor: průvodce úspěšného vzdělavatele dospělých</w:t>
            </w:r>
            <w:r w:rsidRPr="000712BB">
              <w:rPr>
                <w:rStyle w:val="normaltextrun"/>
                <w:color w:val="000000"/>
                <w:sz w:val="20"/>
                <w:szCs w:val="20"/>
                <w:shd w:val="clear" w:color="auto" w:fill="FFFFFF"/>
              </w:rPr>
              <w:t>. Praha: Grada. ISBN 9788027100934.</w:t>
            </w:r>
          </w:p>
          <w:p w14:paraId="075B95E9" w14:textId="0DEBE6E1"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MacK</w:t>
            </w:r>
            <w:r w:rsidR="00941E70" w:rsidRPr="000712BB">
              <w:rPr>
                <w:rStyle w:val="normaltextrun"/>
                <w:color w:val="000000"/>
                <w:sz w:val="20"/>
                <w:szCs w:val="20"/>
                <w:shd w:val="clear" w:color="auto" w:fill="FFFFFF"/>
              </w:rPr>
              <w:t>eracher</w:t>
            </w:r>
            <w:r w:rsidRPr="000712BB">
              <w:rPr>
                <w:rStyle w:val="normaltextrun"/>
                <w:color w:val="000000"/>
                <w:sz w:val="20"/>
                <w:szCs w:val="20"/>
                <w:shd w:val="clear" w:color="auto" w:fill="FFFFFF"/>
              </w:rPr>
              <w:t>, D.</w:t>
            </w:r>
            <w:r w:rsidR="00356D76" w:rsidRPr="000712BB">
              <w:rPr>
                <w:rStyle w:val="normaltextrun"/>
                <w:color w:val="000000"/>
                <w:sz w:val="20"/>
                <w:szCs w:val="20"/>
                <w:shd w:val="clear" w:color="auto" w:fill="FFFFFF"/>
              </w:rPr>
              <w:t xml:space="preserve"> </w:t>
            </w:r>
            <w:r w:rsidR="00941E70" w:rsidRPr="000712BB">
              <w:rPr>
                <w:rStyle w:val="normaltextrun"/>
                <w:color w:val="000000"/>
                <w:sz w:val="20"/>
                <w:szCs w:val="20"/>
                <w:shd w:val="clear" w:color="auto" w:fill="FFFFFF"/>
              </w:rPr>
              <w:t xml:space="preserve">(2004). </w:t>
            </w:r>
            <w:r w:rsidRPr="000712BB">
              <w:rPr>
                <w:rStyle w:val="normaltextrun"/>
                <w:i/>
                <w:iCs/>
                <w:color w:val="000000"/>
                <w:sz w:val="20"/>
                <w:szCs w:val="20"/>
                <w:shd w:val="clear" w:color="auto" w:fill="FFFFFF"/>
              </w:rPr>
              <w:t>Making Sense of Adult Learning</w:t>
            </w:r>
            <w:r w:rsidRPr="000712BB">
              <w:rPr>
                <w:rStyle w:val="normaltextrun"/>
                <w:color w:val="000000"/>
                <w:sz w:val="20"/>
                <w:szCs w:val="20"/>
                <w:shd w:val="clear" w:color="auto" w:fill="FFFFFF"/>
              </w:rPr>
              <w:t>. Canada: University of Toronto Press. ISBN 080203778X.</w:t>
            </w:r>
          </w:p>
          <w:p w14:paraId="5F92C44A" w14:textId="77777777" w:rsidR="00A43842" w:rsidRPr="000712BB" w:rsidRDefault="00A43842" w:rsidP="003B527D">
            <w:pPr>
              <w:jc w:val="both"/>
              <w:rPr>
                <w:rStyle w:val="normaltextrun"/>
                <w:color w:val="000000"/>
                <w:sz w:val="20"/>
                <w:szCs w:val="20"/>
                <w:shd w:val="clear" w:color="auto" w:fill="FFFFFF"/>
              </w:rPr>
            </w:pPr>
          </w:p>
          <w:p w14:paraId="1C813103" w14:textId="77777777" w:rsidR="00A43842" w:rsidRPr="000712BB" w:rsidRDefault="00A43842" w:rsidP="003B527D">
            <w:pPr>
              <w:jc w:val="both"/>
              <w:textAlignment w:val="baseline"/>
              <w:rPr>
                <w:b/>
                <w:bCs/>
                <w:sz w:val="20"/>
                <w:szCs w:val="20"/>
              </w:rPr>
            </w:pPr>
            <w:r w:rsidRPr="000712BB">
              <w:rPr>
                <w:b/>
                <w:bCs/>
                <w:sz w:val="20"/>
                <w:szCs w:val="20"/>
              </w:rPr>
              <w:lastRenderedPageBreak/>
              <w:t>Doporučená literatura</w:t>
            </w:r>
          </w:p>
          <w:p w14:paraId="234209AC" w14:textId="09FC3F74" w:rsidR="00A43842" w:rsidRPr="000712BB" w:rsidRDefault="00A43842" w:rsidP="003B527D">
            <w:pPr>
              <w:jc w:val="both"/>
              <w:rPr>
                <w:rStyle w:val="normaltextrun"/>
                <w:color w:val="000000"/>
                <w:sz w:val="20"/>
                <w:szCs w:val="20"/>
              </w:rPr>
            </w:pPr>
            <w:r w:rsidRPr="000712BB">
              <w:rPr>
                <w:rStyle w:val="normaltextrun"/>
                <w:color w:val="000000"/>
                <w:sz w:val="20"/>
                <w:szCs w:val="20"/>
              </w:rPr>
              <w:t>B</w:t>
            </w:r>
            <w:r w:rsidR="00941E70" w:rsidRPr="000712BB">
              <w:rPr>
                <w:rStyle w:val="normaltextrun"/>
                <w:color w:val="000000"/>
                <w:sz w:val="20"/>
                <w:szCs w:val="20"/>
              </w:rPr>
              <w:t>rookfield</w:t>
            </w:r>
            <w:r w:rsidRPr="000712BB">
              <w:rPr>
                <w:rStyle w:val="normaltextrun"/>
                <w:color w:val="000000"/>
                <w:sz w:val="20"/>
                <w:szCs w:val="20"/>
              </w:rPr>
              <w:t xml:space="preserve">, S. </w:t>
            </w:r>
            <w:r w:rsidR="00941E70" w:rsidRPr="000712BB">
              <w:rPr>
                <w:rStyle w:val="normaltextrun"/>
                <w:color w:val="000000"/>
                <w:sz w:val="20"/>
                <w:szCs w:val="20"/>
              </w:rPr>
              <w:t xml:space="preserve">(2020). </w:t>
            </w:r>
            <w:r w:rsidRPr="000712BB">
              <w:rPr>
                <w:rStyle w:val="normaltextrun"/>
                <w:i/>
                <w:iCs/>
                <w:color w:val="000000"/>
                <w:sz w:val="20"/>
                <w:szCs w:val="20"/>
              </w:rPr>
              <w:t>Training Educators of Adults: The Theory and Practice of Graduate Adult Education</w:t>
            </w:r>
            <w:r w:rsidRPr="000712BB">
              <w:rPr>
                <w:rStyle w:val="normaltextrun"/>
                <w:color w:val="000000"/>
                <w:sz w:val="20"/>
                <w:szCs w:val="20"/>
              </w:rPr>
              <w:t>. London: Routledge. ISBN 9781138319653.</w:t>
            </w:r>
          </w:p>
          <w:p w14:paraId="3779CD33" w14:textId="1C29B7BA" w:rsidR="00A43842" w:rsidRPr="000712BB" w:rsidRDefault="00A43842" w:rsidP="003B527D">
            <w:pPr>
              <w:jc w:val="both"/>
              <w:rPr>
                <w:rStyle w:val="normaltextrun"/>
                <w:color w:val="000000"/>
                <w:sz w:val="20"/>
                <w:szCs w:val="20"/>
              </w:rPr>
            </w:pPr>
            <w:r w:rsidRPr="000712BB">
              <w:rPr>
                <w:rStyle w:val="normaltextrun"/>
                <w:color w:val="000000"/>
                <w:sz w:val="20"/>
                <w:szCs w:val="20"/>
              </w:rPr>
              <w:t>G</w:t>
            </w:r>
            <w:r w:rsidR="00941E70" w:rsidRPr="000712BB">
              <w:rPr>
                <w:rStyle w:val="normaltextrun"/>
                <w:color w:val="000000"/>
                <w:sz w:val="20"/>
                <w:szCs w:val="20"/>
              </w:rPr>
              <w:t>ravells</w:t>
            </w:r>
            <w:r w:rsidRPr="000712BB">
              <w:rPr>
                <w:rStyle w:val="normaltextrun"/>
                <w:color w:val="000000"/>
                <w:sz w:val="20"/>
                <w:szCs w:val="20"/>
              </w:rPr>
              <w:t>, A.</w:t>
            </w:r>
            <w:r w:rsidR="00941E70" w:rsidRPr="000712BB">
              <w:rPr>
                <w:rStyle w:val="normaltextrun"/>
                <w:color w:val="000000"/>
                <w:sz w:val="20"/>
                <w:szCs w:val="20"/>
              </w:rPr>
              <w:t xml:space="preserve"> (2012).</w:t>
            </w:r>
            <w:r w:rsidRPr="000712BB">
              <w:rPr>
                <w:rStyle w:val="normaltextrun"/>
                <w:color w:val="000000"/>
                <w:sz w:val="20"/>
                <w:szCs w:val="20"/>
              </w:rPr>
              <w:t xml:space="preserve"> </w:t>
            </w:r>
            <w:r w:rsidRPr="000712BB">
              <w:rPr>
                <w:rStyle w:val="normaltextrun"/>
                <w:i/>
                <w:iCs/>
                <w:color w:val="000000"/>
                <w:sz w:val="20"/>
                <w:szCs w:val="20"/>
              </w:rPr>
              <w:t>Preparing to Teach in the Lifelong Learning Sector: The new award.</w:t>
            </w:r>
            <w:r w:rsidRPr="000712BB">
              <w:rPr>
                <w:rStyle w:val="normaltextrun"/>
                <w:color w:val="000000"/>
                <w:sz w:val="20"/>
                <w:szCs w:val="20"/>
              </w:rPr>
              <w:t xml:space="preserve"> </w:t>
            </w:r>
            <w:r w:rsidR="00022FB1" w:rsidRPr="000712BB">
              <w:rPr>
                <w:rStyle w:val="normaltextrun"/>
                <w:color w:val="000000"/>
                <w:sz w:val="20"/>
                <w:szCs w:val="20"/>
              </w:rPr>
              <w:t xml:space="preserve">United Kingdom: </w:t>
            </w:r>
            <w:r w:rsidRPr="000712BB">
              <w:rPr>
                <w:rStyle w:val="normaltextrun"/>
                <w:color w:val="000000"/>
                <w:sz w:val="20"/>
                <w:szCs w:val="20"/>
              </w:rPr>
              <w:t>Learning Matters</w:t>
            </w:r>
            <w:r w:rsidR="00941E70" w:rsidRPr="000712BB">
              <w:rPr>
                <w:rStyle w:val="normaltextrun"/>
                <w:color w:val="000000"/>
                <w:sz w:val="20"/>
                <w:szCs w:val="20"/>
              </w:rPr>
              <w:t>.</w:t>
            </w:r>
            <w:r w:rsidRPr="000712BB">
              <w:rPr>
                <w:rStyle w:val="normaltextrun"/>
                <w:color w:val="000000"/>
                <w:sz w:val="20"/>
                <w:szCs w:val="20"/>
              </w:rPr>
              <w:t xml:space="preserve"> ISBN 9780857257734. </w:t>
            </w:r>
          </w:p>
          <w:p w14:paraId="56C1DC77" w14:textId="74DAC197"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H</w:t>
            </w:r>
            <w:r w:rsidR="00941E70" w:rsidRPr="000712BB">
              <w:rPr>
                <w:rStyle w:val="normaltextrun"/>
                <w:color w:val="000000"/>
                <w:sz w:val="20"/>
                <w:szCs w:val="20"/>
                <w:shd w:val="clear" w:color="auto" w:fill="FFFFFF"/>
              </w:rPr>
              <w:t>ierhold</w:t>
            </w:r>
            <w:r w:rsidRPr="000712BB">
              <w:rPr>
                <w:rStyle w:val="normaltextrun"/>
                <w:color w:val="000000"/>
                <w:sz w:val="20"/>
                <w:szCs w:val="20"/>
                <w:shd w:val="clear" w:color="auto" w:fill="FFFFFF"/>
              </w:rPr>
              <w:t>, E.</w:t>
            </w:r>
            <w:r w:rsidR="00941E70" w:rsidRPr="000712BB">
              <w:rPr>
                <w:rStyle w:val="normaltextrun"/>
                <w:color w:val="000000"/>
                <w:sz w:val="20"/>
                <w:szCs w:val="20"/>
                <w:shd w:val="clear" w:color="auto" w:fill="FFFFFF"/>
              </w:rPr>
              <w:t xml:space="preserve"> (2008).</w:t>
            </w:r>
            <w:r w:rsidR="003E26D3" w:rsidRPr="000712BB">
              <w:rPr>
                <w:rStyle w:val="normaltextrun"/>
                <w:i/>
                <w:iCs/>
                <w:color w:val="000000"/>
                <w:sz w:val="20"/>
                <w:szCs w:val="20"/>
                <w:shd w:val="clear" w:color="auto" w:fill="FFFFFF"/>
              </w:rPr>
              <w:t xml:space="preserve"> Rétorika a prezentace. </w:t>
            </w:r>
            <w:r w:rsidRPr="000712BB">
              <w:rPr>
                <w:rStyle w:val="normaltextrun"/>
                <w:color w:val="000000"/>
                <w:sz w:val="20"/>
                <w:szCs w:val="20"/>
                <w:shd w:val="clear" w:color="auto" w:fill="FFFFFF"/>
              </w:rPr>
              <w:t>Praha: Grada</w:t>
            </w:r>
            <w:r w:rsidR="00356D76"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ISBN 9788024724232.</w:t>
            </w:r>
          </w:p>
          <w:p w14:paraId="7FDB00E0" w14:textId="572B9446" w:rsidR="00941E70" w:rsidRPr="000712BB" w:rsidRDefault="00A43842" w:rsidP="003B527D">
            <w:pPr>
              <w:jc w:val="both"/>
              <w:rPr>
                <w:rStyle w:val="normaltextrun"/>
                <w:color w:val="000000"/>
                <w:sz w:val="20"/>
                <w:szCs w:val="20"/>
              </w:rPr>
            </w:pPr>
            <w:r w:rsidRPr="000712BB">
              <w:rPr>
                <w:rStyle w:val="normaltextrun"/>
                <w:color w:val="000000"/>
                <w:sz w:val="20"/>
                <w:szCs w:val="20"/>
              </w:rPr>
              <w:t>K</w:t>
            </w:r>
            <w:r w:rsidR="00941E70" w:rsidRPr="000712BB">
              <w:rPr>
                <w:rStyle w:val="normaltextrun"/>
                <w:color w:val="000000"/>
                <w:sz w:val="20"/>
                <w:szCs w:val="20"/>
              </w:rPr>
              <w:t>nowles</w:t>
            </w:r>
            <w:r w:rsidRPr="000712BB">
              <w:rPr>
                <w:rStyle w:val="normaltextrun"/>
                <w:color w:val="000000"/>
                <w:sz w:val="20"/>
                <w:szCs w:val="20"/>
              </w:rPr>
              <w:t xml:space="preserve">, M. </w:t>
            </w:r>
            <w:r w:rsidR="00941E70" w:rsidRPr="000712BB">
              <w:rPr>
                <w:rStyle w:val="normaltextrun"/>
                <w:color w:val="000000"/>
                <w:sz w:val="20"/>
                <w:szCs w:val="20"/>
              </w:rPr>
              <w:t xml:space="preserve">(2020). </w:t>
            </w:r>
            <w:r w:rsidRPr="000712BB">
              <w:rPr>
                <w:rStyle w:val="normaltextrun"/>
                <w:i/>
                <w:iCs/>
                <w:color w:val="000000"/>
                <w:sz w:val="20"/>
                <w:szCs w:val="20"/>
              </w:rPr>
              <w:t>The Adult Learner: The Definitive Classic in Adult Education and Human Resource Development</w:t>
            </w:r>
            <w:r w:rsidRPr="000712BB">
              <w:rPr>
                <w:rStyle w:val="normaltextrun"/>
                <w:color w:val="000000"/>
                <w:sz w:val="20"/>
                <w:szCs w:val="20"/>
              </w:rPr>
              <w:t>. 9th Ed. London: Routledge. ISBN 9780367417659.</w:t>
            </w:r>
          </w:p>
          <w:p w14:paraId="6823ACEE" w14:textId="519B0ADD" w:rsidR="00A43842" w:rsidRPr="000712BB" w:rsidRDefault="00A43842" w:rsidP="003B527D">
            <w:pPr>
              <w:jc w:val="both"/>
              <w:rPr>
                <w:rStyle w:val="normaltextrun"/>
                <w:color w:val="000000"/>
                <w:sz w:val="20"/>
                <w:szCs w:val="20"/>
              </w:rPr>
            </w:pPr>
            <w:r w:rsidRPr="000712BB">
              <w:rPr>
                <w:rStyle w:val="normaltextrun"/>
                <w:color w:val="000000"/>
                <w:sz w:val="20"/>
                <w:szCs w:val="20"/>
              </w:rPr>
              <w:t>K</w:t>
            </w:r>
            <w:r w:rsidR="00941E70" w:rsidRPr="000712BB">
              <w:rPr>
                <w:rStyle w:val="normaltextrun"/>
                <w:color w:val="000000"/>
                <w:sz w:val="20"/>
                <w:szCs w:val="20"/>
              </w:rPr>
              <w:t>nowles</w:t>
            </w:r>
            <w:r w:rsidRPr="000712BB">
              <w:rPr>
                <w:rStyle w:val="normaltextrun"/>
                <w:color w:val="000000"/>
                <w:sz w:val="20"/>
                <w:szCs w:val="20"/>
              </w:rPr>
              <w:t>, M</w:t>
            </w:r>
            <w:r w:rsidR="00941E70" w:rsidRPr="000712BB">
              <w:rPr>
                <w:rStyle w:val="normaltextrun"/>
                <w:color w:val="000000"/>
                <w:sz w:val="20"/>
                <w:szCs w:val="20"/>
              </w:rPr>
              <w:t>.</w:t>
            </w:r>
            <w:r w:rsidRPr="000712BB">
              <w:rPr>
                <w:rStyle w:val="normaltextrun"/>
                <w:color w:val="000000"/>
                <w:sz w:val="20"/>
                <w:szCs w:val="20"/>
              </w:rPr>
              <w:t>, H</w:t>
            </w:r>
            <w:r w:rsidR="00941E70" w:rsidRPr="000712BB">
              <w:rPr>
                <w:rStyle w:val="normaltextrun"/>
                <w:color w:val="000000"/>
                <w:sz w:val="20"/>
                <w:szCs w:val="20"/>
              </w:rPr>
              <w:t>olton</w:t>
            </w:r>
            <w:r w:rsidRPr="000712BB">
              <w:rPr>
                <w:rStyle w:val="normaltextrun"/>
                <w:color w:val="000000"/>
                <w:sz w:val="20"/>
                <w:szCs w:val="20"/>
              </w:rPr>
              <w:t>, E</w:t>
            </w:r>
            <w:r w:rsidR="00941E70" w:rsidRPr="000712BB">
              <w:rPr>
                <w:rStyle w:val="normaltextrun"/>
                <w:color w:val="000000"/>
                <w:sz w:val="20"/>
                <w:szCs w:val="20"/>
              </w:rPr>
              <w:t>., &amp;</w:t>
            </w:r>
            <w:r w:rsidR="00B35D5E" w:rsidRPr="000712BB">
              <w:rPr>
                <w:rStyle w:val="normaltextrun"/>
                <w:color w:val="000000"/>
                <w:sz w:val="20"/>
                <w:szCs w:val="20"/>
              </w:rPr>
              <w:t xml:space="preserve"> </w:t>
            </w:r>
            <w:r w:rsidRPr="000712BB">
              <w:rPr>
                <w:rStyle w:val="normaltextrun"/>
                <w:color w:val="000000"/>
                <w:sz w:val="20"/>
                <w:szCs w:val="20"/>
              </w:rPr>
              <w:t>S</w:t>
            </w:r>
            <w:r w:rsidR="00941E70" w:rsidRPr="000712BB">
              <w:rPr>
                <w:rStyle w:val="normaltextrun"/>
                <w:color w:val="000000"/>
                <w:sz w:val="20"/>
                <w:szCs w:val="20"/>
              </w:rPr>
              <w:t>wanson, R. (2014).</w:t>
            </w:r>
            <w:r w:rsidRPr="000712BB">
              <w:rPr>
                <w:rStyle w:val="normaltextrun"/>
                <w:color w:val="000000"/>
                <w:sz w:val="20"/>
                <w:szCs w:val="20"/>
              </w:rPr>
              <w:t xml:space="preserve"> </w:t>
            </w:r>
            <w:r w:rsidRPr="000712BB">
              <w:rPr>
                <w:rStyle w:val="normaltextrun"/>
                <w:i/>
                <w:iCs/>
                <w:color w:val="000000"/>
                <w:sz w:val="20"/>
                <w:szCs w:val="20"/>
              </w:rPr>
              <w:t xml:space="preserve">The Adult Learner: </w:t>
            </w:r>
            <w:r w:rsidR="00B35D5E" w:rsidRPr="000712BB">
              <w:rPr>
                <w:rStyle w:val="normaltextrun"/>
                <w:i/>
                <w:iCs/>
                <w:color w:val="000000"/>
                <w:sz w:val="20"/>
                <w:szCs w:val="20"/>
              </w:rPr>
              <w:t>t</w:t>
            </w:r>
            <w:r w:rsidRPr="000712BB">
              <w:rPr>
                <w:rStyle w:val="normaltextrun"/>
                <w:i/>
                <w:iCs/>
                <w:color w:val="000000"/>
                <w:sz w:val="20"/>
                <w:szCs w:val="20"/>
              </w:rPr>
              <w:t>he definitive classic in adult education and human resource development.</w:t>
            </w:r>
            <w:r w:rsidRPr="000712BB">
              <w:rPr>
                <w:rStyle w:val="normaltextrun"/>
                <w:color w:val="000000"/>
                <w:sz w:val="20"/>
                <w:szCs w:val="20"/>
              </w:rPr>
              <w:t xml:space="preserve"> London: Routledge. ISBN 9781317812173. </w:t>
            </w:r>
          </w:p>
          <w:p w14:paraId="3BAE07A5" w14:textId="555DDE16"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M</w:t>
            </w:r>
            <w:r w:rsidR="00941E70" w:rsidRPr="000712BB">
              <w:rPr>
                <w:rStyle w:val="normaltextrun"/>
                <w:color w:val="000000"/>
                <w:sz w:val="20"/>
                <w:szCs w:val="20"/>
                <w:shd w:val="clear" w:color="auto" w:fill="FFFFFF"/>
              </w:rPr>
              <w:t>užík</w:t>
            </w:r>
            <w:r w:rsidRPr="000712BB">
              <w:rPr>
                <w:rStyle w:val="normaltextrun"/>
                <w:color w:val="000000"/>
                <w:sz w:val="20"/>
                <w:szCs w:val="20"/>
                <w:shd w:val="clear" w:color="auto" w:fill="FFFFFF"/>
              </w:rPr>
              <w:t>, J.</w:t>
            </w:r>
            <w:r w:rsidR="00941E70" w:rsidRPr="000712BB">
              <w:rPr>
                <w:rStyle w:val="normaltextrun"/>
                <w:color w:val="000000"/>
                <w:sz w:val="20"/>
                <w:szCs w:val="20"/>
                <w:shd w:val="clear" w:color="auto" w:fill="FFFFFF"/>
              </w:rPr>
              <w:t xml:space="preserve"> (2012).</w:t>
            </w:r>
            <w:r w:rsidRPr="000712BB">
              <w:rPr>
                <w:rStyle w:val="normaltextrun"/>
                <w:i/>
                <w:iCs/>
                <w:color w:val="000000"/>
                <w:sz w:val="20"/>
                <w:szCs w:val="20"/>
                <w:shd w:val="clear" w:color="auto" w:fill="FFFFFF"/>
              </w:rPr>
              <w:t xml:space="preserve"> Profesní vzdělávání dospělých. </w:t>
            </w:r>
            <w:r w:rsidRPr="000712BB">
              <w:rPr>
                <w:rStyle w:val="normaltextrun"/>
                <w:color w:val="000000"/>
                <w:sz w:val="20"/>
                <w:szCs w:val="20"/>
                <w:shd w:val="clear" w:color="auto" w:fill="FFFFFF"/>
              </w:rPr>
              <w:t xml:space="preserve">Praha: </w:t>
            </w:r>
            <w:r w:rsidRPr="000712BB">
              <w:rPr>
                <w:rStyle w:val="normaltextrun"/>
                <w:sz w:val="20"/>
                <w:szCs w:val="20"/>
              </w:rPr>
              <w:t>Wolters</w:t>
            </w:r>
            <w:r w:rsidRPr="000712BB">
              <w:rPr>
                <w:rStyle w:val="normaltextrun"/>
                <w:color w:val="000000"/>
                <w:sz w:val="20"/>
                <w:szCs w:val="20"/>
                <w:shd w:val="clear" w:color="auto" w:fill="FFFFFF"/>
              </w:rPr>
              <w:t xml:space="preserve"> </w:t>
            </w:r>
            <w:r w:rsidRPr="000712BB">
              <w:rPr>
                <w:rStyle w:val="normaltextrun"/>
                <w:sz w:val="20"/>
                <w:szCs w:val="20"/>
              </w:rPr>
              <w:t>Kluwer</w:t>
            </w:r>
            <w:r w:rsidRPr="000712BB">
              <w:rPr>
                <w:rStyle w:val="normaltextrun"/>
                <w:color w:val="000000"/>
                <w:sz w:val="20"/>
                <w:szCs w:val="20"/>
                <w:shd w:val="clear" w:color="auto" w:fill="FFFFFF"/>
              </w:rPr>
              <w:t xml:space="preserve"> Česká republika. ISBN 9788073577384.</w:t>
            </w:r>
          </w:p>
          <w:p w14:paraId="1E680EF9" w14:textId="074027B3" w:rsidR="00A43842" w:rsidRPr="000712BB" w:rsidRDefault="00A43842" w:rsidP="003B527D">
            <w:pPr>
              <w:jc w:val="both"/>
              <w:rPr>
                <w:rStyle w:val="normaltextrun"/>
                <w:color w:val="000000"/>
                <w:sz w:val="20"/>
                <w:szCs w:val="20"/>
                <w:shd w:val="clear" w:color="auto" w:fill="FFFFFF"/>
              </w:rPr>
            </w:pPr>
            <w:r w:rsidRPr="000712BB">
              <w:rPr>
                <w:rStyle w:val="normaltextrun"/>
                <w:color w:val="000000"/>
                <w:sz w:val="20"/>
                <w:szCs w:val="20"/>
                <w:shd w:val="clear" w:color="auto" w:fill="FFFFFF"/>
              </w:rPr>
              <w:t>P</w:t>
            </w:r>
            <w:r w:rsidR="00941E70" w:rsidRPr="000712BB">
              <w:rPr>
                <w:rStyle w:val="normaltextrun"/>
                <w:color w:val="000000"/>
                <w:sz w:val="20"/>
                <w:szCs w:val="20"/>
                <w:shd w:val="clear" w:color="auto" w:fill="FFFFFF"/>
              </w:rPr>
              <w:t>lamínek</w:t>
            </w:r>
            <w:r w:rsidRPr="000712BB">
              <w:rPr>
                <w:rStyle w:val="normaltextrun"/>
                <w:color w:val="000000"/>
                <w:sz w:val="20"/>
                <w:szCs w:val="20"/>
                <w:shd w:val="clear" w:color="auto" w:fill="FFFFFF"/>
              </w:rPr>
              <w:t>, J.</w:t>
            </w:r>
            <w:r w:rsidR="00941E70" w:rsidRPr="000712BB">
              <w:rPr>
                <w:rStyle w:val="normaltextrun"/>
                <w:color w:val="000000"/>
                <w:sz w:val="20"/>
                <w:szCs w:val="20"/>
                <w:shd w:val="clear" w:color="auto" w:fill="FFFFFF"/>
              </w:rPr>
              <w:t xml:space="preserve"> (2014).</w:t>
            </w:r>
            <w:r w:rsidRPr="000712BB">
              <w:rPr>
                <w:rStyle w:val="normaltextrun"/>
                <w:i/>
                <w:iCs/>
                <w:color w:val="000000"/>
                <w:sz w:val="20"/>
                <w:szCs w:val="20"/>
                <w:shd w:val="clear" w:color="auto" w:fill="FFFFFF"/>
              </w:rPr>
              <w:t> Vzdělávání dospělých: Průvodce pro lektory, účastníky a zadavatele</w:t>
            </w:r>
            <w:r w:rsidR="00B35D5E" w:rsidRPr="000712BB">
              <w:rPr>
                <w:rStyle w:val="normaltextrun"/>
                <w:color w:val="000000"/>
                <w:sz w:val="20"/>
                <w:szCs w:val="20"/>
                <w:shd w:val="clear" w:color="auto" w:fill="FFFFFF"/>
              </w:rPr>
              <w:t xml:space="preserve">. </w:t>
            </w:r>
            <w:r w:rsidR="00815314" w:rsidRPr="000712BB">
              <w:rPr>
                <w:rStyle w:val="normaltextrun"/>
                <w:color w:val="000000"/>
                <w:sz w:val="20"/>
                <w:szCs w:val="20"/>
                <w:shd w:val="clear" w:color="auto" w:fill="FFFFFF"/>
              </w:rPr>
              <w:t>Praha:</w:t>
            </w:r>
            <w:r w:rsidRPr="000712BB">
              <w:rPr>
                <w:rStyle w:val="normaltextrun"/>
                <w:color w:val="000000"/>
                <w:sz w:val="20"/>
                <w:szCs w:val="20"/>
                <w:shd w:val="clear" w:color="auto" w:fill="FFFFFF"/>
              </w:rPr>
              <w:t xml:space="preserve"> Grada</w:t>
            </w:r>
            <w:r w:rsidR="00B35D5E"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ISBN 9788024789453. </w:t>
            </w:r>
          </w:p>
          <w:p w14:paraId="19132B9E" w14:textId="3E1598E5" w:rsidR="00A43842" w:rsidRPr="000712BB" w:rsidRDefault="00A43842" w:rsidP="003B527D">
            <w:pPr>
              <w:jc w:val="both"/>
              <w:rPr>
                <w:rStyle w:val="normaltextrun"/>
                <w:color w:val="000000"/>
                <w:sz w:val="20"/>
                <w:szCs w:val="20"/>
              </w:rPr>
            </w:pPr>
            <w:r w:rsidRPr="000712BB">
              <w:rPr>
                <w:rStyle w:val="normaltextrun"/>
                <w:color w:val="000000"/>
                <w:sz w:val="20"/>
                <w:szCs w:val="20"/>
              </w:rPr>
              <w:t>R</w:t>
            </w:r>
            <w:r w:rsidR="00941E70" w:rsidRPr="000712BB">
              <w:rPr>
                <w:rStyle w:val="normaltextrun"/>
                <w:color w:val="000000"/>
                <w:sz w:val="20"/>
                <w:szCs w:val="20"/>
              </w:rPr>
              <w:t>ogers</w:t>
            </w:r>
            <w:r w:rsidRPr="000712BB">
              <w:rPr>
                <w:rStyle w:val="normaltextrun"/>
                <w:color w:val="000000"/>
                <w:sz w:val="20"/>
                <w:szCs w:val="20"/>
              </w:rPr>
              <w:t>, R</w:t>
            </w:r>
            <w:r w:rsidR="00941E70" w:rsidRPr="000712BB">
              <w:rPr>
                <w:rStyle w:val="normaltextrun"/>
                <w:color w:val="000000"/>
                <w:sz w:val="20"/>
                <w:szCs w:val="20"/>
              </w:rPr>
              <w:t>., &amp;</w:t>
            </w:r>
            <w:r w:rsidR="00B35D5E" w:rsidRPr="000712BB">
              <w:rPr>
                <w:rStyle w:val="normaltextrun"/>
                <w:color w:val="000000"/>
                <w:sz w:val="20"/>
                <w:szCs w:val="20"/>
              </w:rPr>
              <w:t xml:space="preserve"> </w:t>
            </w:r>
            <w:r w:rsidRPr="000712BB">
              <w:rPr>
                <w:rStyle w:val="normaltextrun"/>
                <w:color w:val="000000"/>
                <w:sz w:val="20"/>
                <w:szCs w:val="20"/>
              </w:rPr>
              <w:t>K</w:t>
            </w:r>
            <w:r w:rsidR="00941E70" w:rsidRPr="000712BB">
              <w:rPr>
                <w:rStyle w:val="normaltextrun"/>
                <w:color w:val="000000"/>
                <w:sz w:val="20"/>
                <w:szCs w:val="20"/>
              </w:rPr>
              <w:t>ramer, A. M</w:t>
            </w:r>
            <w:r w:rsidRPr="000712BB">
              <w:rPr>
                <w:rStyle w:val="normaltextrun"/>
                <w:color w:val="000000"/>
                <w:sz w:val="20"/>
                <w:szCs w:val="20"/>
              </w:rPr>
              <w:t xml:space="preserve">. </w:t>
            </w:r>
            <w:r w:rsidR="00941E70" w:rsidRPr="000712BB">
              <w:rPr>
                <w:rStyle w:val="normaltextrun"/>
                <w:color w:val="000000"/>
                <w:sz w:val="20"/>
                <w:szCs w:val="20"/>
              </w:rPr>
              <w:t xml:space="preserve">(2007). </w:t>
            </w:r>
            <w:r w:rsidRPr="000712BB">
              <w:rPr>
                <w:rStyle w:val="normaltextrun"/>
                <w:i/>
                <w:iCs/>
                <w:color w:val="000000"/>
                <w:sz w:val="20"/>
                <w:szCs w:val="20"/>
              </w:rPr>
              <w:t>Adult Education Teachers: Designing Critical Literacy Practices</w:t>
            </w:r>
            <w:r w:rsidRPr="000712BB">
              <w:rPr>
                <w:rStyle w:val="normaltextrun"/>
                <w:color w:val="000000"/>
                <w:sz w:val="20"/>
                <w:szCs w:val="20"/>
              </w:rPr>
              <w:t xml:space="preserve">. </w:t>
            </w:r>
            <w:r w:rsidR="00022FB1" w:rsidRPr="000712BB">
              <w:rPr>
                <w:rStyle w:val="normaltextrun"/>
                <w:color w:val="000000"/>
                <w:sz w:val="20"/>
                <w:szCs w:val="20"/>
              </w:rPr>
              <w:t xml:space="preserve">London: </w:t>
            </w:r>
            <w:r w:rsidRPr="000712BB">
              <w:rPr>
                <w:rStyle w:val="normaltextrun"/>
                <w:color w:val="000000"/>
                <w:sz w:val="20"/>
                <w:szCs w:val="20"/>
              </w:rPr>
              <w:t xml:space="preserve">Routledge. ISBN 9780805862430. </w:t>
            </w:r>
          </w:p>
          <w:p w14:paraId="37E86778" w14:textId="42B1F236" w:rsidR="00A43842" w:rsidRPr="000712BB" w:rsidRDefault="00A43842" w:rsidP="003B527D">
            <w:pPr>
              <w:jc w:val="both"/>
              <w:rPr>
                <w:rStyle w:val="normaltextrun"/>
                <w:color w:val="000000"/>
                <w:sz w:val="20"/>
                <w:szCs w:val="20"/>
              </w:rPr>
            </w:pPr>
            <w:r w:rsidRPr="000712BB">
              <w:rPr>
                <w:rStyle w:val="normaltextrun"/>
                <w:color w:val="000000"/>
                <w:sz w:val="20"/>
                <w:szCs w:val="20"/>
              </w:rPr>
              <w:t>W</w:t>
            </w:r>
            <w:r w:rsidR="00941E70" w:rsidRPr="000712BB">
              <w:rPr>
                <w:rStyle w:val="normaltextrun"/>
                <w:color w:val="000000"/>
                <w:sz w:val="20"/>
                <w:szCs w:val="20"/>
              </w:rPr>
              <w:t>ilson</w:t>
            </w:r>
            <w:r w:rsidRPr="000712BB">
              <w:rPr>
                <w:rStyle w:val="normaltextrun"/>
                <w:color w:val="000000"/>
                <w:sz w:val="20"/>
                <w:szCs w:val="20"/>
              </w:rPr>
              <w:t>, L.</w:t>
            </w:r>
            <w:r w:rsidR="00941E70" w:rsidRPr="000712BB">
              <w:rPr>
                <w:rStyle w:val="normaltextrun"/>
                <w:color w:val="000000"/>
                <w:sz w:val="20"/>
                <w:szCs w:val="20"/>
              </w:rPr>
              <w:t xml:space="preserve"> (2014).</w:t>
            </w:r>
            <w:r w:rsidRPr="000712BB">
              <w:rPr>
                <w:rStyle w:val="normaltextrun"/>
                <w:color w:val="000000"/>
                <w:sz w:val="20"/>
                <w:szCs w:val="20"/>
              </w:rPr>
              <w:t xml:space="preserve"> </w:t>
            </w:r>
            <w:r w:rsidRPr="000712BB">
              <w:rPr>
                <w:rStyle w:val="normaltextrun"/>
                <w:i/>
                <w:iCs/>
                <w:color w:val="000000"/>
                <w:sz w:val="20"/>
                <w:szCs w:val="20"/>
              </w:rPr>
              <w:t>Practical Teaching: A Guide to Teaching in the Education and Training Sector</w:t>
            </w:r>
            <w:r w:rsidRPr="000712BB">
              <w:rPr>
                <w:rStyle w:val="normaltextrun"/>
                <w:color w:val="000000"/>
                <w:sz w:val="20"/>
                <w:szCs w:val="20"/>
              </w:rPr>
              <w:t xml:space="preserve">. Hampshire: Cengage Learning. ISBN 1408076020. </w:t>
            </w:r>
          </w:p>
          <w:p w14:paraId="3FA5E127" w14:textId="77777777" w:rsidR="00D3217D" w:rsidRPr="000712BB" w:rsidRDefault="00D3217D" w:rsidP="003B527D">
            <w:pPr>
              <w:jc w:val="both"/>
              <w:rPr>
                <w:rStyle w:val="normaltextrun"/>
                <w:color w:val="000000"/>
                <w:sz w:val="20"/>
                <w:szCs w:val="20"/>
              </w:rPr>
            </w:pPr>
          </w:p>
          <w:p w14:paraId="090A8115" w14:textId="77777777" w:rsidR="00D3217D" w:rsidRPr="000712BB" w:rsidRDefault="00D3217D" w:rsidP="003B527D">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1" w:tgtFrame="_blank" w:history="1">
              <w:r w:rsidRPr="000712BB">
                <w:rPr>
                  <w:rStyle w:val="spellingerror"/>
                  <w:color w:val="000000"/>
                  <w:sz w:val="20"/>
                  <w:szCs w:val="20"/>
                </w:rPr>
                <w:t>https://fhs.utb.cz/o-fakulte/zakladni-informace/ustavy/ustav-pedagogickych-ved/studijni-opory/</w:t>
              </w:r>
            </w:hyperlink>
          </w:p>
          <w:p w14:paraId="4D33FAB9" w14:textId="54FD008A" w:rsidR="00D3217D" w:rsidRPr="000712BB" w:rsidRDefault="00D3217D" w:rsidP="003B527D">
            <w:pPr>
              <w:jc w:val="both"/>
              <w:rPr>
                <w:color w:val="000000"/>
                <w:sz w:val="20"/>
                <w:szCs w:val="20"/>
              </w:rPr>
            </w:pPr>
          </w:p>
        </w:tc>
      </w:tr>
      <w:tr w:rsidR="00A43842" w:rsidRPr="000712BB" w14:paraId="28CE293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022EE8"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86E6301" w14:textId="77777777" w:rsidTr="00B11784">
        <w:tc>
          <w:tcPr>
            <w:tcW w:w="4787" w:type="dxa"/>
            <w:gridSpan w:val="3"/>
            <w:tcBorders>
              <w:top w:val="single" w:sz="2" w:space="0" w:color="auto"/>
            </w:tcBorders>
            <w:shd w:val="clear" w:color="auto" w:fill="F7CAAC"/>
          </w:tcPr>
          <w:p w14:paraId="080EE50B"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E758FDE"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3F1D0C51" w14:textId="77777777" w:rsidR="00A43842" w:rsidRPr="000712BB" w:rsidRDefault="00A43842" w:rsidP="00B11784">
            <w:pPr>
              <w:jc w:val="both"/>
              <w:rPr>
                <w:b/>
                <w:sz w:val="20"/>
                <w:szCs w:val="20"/>
              </w:rPr>
            </w:pPr>
            <w:r w:rsidRPr="000712BB">
              <w:rPr>
                <w:b/>
                <w:sz w:val="20"/>
                <w:szCs w:val="20"/>
              </w:rPr>
              <w:t>hodin</w:t>
            </w:r>
          </w:p>
        </w:tc>
      </w:tr>
      <w:tr w:rsidR="00A43842" w:rsidRPr="000712BB" w14:paraId="29DD9D0D" w14:textId="77777777" w:rsidTr="00B11784">
        <w:tc>
          <w:tcPr>
            <w:tcW w:w="9855" w:type="dxa"/>
            <w:gridSpan w:val="8"/>
            <w:shd w:val="clear" w:color="auto" w:fill="F7CAAC"/>
          </w:tcPr>
          <w:p w14:paraId="1DD90691"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4082E92F" w14:textId="77777777" w:rsidTr="00B11784">
        <w:trPr>
          <w:trHeight w:val="849"/>
        </w:trPr>
        <w:tc>
          <w:tcPr>
            <w:tcW w:w="9855" w:type="dxa"/>
            <w:gridSpan w:val="8"/>
          </w:tcPr>
          <w:p w14:paraId="35DED44A" w14:textId="12B7559D" w:rsidR="00A43842" w:rsidRPr="000712BB" w:rsidRDefault="00A43842" w:rsidP="00B11784">
            <w:pPr>
              <w:jc w:val="both"/>
              <w:rPr>
                <w:sz w:val="20"/>
                <w:szCs w:val="20"/>
              </w:rPr>
            </w:pPr>
            <w:r w:rsidRPr="000712BB">
              <w:rPr>
                <w:rStyle w:val="normaltextrun"/>
                <w:color w:val="000000"/>
                <w:sz w:val="20"/>
                <w:szCs w:val="20"/>
                <w:shd w:val="clear" w:color="auto" w:fill="FFFFFF"/>
              </w:rPr>
              <w:t>5 hodin přímé výuky formou přednášky a 10 hodin přímé výuky formou semináře. Podle vnitřního předpisu má každý akademický pracovník stanoven</w:t>
            </w:r>
            <w:r w:rsidR="00F37FC5"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00F37FC5" w:rsidRPr="000712BB">
              <w:rPr>
                <w:rStyle w:val="normaltextrun"/>
                <w:color w:val="000000"/>
                <w:sz w:val="20"/>
                <w:szCs w:val="20"/>
                <w:shd w:val="clear" w:color="auto" w:fill="FFFFFF"/>
              </w:rPr>
              <w:t>2 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793882CB" w14:textId="134E7752" w:rsidR="00A43842" w:rsidRPr="000712BB" w:rsidRDefault="00A43842" w:rsidP="00A43842">
      <w:pPr>
        <w:rPr>
          <w:sz w:val="8"/>
          <w:szCs w:val="8"/>
        </w:rPr>
      </w:pPr>
    </w:p>
    <w:p w14:paraId="44443E1C" w14:textId="090F904B" w:rsidR="00D15554" w:rsidRPr="000712BB" w:rsidRDefault="00D15554" w:rsidP="00A43842">
      <w:pPr>
        <w:rPr>
          <w:sz w:val="8"/>
          <w:szCs w:val="8"/>
        </w:rPr>
      </w:pPr>
    </w:p>
    <w:p w14:paraId="351F31BD" w14:textId="08C3E4BF" w:rsidR="00D15554" w:rsidRPr="000712BB" w:rsidRDefault="00D15554" w:rsidP="00A43842">
      <w:pPr>
        <w:rPr>
          <w:sz w:val="8"/>
          <w:szCs w:val="8"/>
        </w:rPr>
      </w:pPr>
    </w:p>
    <w:p w14:paraId="5E2B38FE" w14:textId="3B365EA9" w:rsidR="00D15554" w:rsidRPr="000712BB" w:rsidRDefault="00D15554" w:rsidP="00A43842">
      <w:pPr>
        <w:rPr>
          <w:sz w:val="8"/>
          <w:szCs w:val="8"/>
        </w:rPr>
      </w:pPr>
    </w:p>
    <w:p w14:paraId="2FDA52EF" w14:textId="65AC76FC" w:rsidR="00D15554" w:rsidRPr="000712BB" w:rsidRDefault="00D15554" w:rsidP="00A43842">
      <w:pPr>
        <w:rPr>
          <w:sz w:val="8"/>
          <w:szCs w:val="8"/>
        </w:rPr>
      </w:pPr>
    </w:p>
    <w:p w14:paraId="245D8B6C" w14:textId="33BA7AF6" w:rsidR="00D15554" w:rsidRPr="000712BB" w:rsidRDefault="00D15554" w:rsidP="00A43842">
      <w:pPr>
        <w:rPr>
          <w:sz w:val="8"/>
          <w:szCs w:val="8"/>
        </w:rPr>
      </w:pPr>
    </w:p>
    <w:p w14:paraId="140C0936" w14:textId="2CCA07ED" w:rsidR="00D15554" w:rsidRPr="000712BB" w:rsidRDefault="00D15554" w:rsidP="00A43842">
      <w:pPr>
        <w:rPr>
          <w:sz w:val="8"/>
          <w:szCs w:val="8"/>
        </w:rPr>
      </w:pPr>
    </w:p>
    <w:p w14:paraId="5D9EE87C" w14:textId="3449D1A3" w:rsidR="00D15554" w:rsidRPr="000712BB" w:rsidRDefault="00D15554" w:rsidP="00A43842"/>
    <w:p w14:paraId="0EFC25F8" w14:textId="7A496711" w:rsidR="00D15554" w:rsidRPr="000712BB" w:rsidRDefault="00D15554" w:rsidP="00A43842"/>
    <w:p w14:paraId="6D03FE6B" w14:textId="4D4449D4" w:rsidR="00D15554" w:rsidRPr="000712BB" w:rsidRDefault="00D15554" w:rsidP="00A43842"/>
    <w:p w14:paraId="4FD126B4" w14:textId="25C69551" w:rsidR="00D15554" w:rsidRPr="000712BB" w:rsidRDefault="00D15554" w:rsidP="00A43842"/>
    <w:p w14:paraId="4E5B1AAB" w14:textId="181AEE96" w:rsidR="00D15554" w:rsidRPr="000712BB" w:rsidRDefault="00D15554" w:rsidP="00A43842"/>
    <w:p w14:paraId="5C3FA983" w14:textId="1156E933" w:rsidR="00D15554" w:rsidRPr="000712BB" w:rsidRDefault="00D15554" w:rsidP="00A43842"/>
    <w:p w14:paraId="4E3CFE80" w14:textId="28B9A5D5" w:rsidR="00D15554" w:rsidRPr="000712BB" w:rsidRDefault="00D15554" w:rsidP="00A43842"/>
    <w:p w14:paraId="751BB2C5" w14:textId="42A619F7" w:rsidR="00930A0B" w:rsidRPr="000712BB" w:rsidRDefault="00930A0B" w:rsidP="00A43842"/>
    <w:p w14:paraId="793EEFDE" w14:textId="7E85215D" w:rsidR="00930A0B" w:rsidRPr="000712BB" w:rsidRDefault="00930A0B" w:rsidP="00A43842"/>
    <w:p w14:paraId="545DE797" w14:textId="318A80F8" w:rsidR="00930A0B" w:rsidRPr="000712BB" w:rsidRDefault="00930A0B" w:rsidP="00A43842"/>
    <w:p w14:paraId="29828043" w14:textId="0E7F5FD6" w:rsidR="00930A0B" w:rsidRPr="000712BB" w:rsidRDefault="00930A0B" w:rsidP="00A43842"/>
    <w:p w14:paraId="478C51E2" w14:textId="6D2E2D55" w:rsidR="00930A0B" w:rsidRPr="000712BB" w:rsidRDefault="00930A0B" w:rsidP="00A43842"/>
    <w:p w14:paraId="1F8DF4BE" w14:textId="23F2CF01" w:rsidR="00930A0B" w:rsidRPr="000712BB" w:rsidRDefault="00930A0B" w:rsidP="00A43842"/>
    <w:p w14:paraId="34FC12C2" w14:textId="45687B90" w:rsidR="00930A0B" w:rsidRPr="000712BB" w:rsidRDefault="00930A0B" w:rsidP="00A43842"/>
    <w:p w14:paraId="54590A0B" w14:textId="76E333D1" w:rsidR="00930A0B" w:rsidRPr="000712BB" w:rsidRDefault="00930A0B" w:rsidP="00A43842"/>
    <w:p w14:paraId="0547C161" w14:textId="2CD261CF" w:rsidR="00930A0B" w:rsidRPr="000712BB" w:rsidRDefault="00930A0B" w:rsidP="00A43842"/>
    <w:p w14:paraId="1DFF0530" w14:textId="5B76C4BF" w:rsidR="00930A0B" w:rsidRPr="000712BB" w:rsidRDefault="00930A0B" w:rsidP="00A43842"/>
    <w:p w14:paraId="7666CA12" w14:textId="606309F3" w:rsidR="00930A0B" w:rsidRPr="000712BB" w:rsidRDefault="00930A0B" w:rsidP="00A43842"/>
    <w:p w14:paraId="5281A164" w14:textId="52196BAB" w:rsidR="00930A0B" w:rsidRPr="000712BB" w:rsidRDefault="00930A0B" w:rsidP="00A43842"/>
    <w:p w14:paraId="34446001" w14:textId="58DF6D52" w:rsidR="00930A0B" w:rsidRPr="000712BB" w:rsidRDefault="00930A0B" w:rsidP="00A43842"/>
    <w:p w14:paraId="0E71B537" w14:textId="3B41AAF7" w:rsidR="00941E70" w:rsidRPr="000712BB" w:rsidRDefault="00941E70" w:rsidP="00A43842"/>
    <w:p w14:paraId="6148911B" w14:textId="37F3AEAC" w:rsidR="00941E70" w:rsidRPr="000712BB" w:rsidRDefault="00941E70" w:rsidP="00A43842"/>
    <w:p w14:paraId="1A80CB9C" w14:textId="77777777" w:rsidR="00941E70" w:rsidRPr="000712BB" w:rsidRDefault="00941E70" w:rsidP="00A43842"/>
    <w:p w14:paraId="0090E5C0" w14:textId="17080A80" w:rsidR="00930A0B" w:rsidRPr="000712BB" w:rsidRDefault="00930A0B" w:rsidP="00A43842"/>
    <w:p w14:paraId="2A878D91" w14:textId="61517E7B" w:rsidR="00C0450B" w:rsidRPr="000712BB" w:rsidRDefault="00C0450B" w:rsidP="00A43842"/>
    <w:p w14:paraId="0E6E20BC" w14:textId="77777777" w:rsidR="00C0450B" w:rsidRPr="000712BB" w:rsidRDefault="00C0450B" w:rsidP="00A43842"/>
    <w:p w14:paraId="64BAFE38" w14:textId="74B7956A" w:rsidR="00930A0B" w:rsidRPr="000712BB" w:rsidRDefault="00930A0B" w:rsidP="00A43842"/>
    <w:p w14:paraId="41EBF300" w14:textId="13D62BA2" w:rsidR="00930A0B" w:rsidRPr="000712BB" w:rsidRDefault="00930A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930A0B" w:rsidRPr="000712BB" w14:paraId="1D5DE294" w14:textId="77777777" w:rsidTr="00441203">
        <w:tc>
          <w:tcPr>
            <w:tcW w:w="9855" w:type="dxa"/>
            <w:gridSpan w:val="8"/>
            <w:tcBorders>
              <w:bottom w:val="double" w:sz="4" w:space="0" w:color="auto"/>
            </w:tcBorders>
            <w:shd w:val="clear" w:color="auto" w:fill="BDD6EE"/>
          </w:tcPr>
          <w:p w14:paraId="6234C45C" w14:textId="77777777" w:rsidR="00930A0B" w:rsidRPr="000712BB" w:rsidRDefault="00930A0B" w:rsidP="00441203">
            <w:pPr>
              <w:jc w:val="both"/>
              <w:rPr>
                <w:b/>
              </w:rPr>
            </w:pPr>
            <w:r w:rsidRPr="000712BB">
              <w:rPr>
                <w:b/>
              </w:rPr>
              <w:t>B-III – Charakteristika studijního předmětu</w:t>
            </w:r>
          </w:p>
        </w:tc>
      </w:tr>
      <w:tr w:rsidR="00930A0B" w:rsidRPr="000712BB" w14:paraId="79DC12F5" w14:textId="77777777" w:rsidTr="00441203">
        <w:tc>
          <w:tcPr>
            <w:tcW w:w="3086" w:type="dxa"/>
            <w:tcBorders>
              <w:top w:val="double" w:sz="4" w:space="0" w:color="auto"/>
            </w:tcBorders>
            <w:shd w:val="clear" w:color="auto" w:fill="F7CAAC"/>
          </w:tcPr>
          <w:p w14:paraId="35CA1A7D" w14:textId="77777777" w:rsidR="00930A0B" w:rsidRPr="000712BB" w:rsidRDefault="00930A0B" w:rsidP="00441203">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566F545" w14:textId="77777777" w:rsidR="00930A0B" w:rsidRPr="000712BB" w:rsidRDefault="00930A0B" w:rsidP="00441203">
            <w:pPr>
              <w:jc w:val="both"/>
              <w:rPr>
                <w:sz w:val="20"/>
                <w:szCs w:val="20"/>
              </w:rPr>
            </w:pPr>
            <w:r w:rsidRPr="000712BB">
              <w:rPr>
                <w:rStyle w:val="spellingerror"/>
                <w:color w:val="000000"/>
                <w:sz w:val="20"/>
                <w:szCs w:val="20"/>
                <w:shd w:val="clear" w:color="auto" w:fill="FFFFFF"/>
              </w:rPr>
              <w:t>Moderní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technologie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vzdělávání</w:t>
            </w:r>
            <w:r w:rsidRPr="000712BB">
              <w:rPr>
                <w:rStyle w:val="normaltextrun"/>
                <w:color w:val="000000"/>
                <w:sz w:val="20"/>
                <w:szCs w:val="20"/>
                <w:shd w:val="clear" w:color="auto" w:fill="FFFFFF"/>
              </w:rPr>
              <w:t> </w:t>
            </w:r>
          </w:p>
        </w:tc>
      </w:tr>
      <w:tr w:rsidR="00930A0B" w:rsidRPr="000712BB" w14:paraId="6CDEE8B3" w14:textId="77777777" w:rsidTr="00441203">
        <w:tc>
          <w:tcPr>
            <w:tcW w:w="3086" w:type="dxa"/>
            <w:shd w:val="clear" w:color="auto" w:fill="F7CAAC"/>
          </w:tcPr>
          <w:p w14:paraId="0AD0385E" w14:textId="77777777" w:rsidR="00930A0B" w:rsidRPr="000712BB" w:rsidRDefault="00930A0B" w:rsidP="00441203">
            <w:pPr>
              <w:jc w:val="both"/>
              <w:rPr>
                <w:b/>
                <w:sz w:val="20"/>
                <w:szCs w:val="20"/>
              </w:rPr>
            </w:pPr>
            <w:r w:rsidRPr="000712BB">
              <w:rPr>
                <w:b/>
                <w:sz w:val="20"/>
                <w:szCs w:val="20"/>
              </w:rPr>
              <w:t>Typ předmětu</w:t>
            </w:r>
          </w:p>
        </w:tc>
        <w:tc>
          <w:tcPr>
            <w:tcW w:w="3406" w:type="dxa"/>
            <w:gridSpan w:val="4"/>
          </w:tcPr>
          <w:p w14:paraId="710F2F42" w14:textId="77777777" w:rsidR="00930A0B" w:rsidRPr="000712BB" w:rsidRDefault="00930A0B" w:rsidP="00441203">
            <w:pPr>
              <w:jc w:val="both"/>
              <w:rPr>
                <w:sz w:val="20"/>
                <w:szCs w:val="20"/>
              </w:rPr>
            </w:pPr>
            <w:r w:rsidRPr="000712BB">
              <w:rPr>
                <w:sz w:val="20"/>
                <w:szCs w:val="20"/>
              </w:rPr>
              <w:t>PZ</w:t>
            </w:r>
          </w:p>
        </w:tc>
        <w:tc>
          <w:tcPr>
            <w:tcW w:w="2695" w:type="dxa"/>
            <w:gridSpan w:val="2"/>
            <w:shd w:val="clear" w:color="auto" w:fill="F7CAAC"/>
          </w:tcPr>
          <w:p w14:paraId="6E94F142" w14:textId="77777777" w:rsidR="00930A0B" w:rsidRPr="000712BB" w:rsidRDefault="00930A0B" w:rsidP="00441203">
            <w:pPr>
              <w:jc w:val="both"/>
              <w:rPr>
                <w:sz w:val="20"/>
                <w:szCs w:val="20"/>
              </w:rPr>
            </w:pPr>
            <w:r w:rsidRPr="000712BB">
              <w:rPr>
                <w:b/>
                <w:sz w:val="20"/>
                <w:szCs w:val="20"/>
              </w:rPr>
              <w:t>doporučený ročník / semestr</w:t>
            </w:r>
          </w:p>
        </w:tc>
        <w:tc>
          <w:tcPr>
            <w:tcW w:w="668" w:type="dxa"/>
          </w:tcPr>
          <w:p w14:paraId="62F85B99" w14:textId="77777777" w:rsidR="00930A0B" w:rsidRPr="000712BB" w:rsidRDefault="00930A0B" w:rsidP="00441203">
            <w:pPr>
              <w:jc w:val="both"/>
              <w:rPr>
                <w:sz w:val="20"/>
                <w:szCs w:val="20"/>
              </w:rPr>
            </w:pPr>
            <w:r w:rsidRPr="000712BB">
              <w:rPr>
                <w:rStyle w:val="normaltextrun"/>
                <w:color w:val="000000"/>
                <w:sz w:val="20"/>
                <w:szCs w:val="20"/>
                <w:shd w:val="clear" w:color="auto" w:fill="FFFFFF"/>
              </w:rPr>
              <w:t>2./ZS</w:t>
            </w:r>
            <w:r w:rsidRPr="000712BB">
              <w:rPr>
                <w:rStyle w:val="eop"/>
                <w:color w:val="000000"/>
                <w:sz w:val="20"/>
                <w:szCs w:val="20"/>
                <w:shd w:val="clear" w:color="auto" w:fill="FFFFFF"/>
              </w:rPr>
              <w:t> </w:t>
            </w:r>
          </w:p>
        </w:tc>
      </w:tr>
      <w:tr w:rsidR="00930A0B" w:rsidRPr="000712BB" w14:paraId="1869B928" w14:textId="77777777" w:rsidTr="00441203">
        <w:tc>
          <w:tcPr>
            <w:tcW w:w="3086" w:type="dxa"/>
            <w:shd w:val="clear" w:color="auto" w:fill="F7CAAC"/>
          </w:tcPr>
          <w:p w14:paraId="3E921F5A" w14:textId="77777777" w:rsidR="00930A0B" w:rsidRPr="000712BB" w:rsidRDefault="00930A0B" w:rsidP="00441203">
            <w:pPr>
              <w:jc w:val="both"/>
              <w:rPr>
                <w:b/>
                <w:sz w:val="20"/>
                <w:szCs w:val="20"/>
              </w:rPr>
            </w:pPr>
            <w:r w:rsidRPr="000712BB">
              <w:rPr>
                <w:b/>
                <w:sz w:val="20"/>
                <w:szCs w:val="20"/>
              </w:rPr>
              <w:t>Rozsah studijního předmětu</w:t>
            </w:r>
          </w:p>
        </w:tc>
        <w:tc>
          <w:tcPr>
            <w:tcW w:w="1701" w:type="dxa"/>
            <w:gridSpan w:val="2"/>
          </w:tcPr>
          <w:p w14:paraId="06C99125" w14:textId="77777777" w:rsidR="00930A0B" w:rsidRPr="000712BB" w:rsidRDefault="00930A0B" w:rsidP="00441203">
            <w:pPr>
              <w:jc w:val="both"/>
              <w:rPr>
                <w:sz w:val="20"/>
                <w:szCs w:val="20"/>
              </w:rPr>
            </w:pPr>
            <w:r w:rsidRPr="000712BB">
              <w:rPr>
                <w:sz w:val="20"/>
                <w:szCs w:val="20"/>
              </w:rPr>
              <w:t>15s+5a</w:t>
            </w:r>
          </w:p>
        </w:tc>
        <w:tc>
          <w:tcPr>
            <w:tcW w:w="889" w:type="dxa"/>
            <w:shd w:val="clear" w:color="auto" w:fill="F7CAAC"/>
          </w:tcPr>
          <w:p w14:paraId="7DD1FCEC" w14:textId="77777777" w:rsidR="00930A0B" w:rsidRPr="000712BB" w:rsidRDefault="00930A0B" w:rsidP="00441203">
            <w:pPr>
              <w:jc w:val="both"/>
              <w:rPr>
                <w:b/>
                <w:sz w:val="20"/>
                <w:szCs w:val="20"/>
              </w:rPr>
            </w:pPr>
            <w:r w:rsidRPr="000712BB">
              <w:rPr>
                <w:b/>
                <w:sz w:val="20"/>
                <w:szCs w:val="20"/>
              </w:rPr>
              <w:t xml:space="preserve">hod. </w:t>
            </w:r>
          </w:p>
        </w:tc>
        <w:tc>
          <w:tcPr>
            <w:tcW w:w="816" w:type="dxa"/>
          </w:tcPr>
          <w:p w14:paraId="7BE0EAAF" w14:textId="77777777" w:rsidR="00930A0B" w:rsidRPr="000712BB" w:rsidRDefault="00930A0B" w:rsidP="00441203">
            <w:pPr>
              <w:jc w:val="both"/>
              <w:rPr>
                <w:sz w:val="20"/>
                <w:szCs w:val="20"/>
              </w:rPr>
            </w:pPr>
          </w:p>
        </w:tc>
        <w:tc>
          <w:tcPr>
            <w:tcW w:w="1554" w:type="dxa"/>
            <w:shd w:val="clear" w:color="auto" w:fill="F7CAAC"/>
          </w:tcPr>
          <w:p w14:paraId="7E982CA3" w14:textId="77777777" w:rsidR="00930A0B" w:rsidRPr="000712BB" w:rsidRDefault="00930A0B" w:rsidP="00441203">
            <w:pPr>
              <w:jc w:val="both"/>
              <w:rPr>
                <w:b/>
                <w:sz w:val="20"/>
                <w:szCs w:val="20"/>
              </w:rPr>
            </w:pPr>
            <w:r w:rsidRPr="000712BB">
              <w:rPr>
                <w:b/>
                <w:sz w:val="20"/>
                <w:szCs w:val="20"/>
              </w:rPr>
              <w:t>kreditů</w:t>
            </w:r>
          </w:p>
        </w:tc>
        <w:tc>
          <w:tcPr>
            <w:tcW w:w="1809" w:type="dxa"/>
            <w:gridSpan w:val="2"/>
          </w:tcPr>
          <w:p w14:paraId="2EF56D2A" w14:textId="77777777" w:rsidR="00930A0B" w:rsidRPr="000712BB" w:rsidRDefault="00930A0B" w:rsidP="00441203">
            <w:pPr>
              <w:jc w:val="both"/>
              <w:rPr>
                <w:sz w:val="20"/>
                <w:szCs w:val="20"/>
              </w:rPr>
            </w:pPr>
            <w:r w:rsidRPr="000712BB">
              <w:rPr>
                <w:sz w:val="20"/>
                <w:szCs w:val="20"/>
              </w:rPr>
              <w:t>3</w:t>
            </w:r>
          </w:p>
        </w:tc>
      </w:tr>
      <w:tr w:rsidR="00930A0B" w:rsidRPr="000712BB" w14:paraId="6DAFCCB4" w14:textId="77777777" w:rsidTr="00441203">
        <w:tc>
          <w:tcPr>
            <w:tcW w:w="3086" w:type="dxa"/>
            <w:shd w:val="clear" w:color="auto" w:fill="F7CAAC"/>
          </w:tcPr>
          <w:p w14:paraId="2AF0DF4A" w14:textId="77777777" w:rsidR="00930A0B" w:rsidRPr="000712BB" w:rsidRDefault="00930A0B" w:rsidP="00441203">
            <w:pPr>
              <w:jc w:val="both"/>
              <w:rPr>
                <w:b/>
                <w:sz w:val="20"/>
                <w:szCs w:val="20"/>
              </w:rPr>
            </w:pPr>
            <w:r w:rsidRPr="000712BB">
              <w:rPr>
                <w:b/>
                <w:sz w:val="20"/>
                <w:szCs w:val="20"/>
              </w:rPr>
              <w:t>Prerekvizity, korekvizity, ekvivalence</w:t>
            </w:r>
          </w:p>
        </w:tc>
        <w:tc>
          <w:tcPr>
            <w:tcW w:w="6769" w:type="dxa"/>
            <w:gridSpan w:val="7"/>
          </w:tcPr>
          <w:p w14:paraId="75B2F6B7" w14:textId="77777777" w:rsidR="00930A0B" w:rsidRPr="000712BB" w:rsidRDefault="00930A0B" w:rsidP="00441203">
            <w:pPr>
              <w:jc w:val="both"/>
              <w:rPr>
                <w:sz w:val="20"/>
                <w:szCs w:val="20"/>
              </w:rPr>
            </w:pPr>
          </w:p>
        </w:tc>
      </w:tr>
      <w:tr w:rsidR="00930A0B" w:rsidRPr="000712BB" w14:paraId="0DA71CFD" w14:textId="77777777" w:rsidTr="00441203">
        <w:tc>
          <w:tcPr>
            <w:tcW w:w="3086" w:type="dxa"/>
            <w:shd w:val="clear" w:color="auto" w:fill="F7CAAC"/>
          </w:tcPr>
          <w:p w14:paraId="0C4D09E8" w14:textId="77777777" w:rsidR="00930A0B" w:rsidRPr="000712BB" w:rsidRDefault="00930A0B" w:rsidP="00441203">
            <w:pPr>
              <w:jc w:val="both"/>
              <w:rPr>
                <w:b/>
                <w:sz w:val="20"/>
                <w:szCs w:val="20"/>
              </w:rPr>
            </w:pPr>
            <w:r w:rsidRPr="000712BB">
              <w:rPr>
                <w:b/>
                <w:sz w:val="20"/>
                <w:szCs w:val="20"/>
              </w:rPr>
              <w:t>Způsob ověření studijních výsledků</w:t>
            </w:r>
          </w:p>
        </w:tc>
        <w:tc>
          <w:tcPr>
            <w:tcW w:w="3406" w:type="dxa"/>
            <w:gridSpan w:val="4"/>
          </w:tcPr>
          <w:p w14:paraId="0281CE25" w14:textId="77777777" w:rsidR="00930A0B" w:rsidRPr="000712BB" w:rsidRDefault="00930A0B" w:rsidP="00441203">
            <w:pPr>
              <w:jc w:val="both"/>
              <w:rPr>
                <w:sz w:val="20"/>
                <w:szCs w:val="20"/>
              </w:rPr>
            </w:pPr>
            <w:r w:rsidRPr="000712BB">
              <w:rPr>
                <w:sz w:val="20"/>
                <w:szCs w:val="20"/>
              </w:rPr>
              <w:t>Zp</w:t>
            </w:r>
          </w:p>
        </w:tc>
        <w:tc>
          <w:tcPr>
            <w:tcW w:w="1554" w:type="dxa"/>
            <w:shd w:val="clear" w:color="auto" w:fill="F7CAAC"/>
          </w:tcPr>
          <w:p w14:paraId="48CE1225" w14:textId="77777777" w:rsidR="00930A0B" w:rsidRPr="000712BB" w:rsidRDefault="00930A0B" w:rsidP="00441203">
            <w:pPr>
              <w:jc w:val="both"/>
              <w:rPr>
                <w:b/>
                <w:sz w:val="20"/>
                <w:szCs w:val="20"/>
              </w:rPr>
            </w:pPr>
            <w:r w:rsidRPr="000712BB">
              <w:rPr>
                <w:b/>
                <w:sz w:val="20"/>
                <w:szCs w:val="20"/>
              </w:rPr>
              <w:t>Forma výuky</w:t>
            </w:r>
          </w:p>
        </w:tc>
        <w:tc>
          <w:tcPr>
            <w:tcW w:w="1809" w:type="dxa"/>
            <w:gridSpan w:val="2"/>
          </w:tcPr>
          <w:p w14:paraId="249AF1D5" w14:textId="77777777" w:rsidR="00930A0B" w:rsidRPr="000712BB" w:rsidRDefault="00930A0B" w:rsidP="00441203">
            <w:pPr>
              <w:jc w:val="both"/>
              <w:rPr>
                <w:sz w:val="20"/>
                <w:szCs w:val="20"/>
              </w:rPr>
            </w:pPr>
            <w:r w:rsidRPr="000712BB">
              <w:rPr>
                <w:sz w:val="20"/>
                <w:szCs w:val="20"/>
              </w:rPr>
              <w:t>seminář</w:t>
            </w:r>
          </w:p>
          <w:p w14:paraId="673C416F" w14:textId="77777777" w:rsidR="00930A0B" w:rsidRPr="000712BB" w:rsidRDefault="00930A0B" w:rsidP="00441203">
            <w:pPr>
              <w:jc w:val="both"/>
              <w:rPr>
                <w:sz w:val="20"/>
                <w:szCs w:val="20"/>
              </w:rPr>
            </w:pPr>
            <w:r w:rsidRPr="000712BB">
              <w:rPr>
                <w:sz w:val="20"/>
                <w:szCs w:val="20"/>
              </w:rPr>
              <w:t>asynchronní výuka</w:t>
            </w:r>
          </w:p>
        </w:tc>
      </w:tr>
      <w:tr w:rsidR="00930A0B" w:rsidRPr="000712BB" w14:paraId="03EB83C4" w14:textId="77777777" w:rsidTr="00441203">
        <w:tc>
          <w:tcPr>
            <w:tcW w:w="3086" w:type="dxa"/>
            <w:shd w:val="clear" w:color="auto" w:fill="F7CAAC"/>
          </w:tcPr>
          <w:p w14:paraId="5F0FCB55" w14:textId="77777777" w:rsidR="00930A0B" w:rsidRPr="000712BB" w:rsidRDefault="00930A0B" w:rsidP="00441203">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BF86945" w14:textId="77777777" w:rsidR="00930A0B" w:rsidRPr="000712BB" w:rsidRDefault="00930A0B" w:rsidP="00441203">
            <w:pPr>
              <w:jc w:val="both"/>
              <w:rPr>
                <w:sz w:val="20"/>
                <w:szCs w:val="20"/>
              </w:rPr>
            </w:pPr>
            <w:r w:rsidRPr="000712BB">
              <w:rPr>
                <w:rStyle w:val="normaltextrun"/>
                <w:sz w:val="20"/>
                <w:szCs w:val="20"/>
              </w:rPr>
              <w:t>Seminář: Účast na seminářích (80 %). Spolupráce během skupinové i individuální práce v seminářích. Průběžné plnění zadaných úkolů během semestru. Vytvoření kurzu v prostředí LMS Moodle.</w:t>
            </w:r>
            <w:r w:rsidRPr="000712BB">
              <w:rPr>
                <w:rStyle w:val="spellingerror"/>
                <w:sz w:val="20"/>
                <w:szCs w:val="20"/>
              </w:rPr>
              <w:t xml:space="preserve"> </w:t>
            </w:r>
          </w:p>
        </w:tc>
      </w:tr>
      <w:tr w:rsidR="00930A0B" w:rsidRPr="000712BB" w14:paraId="43D14F44" w14:textId="77777777" w:rsidTr="00441203">
        <w:trPr>
          <w:trHeight w:val="197"/>
        </w:trPr>
        <w:tc>
          <w:tcPr>
            <w:tcW w:w="3086" w:type="dxa"/>
            <w:tcBorders>
              <w:top w:val="nil"/>
            </w:tcBorders>
            <w:shd w:val="clear" w:color="auto" w:fill="F7CAAC"/>
          </w:tcPr>
          <w:p w14:paraId="7D2AA7E1" w14:textId="77777777" w:rsidR="00930A0B" w:rsidRPr="000712BB" w:rsidRDefault="00930A0B" w:rsidP="00441203">
            <w:pPr>
              <w:jc w:val="both"/>
              <w:rPr>
                <w:b/>
                <w:sz w:val="20"/>
                <w:szCs w:val="20"/>
              </w:rPr>
            </w:pPr>
            <w:r w:rsidRPr="000712BB">
              <w:rPr>
                <w:b/>
                <w:sz w:val="20"/>
                <w:szCs w:val="20"/>
              </w:rPr>
              <w:t>Garant předmětu</w:t>
            </w:r>
          </w:p>
        </w:tc>
        <w:tc>
          <w:tcPr>
            <w:tcW w:w="6769" w:type="dxa"/>
            <w:gridSpan w:val="7"/>
            <w:tcBorders>
              <w:top w:val="single" w:sz="4" w:space="0" w:color="auto"/>
            </w:tcBorders>
          </w:tcPr>
          <w:p w14:paraId="68774CFC" w14:textId="77777777" w:rsidR="00930A0B" w:rsidRPr="000712BB" w:rsidRDefault="00930A0B" w:rsidP="00441203">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w:t>
            </w:r>
          </w:p>
        </w:tc>
      </w:tr>
      <w:tr w:rsidR="00930A0B" w:rsidRPr="000712BB" w14:paraId="51BD2DBE" w14:textId="77777777" w:rsidTr="00441203">
        <w:trPr>
          <w:trHeight w:val="243"/>
        </w:trPr>
        <w:tc>
          <w:tcPr>
            <w:tcW w:w="3086" w:type="dxa"/>
            <w:tcBorders>
              <w:top w:val="nil"/>
            </w:tcBorders>
            <w:shd w:val="clear" w:color="auto" w:fill="F7CAAC"/>
          </w:tcPr>
          <w:p w14:paraId="4FDAB6DF" w14:textId="77777777" w:rsidR="00930A0B" w:rsidRPr="000712BB" w:rsidRDefault="00930A0B" w:rsidP="00441203">
            <w:pPr>
              <w:jc w:val="both"/>
              <w:rPr>
                <w:b/>
                <w:sz w:val="20"/>
                <w:szCs w:val="20"/>
              </w:rPr>
            </w:pPr>
            <w:r w:rsidRPr="000712BB">
              <w:rPr>
                <w:b/>
                <w:sz w:val="20"/>
                <w:szCs w:val="20"/>
              </w:rPr>
              <w:t>Zapojení garanta do výuky předmětu</w:t>
            </w:r>
          </w:p>
        </w:tc>
        <w:tc>
          <w:tcPr>
            <w:tcW w:w="6769" w:type="dxa"/>
            <w:gridSpan w:val="7"/>
            <w:tcBorders>
              <w:top w:val="nil"/>
            </w:tcBorders>
          </w:tcPr>
          <w:p w14:paraId="14A67AAE" w14:textId="77777777" w:rsidR="00930A0B" w:rsidRPr="000712BB" w:rsidRDefault="00930A0B" w:rsidP="00441203">
            <w:pPr>
              <w:jc w:val="both"/>
              <w:rPr>
                <w:sz w:val="20"/>
                <w:szCs w:val="20"/>
              </w:rPr>
            </w:pPr>
            <w:r w:rsidRPr="000712BB">
              <w:rPr>
                <w:rStyle w:val="normaltextrun"/>
                <w:sz w:val="20"/>
                <w:szCs w:val="20"/>
              </w:rPr>
              <w:t>40 % semináře</w:t>
            </w:r>
            <w:r w:rsidRPr="000712BB">
              <w:rPr>
                <w:rStyle w:val="spellingerror"/>
                <w:color w:val="000000"/>
                <w:sz w:val="20"/>
                <w:szCs w:val="20"/>
                <w:shd w:val="clear" w:color="auto" w:fill="FFFFFF"/>
              </w:rPr>
              <w:t xml:space="preserve"> </w:t>
            </w:r>
          </w:p>
        </w:tc>
      </w:tr>
      <w:tr w:rsidR="00930A0B" w:rsidRPr="000712BB" w14:paraId="2530AD13" w14:textId="77777777" w:rsidTr="00441203">
        <w:tc>
          <w:tcPr>
            <w:tcW w:w="3086" w:type="dxa"/>
            <w:shd w:val="clear" w:color="auto" w:fill="F7CAAC"/>
          </w:tcPr>
          <w:p w14:paraId="6190A544" w14:textId="77777777" w:rsidR="00930A0B" w:rsidRPr="000712BB" w:rsidRDefault="00930A0B" w:rsidP="00441203">
            <w:pPr>
              <w:jc w:val="both"/>
              <w:rPr>
                <w:b/>
                <w:sz w:val="20"/>
                <w:szCs w:val="20"/>
              </w:rPr>
            </w:pPr>
            <w:r w:rsidRPr="000712BB">
              <w:rPr>
                <w:b/>
                <w:sz w:val="20"/>
                <w:szCs w:val="20"/>
              </w:rPr>
              <w:t>Vyučující</w:t>
            </w:r>
          </w:p>
        </w:tc>
        <w:tc>
          <w:tcPr>
            <w:tcW w:w="6769" w:type="dxa"/>
            <w:gridSpan w:val="7"/>
            <w:tcBorders>
              <w:bottom w:val="nil"/>
            </w:tcBorders>
          </w:tcPr>
          <w:p w14:paraId="05211A57" w14:textId="77777777" w:rsidR="00930A0B" w:rsidRPr="000712BB" w:rsidRDefault="00930A0B" w:rsidP="00441203">
            <w:pPr>
              <w:jc w:val="both"/>
              <w:rPr>
                <w:sz w:val="20"/>
                <w:szCs w:val="20"/>
              </w:rPr>
            </w:pPr>
            <w:r w:rsidRPr="000712BB">
              <w:rPr>
                <w:sz w:val="20"/>
                <w:szCs w:val="20"/>
              </w:rPr>
              <w:t>Ing. Tomáš Sysala, Ph.D. (60 % semináře)</w:t>
            </w:r>
          </w:p>
          <w:p w14:paraId="61FC4003" w14:textId="77777777" w:rsidR="00930A0B" w:rsidRPr="000712BB" w:rsidRDefault="00930A0B" w:rsidP="00441203">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 (40 % semináře)</w:t>
            </w:r>
          </w:p>
        </w:tc>
      </w:tr>
      <w:tr w:rsidR="00930A0B" w:rsidRPr="000712BB" w14:paraId="5546533C" w14:textId="77777777" w:rsidTr="00441203">
        <w:tc>
          <w:tcPr>
            <w:tcW w:w="3086" w:type="dxa"/>
            <w:shd w:val="clear" w:color="auto" w:fill="F7CAAC"/>
          </w:tcPr>
          <w:p w14:paraId="576C80A7" w14:textId="77777777" w:rsidR="00930A0B" w:rsidRPr="000712BB" w:rsidRDefault="00930A0B" w:rsidP="00441203">
            <w:pPr>
              <w:keepNext/>
              <w:jc w:val="both"/>
              <w:rPr>
                <w:b/>
                <w:sz w:val="20"/>
                <w:szCs w:val="20"/>
              </w:rPr>
            </w:pPr>
            <w:r w:rsidRPr="000712BB">
              <w:rPr>
                <w:b/>
                <w:sz w:val="20"/>
                <w:szCs w:val="20"/>
              </w:rPr>
              <w:t>Stručná anotace předmětu</w:t>
            </w:r>
          </w:p>
        </w:tc>
        <w:tc>
          <w:tcPr>
            <w:tcW w:w="6769" w:type="dxa"/>
            <w:gridSpan w:val="7"/>
            <w:tcBorders>
              <w:bottom w:val="nil"/>
            </w:tcBorders>
          </w:tcPr>
          <w:p w14:paraId="78905CD5" w14:textId="77777777" w:rsidR="00930A0B" w:rsidRPr="000712BB" w:rsidRDefault="00930A0B" w:rsidP="00441203">
            <w:pPr>
              <w:jc w:val="both"/>
              <w:rPr>
                <w:sz w:val="20"/>
                <w:szCs w:val="20"/>
              </w:rPr>
            </w:pPr>
          </w:p>
        </w:tc>
      </w:tr>
      <w:tr w:rsidR="00930A0B" w:rsidRPr="000712BB" w14:paraId="2AAF6F8F" w14:textId="77777777" w:rsidTr="00441203">
        <w:trPr>
          <w:trHeight w:val="1417"/>
        </w:trPr>
        <w:tc>
          <w:tcPr>
            <w:tcW w:w="9855" w:type="dxa"/>
            <w:gridSpan w:val="8"/>
            <w:tcBorders>
              <w:top w:val="nil"/>
              <w:bottom w:val="single" w:sz="12" w:space="0" w:color="auto"/>
            </w:tcBorders>
          </w:tcPr>
          <w:p w14:paraId="05F40861" w14:textId="77777777" w:rsidR="00930A0B" w:rsidRPr="000712BB" w:rsidRDefault="00930A0B" w:rsidP="00441203">
            <w:pPr>
              <w:jc w:val="both"/>
              <w:textAlignment w:val="baseline"/>
              <w:rPr>
                <w:b/>
                <w:bCs/>
                <w:sz w:val="20"/>
                <w:szCs w:val="20"/>
              </w:rPr>
            </w:pPr>
            <w:r w:rsidRPr="000712BB">
              <w:rPr>
                <w:b/>
                <w:bCs/>
                <w:sz w:val="20"/>
                <w:szCs w:val="20"/>
              </w:rPr>
              <w:t>Cíl předmětu </w:t>
            </w:r>
          </w:p>
          <w:p w14:paraId="7DF23412" w14:textId="77777777" w:rsidR="00930A0B" w:rsidRPr="000712BB" w:rsidRDefault="00930A0B" w:rsidP="00441203">
            <w:pPr>
              <w:jc w:val="both"/>
              <w:rPr>
                <w:rStyle w:val="normaltextrun"/>
                <w:sz w:val="20"/>
                <w:szCs w:val="20"/>
              </w:rPr>
            </w:pPr>
            <w:r w:rsidRPr="000712BB">
              <w:rPr>
                <w:rStyle w:val="normaltextrun"/>
                <w:sz w:val="20"/>
                <w:szCs w:val="20"/>
              </w:rPr>
              <w:t>Předmět studentům představí souvislosti a aktuální trendy v oblasti moderních technologií a jejich využití ve vzdělávání dospělých. Cílem předmětu je naučit studenty používat při vzdělávání moderní technologie a nástroje (především softwarové). Naučit je implementovat multimédia a jejich komponenty (videa, zvukové nahrávky, části webových stránek) do vlastního vytvořeného elektronického kurzu a do svých prezentací tak, aby byly zajímavější a především, aby efektivita vzdělávacího procesu byla vyšší.</w:t>
            </w:r>
          </w:p>
          <w:p w14:paraId="4FC497A4" w14:textId="77777777" w:rsidR="00930A0B" w:rsidRPr="000712BB" w:rsidRDefault="00930A0B" w:rsidP="00441203">
            <w:pPr>
              <w:jc w:val="both"/>
              <w:rPr>
                <w:rStyle w:val="normaltextrun"/>
                <w:sz w:val="20"/>
                <w:szCs w:val="20"/>
              </w:rPr>
            </w:pPr>
          </w:p>
          <w:p w14:paraId="43FA4738" w14:textId="77777777" w:rsidR="00930A0B" w:rsidRPr="000712BB" w:rsidRDefault="00930A0B" w:rsidP="00441203">
            <w:pPr>
              <w:jc w:val="both"/>
              <w:textAlignment w:val="baseline"/>
              <w:rPr>
                <w:b/>
                <w:bCs/>
                <w:sz w:val="20"/>
                <w:szCs w:val="20"/>
              </w:rPr>
            </w:pPr>
            <w:r w:rsidRPr="000712BB">
              <w:rPr>
                <w:b/>
                <w:bCs/>
                <w:sz w:val="20"/>
                <w:szCs w:val="20"/>
              </w:rPr>
              <w:t>Obsah předmětu</w:t>
            </w:r>
          </w:p>
          <w:p w14:paraId="738B049C" w14:textId="77777777" w:rsidR="00930A0B" w:rsidRPr="000712BB" w:rsidRDefault="00930A0B" w:rsidP="00441203">
            <w:pPr>
              <w:jc w:val="both"/>
              <w:rPr>
                <w:rStyle w:val="normaltextrun"/>
                <w:sz w:val="20"/>
                <w:szCs w:val="20"/>
              </w:rPr>
            </w:pPr>
            <w:r w:rsidRPr="000712BB">
              <w:rPr>
                <w:rStyle w:val="normaltextrun"/>
                <w:sz w:val="20"/>
                <w:szCs w:val="20"/>
              </w:rPr>
              <w:t>Zavádění digitálních technologií do vzdělávání.</w:t>
            </w:r>
          </w:p>
          <w:p w14:paraId="373CC9A3" w14:textId="77777777" w:rsidR="00930A0B" w:rsidRPr="000712BB" w:rsidRDefault="00930A0B" w:rsidP="00441203">
            <w:pPr>
              <w:jc w:val="both"/>
              <w:rPr>
                <w:rStyle w:val="normaltextrun"/>
                <w:sz w:val="20"/>
                <w:szCs w:val="20"/>
              </w:rPr>
            </w:pPr>
            <w:r w:rsidRPr="000712BB">
              <w:rPr>
                <w:rStyle w:val="normaltextrun"/>
                <w:sz w:val="20"/>
                <w:szCs w:val="20"/>
              </w:rPr>
              <w:t>Online vzdělávání a e-learningové vzdělávání.</w:t>
            </w:r>
          </w:p>
          <w:p w14:paraId="32103A86" w14:textId="77777777" w:rsidR="00930A0B" w:rsidRPr="000712BB" w:rsidRDefault="00930A0B" w:rsidP="00441203">
            <w:pPr>
              <w:jc w:val="both"/>
              <w:rPr>
                <w:rStyle w:val="normaltextrun"/>
                <w:sz w:val="20"/>
                <w:szCs w:val="20"/>
              </w:rPr>
            </w:pPr>
            <w:r w:rsidRPr="000712BB">
              <w:rPr>
                <w:rStyle w:val="normaltextrun"/>
                <w:sz w:val="20"/>
                <w:szCs w:val="20"/>
              </w:rPr>
              <w:t>Hardware a software technologie a nástroje využitelné ve vzdělávání.</w:t>
            </w:r>
          </w:p>
          <w:p w14:paraId="33A1E505" w14:textId="77777777" w:rsidR="00930A0B" w:rsidRPr="000712BB" w:rsidRDefault="00930A0B" w:rsidP="00441203">
            <w:pPr>
              <w:jc w:val="both"/>
              <w:rPr>
                <w:rStyle w:val="normaltextrun"/>
                <w:sz w:val="20"/>
                <w:szCs w:val="20"/>
              </w:rPr>
            </w:pPr>
            <w:r w:rsidRPr="000712BB">
              <w:rPr>
                <w:rStyle w:val="normaltextrun"/>
                <w:sz w:val="20"/>
                <w:szCs w:val="20"/>
              </w:rPr>
              <w:t>Virtuální realita, rozšířená realita, gamefikace.</w:t>
            </w:r>
          </w:p>
          <w:p w14:paraId="64DBCF73" w14:textId="77777777" w:rsidR="00930A0B" w:rsidRPr="000712BB" w:rsidRDefault="00930A0B" w:rsidP="00441203">
            <w:pPr>
              <w:jc w:val="both"/>
              <w:rPr>
                <w:rStyle w:val="normaltextrun"/>
                <w:sz w:val="20"/>
                <w:szCs w:val="20"/>
              </w:rPr>
            </w:pPr>
            <w:r w:rsidRPr="000712BB">
              <w:rPr>
                <w:rStyle w:val="normaltextrun"/>
                <w:sz w:val="20"/>
                <w:szCs w:val="20"/>
              </w:rPr>
              <w:t>Prezentační a vizualizační technologie.</w:t>
            </w:r>
          </w:p>
          <w:p w14:paraId="5FB2586D" w14:textId="77777777" w:rsidR="00930A0B" w:rsidRPr="000712BB" w:rsidRDefault="00930A0B" w:rsidP="00441203">
            <w:pPr>
              <w:jc w:val="both"/>
              <w:rPr>
                <w:rStyle w:val="normaltextrun"/>
                <w:sz w:val="20"/>
                <w:szCs w:val="20"/>
              </w:rPr>
            </w:pPr>
            <w:r w:rsidRPr="000712BB">
              <w:rPr>
                <w:rStyle w:val="normaltextrun"/>
                <w:sz w:val="20"/>
                <w:szCs w:val="20"/>
              </w:rPr>
              <w:t>Mobilní doteková zařízení ve výuce.</w:t>
            </w:r>
          </w:p>
          <w:p w14:paraId="57F72BC8" w14:textId="77777777" w:rsidR="00930A0B" w:rsidRPr="000712BB" w:rsidRDefault="00930A0B" w:rsidP="00441203">
            <w:pPr>
              <w:jc w:val="both"/>
              <w:rPr>
                <w:rStyle w:val="normaltextrun"/>
                <w:sz w:val="20"/>
                <w:szCs w:val="20"/>
              </w:rPr>
            </w:pPr>
            <w:r w:rsidRPr="000712BB">
              <w:rPr>
                <w:rStyle w:val="normaltextrun"/>
                <w:sz w:val="20"/>
                <w:szCs w:val="20"/>
              </w:rPr>
              <w:t>Nástroje a aplikace pro online komunikaci a testování.</w:t>
            </w:r>
          </w:p>
          <w:p w14:paraId="40577DDC" w14:textId="77777777" w:rsidR="00930A0B" w:rsidRPr="000712BB" w:rsidRDefault="00930A0B" w:rsidP="00441203">
            <w:pPr>
              <w:jc w:val="both"/>
              <w:rPr>
                <w:rStyle w:val="normaltextrun"/>
                <w:sz w:val="20"/>
                <w:szCs w:val="20"/>
              </w:rPr>
            </w:pPr>
            <w:r w:rsidRPr="000712BB">
              <w:rPr>
                <w:rStyle w:val="normaltextrun"/>
                <w:sz w:val="20"/>
                <w:szCs w:val="20"/>
              </w:rPr>
              <w:t>Plánovací a organizační systémy.</w:t>
            </w:r>
          </w:p>
          <w:p w14:paraId="77843177" w14:textId="77777777" w:rsidR="00930A0B" w:rsidRPr="000712BB" w:rsidRDefault="00930A0B" w:rsidP="00441203">
            <w:pPr>
              <w:jc w:val="both"/>
              <w:rPr>
                <w:rStyle w:val="normaltextrun"/>
                <w:sz w:val="20"/>
                <w:szCs w:val="20"/>
              </w:rPr>
            </w:pPr>
            <w:r w:rsidRPr="000712BB">
              <w:rPr>
                <w:rStyle w:val="normaltextrun"/>
                <w:sz w:val="20"/>
                <w:szCs w:val="20"/>
              </w:rPr>
              <w:t>Databáze digitálních učebních materiálů.</w:t>
            </w:r>
          </w:p>
          <w:p w14:paraId="256AAC8D" w14:textId="77777777" w:rsidR="00930A0B" w:rsidRPr="000712BB" w:rsidRDefault="00930A0B" w:rsidP="00441203">
            <w:pPr>
              <w:jc w:val="both"/>
              <w:rPr>
                <w:rStyle w:val="normaltextrun"/>
                <w:sz w:val="20"/>
                <w:szCs w:val="20"/>
              </w:rPr>
            </w:pPr>
            <w:r w:rsidRPr="000712BB">
              <w:rPr>
                <w:rStyle w:val="normaltextrun"/>
                <w:sz w:val="20"/>
                <w:szCs w:val="20"/>
              </w:rPr>
              <w:t>Kolaborativní nástroje a cloudová úložiště.</w:t>
            </w:r>
          </w:p>
          <w:p w14:paraId="086A5CB1" w14:textId="77777777" w:rsidR="00930A0B" w:rsidRPr="000712BB" w:rsidRDefault="00930A0B" w:rsidP="00441203">
            <w:pPr>
              <w:jc w:val="both"/>
              <w:rPr>
                <w:rStyle w:val="normaltextrun"/>
                <w:sz w:val="20"/>
                <w:szCs w:val="20"/>
              </w:rPr>
            </w:pPr>
            <w:r w:rsidRPr="000712BB">
              <w:rPr>
                <w:rStyle w:val="normaltextrun"/>
                <w:sz w:val="20"/>
                <w:szCs w:val="20"/>
              </w:rPr>
              <w:t>Komplexní vzdělávací systémy. Školní informační systémy. MOOC kurzy.</w:t>
            </w:r>
          </w:p>
          <w:p w14:paraId="7372A001" w14:textId="77777777" w:rsidR="00930A0B" w:rsidRPr="000712BB" w:rsidRDefault="00930A0B" w:rsidP="00441203">
            <w:pPr>
              <w:jc w:val="both"/>
              <w:rPr>
                <w:rStyle w:val="normaltextrun"/>
                <w:sz w:val="20"/>
                <w:szCs w:val="20"/>
              </w:rPr>
            </w:pPr>
          </w:p>
          <w:p w14:paraId="0F713EED" w14:textId="77777777" w:rsidR="00930A0B" w:rsidRPr="000712BB" w:rsidRDefault="00930A0B" w:rsidP="00441203">
            <w:pPr>
              <w:jc w:val="both"/>
              <w:textAlignment w:val="baseline"/>
              <w:rPr>
                <w:b/>
                <w:bCs/>
                <w:sz w:val="20"/>
                <w:szCs w:val="20"/>
              </w:rPr>
            </w:pPr>
            <w:r w:rsidRPr="000712BB">
              <w:rPr>
                <w:b/>
                <w:bCs/>
                <w:sz w:val="20"/>
                <w:szCs w:val="20"/>
              </w:rPr>
              <w:t xml:space="preserve">Výstupní kompetence </w:t>
            </w:r>
          </w:p>
          <w:p w14:paraId="0687C79E" w14:textId="77777777" w:rsidR="00930A0B" w:rsidRPr="000712BB" w:rsidRDefault="00930A0B" w:rsidP="00441203">
            <w:pPr>
              <w:jc w:val="both"/>
              <w:rPr>
                <w:rStyle w:val="normaltextrun"/>
                <w:sz w:val="20"/>
                <w:szCs w:val="20"/>
              </w:rPr>
            </w:pPr>
            <w:r w:rsidRPr="000712BB">
              <w:rPr>
                <w:rStyle w:val="normaltextrun"/>
                <w:i/>
                <w:iCs/>
                <w:sz w:val="20"/>
                <w:szCs w:val="20"/>
              </w:rPr>
              <w:t>Odborné znalosti</w:t>
            </w:r>
            <w:r w:rsidRPr="000712BB">
              <w:rPr>
                <w:rStyle w:val="normaltextrun"/>
                <w:sz w:val="20"/>
                <w:szCs w:val="20"/>
              </w:rPr>
              <w:t>: student umí vyjmenovat moderní technologie využitelné ve vzdělávání, popsat jejich využití v edukačním procesu, jmenovat hardware a software technologie, popsat nástroje a aplikace vhodné pro online komunikaci a testování, vyjmenovat plánovací a organizační systémy, vyjmenovat kolaborativní nástroje, cloudová úložiště, komplexní vzdělávací systémy a školní informační systémy a databáze digitálních učebních materiálů.</w:t>
            </w:r>
          </w:p>
          <w:p w14:paraId="2201B0BF" w14:textId="77777777" w:rsidR="00930A0B" w:rsidRPr="000712BB" w:rsidRDefault="00930A0B" w:rsidP="00441203">
            <w:pPr>
              <w:jc w:val="both"/>
              <w:rPr>
                <w:rStyle w:val="normaltextrun"/>
                <w:sz w:val="20"/>
                <w:szCs w:val="20"/>
              </w:rPr>
            </w:pPr>
            <w:r w:rsidRPr="000712BB">
              <w:rPr>
                <w:rStyle w:val="normaltextrun"/>
                <w:i/>
                <w:iCs/>
                <w:sz w:val="20"/>
                <w:szCs w:val="20"/>
              </w:rPr>
              <w:t>Odborné dovednosti</w:t>
            </w:r>
            <w:r w:rsidRPr="000712BB">
              <w:rPr>
                <w:rStyle w:val="normaltextrun"/>
                <w:sz w:val="20"/>
                <w:szCs w:val="20"/>
              </w:rPr>
              <w:t>: student umí samostatně vytvořit kurz v prostředí LMS Moodle, designovat elektronický kurz podle uvedených pravidel a doporučení, zvolit optimální technologické, formální a obsahové náležitosti kurzu, vložit do elektronického kurzu libovolný multimediální produkt (zvuková záznam, video apod.), umí pracovat v prostředí MS Teams.</w:t>
            </w:r>
          </w:p>
          <w:p w14:paraId="35E659A4" w14:textId="77777777" w:rsidR="00930A0B" w:rsidRPr="000712BB" w:rsidRDefault="00930A0B" w:rsidP="00441203">
            <w:pPr>
              <w:jc w:val="both"/>
              <w:rPr>
                <w:rStyle w:val="normaltextrun"/>
                <w:sz w:val="20"/>
                <w:szCs w:val="20"/>
              </w:rPr>
            </w:pPr>
          </w:p>
          <w:p w14:paraId="6109C2A4" w14:textId="77777777" w:rsidR="00930A0B" w:rsidRPr="000712BB" w:rsidRDefault="00930A0B" w:rsidP="00441203">
            <w:pPr>
              <w:jc w:val="both"/>
              <w:textAlignment w:val="baseline"/>
              <w:rPr>
                <w:b/>
                <w:bCs/>
                <w:sz w:val="20"/>
                <w:szCs w:val="20"/>
              </w:rPr>
            </w:pPr>
            <w:r w:rsidRPr="000712BB">
              <w:rPr>
                <w:b/>
                <w:bCs/>
                <w:sz w:val="20"/>
                <w:szCs w:val="20"/>
              </w:rPr>
              <w:t>Metody výuky</w:t>
            </w:r>
          </w:p>
          <w:p w14:paraId="4E7CF428" w14:textId="7E50075B" w:rsidR="00930A0B" w:rsidRPr="000712BB" w:rsidRDefault="00930A0B" w:rsidP="00441203">
            <w:pPr>
              <w:jc w:val="both"/>
              <w:rPr>
                <w:rStyle w:val="normaltextrun"/>
                <w:sz w:val="20"/>
                <w:szCs w:val="20"/>
              </w:rPr>
            </w:pPr>
            <w:r w:rsidRPr="000712BB">
              <w:rPr>
                <w:rStyle w:val="normaltextrun"/>
                <w:sz w:val="20"/>
                <w:szCs w:val="20"/>
              </w:rPr>
              <w:t>V rámci seminářů vyučující aplikuje metody charakteristické pro moderní technologie ve vzdělávání v prostředí počítačové učebny. Student pracuje v e-learningovém prostředí Moodle. Vyučující využívá skupinovou a kooperativní výuku s prvky kolaborace</w:t>
            </w:r>
            <w:r w:rsidR="00FE1997" w:rsidRPr="000712BB">
              <w:rPr>
                <w:rStyle w:val="normaltextrun"/>
                <w:sz w:val="20"/>
                <w:szCs w:val="20"/>
              </w:rPr>
              <w:t xml:space="preserve">, výuku vede konstruktivisticky, </w:t>
            </w:r>
            <w:r w:rsidRPr="000712BB">
              <w:rPr>
                <w:rStyle w:val="normaltextrun"/>
                <w:sz w:val="20"/>
                <w:szCs w:val="20"/>
              </w:rPr>
              <w:t xml:space="preserve">s aplikací metod kritického myšlení. Aplikaci jednotlivých metod propojuje a vytváří efektivně pojatou výuku pro rozvoj výstupních kompetencí. </w:t>
            </w:r>
          </w:p>
        </w:tc>
      </w:tr>
      <w:tr w:rsidR="00930A0B" w:rsidRPr="000712BB" w14:paraId="07184EC9" w14:textId="77777777" w:rsidTr="00441203">
        <w:trPr>
          <w:trHeight w:val="265"/>
        </w:trPr>
        <w:tc>
          <w:tcPr>
            <w:tcW w:w="3653" w:type="dxa"/>
            <w:gridSpan w:val="2"/>
            <w:tcBorders>
              <w:top w:val="nil"/>
            </w:tcBorders>
            <w:shd w:val="clear" w:color="auto" w:fill="F7CAAC"/>
          </w:tcPr>
          <w:p w14:paraId="2757904D" w14:textId="77777777" w:rsidR="00930A0B" w:rsidRPr="000712BB" w:rsidRDefault="00930A0B" w:rsidP="00441203">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65479B29" w14:textId="77777777" w:rsidR="00930A0B" w:rsidRPr="000712BB" w:rsidRDefault="00930A0B" w:rsidP="00441203">
            <w:pPr>
              <w:jc w:val="both"/>
              <w:rPr>
                <w:sz w:val="20"/>
                <w:szCs w:val="20"/>
              </w:rPr>
            </w:pPr>
          </w:p>
        </w:tc>
      </w:tr>
      <w:tr w:rsidR="00930A0B" w:rsidRPr="000712BB" w14:paraId="7F09D462" w14:textId="77777777" w:rsidTr="00E705EC">
        <w:trPr>
          <w:trHeight w:val="1133"/>
        </w:trPr>
        <w:tc>
          <w:tcPr>
            <w:tcW w:w="9855" w:type="dxa"/>
            <w:gridSpan w:val="8"/>
            <w:tcBorders>
              <w:top w:val="single" w:sz="4" w:space="0" w:color="auto"/>
            </w:tcBorders>
          </w:tcPr>
          <w:p w14:paraId="4A933528" w14:textId="77777777" w:rsidR="00930A0B" w:rsidRPr="000712BB" w:rsidRDefault="00930A0B" w:rsidP="00441203">
            <w:pPr>
              <w:jc w:val="both"/>
              <w:textAlignment w:val="baseline"/>
              <w:rPr>
                <w:b/>
                <w:bCs/>
                <w:sz w:val="20"/>
                <w:szCs w:val="20"/>
              </w:rPr>
            </w:pPr>
            <w:r w:rsidRPr="000712BB">
              <w:rPr>
                <w:b/>
                <w:bCs/>
                <w:sz w:val="20"/>
                <w:szCs w:val="20"/>
              </w:rPr>
              <w:t>Povinná literatura</w:t>
            </w:r>
          </w:p>
          <w:p w14:paraId="0C6B2BF5" w14:textId="2EE99A79" w:rsidR="00930A0B" w:rsidRPr="000712BB" w:rsidRDefault="00930A0B" w:rsidP="00441203">
            <w:pPr>
              <w:jc w:val="both"/>
              <w:rPr>
                <w:rStyle w:val="normaltextrun"/>
                <w:sz w:val="20"/>
                <w:szCs w:val="20"/>
              </w:rPr>
            </w:pPr>
            <w:r w:rsidRPr="000712BB">
              <w:rPr>
                <w:rStyle w:val="normaltextrun"/>
                <w:sz w:val="20"/>
                <w:szCs w:val="20"/>
              </w:rPr>
              <w:t>B</w:t>
            </w:r>
            <w:r w:rsidR="00941E70" w:rsidRPr="000712BB">
              <w:rPr>
                <w:rStyle w:val="normaltextrun"/>
                <w:sz w:val="20"/>
                <w:szCs w:val="20"/>
              </w:rPr>
              <w:t>erka</w:t>
            </w:r>
            <w:r w:rsidRPr="000712BB">
              <w:rPr>
                <w:rStyle w:val="normaltextrun"/>
                <w:sz w:val="20"/>
                <w:szCs w:val="20"/>
              </w:rPr>
              <w:t xml:space="preserve">, </w:t>
            </w:r>
            <w:r w:rsidR="00941E70" w:rsidRPr="000712BB">
              <w:rPr>
                <w:rStyle w:val="normaltextrun"/>
                <w:sz w:val="20"/>
                <w:szCs w:val="20"/>
              </w:rPr>
              <w:t>R.</w:t>
            </w:r>
            <w:r w:rsidRPr="000712BB">
              <w:rPr>
                <w:rStyle w:val="normaltextrun"/>
                <w:sz w:val="20"/>
                <w:szCs w:val="20"/>
              </w:rPr>
              <w:t>, R</w:t>
            </w:r>
            <w:r w:rsidR="00941E70" w:rsidRPr="000712BB">
              <w:rPr>
                <w:rStyle w:val="normaltextrun"/>
                <w:sz w:val="20"/>
                <w:szCs w:val="20"/>
              </w:rPr>
              <w:t>und</w:t>
            </w:r>
            <w:r w:rsidRPr="000712BB">
              <w:rPr>
                <w:rStyle w:val="normaltextrun"/>
                <w:sz w:val="20"/>
                <w:szCs w:val="20"/>
              </w:rPr>
              <w:t>, F</w:t>
            </w:r>
            <w:r w:rsidR="00941E70" w:rsidRPr="000712BB">
              <w:rPr>
                <w:rStyle w:val="normaltextrun"/>
                <w:sz w:val="20"/>
                <w:szCs w:val="20"/>
              </w:rPr>
              <w:t>.</w:t>
            </w:r>
            <w:r w:rsidRPr="000712BB">
              <w:rPr>
                <w:rStyle w:val="normaltextrun"/>
                <w:sz w:val="20"/>
                <w:szCs w:val="20"/>
              </w:rPr>
              <w:t>, H</w:t>
            </w:r>
            <w:r w:rsidR="00941E70" w:rsidRPr="000712BB">
              <w:rPr>
                <w:rStyle w:val="normaltextrun"/>
                <w:sz w:val="20"/>
                <w:szCs w:val="20"/>
              </w:rPr>
              <w:t>usník,</w:t>
            </w:r>
            <w:r w:rsidRPr="000712BB">
              <w:rPr>
                <w:rStyle w:val="normaltextrun"/>
                <w:sz w:val="20"/>
                <w:szCs w:val="20"/>
              </w:rPr>
              <w:t xml:space="preserve"> L</w:t>
            </w:r>
            <w:r w:rsidR="00941E70" w:rsidRPr="000712BB">
              <w:rPr>
                <w:rStyle w:val="normaltextrun"/>
                <w:sz w:val="20"/>
                <w:szCs w:val="20"/>
              </w:rPr>
              <w:t xml:space="preserve">., &amp; </w:t>
            </w:r>
            <w:r w:rsidRPr="000712BB">
              <w:rPr>
                <w:rStyle w:val="normaltextrun"/>
                <w:sz w:val="20"/>
                <w:szCs w:val="20"/>
              </w:rPr>
              <w:t>S</w:t>
            </w:r>
            <w:r w:rsidR="00941E70" w:rsidRPr="000712BB">
              <w:rPr>
                <w:rStyle w:val="normaltextrun"/>
                <w:sz w:val="20"/>
                <w:szCs w:val="20"/>
              </w:rPr>
              <w:t>porka, J. A</w:t>
            </w:r>
            <w:r w:rsidRPr="000712BB">
              <w:rPr>
                <w:rStyle w:val="normaltextrun"/>
                <w:sz w:val="20"/>
                <w:szCs w:val="20"/>
              </w:rPr>
              <w:t>.</w:t>
            </w:r>
            <w:r w:rsidR="00941E70" w:rsidRPr="000712BB">
              <w:rPr>
                <w:rStyle w:val="normaltextrun"/>
                <w:sz w:val="20"/>
                <w:szCs w:val="20"/>
              </w:rPr>
              <w:t xml:space="preserve"> (2016).</w:t>
            </w:r>
            <w:r w:rsidRPr="000712BB">
              <w:rPr>
                <w:rStyle w:val="normaltextrun"/>
                <w:sz w:val="20"/>
                <w:szCs w:val="20"/>
              </w:rPr>
              <w:t> </w:t>
            </w:r>
            <w:r w:rsidRPr="000712BB">
              <w:rPr>
                <w:rStyle w:val="normaltextrun"/>
                <w:i/>
                <w:iCs/>
                <w:sz w:val="20"/>
                <w:szCs w:val="20"/>
              </w:rPr>
              <w:t>Multimédia I</w:t>
            </w:r>
            <w:r w:rsidRPr="000712BB">
              <w:rPr>
                <w:rStyle w:val="normaltextrun"/>
                <w:sz w:val="20"/>
                <w:szCs w:val="20"/>
              </w:rPr>
              <w:t>. Praha: České vysoké učení technické v Praze. ISBN 9788001058596.</w:t>
            </w:r>
          </w:p>
          <w:p w14:paraId="0682031D" w14:textId="0AB24502" w:rsidR="00930A0B" w:rsidRPr="000712BB" w:rsidRDefault="00930A0B" w:rsidP="00441203">
            <w:pPr>
              <w:jc w:val="both"/>
              <w:rPr>
                <w:rStyle w:val="normaltextrun"/>
                <w:sz w:val="20"/>
                <w:szCs w:val="20"/>
              </w:rPr>
            </w:pPr>
            <w:r w:rsidRPr="000712BB">
              <w:rPr>
                <w:rStyle w:val="normaltextrun"/>
                <w:sz w:val="20"/>
                <w:szCs w:val="20"/>
              </w:rPr>
              <w:t>H</w:t>
            </w:r>
            <w:r w:rsidR="00941E70" w:rsidRPr="000712BB">
              <w:rPr>
                <w:rStyle w:val="normaltextrun"/>
                <w:sz w:val="20"/>
                <w:szCs w:val="20"/>
              </w:rPr>
              <w:t>orný</w:t>
            </w:r>
            <w:r w:rsidRPr="000712BB">
              <w:rPr>
                <w:rStyle w:val="normaltextrun"/>
                <w:sz w:val="20"/>
                <w:szCs w:val="20"/>
              </w:rPr>
              <w:t xml:space="preserve">, S. </w:t>
            </w:r>
            <w:r w:rsidR="00941E70" w:rsidRPr="000712BB">
              <w:rPr>
                <w:rStyle w:val="normaltextrun"/>
                <w:sz w:val="20"/>
                <w:szCs w:val="20"/>
              </w:rPr>
              <w:t xml:space="preserve">(2013). </w:t>
            </w:r>
            <w:r w:rsidRPr="000712BB">
              <w:rPr>
                <w:rStyle w:val="normaltextrun"/>
                <w:i/>
                <w:iCs/>
                <w:sz w:val="20"/>
                <w:szCs w:val="20"/>
              </w:rPr>
              <w:t>Úvod do multimédií</w:t>
            </w:r>
            <w:r w:rsidRPr="000712BB">
              <w:rPr>
                <w:rStyle w:val="normaltextrun"/>
                <w:sz w:val="20"/>
                <w:szCs w:val="20"/>
              </w:rPr>
              <w:t>. Praha: Oeconomica. ISBN 9788024519876.</w:t>
            </w:r>
          </w:p>
          <w:p w14:paraId="44BE3059" w14:textId="5B1E87F6" w:rsidR="00930A0B" w:rsidRPr="000712BB" w:rsidRDefault="00930A0B" w:rsidP="00441203">
            <w:pPr>
              <w:jc w:val="both"/>
              <w:rPr>
                <w:rStyle w:val="normaltextrun"/>
                <w:sz w:val="20"/>
                <w:szCs w:val="20"/>
              </w:rPr>
            </w:pPr>
            <w:r w:rsidRPr="000712BB">
              <w:rPr>
                <w:rStyle w:val="normaltextrun"/>
                <w:sz w:val="20"/>
                <w:szCs w:val="20"/>
              </w:rPr>
              <w:lastRenderedPageBreak/>
              <w:t>K</w:t>
            </w:r>
            <w:r w:rsidR="00941E70" w:rsidRPr="000712BB">
              <w:rPr>
                <w:rStyle w:val="normaltextrun"/>
                <w:sz w:val="20"/>
                <w:szCs w:val="20"/>
              </w:rPr>
              <w:t>opecký</w:t>
            </w:r>
            <w:r w:rsidRPr="000712BB">
              <w:rPr>
                <w:rStyle w:val="normaltextrun"/>
                <w:sz w:val="20"/>
                <w:szCs w:val="20"/>
              </w:rPr>
              <w:t xml:space="preserve">, </w:t>
            </w:r>
            <w:r w:rsidR="00941E70" w:rsidRPr="000712BB">
              <w:rPr>
                <w:rStyle w:val="normaltextrun"/>
                <w:sz w:val="20"/>
                <w:szCs w:val="20"/>
              </w:rPr>
              <w:t>K.</w:t>
            </w:r>
            <w:r w:rsidRPr="000712BB">
              <w:rPr>
                <w:rStyle w:val="normaltextrun"/>
                <w:sz w:val="20"/>
                <w:szCs w:val="20"/>
              </w:rPr>
              <w:t>, S</w:t>
            </w:r>
            <w:r w:rsidR="00941E70" w:rsidRPr="000712BB">
              <w:rPr>
                <w:rStyle w:val="normaltextrun"/>
                <w:sz w:val="20"/>
                <w:szCs w:val="20"/>
              </w:rPr>
              <w:t>zotkowski</w:t>
            </w:r>
            <w:r w:rsidRPr="000712BB">
              <w:rPr>
                <w:rStyle w:val="normaltextrun"/>
                <w:sz w:val="20"/>
                <w:szCs w:val="20"/>
              </w:rPr>
              <w:t xml:space="preserve">, </w:t>
            </w:r>
            <w:r w:rsidR="00941E70" w:rsidRPr="000712BB">
              <w:rPr>
                <w:rStyle w:val="normaltextrun"/>
                <w:sz w:val="20"/>
                <w:szCs w:val="20"/>
              </w:rPr>
              <w:t>R.</w:t>
            </w:r>
            <w:r w:rsidRPr="000712BB">
              <w:rPr>
                <w:rStyle w:val="normaltextrun"/>
                <w:sz w:val="20"/>
                <w:szCs w:val="20"/>
              </w:rPr>
              <w:t>, K</w:t>
            </w:r>
            <w:r w:rsidR="00941E70" w:rsidRPr="000712BB">
              <w:rPr>
                <w:rStyle w:val="normaltextrun"/>
                <w:sz w:val="20"/>
                <w:szCs w:val="20"/>
              </w:rPr>
              <w:t>ubala,</w:t>
            </w:r>
            <w:r w:rsidRPr="000712BB">
              <w:rPr>
                <w:rStyle w:val="normaltextrun"/>
                <w:sz w:val="20"/>
                <w:szCs w:val="20"/>
              </w:rPr>
              <w:t xml:space="preserve"> L</w:t>
            </w:r>
            <w:r w:rsidR="00941E70" w:rsidRPr="000712BB">
              <w:rPr>
                <w:rStyle w:val="normaltextrun"/>
                <w:sz w:val="20"/>
                <w:szCs w:val="20"/>
              </w:rPr>
              <w:t>.</w:t>
            </w:r>
            <w:r w:rsidRPr="000712BB">
              <w:rPr>
                <w:rStyle w:val="normaltextrun"/>
                <w:sz w:val="20"/>
                <w:szCs w:val="20"/>
              </w:rPr>
              <w:t>, K</w:t>
            </w:r>
            <w:r w:rsidR="00941E70" w:rsidRPr="000712BB">
              <w:rPr>
                <w:rStyle w:val="normaltextrun"/>
                <w:sz w:val="20"/>
                <w:szCs w:val="20"/>
              </w:rPr>
              <w:t>rejčí</w:t>
            </w:r>
            <w:r w:rsidRPr="000712BB">
              <w:rPr>
                <w:rStyle w:val="normaltextrun"/>
                <w:sz w:val="20"/>
                <w:szCs w:val="20"/>
              </w:rPr>
              <w:t xml:space="preserve"> V</w:t>
            </w:r>
            <w:r w:rsidR="00941E70" w:rsidRPr="000712BB">
              <w:rPr>
                <w:rStyle w:val="normaltextrun"/>
                <w:sz w:val="20"/>
                <w:szCs w:val="20"/>
              </w:rPr>
              <w:t xml:space="preserve">., &amp; </w:t>
            </w:r>
            <w:r w:rsidRPr="000712BB">
              <w:rPr>
                <w:rStyle w:val="normaltextrun"/>
                <w:sz w:val="20"/>
                <w:szCs w:val="20"/>
              </w:rPr>
              <w:t>H</w:t>
            </w:r>
            <w:r w:rsidR="00941E70" w:rsidRPr="000712BB">
              <w:rPr>
                <w:rStyle w:val="normaltextrun"/>
                <w:sz w:val="20"/>
                <w:szCs w:val="20"/>
              </w:rPr>
              <w:t>avelka, M</w:t>
            </w:r>
            <w:r w:rsidRPr="000712BB">
              <w:rPr>
                <w:rStyle w:val="normaltextrun"/>
                <w:sz w:val="20"/>
                <w:szCs w:val="20"/>
              </w:rPr>
              <w:t>. </w:t>
            </w:r>
            <w:r w:rsidR="00941E70" w:rsidRPr="000712BB">
              <w:rPr>
                <w:rStyle w:val="normaltextrun"/>
                <w:sz w:val="20"/>
                <w:szCs w:val="20"/>
              </w:rPr>
              <w:t xml:space="preserve">(2021). </w:t>
            </w:r>
            <w:r w:rsidRPr="000712BB">
              <w:rPr>
                <w:rStyle w:val="normaltextrun"/>
                <w:i/>
                <w:iCs/>
                <w:sz w:val="20"/>
                <w:szCs w:val="20"/>
              </w:rPr>
              <w:t xml:space="preserve">Moderní technologie ve výuce: (o moderních technologiích ve výuce s pedagogy pro pedagogy). </w:t>
            </w:r>
            <w:r w:rsidRPr="000712BB">
              <w:rPr>
                <w:rStyle w:val="normaltextrun"/>
                <w:sz w:val="20"/>
                <w:szCs w:val="20"/>
              </w:rPr>
              <w:t>Olomouc: Univerzita Palackého v Olomouci, Pedagogická fakulta. ISBN 9788024459257.</w:t>
            </w:r>
          </w:p>
          <w:p w14:paraId="0A29E1C5" w14:textId="77777777" w:rsidR="00930A0B" w:rsidRPr="000712BB" w:rsidRDefault="00930A0B" w:rsidP="00441203">
            <w:pPr>
              <w:jc w:val="both"/>
              <w:textAlignment w:val="baseline"/>
              <w:rPr>
                <w:b/>
                <w:bCs/>
                <w:sz w:val="20"/>
                <w:szCs w:val="20"/>
              </w:rPr>
            </w:pPr>
            <w:r w:rsidRPr="000712BB">
              <w:rPr>
                <w:b/>
                <w:bCs/>
                <w:sz w:val="20"/>
                <w:szCs w:val="20"/>
              </w:rPr>
              <w:t>Doporučená literatura</w:t>
            </w:r>
          </w:p>
          <w:p w14:paraId="03C706C1" w14:textId="30A643D0" w:rsidR="00930A0B" w:rsidRPr="000712BB" w:rsidRDefault="00930A0B" w:rsidP="00441203">
            <w:pPr>
              <w:jc w:val="both"/>
              <w:rPr>
                <w:rStyle w:val="normaltextrun"/>
                <w:sz w:val="20"/>
                <w:szCs w:val="20"/>
              </w:rPr>
            </w:pPr>
            <w:r w:rsidRPr="000712BB">
              <w:rPr>
                <w:rStyle w:val="normaltextrun"/>
                <w:sz w:val="20"/>
                <w:szCs w:val="20"/>
              </w:rPr>
              <w:t>D</w:t>
            </w:r>
            <w:r w:rsidR="00941E70" w:rsidRPr="000712BB">
              <w:rPr>
                <w:rStyle w:val="normaltextrun"/>
                <w:sz w:val="20"/>
                <w:szCs w:val="20"/>
              </w:rPr>
              <w:t>ostál</w:t>
            </w:r>
            <w:r w:rsidRPr="000712BB">
              <w:rPr>
                <w:rStyle w:val="normaltextrun"/>
                <w:sz w:val="20"/>
                <w:szCs w:val="20"/>
              </w:rPr>
              <w:t>, J.</w:t>
            </w:r>
            <w:r w:rsidR="00941E70" w:rsidRPr="000712BB">
              <w:rPr>
                <w:rStyle w:val="normaltextrun"/>
                <w:sz w:val="20"/>
                <w:szCs w:val="20"/>
              </w:rPr>
              <w:t xml:space="preserve"> (2011).</w:t>
            </w:r>
            <w:r w:rsidRPr="000712BB">
              <w:rPr>
                <w:rStyle w:val="normaltextrun"/>
                <w:sz w:val="20"/>
                <w:szCs w:val="20"/>
              </w:rPr>
              <w:t xml:space="preserve"> </w:t>
            </w:r>
            <w:r w:rsidRPr="000712BB">
              <w:rPr>
                <w:rStyle w:val="normaltextrun"/>
                <w:i/>
                <w:iCs/>
                <w:sz w:val="20"/>
                <w:szCs w:val="20"/>
              </w:rPr>
              <w:t>Nové technologie ve vzdělávání: vzdělávací software a interaktivní tabule</w:t>
            </w:r>
            <w:r w:rsidRPr="000712BB">
              <w:rPr>
                <w:rStyle w:val="normaltextrun"/>
                <w:sz w:val="20"/>
                <w:szCs w:val="20"/>
              </w:rPr>
              <w:t>. Olomouc: Universita Palackého v Olomouci. ISBN 9788024429410.</w:t>
            </w:r>
          </w:p>
          <w:p w14:paraId="055AD8D5" w14:textId="69377BB6" w:rsidR="00930A0B" w:rsidRPr="000712BB" w:rsidRDefault="00930A0B" w:rsidP="00441203">
            <w:pPr>
              <w:jc w:val="both"/>
              <w:rPr>
                <w:rStyle w:val="normaltextrun"/>
                <w:sz w:val="20"/>
                <w:szCs w:val="20"/>
              </w:rPr>
            </w:pPr>
            <w:r w:rsidRPr="000712BB">
              <w:rPr>
                <w:rStyle w:val="normaltextrun"/>
                <w:sz w:val="20"/>
                <w:szCs w:val="20"/>
              </w:rPr>
              <w:t>G</w:t>
            </w:r>
            <w:r w:rsidR="00941E70" w:rsidRPr="000712BB">
              <w:rPr>
                <w:rStyle w:val="normaltextrun"/>
                <w:sz w:val="20"/>
                <w:szCs w:val="20"/>
              </w:rPr>
              <w:t>hinea</w:t>
            </w:r>
            <w:r w:rsidRPr="000712BB">
              <w:rPr>
                <w:rStyle w:val="normaltextrun"/>
                <w:sz w:val="20"/>
                <w:szCs w:val="20"/>
              </w:rPr>
              <w:t>, G.</w:t>
            </w:r>
            <w:r w:rsidR="00941E70" w:rsidRPr="000712BB">
              <w:rPr>
                <w:rStyle w:val="normaltextrun"/>
                <w:sz w:val="20"/>
                <w:szCs w:val="20"/>
              </w:rPr>
              <w:t xml:space="preserve"> (2006).</w:t>
            </w:r>
            <w:r w:rsidRPr="000712BB">
              <w:rPr>
                <w:rStyle w:val="normaltextrun"/>
                <w:sz w:val="20"/>
                <w:szCs w:val="20"/>
              </w:rPr>
              <w:t xml:space="preserve"> </w:t>
            </w:r>
            <w:r w:rsidRPr="000712BB">
              <w:rPr>
                <w:rStyle w:val="normaltextrun"/>
                <w:i/>
                <w:iCs/>
                <w:sz w:val="20"/>
                <w:szCs w:val="20"/>
              </w:rPr>
              <w:t>Digital Multimedia Perception and Design</w:t>
            </w:r>
            <w:r w:rsidRPr="000712BB">
              <w:rPr>
                <w:rStyle w:val="normaltextrun"/>
                <w:sz w:val="20"/>
                <w:szCs w:val="20"/>
              </w:rPr>
              <w:t xml:space="preserve">. </w:t>
            </w:r>
            <w:r w:rsidR="008D2F00" w:rsidRPr="000712BB">
              <w:rPr>
                <w:rStyle w:val="normaltextrun"/>
                <w:sz w:val="20"/>
                <w:szCs w:val="20"/>
              </w:rPr>
              <w:t xml:space="preserve">United Kingdom: </w:t>
            </w:r>
            <w:r w:rsidRPr="000712BB">
              <w:rPr>
                <w:rStyle w:val="normaltextrun"/>
                <w:sz w:val="20"/>
                <w:szCs w:val="20"/>
              </w:rPr>
              <w:t>Idea Group Publishing. ISBN 9781591408604.</w:t>
            </w:r>
          </w:p>
          <w:p w14:paraId="093D1822" w14:textId="3EBF75E2" w:rsidR="00930A0B" w:rsidRPr="000712BB" w:rsidRDefault="00930A0B" w:rsidP="00441203">
            <w:pPr>
              <w:jc w:val="both"/>
              <w:rPr>
                <w:rStyle w:val="normaltextrun"/>
                <w:sz w:val="20"/>
                <w:szCs w:val="20"/>
              </w:rPr>
            </w:pPr>
            <w:r w:rsidRPr="000712BB">
              <w:rPr>
                <w:rStyle w:val="normaltextrun"/>
                <w:sz w:val="20"/>
                <w:szCs w:val="20"/>
              </w:rPr>
              <w:t>Yun-Qing</w:t>
            </w:r>
            <w:r w:rsidR="00941E70" w:rsidRPr="000712BB">
              <w:rPr>
                <w:rStyle w:val="normaltextrun"/>
                <w:sz w:val="20"/>
                <w:szCs w:val="20"/>
              </w:rPr>
              <w:t>, S</w:t>
            </w:r>
            <w:r w:rsidRPr="000712BB">
              <w:rPr>
                <w:rStyle w:val="normaltextrun"/>
                <w:sz w:val="20"/>
                <w:szCs w:val="20"/>
              </w:rPr>
              <w:t>.</w:t>
            </w:r>
            <w:r w:rsidR="00941E70" w:rsidRPr="000712BB">
              <w:rPr>
                <w:rStyle w:val="normaltextrun"/>
                <w:sz w:val="20"/>
                <w:szCs w:val="20"/>
              </w:rPr>
              <w:t xml:space="preserve"> (2000).</w:t>
            </w:r>
            <w:r w:rsidRPr="000712BB">
              <w:rPr>
                <w:rStyle w:val="normaltextrun"/>
                <w:sz w:val="20"/>
                <w:szCs w:val="20"/>
              </w:rPr>
              <w:t xml:space="preserve"> </w:t>
            </w:r>
            <w:r w:rsidRPr="000712BB">
              <w:rPr>
                <w:rStyle w:val="normaltextrun"/>
                <w:i/>
                <w:iCs/>
                <w:sz w:val="20"/>
                <w:szCs w:val="20"/>
              </w:rPr>
              <w:t>Image and Video Compression for Multimedia Engineering</w:t>
            </w:r>
            <w:r w:rsidRPr="000712BB">
              <w:rPr>
                <w:rStyle w:val="normaltextrun"/>
                <w:sz w:val="20"/>
                <w:szCs w:val="20"/>
              </w:rPr>
              <w:t xml:space="preserve">. </w:t>
            </w:r>
            <w:r w:rsidR="00815314" w:rsidRPr="000712BB">
              <w:rPr>
                <w:rStyle w:val="normaltextrun"/>
                <w:sz w:val="20"/>
                <w:szCs w:val="20"/>
              </w:rPr>
              <w:t xml:space="preserve">Florida: </w:t>
            </w:r>
            <w:r w:rsidRPr="000712BB">
              <w:rPr>
                <w:rStyle w:val="normaltextrun"/>
                <w:sz w:val="20"/>
                <w:szCs w:val="20"/>
              </w:rPr>
              <w:t>CRC Press. ISBN 9781032240657.</w:t>
            </w:r>
          </w:p>
          <w:p w14:paraId="07D37F09" w14:textId="1EBF9E88" w:rsidR="00930A0B" w:rsidRPr="000712BB" w:rsidRDefault="00930A0B" w:rsidP="00441203">
            <w:pPr>
              <w:jc w:val="both"/>
              <w:rPr>
                <w:rStyle w:val="normaltextrun"/>
                <w:sz w:val="20"/>
                <w:szCs w:val="20"/>
              </w:rPr>
            </w:pPr>
            <w:r w:rsidRPr="000712BB">
              <w:rPr>
                <w:rStyle w:val="normaltextrun"/>
                <w:sz w:val="20"/>
                <w:szCs w:val="20"/>
              </w:rPr>
              <w:t>J</w:t>
            </w:r>
            <w:r w:rsidR="00616E22" w:rsidRPr="000712BB">
              <w:rPr>
                <w:rStyle w:val="normaltextrun"/>
                <w:sz w:val="20"/>
                <w:szCs w:val="20"/>
              </w:rPr>
              <w:t>irásek</w:t>
            </w:r>
            <w:r w:rsidRPr="000712BB">
              <w:rPr>
                <w:rStyle w:val="normaltextrun"/>
                <w:sz w:val="20"/>
                <w:szCs w:val="20"/>
              </w:rPr>
              <w:t>, O</w:t>
            </w:r>
            <w:r w:rsidR="00941E70" w:rsidRPr="000712BB">
              <w:rPr>
                <w:rStyle w:val="normaltextrun"/>
                <w:sz w:val="20"/>
                <w:szCs w:val="20"/>
              </w:rPr>
              <w:t>., &amp;</w:t>
            </w:r>
            <w:r w:rsidRPr="000712BB">
              <w:rPr>
                <w:rStyle w:val="normaltextrun"/>
                <w:sz w:val="20"/>
                <w:szCs w:val="20"/>
              </w:rPr>
              <w:t xml:space="preserve"> M</w:t>
            </w:r>
            <w:r w:rsidR="00616E22" w:rsidRPr="000712BB">
              <w:rPr>
                <w:rStyle w:val="normaltextrun"/>
                <w:sz w:val="20"/>
                <w:szCs w:val="20"/>
              </w:rPr>
              <w:t>atoušek,</w:t>
            </w:r>
            <w:r w:rsidR="00941E70" w:rsidRPr="000712BB">
              <w:rPr>
                <w:rStyle w:val="normaltextrun"/>
                <w:sz w:val="20"/>
                <w:szCs w:val="20"/>
              </w:rPr>
              <w:t xml:space="preserve"> J</w:t>
            </w:r>
            <w:r w:rsidRPr="000712BB">
              <w:rPr>
                <w:rStyle w:val="normaltextrun"/>
                <w:sz w:val="20"/>
                <w:szCs w:val="20"/>
              </w:rPr>
              <w:t>.</w:t>
            </w:r>
            <w:r w:rsidR="00941E70" w:rsidRPr="000712BB">
              <w:rPr>
                <w:rStyle w:val="normaltextrun"/>
                <w:sz w:val="20"/>
                <w:szCs w:val="20"/>
              </w:rPr>
              <w:t xml:space="preserve"> (2003).</w:t>
            </w:r>
            <w:r w:rsidRPr="000712BB">
              <w:rPr>
                <w:rStyle w:val="normaltextrun"/>
                <w:sz w:val="20"/>
                <w:szCs w:val="20"/>
              </w:rPr>
              <w:t xml:space="preserve"> </w:t>
            </w:r>
            <w:r w:rsidRPr="000712BB">
              <w:rPr>
                <w:rStyle w:val="normaltextrun"/>
                <w:i/>
                <w:iCs/>
                <w:sz w:val="20"/>
                <w:szCs w:val="20"/>
              </w:rPr>
              <w:t xml:space="preserve">Natáčíme a upravujeme video na počítači. </w:t>
            </w:r>
            <w:r w:rsidRPr="000712BB">
              <w:rPr>
                <w:rStyle w:val="normaltextrun"/>
                <w:sz w:val="20"/>
                <w:szCs w:val="20"/>
              </w:rPr>
              <w:t>Brno: Computer Press. ISBN 8072269704.</w:t>
            </w:r>
          </w:p>
          <w:p w14:paraId="57BD35F7" w14:textId="732460A6" w:rsidR="00930A0B" w:rsidRPr="000712BB" w:rsidRDefault="00930A0B" w:rsidP="00441203">
            <w:pPr>
              <w:jc w:val="both"/>
              <w:rPr>
                <w:rStyle w:val="normaltextrun"/>
                <w:sz w:val="20"/>
                <w:szCs w:val="20"/>
              </w:rPr>
            </w:pPr>
            <w:r w:rsidRPr="000712BB">
              <w:rPr>
                <w:rStyle w:val="normaltextrun"/>
                <w:sz w:val="20"/>
                <w:szCs w:val="20"/>
              </w:rPr>
              <w:t>K</w:t>
            </w:r>
            <w:r w:rsidR="00616E22" w:rsidRPr="000712BB">
              <w:rPr>
                <w:rStyle w:val="normaltextrun"/>
                <w:sz w:val="20"/>
                <w:szCs w:val="20"/>
              </w:rPr>
              <w:t>idd</w:t>
            </w:r>
            <w:r w:rsidRPr="000712BB">
              <w:rPr>
                <w:rStyle w:val="normaltextrun"/>
                <w:sz w:val="20"/>
                <w:szCs w:val="20"/>
              </w:rPr>
              <w:t>, T</w:t>
            </w:r>
            <w:r w:rsidR="00616E22" w:rsidRPr="000712BB">
              <w:rPr>
                <w:rStyle w:val="normaltextrun"/>
                <w:sz w:val="20"/>
                <w:szCs w:val="20"/>
              </w:rPr>
              <w:t>.,</w:t>
            </w:r>
            <w:r w:rsidRPr="000712BB">
              <w:rPr>
                <w:rStyle w:val="normaltextrun"/>
                <w:sz w:val="20"/>
                <w:szCs w:val="20"/>
              </w:rPr>
              <w:t xml:space="preserve"> </w:t>
            </w:r>
            <w:r w:rsidR="00616E22" w:rsidRPr="000712BB">
              <w:rPr>
                <w:rStyle w:val="normaltextrun"/>
                <w:sz w:val="20"/>
                <w:szCs w:val="20"/>
              </w:rPr>
              <w:t>&amp;</w:t>
            </w:r>
            <w:r w:rsidRPr="000712BB">
              <w:rPr>
                <w:rStyle w:val="normaltextrun"/>
                <w:sz w:val="20"/>
                <w:szCs w:val="20"/>
              </w:rPr>
              <w:t xml:space="preserve"> K</w:t>
            </w:r>
            <w:r w:rsidR="00616E22" w:rsidRPr="000712BB">
              <w:rPr>
                <w:rStyle w:val="normaltextrun"/>
                <w:sz w:val="20"/>
                <w:szCs w:val="20"/>
              </w:rPr>
              <w:t>eengwe, J</w:t>
            </w:r>
            <w:r w:rsidRPr="000712BB">
              <w:rPr>
                <w:rStyle w:val="normaltextrun"/>
                <w:sz w:val="20"/>
                <w:szCs w:val="20"/>
              </w:rPr>
              <w:t>.</w:t>
            </w:r>
            <w:r w:rsidR="00616E22" w:rsidRPr="000712BB">
              <w:rPr>
                <w:rStyle w:val="normaltextrun"/>
                <w:sz w:val="20"/>
                <w:szCs w:val="20"/>
              </w:rPr>
              <w:t xml:space="preserve"> (2009).</w:t>
            </w:r>
            <w:r w:rsidRPr="000712BB">
              <w:rPr>
                <w:rStyle w:val="normaltextrun"/>
                <w:sz w:val="20"/>
                <w:szCs w:val="20"/>
              </w:rPr>
              <w:t xml:space="preserve"> </w:t>
            </w:r>
            <w:r w:rsidRPr="000712BB">
              <w:rPr>
                <w:rStyle w:val="normaltextrun"/>
                <w:i/>
                <w:iCs/>
                <w:sz w:val="20"/>
                <w:szCs w:val="20"/>
              </w:rPr>
              <w:t xml:space="preserve">Adult Learning in the Digital Age: Perspectives on Online Technologies and Outcomes. </w:t>
            </w:r>
            <w:r w:rsidRPr="000712BB">
              <w:rPr>
                <w:rStyle w:val="normaltextrun"/>
                <w:sz w:val="20"/>
                <w:szCs w:val="20"/>
              </w:rPr>
              <w:t>New York: IGI Global. ISBN 9781605668291.</w:t>
            </w:r>
          </w:p>
          <w:p w14:paraId="10CC1954" w14:textId="0A6F37C2" w:rsidR="00930A0B" w:rsidRPr="000712BB" w:rsidRDefault="00616E22" w:rsidP="00441203">
            <w:pPr>
              <w:jc w:val="both"/>
              <w:rPr>
                <w:rStyle w:val="normaltextrun"/>
                <w:sz w:val="20"/>
                <w:szCs w:val="20"/>
              </w:rPr>
            </w:pPr>
            <w:r w:rsidRPr="000712BB">
              <w:rPr>
                <w:rStyle w:val="normaltextrun"/>
                <w:sz w:val="20"/>
                <w:szCs w:val="20"/>
              </w:rPr>
              <w:t>Zawacki-Richter</w:t>
            </w:r>
            <w:r w:rsidR="00930A0B" w:rsidRPr="000712BB">
              <w:rPr>
                <w:rStyle w:val="normaltextrun"/>
                <w:sz w:val="20"/>
                <w:szCs w:val="20"/>
              </w:rPr>
              <w:t>, O</w:t>
            </w:r>
            <w:r w:rsidRPr="000712BB">
              <w:rPr>
                <w:rStyle w:val="normaltextrun"/>
                <w:sz w:val="20"/>
                <w:szCs w:val="20"/>
              </w:rPr>
              <w:t>., &amp;</w:t>
            </w:r>
            <w:r w:rsidR="00930A0B" w:rsidRPr="000712BB">
              <w:rPr>
                <w:rStyle w:val="normaltextrun"/>
                <w:sz w:val="20"/>
                <w:szCs w:val="20"/>
              </w:rPr>
              <w:t xml:space="preserve"> I</w:t>
            </w:r>
            <w:r w:rsidRPr="000712BB">
              <w:rPr>
                <w:rStyle w:val="normaltextrun"/>
                <w:sz w:val="20"/>
                <w:szCs w:val="20"/>
              </w:rPr>
              <w:t>nsung, J. (2022)</w:t>
            </w:r>
            <w:r w:rsidR="00930A0B" w:rsidRPr="000712BB">
              <w:rPr>
                <w:rStyle w:val="normaltextrun"/>
                <w:sz w:val="20"/>
                <w:szCs w:val="20"/>
              </w:rPr>
              <w:t xml:space="preserve">. </w:t>
            </w:r>
            <w:r w:rsidR="00930A0B" w:rsidRPr="000712BB">
              <w:rPr>
                <w:rStyle w:val="normaltextrun"/>
                <w:i/>
                <w:sz w:val="20"/>
                <w:szCs w:val="20"/>
              </w:rPr>
              <w:t>Handbook of Open, Distance and Digital Education</w:t>
            </w:r>
            <w:r w:rsidR="00930A0B" w:rsidRPr="000712BB">
              <w:rPr>
                <w:rStyle w:val="normaltextrun"/>
                <w:sz w:val="20"/>
                <w:szCs w:val="20"/>
              </w:rPr>
              <w:t>. S</w:t>
            </w:r>
            <w:r w:rsidR="003E26D3" w:rsidRPr="000712BB">
              <w:rPr>
                <w:rStyle w:val="normaltextrun"/>
                <w:sz w:val="20"/>
                <w:szCs w:val="20"/>
              </w:rPr>
              <w:t>ingapu</w:t>
            </w:r>
            <w:r w:rsidR="008D2F00" w:rsidRPr="000712BB">
              <w:rPr>
                <w:rStyle w:val="normaltextrun"/>
                <w:sz w:val="20"/>
                <w:szCs w:val="20"/>
              </w:rPr>
              <w:t>re</w:t>
            </w:r>
            <w:r w:rsidR="00930A0B" w:rsidRPr="000712BB">
              <w:rPr>
                <w:rStyle w:val="normaltextrun"/>
                <w:sz w:val="20"/>
                <w:szCs w:val="20"/>
              </w:rPr>
              <w:t xml:space="preserve">: Springer. </w:t>
            </w:r>
            <w:hyperlink r:id="rId32" w:history="1">
              <w:r w:rsidR="00930A0B" w:rsidRPr="000712BB">
                <w:rPr>
                  <w:rStyle w:val="normaltextrun"/>
                  <w:sz w:val="20"/>
                  <w:szCs w:val="20"/>
                </w:rPr>
                <w:t>https://doi.org/10.1007/978-981-19-0351-9</w:t>
              </w:r>
            </w:hyperlink>
            <w:r w:rsidR="00930A0B" w:rsidRPr="000712BB">
              <w:rPr>
                <w:rStyle w:val="normaltextrun"/>
                <w:sz w:val="20"/>
                <w:szCs w:val="20"/>
              </w:rPr>
              <w:t>.</w:t>
            </w:r>
          </w:p>
          <w:p w14:paraId="00F461C5" w14:textId="3EB154CF" w:rsidR="00930A0B" w:rsidRPr="000712BB" w:rsidRDefault="00616E22" w:rsidP="00441203">
            <w:pPr>
              <w:jc w:val="both"/>
              <w:rPr>
                <w:rStyle w:val="normaltextrun"/>
                <w:sz w:val="20"/>
                <w:szCs w:val="20"/>
              </w:rPr>
            </w:pPr>
            <w:r w:rsidRPr="000712BB">
              <w:rPr>
                <w:rStyle w:val="normaltextrun"/>
                <w:sz w:val="20"/>
                <w:szCs w:val="20"/>
              </w:rPr>
              <w:t>Pal</w:t>
            </w:r>
            <w:r w:rsidR="00930A0B" w:rsidRPr="000712BB">
              <w:rPr>
                <w:rStyle w:val="normaltextrun"/>
                <w:sz w:val="20"/>
                <w:szCs w:val="20"/>
              </w:rPr>
              <w:t>, S</w:t>
            </w:r>
            <w:r w:rsidRPr="000712BB">
              <w:rPr>
                <w:rStyle w:val="normaltextrun"/>
                <w:sz w:val="20"/>
                <w:szCs w:val="20"/>
              </w:rPr>
              <w:t>.</w:t>
            </w:r>
            <w:r w:rsidR="00930A0B" w:rsidRPr="000712BB">
              <w:rPr>
                <w:rStyle w:val="normaltextrun"/>
                <w:sz w:val="20"/>
                <w:szCs w:val="20"/>
              </w:rPr>
              <w:t>, C</w:t>
            </w:r>
            <w:r w:rsidRPr="000712BB">
              <w:rPr>
                <w:rStyle w:val="normaltextrun"/>
                <w:sz w:val="20"/>
                <w:szCs w:val="20"/>
              </w:rPr>
              <w:t>uong</w:t>
            </w:r>
            <w:r w:rsidR="00930A0B" w:rsidRPr="000712BB">
              <w:rPr>
                <w:rStyle w:val="normaltextrun"/>
                <w:sz w:val="20"/>
                <w:szCs w:val="20"/>
              </w:rPr>
              <w:t>, T</w:t>
            </w:r>
            <w:r w:rsidRPr="000712BB">
              <w:rPr>
                <w:rStyle w:val="normaltextrun"/>
                <w:sz w:val="20"/>
                <w:szCs w:val="20"/>
              </w:rPr>
              <w:t>.</w:t>
            </w:r>
            <w:r w:rsidR="00930A0B" w:rsidRPr="000712BB">
              <w:rPr>
                <w:rStyle w:val="normaltextrun"/>
                <w:sz w:val="20"/>
                <w:szCs w:val="20"/>
              </w:rPr>
              <w:t xml:space="preserve"> Q</w:t>
            </w:r>
            <w:r w:rsidRPr="000712BB">
              <w:rPr>
                <w:rStyle w:val="normaltextrun"/>
                <w:sz w:val="20"/>
                <w:szCs w:val="20"/>
              </w:rPr>
              <w:t xml:space="preserve">., &amp; Nehru, </w:t>
            </w:r>
            <w:r w:rsidR="00930A0B" w:rsidRPr="000712BB">
              <w:rPr>
                <w:rStyle w:val="normaltextrun"/>
                <w:sz w:val="20"/>
                <w:szCs w:val="20"/>
              </w:rPr>
              <w:t xml:space="preserve">R. S. S. </w:t>
            </w:r>
            <w:r w:rsidRPr="000712BB">
              <w:rPr>
                <w:rStyle w:val="normaltextrun"/>
                <w:sz w:val="20"/>
                <w:szCs w:val="20"/>
              </w:rPr>
              <w:t xml:space="preserve">(2022). </w:t>
            </w:r>
            <w:r w:rsidR="00930A0B" w:rsidRPr="000712BB">
              <w:rPr>
                <w:rStyle w:val="normaltextrun"/>
                <w:i/>
                <w:iCs/>
                <w:sz w:val="20"/>
                <w:szCs w:val="20"/>
              </w:rPr>
              <w:t>Digital Education Pedagogy: Principles and Paradigms</w:t>
            </w:r>
            <w:r w:rsidR="00930A0B" w:rsidRPr="000712BB">
              <w:rPr>
                <w:rStyle w:val="normaltextrun"/>
                <w:sz w:val="20"/>
                <w:szCs w:val="20"/>
              </w:rPr>
              <w:t xml:space="preserve">. </w:t>
            </w:r>
            <w:r w:rsidR="00815314" w:rsidRPr="000712BB">
              <w:rPr>
                <w:rStyle w:val="normaltextrun"/>
                <w:sz w:val="20"/>
                <w:szCs w:val="20"/>
              </w:rPr>
              <w:t xml:space="preserve">Canada: </w:t>
            </w:r>
            <w:r w:rsidR="00930A0B" w:rsidRPr="000712BB">
              <w:rPr>
                <w:rStyle w:val="normaltextrun"/>
                <w:sz w:val="20"/>
                <w:szCs w:val="20"/>
              </w:rPr>
              <w:t xml:space="preserve">Apple Academic Press Inc. ISBN 9781774639023. </w:t>
            </w:r>
          </w:p>
          <w:p w14:paraId="3A576329" w14:textId="568F8634" w:rsidR="00930A0B" w:rsidRPr="000712BB" w:rsidRDefault="00930A0B" w:rsidP="00441203">
            <w:pPr>
              <w:jc w:val="both"/>
              <w:rPr>
                <w:rStyle w:val="normaltextrun"/>
                <w:sz w:val="20"/>
                <w:szCs w:val="20"/>
              </w:rPr>
            </w:pPr>
            <w:r w:rsidRPr="000712BB">
              <w:rPr>
                <w:rStyle w:val="normaltextrun"/>
                <w:sz w:val="20"/>
                <w:szCs w:val="20"/>
              </w:rPr>
              <w:t>S</w:t>
            </w:r>
            <w:r w:rsidR="00616E22" w:rsidRPr="000712BB">
              <w:rPr>
                <w:rStyle w:val="normaltextrun"/>
                <w:sz w:val="20"/>
                <w:szCs w:val="20"/>
              </w:rPr>
              <w:t>elwyn</w:t>
            </w:r>
            <w:r w:rsidRPr="000712BB">
              <w:rPr>
                <w:rStyle w:val="normaltextrun"/>
                <w:sz w:val="20"/>
                <w:szCs w:val="20"/>
              </w:rPr>
              <w:t>, N</w:t>
            </w:r>
            <w:r w:rsidR="00616E22" w:rsidRPr="000712BB">
              <w:rPr>
                <w:rStyle w:val="normaltextrun"/>
                <w:sz w:val="20"/>
                <w:szCs w:val="20"/>
              </w:rPr>
              <w:t>.</w:t>
            </w:r>
            <w:r w:rsidRPr="000712BB">
              <w:rPr>
                <w:rStyle w:val="normaltextrun"/>
                <w:sz w:val="20"/>
                <w:szCs w:val="20"/>
              </w:rPr>
              <w:t>, G</w:t>
            </w:r>
            <w:r w:rsidR="00616E22" w:rsidRPr="000712BB">
              <w:rPr>
                <w:rStyle w:val="normaltextrun"/>
                <w:sz w:val="20"/>
                <w:szCs w:val="20"/>
              </w:rPr>
              <w:t>orard</w:t>
            </w:r>
            <w:r w:rsidRPr="000712BB">
              <w:rPr>
                <w:rStyle w:val="normaltextrun"/>
                <w:sz w:val="20"/>
                <w:szCs w:val="20"/>
              </w:rPr>
              <w:t>, S</w:t>
            </w:r>
            <w:r w:rsidR="00616E22" w:rsidRPr="000712BB">
              <w:rPr>
                <w:rStyle w:val="normaltextrun"/>
                <w:sz w:val="20"/>
                <w:szCs w:val="20"/>
              </w:rPr>
              <w:t>. &amp;</w:t>
            </w:r>
            <w:r w:rsidRPr="000712BB">
              <w:rPr>
                <w:rStyle w:val="normaltextrun"/>
                <w:sz w:val="20"/>
                <w:szCs w:val="20"/>
              </w:rPr>
              <w:t xml:space="preserve"> F</w:t>
            </w:r>
            <w:r w:rsidR="00616E22" w:rsidRPr="000712BB">
              <w:rPr>
                <w:rStyle w:val="normaltextrun"/>
                <w:sz w:val="20"/>
                <w:szCs w:val="20"/>
              </w:rPr>
              <w:t>urlong, J</w:t>
            </w:r>
            <w:r w:rsidRPr="000712BB">
              <w:rPr>
                <w:rStyle w:val="normaltextrun"/>
                <w:sz w:val="20"/>
                <w:szCs w:val="20"/>
              </w:rPr>
              <w:t>.</w:t>
            </w:r>
            <w:r w:rsidR="00616E22" w:rsidRPr="000712BB">
              <w:rPr>
                <w:rStyle w:val="normaltextrun"/>
                <w:sz w:val="20"/>
                <w:szCs w:val="20"/>
              </w:rPr>
              <w:t xml:space="preserve"> (2006).</w:t>
            </w:r>
            <w:r w:rsidRPr="000712BB">
              <w:rPr>
                <w:rStyle w:val="normaltextrun"/>
                <w:sz w:val="20"/>
                <w:szCs w:val="20"/>
              </w:rPr>
              <w:t xml:space="preserve"> </w:t>
            </w:r>
            <w:r w:rsidRPr="000712BB">
              <w:rPr>
                <w:rStyle w:val="normaltextrun"/>
                <w:i/>
                <w:iCs/>
                <w:sz w:val="20"/>
                <w:szCs w:val="20"/>
              </w:rPr>
              <w:t>Adult Learning in the Digital Age: Information Technology and the Learning Society</w:t>
            </w:r>
            <w:r w:rsidRPr="000712BB">
              <w:rPr>
                <w:rStyle w:val="normaltextrun"/>
                <w:sz w:val="20"/>
                <w:szCs w:val="20"/>
              </w:rPr>
              <w:t xml:space="preserve">. </w:t>
            </w:r>
            <w:r w:rsidR="00815314" w:rsidRPr="000712BB">
              <w:rPr>
                <w:rStyle w:val="normaltextrun"/>
                <w:sz w:val="20"/>
                <w:szCs w:val="20"/>
              </w:rPr>
              <w:t xml:space="preserve">London: </w:t>
            </w:r>
            <w:r w:rsidRPr="000712BB">
              <w:rPr>
                <w:rStyle w:val="normaltextrun"/>
                <w:sz w:val="20"/>
                <w:szCs w:val="20"/>
              </w:rPr>
              <w:t xml:space="preserve">Routledge. ISBN 9780415356992. </w:t>
            </w:r>
          </w:p>
          <w:p w14:paraId="4583F642" w14:textId="4E55F99C" w:rsidR="00930A0B" w:rsidRPr="000712BB" w:rsidRDefault="00930A0B" w:rsidP="00441203">
            <w:pPr>
              <w:jc w:val="both"/>
              <w:rPr>
                <w:rStyle w:val="normaltextrun"/>
                <w:sz w:val="20"/>
                <w:szCs w:val="20"/>
              </w:rPr>
            </w:pPr>
            <w:r w:rsidRPr="000712BB">
              <w:rPr>
                <w:rStyle w:val="normaltextrun"/>
                <w:sz w:val="20"/>
                <w:szCs w:val="20"/>
              </w:rPr>
              <w:t>W</w:t>
            </w:r>
            <w:r w:rsidR="00616E22" w:rsidRPr="000712BB">
              <w:rPr>
                <w:rStyle w:val="normaltextrun"/>
                <w:sz w:val="20"/>
                <w:szCs w:val="20"/>
              </w:rPr>
              <w:t>hitton</w:t>
            </w:r>
            <w:r w:rsidRPr="000712BB">
              <w:rPr>
                <w:rStyle w:val="normaltextrun"/>
                <w:sz w:val="20"/>
                <w:szCs w:val="20"/>
              </w:rPr>
              <w:t xml:space="preserve">, N. </w:t>
            </w:r>
            <w:r w:rsidR="00616E22" w:rsidRPr="000712BB">
              <w:rPr>
                <w:rStyle w:val="normaltextrun"/>
                <w:sz w:val="20"/>
                <w:szCs w:val="20"/>
              </w:rPr>
              <w:t xml:space="preserve">(2019). </w:t>
            </w:r>
            <w:r w:rsidRPr="000712BB">
              <w:rPr>
                <w:rStyle w:val="normaltextrun"/>
                <w:i/>
                <w:iCs/>
                <w:sz w:val="20"/>
                <w:szCs w:val="20"/>
              </w:rPr>
              <w:t>Digital Games and Learning. Research and Theory</w:t>
            </w:r>
            <w:r w:rsidRPr="000712BB">
              <w:rPr>
                <w:rStyle w:val="normaltextrun"/>
                <w:sz w:val="20"/>
                <w:szCs w:val="20"/>
              </w:rPr>
              <w:t xml:space="preserve">. Johanneshov: MTM. ISBN 9780415629393. </w:t>
            </w:r>
          </w:p>
          <w:p w14:paraId="728B2986" w14:textId="30D94315" w:rsidR="00930A0B" w:rsidRPr="000712BB" w:rsidRDefault="00930A0B" w:rsidP="00441203">
            <w:pPr>
              <w:jc w:val="both"/>
              <w:rPr>
                <w:rStyle w:val="normaltextrun"/>
                <w:sz w:val="20"/>
                <w:szCs w:val="20"/>
              </w:rPr>
            </w:pPr>
            <w:r w:rsidRPr="000712BB">
              <w:rPr>
                <w:rStyle w:val="normaltextrun"/>
                <w:sz w:val="20"/>
                <w:szCs w:val="20"/>
              </w:rPr>
              <w:t>R</w:t>
            </w:r>
            <w:r w:rsidR="00616E22" w:rsidRPr="000712BB">
              <w:rPr>
                <w:rStyle w:val="normaltextrun"/>
                <w:sz w:val="20"/>
                <w:szCs w:val="20"/>
              </w:rPr>
              <w:t>ennie</w:t>
            </w:r>
            <w:r w:rsidRPr="000712BB">
              <w:rPr>
                <w:rStyle w:val="normaltextrun"/>
                <w:sz w:val="20"/>
                <w:szCs w:val="20"/>
              </w:rPr>
              <w:t>, F</w:t>
            </w:r>
            <w:r w:rsidR="00616E22" w:rsidRPr="000712BB">
              <w:rPr>
                <w:rStyle w:val="normaltextrun"/>
                <w:sz w:val="20"/>
                <w:szCs w:val="20"/>
              </w:rPr>
              <w:t>., &amp;</w:t>
            </w:r>
            <w:r w:rsidRPr="000712BB">
              <w:rPr>
                <w:rStyle w:val="normaltextrun"/>
                <w:sz w:val="20"/>
                <w:szCs w:val="20"/>
              </w:rPr>
              <w:t xml:space="preserve"> S</w:t>
            </w:r>
            <w:r w:rsidR="00616E22" w:rsidRPr="000712BB">
              <w:rPr>
                <w:rStyle w:val="normaltextrun"/>
                <w:sz w:val="20"/>
                <w:szCs w:val="20"/>
              </w:rPr>
              <w:t>myth, K</w:t>
            </w:r>
            <w:r w:rsidRPr="000712BB">
              <w:rPr>
                <w:rStyle w:val="normaltextrun"/>
                <w:sz w:val="20"/>
                <w:szCs w:val="20"/>
              </w:rPr>
              <w:t>.</w:t>
            </w:r>
            <w:r w:rsidR="00616E22" w:rsidRPr="000712BB">
              <w:rPr>
                <w:rStyle w:val="normaltextrun"/>
                <w:sz w:val="20"/>
                <w:szCs w:val="20"/>
              </w:rPr>
              <w:t xml:space="preserve"> (2020).</w:t>
            </w:r>
            <w:r w:rsidRPr="000712BB">
              <w:rPr>
                <w:rStyle w:val="normaltextrun"/>
                <w:sz w:val="20"/>
                <w:szCs w:val="20"/>
              </w:rPr>
              <w:t xml:space="preserve"> </w:t>
            </w:r>
            <w:r w:rsidRPr="000712BB">
              <w:rPr>
                <w:rStyle w:val="normaltextrun"/>
                <w:i/>
                <w:iCs/>
                <w:sz w:val="20"/>
                <w:szCs w:val="20"/>
              </w:rPr>
              <w:t>Digital Learning: The key Concepts.</w:t>
            </w:r>
            <w:r w:rsidRPr="000712BB">
              <w:rPr>
                <w:rStyle w:val="normaltextrun"/>
                <w:sz w:val="20"/>
                <w:szCs w:val="20"/>
              </w:rPr>
              <w:t xml:space="preserve"> New York</w:t>
            </w:r>
            <w:r w:rsidR="00815314" w:rsidRPr="000712BB">
              <w:rPr>
                <w:rStyle w:val="normaltextrun"/>
                <w:sz w:val="20"/>
                <w:szCs w:val="20"/>
              </w:rPr>
              <w:t>:</w:t>
            </w:r>
            <w:r w:rsidRPr="000712BB">
              <w:rPr>
                <w:rStyle w:val="normaltextrun"/>
                <w:sz w:val="20"/>
                <w:szCs w:val="20"/>
              </w:rPr>
              <w:t xml:space="preserve"> Routledge, Taylor &amp; Francis Group. ISBN 9781138353732. </w:t>
            </w:r>
          </w:p>
          <w:p w14:paraId="5FC4FAEE" w14:textId="635C701A" w:rsidR="00930A0B" w:rsidRPr="000712BB" w:rsidRDefault="00616E22" w:rsidP="00441203">
            <w:pPr>
              <w:jc w:val="both"/>
              <w:rPr>
                <w:rStyle w:val="normaltextrun"/>
                <w:sz w:val="20"/>
                <w:szCs w:val="20"/>
              </w:rPr>
            </w:pPr>
            <w:r w:rsidRPr="000712BB">
              <w:rPr>
                <w:rStyle w:val="normaltextrun"/>
                <w:sz w:val="20"/>
                <w:szCs w:val="20"/>
              </w:rPr>
              <w:t>Corbeil</w:t>
            </w:r>
            <w:r w:rsidR="00930A0B" w:rsidRPr="000712BB">
              <w:rPr>
                <w:rStyle w:val="normaltextrun"/>
                <w:sz w:val="20"/>
                <w:szCs w:val="20"/>
              </w:rPr>
              <w:t>, J</w:t>
            </w:r>
            <w:r w:rsidRPr="000712BB">
              <w:rPr>
                <w:rStyle w:val="normaltextrun"/>
                <w:sz w:val="20"/>
                <w:szCs w:val="20"/>
              </w:rPr>
              <w:t>.</w:t>
            </w:r>
            <w:r w:rsidR="00930A0B" w:rsidRPr="000712BB">
              <w:rPr>
                <w:rStyle w:val="normaltextrun"/>
                <w:sz w:val="20"/>
                <w:szCs w:val="20"/>
              </w:rPr>
              <w:t xml:space="preserve"> R</w:t>
            </w:r>
            <w:r w:rsidRPr="000712BB">
              <w:rPr>
                <w:rStyle w:val="normaltextrun"/>
                <w:sz w:val="20"/>
                <w:szCs w:val="20"/>
              </w:rPr>
              <w:t>.</w:t>
            </w:r>
            <w:r w:rsidR="00930A0B" w:rsidRPr="000712BB">
              <w:rPr>
                <w:rStyle w:val="normaltextrun"/>
                <w:sz w:val="20"/>
                <w:szCs w:val="20"/>
              </w:rPr>
              <w:t>, K</w:t>
            </w:r>
            <w:r w:rsidRPr="000712BB">
              <w:rPr>
                <w:rStyle w:val="normaltextrun"/>
                <w:sz w:val="20"/>
                <w:szCs w:val="20"/>
              </w:rPr>
              <w:t>han</w:t>
            </w:r>
            <w:r w:rsidR="00930A0B" w:rsidRPr="000712BB">
              <w:rPr>
                <w:rStyle w:val="normaltextrun"/>
                <w:sz w:val="20"/>
                <w:szCs w:val="20"/>
              </w:rPr>
              <w:t>, H. B</w:t>
            </w:r>
            <w:r w:rsidRPr="000712BB">
              <w:rPr>
                <w:rStyle w:val="normaltextrun"/>
                <w:sz w:val="20"/>
                <w:szCs w:val="20"/>
              </w:rPr>
              <w:t>. &amp;</w:t>
            </w:r>
            <w:r w:rsidR="00930A0B" w:rsidRPr="000712BB">
              <w:rPr>
                <w:rStyle w:val="normaltextrun"/>
                <w:sz w:val="20"/>
                <w:szCs w:val="20"/>
              </w:rPr>
              <w:t xml:space="preserve"> C</w:t>
            </w:r>
            <w:r w:rsidRPr="000712BB">
              <w:rPr>
                <w:rStyle w:val="normaltextrun"/>
                <w:sz w:val="20"/>
                <w:szCs w:val="20"/>
              </w:rPr>
              <w:t>orbeil, M. E</w:t>
            </w:r>
            <w:r w:rsidR="00930A0B" w:rsidRPr="000712BB">
              <w:rPr>
                <w:rStyle w:val="normaltextrun"/>
                <w:sz w:val="20"/>
                <w:szCs w:val="20"/>
              </w:rPr>
              <w:t>.</w:t>
            </w:r>
            <w:r w:rsidRPr="000712BB">
              <w:rPr>
                <w:rStyle w:val="normaltextrun"/>
                <w:sz w:val="20"/>
                <w:szCs w:val="20"/>
              </w:rPr>
              <w:t xml:space="preserve"> (2021).</w:t>
            </w:r>
            <w:r w:rsidR="00930A0B" w:rsidRPr="000712BB">
              <w:rPr>
                <w:rStyle w:val="normaltextrun"/>
                <w:sz w:val="20"/>
                <w:szCs w:val="20"/>
              </w:rPr>
              <w:t xml:space="preserve"> </w:t>
            </w:r>
            <w:r w:rsidR="00930A0B" w:rsidRPr="000712BB">
              <w:rPr>
                <w:rStyle w:val="normaltextrun"/>
                <w:i/>
                <w:iCs/>
                <w:sz w:val="20"/>
                <w:szCs w:val="20"/>
              </w:rPr>
              <w:t xml:space="preserve">Microlearning in the Digital Age: The Design and Delivery of Learning in Snippets. </w:t>
            </w:r>
            <w:r w:rsidR="00930A0B" w:rsidRPr="000712BB">
              <w:rPr>
                <w:rStyle w:val="normaltextrun"/>
                <w:sz w:val="20"/>
                <w:szCs w:val="20"/>
              </w:rPr>
              <w:t xml:space="preserve">New York: Routledge, Taylor &amp; Francis Group. ISBN 9780367410513. </w:t>
            </w:r>
          </w:p>
          <w:p w14:paraId="22DB630A" w14:textId="7461D89D" w:rsidR="00930A0B" w:rsidRPr="000712BB" w:rsidRDefault="00930A0B" w:rsidP="00441203">
            <w:pPr>
              <w:jc w:val="both"/>
              <w:rPr>
                <w:rStyle w:val="normaltextrun"/>
                <w:sz w:val="20"/>
                <w:szCs w:val="20"/>
              </w:rPr>
            </w:pPr>
            <w:r w:rsidRPr="000712BB">
              <w:rPr>
                <w:rStyle w:val="normaltextrun"/>
                <w:sz w:val="20"/>
                <w:szCs w:val="20"/>
              </w:rPr>
              <w:t>C</w:t>
            </w:r>
            <w:r w:rsidR="00616E22" w:rsidRPr="000712BB">
              <w:rPr>
                <w:rStyle w:val="normaltextrun"/>
                <w:sz w:val="20"/>
                <w:szCs w:val="20"/>
              </w:rPr>
              <w:t>ollis</w:t>
            </w:r>
            <w:r w:rsidRPr="000712BB">
              <w:rPr>
                <w:rStyle w:val="normaltextrun"/>
                <w:sz w:val="20"/>
                <w:szCs w:val="20"/>
              </w:rPr>
              <w:t>, B</w:t>
            </w:r>
            <w:r w:rsidR="00616E22" w:rsidRPr="000712BB">
              <w:rPr>
                <w:rStyle w:val="normaltextrun"/>
                <w:sz w:val="20"/>
                <w:szCs w:val="20"/>
              </w:rPr>
              <w:t>., &amp;</w:t>
            </w:r>
            <w:r w:rsidRPr="000712BB">
              <w:rPr>
                <w:rStyle w:val="normaltextrun"/>
                <w:sz w:val="20"/>
                <w:szCs w:val="20"/>
              </w:rPr>
              <w:t xml:space="preserve"> M</w:t>
            </w:r>
            <w:r w:rsidR="00616E22" w:rsidRPr="000712BB">
              <w:rPr>
                <w:rStyle w:val="normaltextrun"/>
                <w:sz w:val="20"/>
                <w:szCs w:val="20"/>
              </w:rPr>
              <w:t>oonen, J</w:t>
            </w:r>
            <w:r w:rsidRPr="000712BB">
              <w:rPr>
                <w:rStyle w:val="normaltextrun"/>
                <w:sz w:val="20"/>
                <w:szCs w:val="20"/>
              </w:rPr>
              <w:t>.</w:t>
            </w:r>
            <w:r w:rsidR="00616E22" w:rsidRPr="000712BB">
              <w:rPr>
                <w:rStyle w:val="normaltextrun"/>
                <w:sz w:val="20"/>
                <w:szCs w:val="20"/>
              </w:rPr>
              <w:t xml:space="preserve"> (2004).</w:t>
            </w:r>
            <w:r w:rsidRPr="000712BB">
              <w:rPr>
                <w:rStyle w:val="normaltextrun"/>
                <w:sz w:val="20"/>
                <w:szCs w:val="20"/>
              </w:rPr>
              <w:t xml:space="preserve"> </w:t>
            </w:r>
            <w:r w:rsidRPr="000712BB">
              <w:rPr>
                <w:rStyle w:val="normaltextrun"/>
                <w:i/>
                <w:iCs/>
                <w:sz w:val="20"/>
                <w:szCs w:val="20"/>
              </w:rPr>
              <w:t>Flexible Learning in a Digital World: Experiences and Expectations</w:t>
            </w:r>
            <w:r w:rsidRPr="000712BB">
              <w:rPr>
                <w:rStyle w:val="normaltextrun"/>
                <w:sz w:val="20"/>
                <w:szCs w:val="20"/>
              </w:rPr>
              <w:t>. London: Routledge</w:t>
            </w:r>
            <w:r w:rsidR="00815314" w:rsidRPr="000712BB">
              <w:rPr>
                <w:rStyle w:val="normaltextrun"/>
                <w:sz w:val="20"/>
                <w:szCs w:val="20"/>
              </w:rPr>
              <w:t xml:space="preserve"> </w:t>
            </w:r>
            <w:r w:rsidRPr="000712BB">
              <w:rPr>
                <w:rStyle w:val="normaltextrun"/>
                <w:sz w:val="20"/>
                <w:szCs w:val="20"/>
              </w:rPr>
              <w:t>Falmer. ISBN 9780749433710.</w:t>
            </w:r>
          </w:p>
          <w:p w14:paraId="557343A8" w14:textId="20F2685A" w:rsidR="00930A0B" w:rsidRPr="000712BB" w:rsidRDefault="00930A0B" w:rsidP="00441203">
            <w:pPr>
              <w:jc w:val="both"/>
              <w:rPr>
                <w:rStyle w:val="normaltextrun"/>
                <w:sz w:val="20"/>
                <w:szCs w:val="20"/>
              </w:rPr>
            </w:pPr>
            <w:r w:rsidRPr="000712BB">
              <w:rPr>
                <w:rStyle w:val="normaltextrun"/>
                <w:sz w:val="20"/>
                <w:szCs w:val="20"/>
              </w:rPr>
              <w:t>P</w:t>
            </w:r>
            <w:r w:rsidR="00616E22" w:rsidRPr="000712BB">
              <w:rPr>
                <w:rStyle w:val="normaltextrun"/>
                <w:sz w:val="20"/>
                <w:szCs w:val="20"/>
              </w:rPr>
              <w:t>arisi</w:t>
            </w:r>
            <w:r w:rsidRPr="000712BB">
              <w:rPr>
                <w:rStyle w:val="normaltextrun"/>
                <w:sz w:val="20"/>
                <w:szCs w:val="20"/>
              </w:rPr>
              <w:t>, T.</w:t>
            </w:r>
            <w:r w:rsidR="00616E22" w:rsidRPr="000712BB">
              <w:rPr>
                <w:rStyle w:val="normaltextrun"/>
                <w:sz w:val="20"/>
                <w:szCs w:val="20"/>
              </w:rPr>
              <w:t xml:space="preserve"> (2016).</w:t>
            </w:r>
            <w:r w:rsidRPr="000712BB">
              <w:rPr>
                <w:rStyle w:val="normaltextrun"/>
                <w:sz w:val="20"/>
                <w:szCs w:val="20"/>
              </w:rPr>
              <w:t xml:space="preserve"> </w:t>
            </w:r>
            <w:r w:rsidRPr="000712BB">
              <w:rPr>
                <w:rStyle w:val="normaltextrun"/>
                <w:i/>
                <w:iCs/>
                <w:sz w:val="20"/>
                <w:szCs w:val="20"/>
              </w:rPr>
              <w:t>Learning Virtual Reality: developing immersive experiences and applications for desktop, web, and mobile.</w:t>
            </w:r>
            <w:r w:rsidRPr="000712BB">
              <w:rPr>
                <w:rStyle w:val="normaltextrun"/>
                <w:sz w:val="20"/>
                <w:szCs w:val="20"/>
              </w:rPr>
              <w:t xml:space="preserve"> Sebastopol, CA: O´Reilly Media. ISBN 1491922834.</w:t>
            </w:r>
          </w:p>
          <w:p w14:paraId="41F779BE" w14:textId="54480E95" w:rsidR="00930A0B" w:rsidRPr="000712BB" w:rsidRDefault="00930A0B" w:rsidP="00441203">
            <w:pPr>
              <w:jc w:val="both"/>
              <w:rPr>
                <w:rStyle w:val="normaltextrun"/>
                <w:sz w:val="20"/>
                <w:szCs w:val="20"/>
              </w:rPr>
            </w:pPr>
            <w:r w:rsidRPr="000712BB">
              <w:rPr>
                <w:rStyle w:val="normaltextrun"/>
                <w:sz w:val="20"/>
                <w:szCs w:val="20"/>
              </w:rPr>
              <w:t>U</w:t>
            </w:r>
            <w:r w:rsidR="00616E22" w:rsidRPr="000712BB">
              <w:rPr>
                <w:rStyle w:val="normaltextrun"/>
                <w:sz w:val="20"/>
                <w:szCs w:val="20"/>
              </w:rPr>
              <w:t>skov</w:t>
            </w:r>
            <w:r w:rsidRPr="000712BB">
              <w:rPr>
                <w:rStyle w:val="normaltextrun"/>
                <w:sz w:val="20"/>
                <w:szCs w:val="20"/>
              </w:rPr>
              <w:t>, V</w:t>
            </w:r>
            <w:r w:rsidR="00616E22" w:rsidRPr="000712BB">
              <w:rPr>
                <w:rStyle w:val="normaltextrun"/>
                <w:sz w:val="20"/>
                <w:szCs w:val="20"/>
              </w:rPr>
              <w:t>.</w:t>
            </w:r>
            <w:r w:rsidRPr="000712BB">
              <w:rPr>
                <w:rStyle w:val="normaltextrun"/>
                <w:sz w:val="20"/>
                <w:szCs w:val="20"/>
              </w:rPr>
              <w:t>, H</w:t>
            </w:r>
            <w:r w:rsidR="00616E22" w:rsidRPr="000712BB">
              <w:rPr>
                <w:rStyle w:val="normaltextrun"/>
                <w:sz w:val="20"/>
                <w:szCs w:val="20"/>
              </w:rPr>
              <w:t>owlett</w:t>
            </w:r>
            <w:r w:rsidRPr="000712BB">
              <w:rPr>
                <w:rStyle w:val="normaltextrun"/>
                <w:sz w:val="20"/>
                <w:szCs w:val="20"/>
              </w:rPr>
              <w:t>, J. R</w:t>
            </w:r>
            <w:r w:rsidR="00616E22" w:rsidRPr="000712BB">
              <w:rPr>
                <w:rStyle w:val="normaltextrun"/>
                <w:sz w:val="20"/>
                <w:szCs w:val="20"/>
              </w:rPr>
              <w:t>., &amp;</w:t>
            </w:r>
            <w:r w:rsidRPr="000712BB">
              <w:rPr>
                <w:rStyle w:val="normaltextrun"/>
                <w:sz w:val="20"/>
                <w:szCs w:val="20"/>
              </w:rPr>
              <w:t xml:space="preserve"> L</w:t>
            </w:r>
            <w:r w:rsidR="00616E22" w:rsidRPr="000712BB">
              <w:rPr>
                <w:rStyle w:val="normaltextrun"/>
                <w:sz w:val="20"/>
                <w:szCs w:val="20"/>
              </w:rPr>
              <w:t>akhmi, C. J</w:t>
            </w:r>
            <w:r w:rsidRPr="000712BB">
              <w:rPr>
                <w:rStyle w:val="normaltextrun"/>
                <w:sz w:val="20"/>
                <w:szCs w:val="20"/>
              </w:rPr>
              <w:t>.</w:t>
            </w:r>
            <w:r w:rsidR="00616E22" w:rsidRPr="000712BB">
              <w:rPr>
                <w:rStyle w:val="normaltextrun"/>
                <w:sz w:val="20"/>
                <w:szCs w:val="20"/>
              </w:rPr>
              <w:t xml:space="preserve"> (2021). </w:t>
            </w:r>
            <w:r w:rsidRPr="000712BB">
              <w:rPr>
                <w:rStyle w:val="normaltextrun"/>
                <w:sz w:val="20"/>
                <w:szCs w:val="20"/>
              </w:rPr>
              <w:t xml:space="preserve"> </w:t>
            </w:r>
            <w:r w:rsidRPr="000712BB">
              <w:rPr>
                <w:rStyle w:val="normaltextrun"/>
                <w:i/>
                <w:iCs/>
                <w:sz w:val="20"/>
                <w:szCs w:val="20"/>
              </w:rPr>
              <w:t>Smart Education and e-Learning 2021</w:t>
            </w:r>
            <w:r w:rsidRPr="000712BB">
              <w:rPr>
                <w:rStyle w:val="normaltextrun"/>
                <w:sz w:val="20"/>
                <w:szCs w:val="20"/>
              </w:rPr>
              <w:t>. Cham: Springer International Publishing AG. ISBN 9789811628368.</w:t>
            </w:r>
          </w:p>
          <w:p w14:paraId="4E065593" w14:textId="68F73686" w:rsidR="00930A0B" w:rsidRPr="000712BB" w:rsidRDefault="00930A0B" w:rsidP="00441203">
            <w:pPr>
              <w:jc w:val="both"/>
              <w:rPr>
                <w:rStyle w:val="normaltextrun"/>
                <w:sz w:val="20"/>
                <w:szCs w:val="20"/>
              </w:rPr>
            </w:pPr>
            <w:r w:rsidRPr="000712BB">
              <w:rPr>
                <w:rStyle w:val="normaltextrun"/>
                <w:sz w:val="20"/>
                <w:szCs w:val="20"/>
              </w:rPr>
              <w:t>W</w:t>
            </w:r>
            <w:r w:rsidR="00616E22" w:rsidRPr="000712BB">
              <w:rPr>
                <w:rStyle w:val="normaltextrun"/>
                <w:sz w:val="20"/>
                <w:szCs w:val="20"/>
              </w:rPr>
              <w:t>eina</w:t>
            </w:r>
            <w:r w:rsidRPr="000712BB">
              <w:rPr>
                <w:rStyle w:val="normaltextrun"/>
                <w:sz w:val="20"/>
                <w:szCs w:val="20"/>
              </w:rPr>
              <w:t>, F</w:t>
            </w:r>
            <w:r w:rsidR="00616E22" w:rsidRPr="000712BB">
              <w:rPr>
                <w:rStyle w:val="normaltextrun"/>
                <w:sz w:val="20"/>
                <w:szCs w:val="20"/>
              </w:rPr>
              <w:t>.</w:t>
            </w:r>
            <w:r w:rsidRPr="000712BB">
              <w:rPr>
                <w:rStyle w:val="normaltextrun"/>
                <w:sz w:val="20"/>
                <w:szCs w:val="20"/>
              </w:rPr>
              <w:t>, S</w:t>
            </w:r>
            <w:r w:rsidR="00616E22" w:rsidRPr="000712BB">
              <w:rPr>
                <w:rStyle w:val="normaltextrun"/>
                <w:sz w:val="20"/>
                <w:szCs w:val="20"/>
              </w:rPr>
              <w:t>huia</w:t>
            </w:r>
            <w:r w:rsidRPr="000712BB">
              <w:rPr>
                <w:rStyle w:val="normaltextrun"/>
                <w:sz w:val="20"/>
                <w:szCs w:val="20"/>
              </w:rPr>
              <w:t>, L</w:t>
            </w:r>
            <w:r w:rsidR="00616E22" w:rsidRPr="000712BB">
              <w:rPr>
                <w:rStyle w:val="normaltextrun"/>
                <w:sz w:val="20"/>
                <w:szCs w:val="20"/>
              </w:rPr>
              <w:t xml:space="preserve">., &amp; </w:t>
            </w:r>
            <w:r w:rsidRPr="000712BB">
              <w:rPr>
                <w:rStyle w:val="normaltextrun"/>
                <w:sz w:val="20"/>
                <w:szCs w:val="20"/>
              </w:rPr>
              <w:t xml:space="preserve"> J</w:t>
            </w:r>
            <w:r w:rsidR="00616E22" w:rsidRPr="000712BB">
              <w:rPr>
                <w:rStyle w:val="normaltextrun"/>
                <w:sz w:val="20"/>
                <w:szCs w:val="20"/>
              </w:rPr>
              <w:t>ianhua, D. (2021).</w:t>
            </w:r>
            <w:r w:rsidRPr="000712BB">
              <w:rPr>
                <w:rStyle w:val="normaltextrun"/>
                <w:sz w:val="20"/>
                <w:szCs w:val="20"/>
              </w:rPr>
              <w:t xml:space="preserve"> </w:t>
            </w:r>
            <w:r w:rsidRPr="000712BB">
              <w:rPr>
                <w:rStyle w:val="normaltextrun"/>
                <w:i/>
                <w:iCs/>
                <w:sz w:val="20"/>
                <w:szCs w:val="20"/>
              </w:rPr>
              <w:t>E-Learning, e-Education and Online Training.</w:t>
            </w:r>
            <w:r w:rsidRPr="000712BB">
              <w:rPr>
                <w:rStyle w:val="normaltextrun"/>
                <w:sz w:val="20"/>
                <w:szCs w:val="20"/>
              </w:rPr>
              <w:t xml:space="preserve"> Switzerland: Springer Nature Switzerland AG. ISBN 9783030843823.</w:t>
            </w:r>
          </w:p>
          <w:p w14:paraId="640DC34A" w14:textId="611BEA45" w:rsidR="00930A0B" w:rsidRPr="000712BB" w:rsidRDefault="00930A0B" w:rsidP="00815314">
            <w:pPr>
              <w:jc w:val="both"/>
              <w:rPr>
                <w:sz w:val="20"/>
                <w:szCs w:val="20"/>
              </w:rPr>
            </w:pPr>
            <w:r w:rsidRPr="000712BB">
              <w:rPr>
                <w:rStyle w:val="normaltextrun"/>
                <w:sz w:val="20"/>
                <w:szCs w:val="20"/>
              </w:rPr>
              <w:t>M</w:t>
            </w:r>
            <w:r w:rsidR="00616E22" w:rsidRPr="000712BB">
              <w:rPr>
                <w:rStyle w:val="normaltextrun"/>
                <w:sz w:val="20"/>
                <w:szCs w:val="20"/>
              </w:rPr>
              <w:t>ontebello</w:t>
            </w:r>
            <w:r w:rsidRPr="000712BB">
              <w:rPr>
                <w:rStyle w:val="normaltextrun"/>
                <w:sz w:val="20"/>
                <w:szCs w:val="20"/>
              </w:rPr>
              <w:t>, M.</w:t>
            </w:r>
            <w:r w:rsidR="00616E22" w:rsidRPr="000712BB">
              <w:rPr>
                <w:rStyle w:val="normaltextrun"/>
                <w:sz w:val="20"/>
                <w:szCs w:val="20"/>
              </w:rPr>
              <w:t xml:space="preserve"> (2020).</w:t>
            </w:r>
            <w:r w:rsidRPr="000712BB">
              <w:rPr>
                <w:rStyle w:val="normaltextrun"/>
                <w:sz w:val="20"/>
                <w:szCs w:val="20"/>
              </w:rPr>
              <w:t xml:space="preserve"> </w:t>
            </w:r>
            <w:r w:rsidRPr="000712BB">
              <w:rPr>
                <w:rStyle w:val="normaltextrun"/>
                <w:i/>
                <w:iCs/>
                <w:sz w:val="20"/>
                <w:szCs w:val="20"/>
              </w:rPr>
              <w:t>Handbook of Research on Digital Learning</w:t>
            </w:r>
            <w:r w:rsidRPr="000712BB">
              <w:rPr>
                <w:rStyle w:val="normaltextrun"/>
                <w:sz w:val="20"/>
                <w:szCs w:val="20"/>
              </w:rPr>
              <w:t>. Hershey, PA: IGI Global. ISBN 9781522593065.</w:t>
            </w:r>
          </w:p>
        </w:tc>
      </w:tr>
      <w:tr w:rsidR="00930A0B" w:rsidRPr="000712BB" w14:paraId="3978D9BA" w14:textId="77777777" w:rsidTr="004412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25A006" w14:textId="77777777" w:rsidR="00930A0B" w:rsidRPr="000712BB" w:rsidRDefault="00930A0B" w:rsidP="00441203">
            <w:pPr>
              <w:jc w:val="center"/>
              <w:rPr>
                <w:b/>
                <w:sz w:val="20"/>
                <w:szCs w:val="20"/>
              </w:rPr>
            </w:pPr>
            <w:r w:rsidRPr="000712BB">
              <w:rPr>
                <w:b/>
                <w:sz w:val="20"/>
                <w:szCs w:val="20"/>
              </w:rPr>
              <w:lastRenderedPageBreak/>
              <w:t>Informace ke kombinované nebo distanční formě</w:t>
            </w:r>
          </w:p>
        </w:tc>
      </w:tr>
      <w:tr w:rsidR="00930A0B" w:rsidRPr="000712BB" w14:paraId="7C816AA7" w14:textId="77777777" w:rsidTr="00441203">
        <w:tc>
          <w:tcPr>
            <w:tcW w:w="4787" w:type="dxa"/>
            <w:gridSpan w:val="3"/>
            <w:tcBorders>
              <w:top w:val="single" w:sz="2" w:space="0" w:color="auto"/>
            </w:tcBorders>
            <w:shd w:val="clear" w:color="auto" w:fill="F7CAAC"/>
          </w:tcPr>
          <w:p w14:paraId="6C457C59" w14:textId="77777777" w:rsidR="00930A0B" w:rsidRPr="000712BB" w:rsidRDefault="00930A0B" w:rsidP="00441203">
            <w:pPr>
              <w:jc w:val="both"/>
              <w:rPr>
                <w:sz w:val="20"/>
                <w:szCs w:val="20"/>
              </w:rPr>
            </w:pPr>
            <w:r w:rsidRPr="000712BB">
              <w:rPr>
                <w:b/>
                <w:sz w:val="20"/>
                <w:szCs w:val="20"/>
              </w:rPr>
              <w:t>Rozsah konzultací (soustředění)</w:t>
            </w:r>
          </w:p>
        </w:tc>
        <w:tc>
          <w:tcPr>
            <w:tcW w:w="889" w:type="dxa"/>
            <w:tcBorders>
              <w:top w:val="single" w:sz="2" w:space="0" w:color="auto"/>
            </w:tcBorders>
          </w:tcPr>
          <w:p w14:paraId="40C062FC" w14:textId="77777777" w:rsidR="00930A0B" w:rsidRPr="000712BB" w:rsidRDefault="00930A0B" w:rsidP="00441203">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2FA232BE" w14:textId="77777777" w:rsidR="00930A0B" w:rsidRPr="000712BB" w:rsidRDefault="00930A0B" w:rsidP="00441203">
            <w:pPr>
              <w:jc w:val="both"/>
              <w:rPr>
                <w:b/>
                <w:sz w:val="20"/>
                <w:szCs w:val="20"/>
              </w:rPr>
            </w:pPr>
            <w:r w:rsidRPr="000712BB">
              <w:rPr>
                <w:b/>
                <w:sz w:val="20"/>
                <w:szCs w:val="20"/>
              </w:rPr>
              <w:t xml:space="preserve">hodin </w:t>
            </w:r>
          </w:p>
        </w:tc>
      </w:tr>
      <w:tr w:rsidR="00930A0B" w:rsidRPr="000712BB" w14:paraId="7DBB3C09" w14:textId="77777777" w:rsidTr="00441203">
        <w:tc>
          <w:tcPr>
            <w:tcW w:w="9855" w:type="dxa"/>
            <w:gridSpan w:val="8"/>
            <w:shd w:val="clear" w:color="auto" w:fill="F7CAAC"/>
          </w:tcPr>
          <w:p w14:paraId="0BE57B63" w14:textId="77777777" w:rsidR="00930A0B" w:rsidRPr="000712BB" w:rsidRDefault="00930A0B" w:rsidP="00441203">
            <w:pPr>
              <w:keepNext/>
              <w:jc w:val="both"/>
              <w:rPr>
                <w:b/>
                <w:sz w:val="20"/>
                <w:szCs w:val="20"/>
              </w:rPr>
            </w:pPr>
            <w:r w:rsidRPr="000712BB">
              <w:rPr>
                <w:b/>
                <w:sz w:val="20"/>
                <w:szCs w:val="20"/>
              </w:rPr>
              <w:t>Informace o způsobu kontaktu s vyučujícím</w:t>
            </w:r>
          </w:p>
        </w:tc>
      </w:tr>
      <w:tr w:rsidR="00930A0B" w:rsidRPr="000712BB" w14:paraId="45022580" w14:textId="77777777" w:rsidTr="00441203">
        <w:trPr>
          <w:trHeight w:val="933"/>
        </w:trPr>
        <w:tc>
          <w:tcPr>
            <w:tcW w:w="9855" w:type="dxa"/>
            <w:gridSpan w:val="8"/>
          </w:tcPr>
          <w:p w14:paraId="12FB1285" w14:textId="77777777" w:rsidR="00930A0B" w:rsidRPr="000712BB" w:rsidRDefault="00930A0B" w:rsidP="00441203">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hodin v podobě asynchronní výuky. Student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Podle vnitřního předpisu má každý akademický pracovník stanovené konzultační hodiny v rozsahu </w:t>
            </w:r>
            <w:r w:rsidRPr="000712BB">
              <w:rPr>
                <w:rStyle w:val="contextualspellingandgrammarerror"/>
                <w:color w:val="000000"/>
                <w:sz w:val="20"/>
                <w:szCs w:val="20"/>
                <w:shd w:val="clear" w:color="auto" w:fill="FFFFFF"/>
              </w:rPr>
              <w:t>2 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0325F500" w14:textId="77777777" w:rsidR="00930A0B" w:rsidRPr="000712BB" w:rsidRDefault="00930A0B" w:rsidP="00A43842"/>
    <w:p w14:paraId="30C03579" w14:textId="58D038AC" w:rsidR="00D15554" w:rsidRPr="000712BB" w:rsidRDefault="00D15554" w:rsidP="00A43842"/>
    <w:p w14:paraId="471B16E5" w14:textId="754A250E" w:rsidR="00D15554" w:rsidRPr="000712BB" w:rsidRDefault="00D15554" w:rsidP="00A43842"/>
    <w:p w14:paraId="387C906F" w14:textId="1DBDC007" w:rsidR="00D15554" w:rsidRPr="000712BB" w:rsidRDefault="00D15554" w:rsidP="00A43842"/>
    <w:p w14:paraId="137C8DE2" w14:textId="2C5BD991" w:rsidR="00D15554" w:rsidRPr="000712BB" w:rsidRDefault="00D15554" w:rsidP="00A43842"/>
    <w:p w14:paraId="5AB64792" w14:textId="1DE49936" w:rsidR="00D15554" w:rsidRPr="000712BB" w:rsidRDefault="00D15554" w:rsidP="00A43842"/>
    <w:p w14:paraId="65D6790B" w14:textId="6FEE7F53" w:rsidR="00D15554" w:rsidRPr="000712BB" w:rsidRDefault="00D15554" w:rsidP="00A43842"/>
    <w:p w14:paraId="2B97754F" w14:textId="6C7C2FBD" w:rsidR="00D15554" w:rsidRPr="000712BB" w:rsidRDefault="00D15554" w:rsidP="00A43842"/>
    <w:p w14:paraId="73404FE8" w14:textId="05466701" w:rsidR="00D15554" w:rsidRPr="000712BB" w:rsidRDefault="00D15554" w:rsidP="00A43842"/>
    <w:p w14:paraId="78EA3E3E" w14:textId="4D62C928" w:rsidR="00D15554" w:rsidRPr="000712BB" w:rsidRDefault="00D15554" w:rsidP="00A43842"/>
    <w:p w14:paraId="61CBEE74" w14:textId="6787B9B2" w:rsidR="00D15554" w:rsidRPr="000712BB" w:rsidRDefault="00D15554" w:rsidP="00A43842"/>
    <w:p w14:paraId="5CEBCE89" w14:textId="5D5F34AF" w:rsidR="00D15554" w:rsidRPr="000712BB" w:rsidRDefault="00D15554" w:rsidP="00A43842"/>
    <w:p w14:paraId="28751264" w14:textId="2E4F40A0" w:rsidR="00D15554" w:rsidRPr="000712BB" w:rsidRDefault="00D15554" w:rsidP="00A43842"/>
    <w:p w14:paraId="316EF9BE" w14:textId="096FA9AC" w:rsidR="00D15554" w:rsidRPr="000712BB" w:rsidRDefault="00D15554" w:rsidP="00A43842"/>
    <w:p w14:paraId="1BCCCF14" w14:textId="1B30F075" w:rsidR="00D15554" w:rsidRPr="000712BB" w:rsidRDefault="00D15554" w:rsidP="00A43842"/>
    <w:p w14:paraId="3F858934" w14:textId="00ED5B6C" w:rsidR="00D15554" w:rsidRPr="000712BB" w:rsidRDefault="00D15554" w:rsidP="00A43842"/>
    <w:p w14:paraId="2CD8F54F" w14:textId="1A479E96" w:rsidR="00D15554" w:rsidRPr="000712BB" w:rsidRDefault="00D15554" w:rsidP="00A43842">
      <w:pPr>
        <w:rPr>
          <w:sz w:val="8"/>
          <w:szCs w:val="8"/>
        </w:rPr>
      </w:pPr>
    </w:p>
    <w:p w14:paraId="489B9906" w14:textId="144A6A0A" w:rsidR="00D15554" w:rsidRPr="000712BB" w:rsidRDefault="00D15554" w:rsidP="00A43842">
      <w:pPr>
        <w:rPr>
          <w:sz w:val="8"/>
          <w:szCs w:val="8"/>
        </w:rPr>
      </w:pPr>
    </w:p>
    <w:p w14:paraId="05D2BE2E" w14:textId="5C14E947" w:rsidR="00D15554" w:rsidRPr="000712BB" w:rsidRDefault="00D15554" w:rsidP="00A43842">
      <w:pPr>
        <w:rPr>
          <w:sz w:val="8"/>
          <w:szCs w:val="8"/>
        </w:rPr>
      </w:pPr>
    </w:p>
    <w:p w14:paraId="29462D93" w14:textId="101B2C98" w:rsidR="002939FB" w:rsidRPr="000712BB" w:rsidRDefault="002939FB" w:rsidP="00A43842">
      <w:pPr>
        <w:rPr>
          <w:sz w:val="8"/>
          <w:szCs w:val="8"/>
        </w:rPr>
      </w:pPr>
    </w:p>
    <w:p w14:paraId="7D8A8394" w14:textId="77777777" w:rsidR="002939FB" w:rsidRPr="000712BB" w:rsidRDefault="002939FB" w:rsidP="00A43842">
      <w:pPr>
        <w:rPr>
          <w:sz w:val="8"/>
          <w:szCs w:val="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C7F4C10" w14:textId="77777777" w:rsidTr="00B11784">
        <w:tc>
          <w:tcPr>
            <w:tcW w:w="9855" w:type="dxa"/>
            <w:gridSpan w:val="8"/>
            <w:tcBorders>
              <w:bottom w:val="double" w:sz="4" w:space="0" w:color="auto"/>
            </w:tcBorders>
            <w:shd w:val="clear" w:color="auto" w:fill="BDD6EE"/>
          </w:tcPr>
          <w:p w14:paraId="07FE93F8" w14:textId="45E29ABB" w:rsidR="00A43842" w:rsidRPr="000712BB" w:rsidRDefault="00A43842" w:rsidP="00B11784">
            <w:pPr>
              <w:jc w:val="both"/>
              <w:rPr>
                <w:b/>
              </w:rPr>
            </w:pPr>
            <w:r w:rsidRPr="000712BB">
              <w:rPr>
                <w:b/>
              </w:rPr>
              <w:lastRenderedPageBreak/>
              <w:t>B-III – Charakteristika studijního předmětu</w:t>
            </w:r>
          </w:p>
        </w:tc>
      </w:tr>
      <w:tr w:rsidR="00A43842" w:rsidRPr="000712BB" w14:paraId="6860F6BA" w14:textId="77777777" w:rsidTr="00B11784">
        <w:tc>
          <w:tcPr>
            <w:tcW w:w="3086" w:type="dxa"/>
            <w:tcBorders>
              <w:top w:val="double" w:sz="4" w:space="0" w:color="auto"/>
            </w:tcBorders>
            <w:shd w:val="clear" w:color="auto" w:fill="F7CAAC"/>
          </w:tcPr>
          <w:p w14:paraId="4A95D9C7"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71D08A92" w14:textId="6E35797C" w:rsidR="00A43842" w:rsidRPr="000712BB" w:rsidRDefault="00A43842" w:rsidP="00B11784">
            <w:pPr>
              <w:jc w:val="both"/>
              <w:rPr>
                <w:sz w:val="20"/>
                <w:szCs w:val="20"/>
              </w:rPr>
            </w:pPr>
            <w:r w:rsidRPr="000712BB">
              <w:rPr>
                <w:rStyle w:val="spellingerror"/>
                <w:color w:val="000000"/>
                <w:sz w:val="20"/>
                <w:szCs w:val="20"/>
                <w:shd w:val="clear" w:color="auto" w:fill="FFFFFF"/>
              </w:rPr>
              <w:t>Metodologie</w:t>
            </w:r>
            <w:r w:rsidRPr="000712BB">
              <w:rPr>
                <w:rStyle w:val="normaltextrun"/>
                <w:color w:val="000000"/>
                <w:sz w:val="20"/>
                <w:szCs w:val="20"/>
                <w:shd w:val="clear" w:color="auto" w:fill="FFFFFF"/>
              </w:rPr>
              <w:t xml:space="preserve"> I</w:t>
            </w:r>
            <w:r w:rsidR="0064443F" w:rsidRPr="000712BB">
              <w:rPr>
                <w:rStyle w:val="normaltextrun"/>
                <w:color w:val="000000"/>
                <w:sz w:val="20"/>
                <w:szCs w:val="20"/>
                <w:shd w:val="clear" w:color="auto" w:fill="FFFFFF"/>
              </w:rPr>
              <w:t>.</w:t>
            </w:r>
          </w:p>
        </w:tc>
      </w:tr>
      <w:tr w:rsidR="00A43842" w:rsidRPr="000712BB" w14:paraId="5188ABCF" w14:textId="77777777" w:rsidTr="00B11784">
        <w:tc>
          <w:tcPr>
            <w:tcW w:w="3086" w:type="dxa"/>
            <w:shd w:val="clear" w:color="auto" w:fill="F7CAAC"/>
          </w:tcPr>
          <w:p w14:paraId="6AE628CA"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1AB7CAD1" w14:textId="77777777" w:rsidR="00A43842" w:rsidRPr="000712BB" w:rsidRDefault="00A43842" w:rsidP="00B11784">
            <w:pPr>
              <w:jc w:val="both"/>
              <w:rPr>
                <w:sz w:val="20"/>
                <w:szCs w:val="20"/>
              </w:rPr>
            </w:pPr>
          </w:p>
        </w:tc>
        <w:tc>
          <w:tcPr>
            <w:tcW w:w="2695" w:type="dxa"/>
            <w:gridSpan w:val="2"/>
            <w:shd w:val="clear" w:color="auto" w:fill="F7CAAC"/>
          </w:tcPr>
          <w:p w14:paraId="17EC6A1A"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63AF276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r w:rsidRPr="000712BB">
              <w:rPr>
                <w:rStyle w:val="eop"/>
                <w:color w:val="000000"/>
                <w:sz w:val="20"/>
                <w:szCs w:val="20"/>
                <w:shd w:val="clear" w:color="auto" w:fill="FFFFFF"/>
              </w:rPr>
              <w:t> </w:t>
            </w:r>
          </w:p>
        </w:tc>
      </w:tr>
      <w:tr w:rsidR="00A43842" w:rsidRPr="000712BB" w14:paraId="2A58398A" w14:textId="77777777" w:rsidTr="00B11784">
        <w:tc>
          <w:tcPr>
            <w:tcW w:w="3086" w:type="dxa"/>
            <w:shd w:val="clear" w:color="auto" w:fill="F7CAAC"/>
          </w:tcPr>
          <w:p w14:paraId="0333FFEA"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7CED7411" w14:textId="77777777" w:rsidR="00A43842" w:rsidRPr="000712BB" w:rsidRDefault="00A43842" w:rsidP="00B11784">
            <w:pPr>
              <w:jc w:val="both"/>
              <w:rPr>
                <w:sz w:val="20"/>
                <w:szCs w:val="20"/>
              </w:rPr>
            </w:pPr>
            <w:r w:rsidRPr="000712BB">
              <w:rPr>
                <w:sz w:val="20"/>
                <w:szCs w:val="20"/>
              </w:rPr>
              <w:t>5p+5s+5a</w:t>
            </w:r>
          </w:p>
        </w:tc>
        <w:tc>
          <w:tcPr>
            <w:tcW w:w="889" w:type="dxa"/>
            <w:shd w:val="clear" w:color="auto" w:fill="F7CAAC"/>
          </w:tcPr>
          <w:p w14:paraId="3C8ABBFF"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15AEDF2" w14:textId="77777777" w:rsidR="00A43842" w:rsidRPr="000712BB" w:rsidRDefault="00A43842" w:rsidP="00B11784">
            <w:pPr>
              <w:jc w:val="both"/>
              <w:rPr>
                <w:sz w:val="20"/>
                <w:szCs w:val="20"/>
              </w:rPr>
            </w:pPr>
          </w:p>
        </w:tc>
        <w:tc>
          <w:tcPr>
            <w:tcW w:w="1554" w:type="dxa"/>
            <w:shd w:val="clear" w:color="auto" w:fill="F7CAAC"/>
          </w:tcPr>
          <w:p w14:paraId="08671B42"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68D6B3F" w14:textId="686BA738" w:rsidR="00A43842" w:rsidRPr="000712BB" w:rsidRDefault="00C0450B" w:rsidP="00B11784">
            <w:pPr>
              <w:jc w:val="both"/>
              <w:rPr>
                <w:sz w:val="20"/>
                <w:szCs w:val="20"/>
              </w:rPr>
            </w:pPr>
            <w:r w:rsidRPr="000712BB">
              <w:rPr>
                <w:sz w:val="20"/>
                <w:szCs w:val="20"/>
              </w:rPr>
              <w:t>3</w:t>
            </w:r>
          </w:p>
        </w:tc>
      </w:tr>
      <w:tr w:rsidR="00A43842" w:rsidRPr="000712BB" w14:paraId="3B404ACC" w14:textId="77777777" w:rsidTr="00B11784">
        <w:tc>
          <w:tcPr>
            <w:tcW w:w="3086" w:type="dxa"/>
            <w:shd w:val="clear" w:color="auto" w:fill="F7CAAC"/>
          </w:tcPr>
          <w:p w14:paraId="15A41B1B"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53B0A895" w14:textId="4B9EE0A5" w:rsidR="00A43842" w:rsidRPr="000712BB" w:rsidRDefault="00A43842" w:rsidP="00FE1997">
            <w:pPr>
              <w:jc w:val="both"/>
              <w:rPr>
                <w:sz w:val="20"/>
                <w:szCs w:val="20"/>
              </w:rPr>
            </w:pPr>
            <w:r w:rsidRPr="000712BB">
              <w:rPr>
                <w:sz w:val="20"/>
                <w:szCs w:val="20"/>
              </w:rPr>
              <w:t>Kritické myšlení a práce s textem</w:t>
            </w:r>
          </w:p>
        </w:tc>
      </w:tr>
      <w:tr w:rsidR="00A43842" w:rsidRPr="000712BB" w14:paraId="3DE20260" w14:textId="77777777" w:rsidTr="00B11784">
        <w:tc>
          <w:tcPr>
            <w:tcW w:w="3086" w:type="dxa"/>
            <w:shd w:val="clear" w:color="auto" w:fill="F7CAAC"/>
          </w:tcPr>
          <w:p w14:paraId="2C8258D1"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1F960233" w14:textId="68FD5C18" w:rsidR="00A43842" w:rsidRPr="000712BB" w:rsidRDefault="00C0450B" w:rsidP="00B11784">
            <w:pPr>
              <w:jc w:val="both"/>
              <w:rPr>
                <w:sz w:val="20"/>
                <w:szCs w:val="20"/>
              </w:rPr>
            </w:pPr>
            <w:r w:rsidRPr="000712BB">
              <w:rPr>
                <w:sz w:val="20"/>
                <w:szCs w:val="20"/>
              </w:rPr>
              <w:t>Klz</w:t>
            </w:r>
          </w:p>
        </w:tc>
        <w:tc>
          <w:tcPr>
            <w:tcW w:w="1554" w:type="dxa"/>
            <w:shd w:val="clear" w:color="auto" w:fill="F7CAAC"/>
          </w:tcPr>
          <w:p w14:paraId="58DF21D0"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32106C0" w14:textId="77777777" w:rsidR="00A43842" w:rsidRPr="000712BB" w:rsidRDefault="00A43842" w:rsidP="00B11784">
            <w:pPr>
              <w:jc w:val="both"/>
              <w:rPr>
                <w:sz w:val="20"/>
                <w:szCs w:val="20"/>
              </w:rPr>
            </w:pPr>
            <w:r w:rsidRPr="000712BB">
              <w:rPr>
                <w:sz w:val="20"/>
                <w:szCs w:val="20"/>
              </w:rPr>
              <w:t>přednáška</w:t>
            </w:r>
          </w:p>
          <w:p w14:paraId="250CB397" w14:textId="77777777" w:rsidR="00A43842" w:rsidRPr="000712BB" w:rsidRDefault="00A43842" w:rsidP="00B11784">
            <w:pPr>
              <w:jc w:val="both"/>
              <w:rPr>
                <w:sz w:val="20"/>
                <w:szCs w:val="20"/>
              </w:rPr>
            </w:pPr>
            <w:r w:rsidRPr="000712BB">
              <w:rPr>
                <w:sz w:val="20"/>
                <w:szCs w:val="20"/>
              </w:rPr>
              <w:t>seminář</w:t>
            </w:r>
          </w:p>
          <w:p w14:paraId="73527867"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6CF532FE" w14:textId="77777777" w:rsidTr="00B11784">
        <w:tc>
          <w:tcPr>
            <w:tcW w:w="3086" w:type="dxa"/>
            <w:shd w:val="clear" w:color="auto" w:fill="F7CAAC"/>
          </w:tcPr>
          <w:p w14:paraId="2281F990"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F4FD73C" w14:textId="68F72794"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Seminář: Účast na seminářích (</w:t>
            </w:r>
            <w:r w:rsidR="00881AE1" w:rsidRPr="000712BB">
              <w:rPr>
                <w:rStyle w:val="normaltextrun"/>
                <w:color w:val="000000"/>
                <w:sz w:val="20"/>
                <w:szCs w:val="20"/>
                <w:shd w:val="clear" w:color="auto" w:fill="FFFFFF"/>
              </w:rPr>
              <w:t>80 %</w:t>
            </w:r>
            <w:r w:rsidRPr="000712BB">
              <w:rPr>
                <w:rStyle w:val="normaltextrun"/>
                <w:color w:val="000000"/>
                <w:sz w:val="20"/>
                <w:szCs w:val="20"/>
                <w:shd w:val="clear" w:color="auto" w:fill="FFFFFF"/>
              </w:rPr>
              <w:t>). Spolupráce během skupinové i individuální práce v seminářích. Průběžné plnění zadaných úkolů během semestru. </w:t>
            </w:r>
          </w:p>
          <w:p w14:paraId="759EECF4" w14:textId="31C9018C" w:rsidR="00A43842" w:rsidRPr="000712BB" w:rsidRDefault="00C0450B" w:rsidP="00881AE1">
            <w:pPr>
              <w:jc w:val="both"/>
              <w:rPr>
                <w:sz w:val="20"/>
                <w:szCs w:val="20"/>
              </w:rPr>
            </w:pPr>
            <w:r w:rsidRPr="000712BB">
              <w:rPr>
                <w:rStyle w:val="normaltextrun"/>
                <w:color w:val="000000"/>
                <w:sz w:val="20"/>
                <w:szCs w:val="20"/>
                <w:shd w:val="clear" w:color="auto" w:fill="FFFFFF"/>
              </w:rPr>
              <w:t>Klasifikovaný zápočet formou písemného testu.</w:t>
            </w:r>
          </w:p>
        </w:tc>
      </w:tr>
      <w:tr w:rsidR="00A43842" w:rsidRPr="000712BB" w14:paraId="7BC01983" w14:textId="77777777" w:rsidTr="00B11784">
        <w:trPr>
          <w:trHeight w:val="197"/>
        </w:trPr>
        <w:tc>
          <w:tcPr>
            <w:tcW w:w="3086" w:type="dxa"/>
            <w:tcBorders>
              <w:top w:val="nil"/>
            </w:tcBorders>
            <w:shd w:val="clear" w:color="auto" w:fill="F7CAAC"/>
          </w:tcPr>
          <w:p w14:paraId="15B218E9"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C726601" w14:textId="77777777" w:rsidR="00A43842" w:rsidRPr="000712BB" w:rsidRDefault="00A43842" w:rsidP="00881AE1">
            <w:pPr>
              <w:jc w:val="both"/>
              <w:rPr>
                <w:sz w:val="20"/>
                <w:szCs w:val="20"/>
              </w:rPr>
            </w:pPr>
            <w:r w:rsidRPr="000712BB">
              <w:rPr>
                <w:rStyle w:val="normaltextrun"/>
                <w:color w:val="000000"/>
                <w:sz w:val="20"/>
                <w:szCs w:val="20"/>
                <w:shd w:val="clear" w:color="auto" w:fill="FFFFFF"/>
              </w:rPr>
              <w:t>doc. Mgr. Jakub Hladík, Ph.D.</w:t>
            </w:r>
            <w:r w:rsidRPr="000712BB">
              <w:rPr>
                <w:rStyle w:val="eop"/>
                <w:sz w:val="20"/>
                <w:szCs w:val="20"/>
              </w:rPr>
              <w:t> </w:t>
            </w:r>
          </w:p>
        </w:tc>
      </w:tr>
      <w:tr w:rsidR="00A43842" w:rsidRPr="000712BB" w14:paraId="3F7524E3" w14:textId="77777777" w:rsidTr="00B11784">
        <w:trPr>
          <w:trHeight w:val="243"/>
        </w:trPr>
        <w:tc>
          <w:tcPr>
            <w:tcW w:w="3086" w:type="dxa"/>
            <w:tcBorders>
              <w:top w:val="nil"/>
            </w:tcBorders>
            <w:shd w:val="clear" w:color="auto" w:fill="F7CAAC"/>
          </w:tcPr>
          <w:p w14:paraId="139FBF30"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72764D01" w14:textId="77777777" w:rsidR="00A43842" w:rsidRPr="000712BB" w:rsidRDefault="00A43842" w:rsidP="00881AE1">
            <w:pPr>
              <w:jc w:val="both"/>
              <w:rPr>
                <w:sz w:val="20"/>
                <w:szCs w:val="20"/>
              </w:rPr>
            </w:pPr>
            <w:r w:rsidRPr="000712BB">
              <w:rPr>
                <w:rStyle w:val="normaltextrun"/>
                <w:color w:val="000000"/>
                <w:sz w:val="20"/>
                <w:szCs w:val="20"/>
                <w:shd w:val="clear" w:color="auto" w:fill="FFFFFF"/>
              </w:rPr>
              <w:t>100 % přednášky, 100 % semináře</w:t>
            </w:r>
            <w:r w:rsidRPr="000712BB">
              <w:rPr>
                <w:rStyle w:val="eop"/>
                <w:sz w:val="20"/>
                <w:szCs w:val="20"/>
              </w:rPr>
              <w:t> </w:t>
            </w:r>
          </w:p>
        </w:tc>
      </w:tr>
      <w:tr w:rsidR="00A43842" w:rsidRPr="000712BB" w14:paraId="2B5A339D" w14:textId="77777777" w:rsidTr="00B11784">
        <w:tc>
          <w:tcPr>
            <w:tcW w:w="3086" w:type="dxa"/>
            <w:shd w:val="clear" w:color="auto" w:fill="F7CAAC"/>
          </w:tcPr>
          <w:p w14:paraId="0C14E652"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18D480B4"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doc. Mgr. Jakub Hladík, Ph.D.</w:t>
            </w:r>
          </w:p>
        </w:tc>
      </w:tr>
      <w:tr w:rsidR="00A43842" w:rsidRPr="000712BB" w14:paraId="2DCBBE30" w14:textId="77777777" w:rsidTr="00B11784">
        <w:tc>
          <w:tcPr>
            <w:tcW w:w="3086" w:type="dxa"/>
            <w:shd w:val="clear" w:color="auto" w:fill="F7CAAC"/>
          </w:tcPr>
          <w:p w14:paraId="3E7AC6AE"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0724E758" w14:textId="77777777" w:rsidR="00A43842" w:rsidRPr="000712BB" w:rsidRDefault="00A43842" w:rsidP="00B11784">
            <w:pPr>
              <w:jc w:val="both"/>
              <w:rPr>
                <w:sz w:val="20"/>
                <w:szCs w:val="20"/>
              </w:rPr>
            </w:pPr>
          </w:p>
        </w:tc>
      </w:tr>
      <w:tr w:rsidR="00A43842" w:rsidRPr="000712BB" w14:paraId="2207D23E" w14:textId="77777777" w:rsidTr="00F13369">
        <w:trPr>
          <w:trHeight w:val="699"/>
        </w:trPr>
        <w:tc>
          <w:tcPr>
            <w:tcW w:w="9855" w:type="dxa"/>
            <w:gridSpan w:val="8"/>
            <w:tcBorders>
              <w:top w:val="nil"/>
              <w:bottom w:val="single" w:sz="12" w:space="0" w:color="auto"/>
            </w:tcBorders>
          </w:tcPr>
          <w:p w14:paraId="7C4BF925" w14:textId="77777777" w:rsidR="00A43842" w:rsidRPr="000712BB" w:rsidRDefault="00A43842" w:rsidP="00F37FC5">
            <w:pPr>
              <w:jc w:val="both"/>
              <w:textAlignment w:val="baseline"/>
              <w:rPr>
                <w:b/>
                <w:bCs/>
                <w:sz w:val="20"/>
                <w:szCs w:val="20"/>
              </w:rPr>
            </w:pPr>
            <w:r w:rsidRPr="000712BB">
              <w:rPr>
                <w:b/>
                <w:bCs/>
                <w:sz w:val="20"/>
                <w:szCs w:val="20"/>
              </w:rPr>
              <w:t>Cíl předmětu</w:t>
            </w:r>
          </w:p>
          <w:p w14:paraId="09A20C1D" w14:textId="70AFE970"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Cílem předmětu je seznámit studenty se zásadami vědecké práce v oblasti sociálních věd. Studenti jsou vedeni k pochopení principů empirického výzkumu v oblasti vzdělávání dospělých a k použití základních metod výzkumu. Na přednáškách jsou studenti seznámeni především s principy vědecké práce</w:t>
            </w:r>
            <w:r w:rsidR="00F37FC5"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a s použitím metod využitelných ve výzkumu v oblasti vzdělávání dospělých.</w:t>
            </w:r>
          </w:p>
          <w:p w14:paraId="28B757D4" w14:textId="77777777" w:rsidR="00A43842" w:rsidRPr="000712BB" w:rsidRDefault="00A43842" w:rsidP="00881AE1">
            <w:pPr>
              <w:jc w:val="both"/>
              <w:rPr>
                <w:rStyle w:val="normaltextrun"/>
                <w:color w:val="000000"/>
                <w:sz w:val="20"/>
                <w:szCs w:val="20"/>
                <w:shd w:val="clear" w:color="auto" w:fill="FFFFFF"/>
              </w:rPr>
            </w:pPr>
          </w:p>
          <w:p w14:paraId="1CB128B3" w14:textId="77777777" w:rsidR="00A43842" w:rsidRPr="000712BB" w:rsidRDefault="00A43842" w:rsidP="00F37FC5">
            <w:pPr>
              <w:jc w:val="both"/>
              <w:textAlignment w:val="baseline"/>
              <w:rPr>
                <w:b/>
                <w:bCs/>
                <w:sz w:val="20"/>
                <w:szCs w:val="20"/>
              </w:rPr>
            </w:pPr>
            <w:r w:rsidRPr="000712BB">
              <w:rPr>
                <w:b/>
                <w:bCs/>
                <w:sz w:val="20"/>
                <w:szCs w:val="20"/>
              </w:rPr>
              <w:t>Obsah předmětu</w:t>
            </w:r>
          </w:p>
          <w:p w14:paraId="537315D8" w14:textId="77777777"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Základní metodologická východiska.</w:t>
            </w:r>
          </w:p>
          <w:p w14:paraId="0119EFDE" w14:textId="77777777"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Předmět vědeckého poznání v sociálním výzkumu.</w:t>
            </w:r>
          </w:p>
          <w:p w14:paraId="5B13B671" w14:textId="77777777"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Informační příprava výzkumu (informační zdroje, práce s odbornou literaturou). Formulace výzkumného problému, cílů výzkumu a funkce hypotézy.</w:t>
            </w:r>
          </w:p>
          <w:p w14:paraId="1E4AFFFF" w14:textId="77777777"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Metody a techniky využitelné ve výzkumu v oblasti vzdělávání dospělých.</w:t>
            </w:r>
          </w:p>
          <w:p w14:paraId="3E4B8AA4" w14:textId="77777777" w:rsidR="00A43842" w:rsidRPr="000712BB" w:rsidRDefault="00A43842" w:rsidP="00881AE1">
            <w:pPr>
              <w:jc w:val="both"/>
              <w:rPr>
                <w:rStyle w:val="normaltextrun"/>
                <w:color w:val="000000"/>
                <w:sz w:val="20"/>
                <w:szCs w:val="20"/>
                <w:shd w:val="clear" w:color="auto" w:fill="FFFFFF"/>
              </w:rPr>
            </w:pPr>
          </w:p>
          <w:p w14:paraId="2FFFDB01" w14:textId="77777777" w:rsidR="00594E88" w:rsidRPr="000712BB" w:rsidRDefault="00594E88" w:rsidP="00F37FC5">
            <w:pPr>
              <w:jc w:val="both"/>
              <w:textAlignment w:val="baseline"/>
              <w:rPr>
                <w:b/>
                <w:bCs/>
                <w:sz w:val="20"/>
                <w:szCs w:val="20"/>
              </w:rPr>
            </w:pPr>
            <w:r w:rsidRPr="000712BB">
              <w:rPr>
                <w:b/>
                <w:bCs/>
                <w:sz w:val="20"/>
                <w:szCs w:val="20"/>
              </w:rPr>
              <w:t xml:space="preserve">Výstupní kompetence </w:t>
            </w:r>
          </w:p>
          <w:p w14:paraId="25FEBDC5" w14:textId="2F28338F" w:rsidR="00F4277E" w:rsidRPr="000712BB" w:rsidRDefault="00594E88" w:rsidP="00881AE1">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znalosti</w:t>
            </w:r>
            <w:r w:rsidRPr="000712BB">
              <w:rPr>
                <w:rStyle w:val="normaltextrun"/>
                <w:color w:val="000000"/>
                <w:sz w:val="20"/>
                <w:szCs w:val="20"/>
                <w:shd w:val="clear" w:color="auto" w:fill="FFFFFF"/>
              </w:rPr>
              <w:t xml:space="preserve">: student umí </w:t>
            </w:r>
            <w:r w:rsidR="00E119AF" w:rsidRPr="000712BB">
              <w:rPr>
                <w:rStyle w:val="normaltextrun"/>
                <w:color w:val="000000"/>
                <w:sz w:val="20"/>
                <w:szCs w:val="20"/>
                <w:shd w:val="clear" w:color="auto" w:fill="FFFFFF"/>
              </w:rPr>
              <w:t>popsat rozdíly laického a vědeckého poznávání reality</w:t>
            </w:r>
            <w:r w:rsidRPr="000712BB">
              <w:rPr>
                <w:rStyle w:val="normaltextrun"/>
                <w:color w:val="000000"/>
                <w:sz w:val="20"/>
                <w:szCs w:val="20"/>
                <w:shd w:val="clear" w:color="auto" w:fill="FFFFFF"/>
              </w:rPr>
              <w:t xml:space="preserve">, </w:t>
            </w:r>
            <w:r w:rsidR="00E119AF" w:rsidRPr="000712BB">
              <w:rPr>
                <w:rStyle w:val="normaltextrun"/>
                <w:color w:val="000000"/>
                <w:sz w:val="20"/>
                <w:szCs w:val="20"/>
                <w:shd w:val="clear" w:color="auto" w:fill="FFFFFF"/>
              </w:rPr>
              <w:t>definovat základní rozdíly mezi kvalitativním a kvantitativním výzkumem</w:t>
            </w:r>
            <w:r w:rsidRPr="000712BB">
              <w:rPr>
                <w:rStyle w:val="normaltextrun"/>
                <w:color w:val="000000"/>
                <w:sz w:val="20"/>
                <w:szCs w:val="20"/>
                <w:shd w:val="clear" w:color="auto" w:fill="FFFFFF"/>
              </w:rPr>
              <w:t xml:space="preserve">, </w:t>
            </w:r>
            <w:r w:rsidR="00F4277E" w:rsidRPr="000712BB">
              <w:rPr>
                <w:rStyle w:val="normaltextrun"/>
                <w:color w:val="000000"/>
                <w:sz w:val="20"/>
                <w:szCs w:val="20"/>
                <w:shd w:val="clear" w:color="auto" w:fill="FFFFFF"/>
              </w:rPr>
              <w:t>popsat nejčastěji používané designy v oblasti společenských věd</w:t>
            </w:r>
            <w:r w:rsidRPr="000712BB">
              <w:rPr>
                <w:rStyle w:val="normaltextrun"/>
                <w:color w:val="000000"/>
                <w:sz w:val="20"/>
                <w:szCs w:val="20"/>
                <w:shd w:val="clear" w:color="auto" w:fill="FFFFFF"/>
              </w:rPr>
              <w:t xml:space="preserve">, </w:t>
            </w:r>
            <w:r w:rsidR="00F4277E" w:rsidRPr="000712BB">
              <w:rPr>
                <w:rStyle w:val="normaltextrun"/>
                <w:color w:val="000000"/>
                <w:sz w:val="20"/>
                <w:szCs w:val="20"/>
                <w:shd w:val="clear" w:color="auto" w:fill="FFFFFF"/>
              </w:rPr>
              <w:t>popsat metody a techniky využitelné ve výzkumu v oblasti vzdělávání dospělých</w:t>
            </w:r>
            <w:r w:rsidRPr="000712BB">
              <w:rPr>
                <w:rStyle w:val="normaltextrun"/>
                <w:color w:val="000000"/>
                <w:sz w:val="20"/>
                <w:szCs w:val="20"/>
                <w:shd w:val="clear" w:color="auto" w:fill="FFFFFF"/>
              </w:rPr>
              <w:t xml:space="preserve"> a </w:t>
            </w:r>
            <w:r w:rsidR="00F4277E" w:rsidRPr="000712BB">
              <w:rPr>
                <w:rStyle w:val="normaltextrun"/>
                <w:color w:val="000000"/>
                <w:sz w:val="20"/>
                <w:szCs w:val="20"/>
                <w:shd w:val="clear" w:color="auto" w:fill="FFFFFF"/>
              </w:rPr>
              <w:t xml:space="preserve">určit </w:t>
            </w:r>
            <w:r w:rsidR="00A37A3C" w:rsidRPr="000712BB">
              <w:rPr>
                <w:rStyle w:val="normaltextrun"/>
                <w:color w:val="000000"/>
                <w:sz w:val="20"/>
                <w:szCs w:val="20"/>
                <w:shd w:val="clear" w:color="auto" w:fill="FFFFFF"/>
              </w:rPr>
              <w:t>hlavní zásady formulování hypotéz</w:t>
            </w:r>
            <w:r w:rsidRPr="000712BB">
              <w:rPr>
                <w:rStyle w:val="normaltextrun"/>
                <w:color w:val="000000"/>
                <w:sz w:val="20"/>
                <w:szCs w:val="20"/>
                <w:shd w:val="clear" w:color="auto" w:fill="FFFFFF"/>
              </w:rPr>
              <w:t>.</w:t>
            </w:r>
          </w:p>
          <w:p w14:paraId="4ED74A30" w14:textId="6080C085" w:rsidR="00E119AF" w:rsidRPr="000712BB" w:rsidRDefault="00E119AF" w:rsidP="00881AE1">
            <w:pPr>
              <w:jc w:val="both"/>
              <w:rPr>
                <w:rStyle w:val="normaltextrun"/>
                <w:color w:val="000000"/>
                <w:sz w:val="20"/>
                <w:szCs w:val="20"/>
                <w:shd w:val="clear" w:color="auto" w:fill="FFFFFF"/>
              </w:rPr>
            </w:pPr>
            <w:r w:rsidRPr="000712BB">
              <w:rPr>
                <w:rStyle w:val="normaltextrun"/>
                <w:i/>
                <w:iCs/>
                <w:color w:val="000000"/>
                <w:sz w:val="20"/>
                <w:szCs w:val="20"/>
                <w:shd w:val="clear" w:color="auto" w:fill="FFFFFF"/>
              </w:rPr>
              <w:t>Odborné dovednosti</w:t>
            </w:r>
            <w:r w:rsidR="00594E88" w:rsidRPr="000712BB">
              <w:rPr>
                <w:rStyle w:val="normaltextrun"/>
                <w:color w:val="000000"/>
                <w:sz w:val="20"/>
                <w:szCs w:val="20"/>
                <w:shd w:val="clear" w:color="auto" w:fill="FFFFFF"/>
              </w:rPr>
              <w:t xml:space="preserve">: student umí </w:t>
            </w:r>
            <w:r w:rsidRPr="000712BB">
              <w:rPr>
                <w:rStyle w:val="normaltextrun"/>
                <w:color w:val="000000"/>
                <w:sz w:val="20"/>
                <w:szCs w:val="20"/>
                <w:shd w:val="clear" w:color="auto" w:fill="FFFFFF"/>
              </w:rPr>
              <w:t>vytvořit plán empirického výzkumu</w:t>
            </w:r>
            <w:r w:rsidR="00594E88" w:rsidRPr="000712BB">
              <w:rPr>
                <w:rStyle w:val="normaltextrun"/>
                <w:color w:val="000000"/>
                <w:sz w:val="20"/>
                <w:szCs w:val="20"/>
                <w:shd w:val="clear" w:color="auto" w:fill="FFFFFF"/>
              </w:rPr>
              <w:t xml:space="preserve">, </w:t>
            </w:r>
            <w:r w:rsidR="00A37A3C" w:rsidRPr="000712BB">
              <w:rPr>
                <w:rStyle w:val="normaltextrun"/>
                <w:color w:val="000000"/>
                <w:sz w:val="20"/>
                <w:szCs w:val="20"/>
                <w:shd w:val="clear" w:color="auto" w:fill="FFFFFF"/>
              </w:rPr>
              <w:t>formulovat výzkumný problém</w:t>
            </w:r>
            <w:r w:rsidR="00594E88" w:rsidRPr="000712BB">
              <w:rPr>
                <w:rStyle w:val="normaltextrun"/>
                <w:color w:val="000000"/>
                <w:sz w:val="20"/>
                <w:szCs w:val="20"/>
                <w:shd w:val="clear" w:color="auto" w:fill="FFFFFF"/>
              </w:rPr>
              <w:t xml:space="preserve">, </w:t>
            </w:r>
            <w:r w:rsidR="00A37A3C" w:rsidRPr="000712BB">
              <w:rPr>
                <w:rStyle w:val="normaltextrun"/>
                <w:color w:val="000000"/>
                <w:sz w:val="20"/>
                <w:szCs w:val="20"/>
                <w:shd w:val="clear" w:color="auto" w:fill="FFFFFF"/>
              </w:rPr>
              <w:t>zvolit vhodný přístup ke zkoumané realitě</w:t>
            </w:r>
            <w:r w:rsidR="00594E88" w:rsidRPr="000712BB">
              <w:rPr>
                <w:rStyle w:val="normaltextrun"/>
                <w:color w:val="000000"/>
                <w:sz w:val="20"/>
                <w:szCs w:val="20"/>
                <w:shd w:val="clear" w:color="auto" w:fill="FFFFFF"/>
              </w:rPr>
              <w:t xml:space="preserve">, </w:t>
            </w:r>
            <w:r w:rsidR="00A37A3C" w:rsidRPr="000712BB">
              <w:rPr>
                <w:rStyle w:val="normaltextrun"/>
                <w:color w:val="000000"/>
                <w:sz w:val="20"/>
                <w:szCs w:val="20"/>
                <w:shd w:val="clear" w:color="auto" w:fill="FFFFFF"/>
              </w:rPr>
              <w:t>určit hlavní a vedlejší cíle výzkumu</w:t>
            </w:r>
            <w:r w:rsidR="00594E88" w:rsidRPr="000712BB">
              <w:rPr>
                <w:rStyle w:val="normaltextrun"/>
                <w:color w:val="000000"/>
                <w:sz w:val="20"/>
                <w:szCs w:val="20"/>
                <w:shd w:val="clear" w:color="auto" w:fill="FFFFFF"/>
              </w:rPr>
              <w:t xml:space="preserve">, </w:t>
            </w:r>
            <w:r w:rsidR="00A37A3C" w:rsidRPr="000712BB">
              <w:rPr>
                <w:rStyle w:val="normaltextrun"/>
                <w:color w:val="000000"/>
                <w:sz w:val="20"/>
                <w:szCs w:val="20"/>
                <w:shd w:val="clear" w:color="auto" w:fill="FFFFFF"/>
              </w:rPr>
              <w:t>formulovat výzkumné otázky s ohledem na cíl výzkumu</w:t>
            </w:r>
            <w:r w:rsidR="00594E88" w:rsidRPr="000712BB">
              <w:rPr>
                <w:rStyle w:val="normaltextrun"/>
                <w:color w:val="000000"/>
                <w:sz w:val="20"/>
                <w:szCs w:val="20"/>
                <w:shd w:val="clear" w:color="auto" w:fill="FFFFFF"/>
              </w:rPr>
              <w:t xml:space="preserve"> a </w:t>
            </w:r>
            <w:r w:rsidR="00A37A3C" w:rsidRPr="000712BB">
              <w:rPr>
                <w:rStyle w:val="normaltextrun"/>
                <w:color w:val="000000"/>
                <w:sz w:val="20"/>
                <w:szCs w:val="20"/>
                <w:shd w:val="clear" w:color="auto" w:fill="FFFFFF"/>
              </w:rPr>
              <w:t xml:space="preserve">nastavit vhodné designy a metody v rámci </w:t>
            </w:r>
            <w:r w:rsidRPr="000712BB">
              <w:rPr>
                <w:rStyle w:val="normaltextrun"/>
                <w:color w:val="000000"/>
                <w:sz w:val="20"/>
                <w:szCs w:val="20"/>
                <w:shd w:val="clear" w:color="auto" w:fill="FFFFFF"/>
              </w:rPr>
              <w:t>výzkumu zaměřeného na dospělou populaci</w:t>
            </w:r>
            <w:r w:rsidR="00594E88" w:rsidRPr="000712BB">
              <w:rPr>
                <w:rStyle w:val="normaltextrun"/>
                <w:color w:val="000000"/>
                <w:sz w:val="20"/>
                <w:szCs w:val="20"/>
                <w:shd w:val="clear" w:color="auto" w:fill="FFFFFF"/>
              </w:rPr>
              <w:t>.</w:t>
            </w:r>
          </w:p>
          <w:p w14:paraId="08E2787C" w14:textId="3445F419" w:rsidR="00E119AF" w:rsidRPr="000712BB" w:rsidRDefault="00E119AF" w:rsidP="00881AE1">
            <w:pPr>
              <w:jc w:val="both"/>
              <w:rPr>
                <w:rStyle w:val="normaltextrun"/>
                <w:color w:val="000000"/>
                <w:sz w:val="20"/>
                <w:szCs w:val="20"/>
                <w:shd w:val="clear" w:color="auto" w:fill="FFFFFF"/>
              </w:rPr>
            </w:pPr>
          </w:p>
          <w:p w14:paraId="767644F0" w14:textId="7A07660A" w:rsidR="00A43842" w:rsidRPr="000712BB" w:rsidRDefault="00A43842" w:rsidP="00F37FC5">
            <w:pPr>
              <w:jc w:val="both"/>
              <w:textAlignment w:val="baseline"/>
              <w:rPr>
                <w:b/>
                <w:bCs/>
                <w:sz w:val="20"/>
                <w:szCs w:val="20"/>
              </w:rPr>
            </w:pPr>
            <w:r w:rsidRPr="000712BB">
              <w:rPr>
                <w:b/>
                <w:bCs/>
                <w:sz w:val="20"/>
                <w:szCs w:val="20"/>
              </w:rPr>
              <w:t>Metody výuky</w:t>
            </w:r>
          </w:p>
          <w:p w14:paraId="323F9B0E" w14:textId="13380F73"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V rámci přednášek vyučující aplikuje klasické slovní metody, a to monolog, vysvětlování a diskuzi, které doplňuje o</w:t>
            </w:r>
            <w:r w:rsidR="00930A0B"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4D2C4944" w14:textId="77777777" w:rsidR="00A43842" w:rsidRPr="000712BB" w:rsidRDefault="00A43842" w:rsidP="00881AE1">
            <w:pPr>
              <w:jc w:val="both"/>
              <w:rPr>
                <w:rStyle w:val="normaltextrun"/>
                <w:color w:val="000000"/>
                <w:sz w:val="20"/>
                <w:szCs w:val="20"/>
                <w:shd w:val="clear" w:color="auto" w:fill="FFFFFF"/>
              </w:rPr>
            </w:pPr>
          </w:p>
          <w:p w14:paraId="3703A619" w14:textId="5F372797" w:rsidR="00A43842" w:rsidRPr="000712BB" w:rsidRDefault="00A43842" w:rsidP="00881AE1">
            <w:pPr>
              <w:jc w:val="both"/>
              <w:rPr>
                <w:rStyle w:val="normaltextrun"/>
                <w:color w:val="000000"/>
                <w:sz w:val="20"/>
                <w:szCs w:val="20"/>
                <w:shd w:val="clear" w:color="auto" w:fill="FFFFFF"/>
              </w:rPr>
            </w:pPr>
            <w:r w:rsidRPr="000712BB">
              <w:rPr>
                <w:rStyle w:val="normaltextrun"/>
                <w:color w:val="000000"/>
                <w:sz w:val="20"/>
                <w:szCs w:val="20"/>
                <w:shd w:val="clear" w:color="auto" w:fill="FFFFFF"/>
              </w:rPr>
              <w:t>V rámci seminářů vyučující aplikuje klasické výukové metody slovní a názorně-demonstrační. Rovněž využívá aktivizační metody (diskuzní, metody řešení problémů). Značný apel je kladen na komplexní výukové metody. Vyučující využívá skupinovou a kooperativní výuku s prvky kolaborace, výuku vede kons</w:t>
            </w:r>
            <w:r w:rsidR="003914F3" w:rsidRPr="000712BB">
              <w:rPr>
                <w:rStyle w:val="normaltextrun"/>
                <w:color w:val="000000"/>
                <w:sz w:val="20"/>
                <w:szCs w:val="20"/>
                <w:shd w:val="clear" w:color="auto" w:fill="FFFFFF"/>
              </w:rPr>
              <w:t>t</w:t>
            </w:r>
            <w:r w:rsidRPr="000712BB">
              <w:rPr>
                <w:rStyle w:val="normaltextrun"/>
                <w:color w:val="000000"/>
                <w:sz w:val="20"/>
                <w:szCs w:val="20"/>
                <w:shd w:val="clear" w:color="auto" w:fill="FFFFFF"/>
              </w:rPr>
              <w:t>ruktivisti</w:t>
            </w:r>
            <w:r w:rsidR="003914F3" w:rsidRPr="000712BB">
              <w:rPr>
                <w:rStyle w:val="normaltextrun"/>
                <w:color w:val="000000"/>
                <w:sz w:val="20"/>
                <w:szCs w:val="20"/>
                <w:shd w:val="clear" w:color="auto" w:fill="FFFFFF"/>
              </w:rPr>
              <w:t>c</w:t>
            </w:r>
            <w:r w:rsidRPr="000712BB">
              <w:rPr>
                <w:rStyle w:val="normaltextrun"/>
                <w:color w:val="000000"/>
                <w:sz w:val="20"/>
                <w:szCs w:val="20"/>
                <w:shd w:val="clear" w:color="auto" w:fill="FFFFFF"/>
              </w:rPr>
              <w:t>ky</w:t>
            </w:r>
            <w:r w:rsidR="00FE1997" w:rsidRPr="000712BB">
              <w:rPr>
                <w:rStyle w:val="normaltextrun"/>
                <w:color w:val="000000"/>
                <w:sz w:val="20"/>
                <w:szCs w:val="20"/>
                <w:shd w:val="clear" w:color="auto" w:fill="FFFFFF"/>
              </w:rPr>
              <w:t>,</w:t>
            </w:r>
            <w:r w:rsidRPr="000712BB">
              <w:rPr>
                <w:rStyle w:val="normaltextrun"/>
                <w:color w:val="000000"/>
                <w:sz w:val="20"/>
                <w:szCs w:val="20"/>
                <w:shd w:val="clear" w:color="auto" w:fill="FFFFFF"/>
              </w:rPr>
              <w:t xml:space="preserve"> s aplikací metod kritického myšlení. Studenti v rámci této metody zpracovávají projekt výzkumu.</w:t>
            </w:r>
          </w:p>
        </w:tc>
      </w:tr>
      <w:tr w:rsidR="00A43842" w:rsidRPr="000712BB" w14:paraId="02FAA640" w14:textId="77777777" w:rsidTr="00B11784">
        <w:trPr>
          <w:trHeight w:val="265"/>
        </w:trPr>
        <w:tc>
          <w:tcPr>
            <w:tcW w:w="3653" w:type="dxa"/>
            <w:gridSpan w:val="2"/>
            <w:tcBorders>
              <w:top w:val="nil"/>
            </w:tcBorders>
            <w:shd w:val="clear" w:color="auto" w:fill="F7CAAC"/>
          </w:tcPr>
          <w:p w14:paraId="2119611A" w14:textId="77777777" w:rsidR="00A43842" w:rsidRPr="000712BB" w:rsidRDefault="00A43842" w:rsidP="00F13369">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65AEEE58" w14:textId="77777777" w:rsidR="00A43842" w:rsidRPr="000712BB" w:rsidRDefault="00A43842" w:rsidP="00F13369">
            <w:pPr>
              <w:jc w:val="both"/>
              <w:rPr>
                <w:sz w:val="20"/>
                <w:szCs w:val="20"/>
              </w:rPr>
            </w:pPr>
          </w:p>
        </w:tc>
      </w:tr>
      <w:tr w:rsidR="00A43842" w:rsidRPr="000712BB" w14:paraId="3326A47F" w14:textId="77777777" w:rsidTr="00E705EC">
        <w:trPr>
          <w:trHeight w:val="425"/>
        </w:trPr>
        <w:tc>
          <w:tcPr>
            <w:tcW w:w="9855" w:type="dxa"/>
            <w:gridSpan w:val="8"/>
            <w:tcBorders>
              <w:top w:val="single" w:sz="4" w:space="0" w:color="auto"/>
            </w:tcBorders>
          </w:tcPr>
          <w:p w14:paraId="64C89786"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7E69EB4F" w14:textId="4DDF6C0A" w:rsidR="00A43842" w:rsidRPr="000712BB" w:rsidRDefault="00A43842" w:rsidP="00F13369">
            <w:pPr>
              <w:jc w:val="both"/>
              <w:rPr>
                <w:rStyle w:val="normaltextrun"/>
                <w:color w:val="000000"/>
                <w:sz w:val="20"/>
                <w:szCs w:val="20"/>
                <w:shd w:val="clear" w:color="auto" w:fill="FFFFFF"/>
              </w:rPr>
            </w:pPr>
            <w:r w:rsidRPr="000712BB">
              <w:rPr>
                <w:rStyle w:val="normaltextrun"/>
                <w:color w:val="000000"/>
                <w:sz w:val="20"/>
                <w:szCs w:val="20"/>
                <w:shd w:val="clear" w:color="auto" w:fill="FFFFFF"/>
              </w:rPr>
              <w:t>P</w:t>
            </w:r>
            <w:r w:rsidR="00616E22" w:rsidRPr="000712BB">
              <w:rPr>
                <w:rStyle w:val="normaltextrun"/>
                <w:color w:val="000000"/>
                <w:sz w:val="20"/>
                <w:szCs w:val="20"/>
                <w:shd w:val="clear" w:color="auto" w:fill="FFFFFF"/>
              </w:rPr>
              <w:t>růcha</w:t>
            </w:r>
            <w:r w:rsidRPr="000712BB">
              <w:rPr>
                <w:rStyle w:val="normaltextrun"/>
                <w:color w:val="000000"/>
                <w:sz w:val="20"/>
                <w:szCs w:val="20"/>
                <w:shd w:val="clear" w:color="auto" w:fill="FFFFFF"/>
              </w:rPr>
              <w:t>, J.</w:t>
            </w:r>
            <w:r w:rsidR="00616E22" w:rsidRPr="000712BB">
              <w:rPr>
                <w:rStyle w:val="normaltextrun"/>
                <w:color w:val="000000"/>
                <w:sz w:val="20"/>
                <w:szCs w:val="20"/>
                <w:shd w:val="clear" w:color="auto" w:fill="FFFFFF"/>
              </w:rPr>
              <w:t xml:space="preserve"> (2014).</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Andragogický výzkum</w:t>
            </w:r>
            <w:r w:rsidRPr="000712BB">
              <w:rPr>
                <w:rStyle w:val="normaltextrun"/>
                <w:color w:val="000000"/>
                <w:sz w:val="20"/>
                <w:szCs w:val="20"/>
                <w:shd w:val="clear" w:color="auto" w:fill="FFFFFF"/>
              </w:rPr>
              <w:t>. Praha: Grada. ISBN 9788024752327.</w:t>
            </w:r>
          </w:p>
          <w:p w14:paraId="407541AA" w14:textId="4CEADDE8" w:rsidR="00A43842" w:rsidRPr="000712BB" w:rsidRDefault="00A43842" w:rsidP="00F13369">
            <w:pPr>
              <w:jc w:val="both"/>
              <w:rPr>
                <w:rStyle w:val="normaltextrun"/>
                <w:color w:val="000000"/>
                <w:sz w:val="20"/>
                <w:szCs w:val="20"/>
                <w:shd w:val="clear" w:color="auto" w:fill="FFFFFF"/>
              </w:rPr>
            </w:pPr>
            <w:r w:rsidRPr="000712BB">
              <w:rPr>
                <w:rStyle w:val="normaltextrun"/>
                <w:color w:val="000000"/>
                <w:sz w:val="20"/>
                <w:szCs w:val="20"/>
                <w:shd w:val="clear" w:color="auto" w:fill="FFFFFF"/>
              </w:rPr>
              <w:t>C</w:t>
            </w:r>
            <w:r w:rsidR="00616E22" w:rsidRPr="000712BB">
              <w:rPr>
                <w:rStyle w:val="normaltextrun"/>
                <w:color w:val="000000"/>
                <w:sz w:val="20"/>
                <w:szCs w:val="20"/>
                <w:shd w:val="clear" w:color="auto" w:fill="FFFFFF"/>
              </w:rPr>
              <w:t>hráska</w:t>
            </w:r>
            <w:r w:rsidRPr="000712BB">
              <w:rPr>
                <w:rStyle w:val="normaltextrun"/>
                <w:color w:val="000000"/>
                <w:sz w:val="20"/>
                <w:szCs w:val="20"/>
                <w:shd w:val="clear" w:color="auto" w:fill="FFFFFF"/>
              </w:rPr>
              <w:t>, M.</w:t>
            </w:r>
            <w:r w:rsidR="00616E22" w:rsidRPr="000712BB">
              <w:rPr>
                <w:rStyle w:val="normaltextrun"/>
                <w:color w:val="000000"/>
                <w:sz w:val="20"/>
                <w:szCs w:val="20"/>
                <w:shd w:val="clear" w:color="auto" w:fill="FFFFFF"/>
              </w:rPr>
              <w:t xml:space="preserve"> (2016).</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Metody pedagogického výzkumu</w:t>
            </w:r>
            <w:r w:rsidRPr="000712BB">
              <w:rPr>
                <w:rStyle w:val="normaltextrun"/>
                <w:color w:val="000000"/>
                <w:sz w:val="20"/>
                <w:szCs w:val="20"/>
                <w:shd w:val="clear" w:color="auto" w:fill="FFFFFF"/>
              </w:rPr>
              <w:t>. Praha. Grada.</w:t>
            </w:r>
            <w:r w:rsidR="00881AE1"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ISBN 9788024753263.</w:t>
            </w:r>
          </w:p>
          <w:p w14:paraId="6D64FC48" w14:textId="15416443" w:rsidR="00A43842" w:rsidRPr="000712BB" w:rsidRDefault="00881AE1" w:rsidP="00F13369">
            <w:pPr>
              <w:jc w:val="both"/>
              <w:rPr>
                <w:rStyle w:val="normaltextrun"/>
                <w:color w:val="000000"/>
                <w:sz w:val="20"/>
                <w:szCs w:val="20"/>
                <w:shd w:val="clear" w:color="auto" w:fill="FFFFFF"/>
              </w:rPr>
            </w:pPr>
            <w:r w:rsidRPr="000712BB">
              <w:rPr>
                <w:rStyle w:val="spellingerror"/>
                <w:color w:val="000000"/>
                <w:sz w:val="20"/>
                <w:szCs w:val="20"/>
                <w:shd w:val="clear" w:color="auto" w:fill="FFFFFF"/>
              </w:rPr>
              <w:t>P</w:t>
            </w:r>
            <w:r w:rsidR="00616E22" w:rsidRPr="000712BB">
              <w:rPr>
                <w:rStyle w:val="spellingerror"/>
                <w:color w:val="000000"/>
                <w:sz w:val="20"/>
                <w:szCs w:val="20"/>
                <w:shd w:val="clear" w:color="auto" w:fill="FFFFFF"/>
              </w:rPr>
              <w:t>unch</w:t>
            </w:r>
            <w:r w:rsidRPr="000712BB">
              <w:rPr>
                <w:rStyle w:val="spellingerror"/>
                <w:color w:val="000000"/>
                <w:sz w:val="20"/>
                <w:szCs w:val="20"/>
                <w:shd w:val="clear" w:color="auto" w:fill="FFFFFF"/>
              </w:rPr>
              <w:t xml:space="preserve">, </w:t>
            </w:r>
            <w:r w:rsidR="00616E22" w:rsidRPr="000712BB">
              <w:rPr>
                <w:rStyle w:val="spellingerror"/>
                <w:color w:val="000000"/>
                <w:sz w:val="20"/>
                <w:szCs w:val="20"/>
                <w:shd w:val="clear" w:color="auto" w:fill="FFFFFF"/>
              </w:rPr>
              <w:t>K</w:t>
            </w:r>
            <w:r w:rsidRPr="000712BB">
              <w:rPr>
                <w:rStyle w:val="spellingerror"/>
                <w:color w:val="000000"/>
                <w:sz w:val="20"/>
                <w:szCs w:val="20"/>
                <w:shd w:val="clear" w:color="auto" w:fill="FFFFFF"/>
              </w:rPr>
              <w:t xml:space="preserve">. </w:t>
            </w:r>
            <w:r w:rsidR="00616E22" w:rsidRPr="000712BB">
              <w:rPr>
                <w:rStyle w:val="spellingerror"/>
                <w:color w:val="000000"/>
                <w:sz w:val="20"/>
                <w:szCs w:val="20"/>
                <w:shd w:val="clear" w:color="auto" w:fill="FFFFFF"/>
              </w:rPr>
              <w:t xml:space="preserve">(2015). </w:t>
            </w:r>
            <w:r w:rsidRPr="000712BB">
              <w:rPr>
                <w:rStyle w:val="spellingerror"/>
                <w:i/>
                <w:iCs/>
                <w:color w:val="000000"/>
                <w:sz w:val="20"/>
                <w:szCs w:val="20"/>
                <w:shd w:val="clear" w:color="auto" w:fill="FFFFFF"/>
              </w:rPr>
              <w:t>Úspěšný návrh výzkumu</w:t>
            </w:r>
            <w:r w:rsidRPr="000712BB">
              <w:rPr>
                <w:rStyle w:val="spellingerror"/>
                <w:color w:val="000000"/>
                <w:sz w:val="20"/>
                <w:szCs w:val="20"/>
                <w:shd w:val="clear" w:color="auto" w:fill="FFFFFF"/>
              </w:rPr>
              <w:t>. Praha: Portál. ISBN 9788073674687.</w:t>
            </w:r>
          </w:p>
          <w:p w14:paraId="7CCB8A9B" w14:textId="07ABE39D" w:rsidR="00881AE1" w:rsidRPr="000712BB" w:rsidRDefault="00881AE1"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R</w:t>
            </w:r>
            <w:r w:rsidR="00616E22" w:rsidRPr="000712BB">
              <w:rPr>
                <w:rStyle w:val="spellingerror"/>
                <w:color w:val="000000"/>
                <w:sz w:val="20"/>
                <w:szCs w:val="20"/>
                <w:shd w:val="clear" w:color="auto" w:fill="FFFFFF"/>
              </w:rPr>
              <w:t>eichel</w:t>
            </w:r>
            <w:r w:rsidRPr="000712BB">
              <w:rPr>
                <w:rStyle w:val="spellingerror"/>
                <w:color w:val="000000"/>
                <w:sz w:val="20"/>
                <w:szCs w:val="20"/>
                <w:shd w:val="clear" w:color="auto" w:fill="FFFFFF"/>
              </w:rPr>
              <w:t xml:space="preserve">, J. </w:t>
            </w:r>
            <w:r w:rsidR="00616E22" w:rsidRPr="000712BB">
              <w:rPr>
                <w:rStyle w:val="spellingerror"/>
                <w:color w:val="000000"/>
                <w:sz w:val="20"/>
                <w:szCs w:val="20"/>
                <w:shd w:val="clear" w:color="auto" w:fill="FFFFFF"/>
              </w:rPr>
              <w:t xml:space="preserve">(2009). </w:t>
            </w:r>
            <w:r w:rsidRPr="000712BB">
              <w:rPr>
                <w:rStyle w:val="spellingerror"/>
                <w:i/>
                <w:iCs/>
                <w:color w:val="000000"/>
                <w:sz w:val="20"/>
                <w:szCs w:val="20"/>
                <w:shd w:val="clear" w:color="auto" w:fill="FFFFFF"/>
              </w:rPr>
              <w:t>Kapitoly metodologie sociálních výzkumů.</w:t>
            </w:r>
            <w:r w:rsidRPr="000712BB">
              <w:rPr>
                <w:rStyle w:val="spellingerror"/>
                <w:color w:val="000000"/>
                <w:sz w:val="20"/>
                <w:szCs w:val="20"/>
                <w:shd w:val="clear" w:color="auto" w:fill="FFFFFF"/>
              </w:rPr>
              <w:t xml:space="preserve"> Praha: Grada. ISBN 9788024730066.</w:t>
            </w:r>
          </w:p>
          <w:p w14:paraId="71C5F118" w14:textId="77777777" w:rsidR="00A43842" w:rsidRPr="000712BB" w:rsidRDefault="00A43842" w:rsidP="00F13369">
            <w:pPr>
              <w:jc w:val="both"/>
              <w:rPr>
                <w:rStyle w:val="normaltextrun"/>
                <w:color w:val="000000"/>
                <w:sz w:val="20"/>
                <w:szCs w:val="20"/>
                <w:shd w:val="clear" w:color="auto" w:fill="FFFFFF"/>
              </w:rPr>
            </w:pPr>
          </w:p>
          <w:p w14:paraId="51BF15F6"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7F313111" w14:textId="6350BCD8" w:rsidR="00881AE1" w:rsidRPr="000712BB" w:rsidRDefault="00881AE1"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O</w:t>
            </w:r>
            <w:r w:rsidR="00616E22" w:rsidRPr="000712BB">
              <w:rPr>
                <w:rStyle w:val="spellingerror"/>
                <w:color w:val="000000"/>
                <w:sz w:val="20"/>
                <w:szCs w:val="20"/>
                <w:shd w:val="clear" w:color="auto" w:fill="FFFFFF"/>
              </w:rPr>
              <w:t>chrana</w:t>
            </w:r>
            <w:r w:rsidRPr="000712BB">
              <w:rPr>
                <w:rStyle w:val="spellingerror"/>
                <w:color w:val="000000"/>
                <w:sz w:val="20"/>
                <w:szCs w:val="20"/>
                <w:shd w:val="clear" w:color="auto" w:fill="FFFFFF"/>
              </w:rPr>
              <w:t xml:space="preserve">, F. </w:t>
            </w:r>
            <w:r w:rsidR="00616E22" w:rsidRPr="000712BB">
              <w:rPr>
                <w:rStyle w:val="spellingerror"/>
                <w:color w:val="000000"/>
                <w:sz w:val="20"/>
                <w:szCs w:val="20"/>
                <w:shd w:val="clear" w:color="auto" w:fill="FFFFFF"/>
              </w:rPr>
              <w:t xml:space="preserve">(2019). </w:t>
            </w:r>
            <w:r w:rsidRPr="000712BB">
              <w:rPr>
                <w:rStyle w:val="spellingerror"/>
                <w:i/>
                <w:iCs/>
                <w:color w:val="000000"/>
                <w:sz w:val="20"/>
                <w:szCs w:val="20"/>
                <w:shd w:val="clear" w:color="auto" w:fill="FFFFFF"/>
              </w:rPr>
              <w:t>Metodologie, metody a metodika vědeckého výzkumu</w:t>
            </w:r>
            <w:r w:rsidRPr="000712BB">
              <w:rPr>
                <w:rStyle w:val="spellingerror"/>
                <w:color w:val="000000"/>
                <w:sz w:val="20"/>
                <w:szCs w:val="20"/>
                <w:shd w:val="clear" w:color="auto" w:fill="FFFFFF"/>
              </w:rPr>
              <w:t>. Praha: Karolinum. ISBN 9788024642000.</w:t>
            </w:r>
          </w:p>
          <w:p w14:paraId="4A6C3433" w14:textId="004527C5" w:rsidR="00A43842" w:rsidRPr="000712BB" w:rsidRDefault="00A43842" w:rsidP="00F13369">
            <w:pPr>
              <w:jc w:val="both"/>
              <w:rPr>
                <w:rStyle w:val="normaltextrun"/>
                <w:color w:val="000000"/>
                <w:sz w:val="20"/>
                <w:szCs w:val="20"/>
                <w:shd w:val="clear" w:color="auto" w:fill="FFFFFF"/>
              </w:rPr>
            </w:pPr>
            <w:r w:rsidRPr="000712BB">
              <w:rPr>
                <w:rStyle w:val="normaltextrun"/>
                <w:color w:val="000000"/>
                <w:sz w:val="20"/>
                <w:szCs w:val="20"/>
                <w:shd w:val="clear" w:color="auto" w:fill="FFFFFF"/>
              </w:rPr>
              <w:t>P</w:t>
            </w:r>
            <w:r w:rsidR="00616E22" w:rsidRPr="000712BB">
              <w:rPr>
                <w:rStyle w:val="normaltextrun"/>
                <w:color w:val="000000"/>
                <w:sz w:val="20"/>
                <w:szCs w:val="20"/>
                <w:shd w:val="clear" w:color="auto" w:fill="FFFFFF"/>
              </w:rPr>
              <w:t>unch</w:t>
            </w:r>
            <w:r w:rsidRPr="000712BB">
              <w:rPr>
                <w:rStyle w:val="normaltextrun"/>
                <w:color w:val="000000"/>
                <w:sz w:val="20"/>
                <w:szCs w:val="20"/>
                <w:shd w:val="clear" w:color="auto" w:fill="FFFFFF"/>
              </w:rPr>
              <w:t>, K.</w:t>
            </w:r>
            <w:r w:rsidR="00616E22" w:rsidRPr="000712BB">
              <w:rPr>
                <w:rStyle w:val="normaltextrun"/>
                <w:color w:val="000000"/>
                <w:sz w:val="20"/>
                <w:szCs w:val="20"/>
                <w:shd w:val="clear" w:color="auto" w:fill="FFFFFF"/>
              </w:rPr>
              <w:t xml:space="preserve"> (2008).</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Základy kvantitativního šetření</w:t>
            </w:r>
            <w:r w:rsidRPr="000712BB">
              <w:rPr>
                <w:rStyle w:val="normaltextrun"/>
                <w:color w:val="000000"/>
                <w:sz w:val="20"/>
                <w:szCs w:val="20"/>
                <w:shd w:val="clear" w:color="auto" w:fill="FFFFFF"/>
              </w:rPr>
              <w:t>. Praha: Portál. ISBN 9788073673819.</w:t>
            </w:r>
          </w:p>
          <w:p w14:paraId="72A4B866" w14:textId="56977AC5" w:rsidR="00881AE1" w:rsidRPr="000712BB" w:rsidRDefault="00881AE1" w:rsidP="00F13369">
            <w:pPr>
              <w:jc w:val="both"/>
              <w:rPr>
                <w:rStyle w:val="normaltextrun"/>
                <w:color w:val="000000"/>
                <w:sz w:val="20"/>
                <w:szCs w:val="20"/>
                <w:shd w:val="clear" w:color="auto" w:fill="FFFFFF"/>
              </w:rPr>
            </w:pPr>
            <w:r w:rsidRPr="000712BB">
              <w:rPr>
                <w:rStyle w:val="spellingerror"/>
                <w:color w:val="000000"/>
                <w:sz w:val="20"/>
                <w:szCs w:val="20"/>
                <w:shd w:val="clear" w:color="auto" w:fill="FFFFFF"/>
              </w:rPr>
              <w:t>Š</w:t>
            </w:r>
            <w:r w:rsidR="00616E22" w:rsidRPr="000712BB">
              <w:rPr>
                <w:rStyle w:val="spellingerror"/>
                <w:color w:val="000000"/>
                <w:sz w:val="20"/>
                <w:szCs w:val="20"/>
                <w:shd w:val="clear" w:color="auto" w:fill="FFFFFF"/>
              </w:rPr>
              <w:t>vaříček</w:t>
            </w:r>
            <w:r w:rsidRPr="000712BB">
              <w:rPr>
                <w:rStyle w:val="spellingerror"/>
                <w:color w:val="000000"/>
                <w:sz w:val="20"/>
                <w:szCs w:val="20"/>
                <w:shd w:val="clear" w:color="auto" w:fill="FFFFFF"/>
              </w:rPr>
              <w:t>, R</w:t>
            </w:r>
            <w:r w:rsidR="00616E22" w:rsidRPr="000712BB">
              <w:rPr>
                <w:rStyle w:val="spellingerror"/>
                <w:color w:val="000000"/>
                <w:sz w:val="20"/>
                <w:szCs w:val="20"/>
                <w:shd w:val="clear" w:color="auto" w:fill="FFFFFF"/>
              </w:rPr>
              <w:t xml:space="preserve">., &amp; </w:t>
            </w:r>
            <w:r w:rsidRPr="000712BB">
              <w:rPr>
                <w:rStyle w:val="spellingerror"/>
                <w:color w:val="000000"/>
                <w:sz w:val="20"/>
                <w:szCs w:val="20"/>
                <w:shd w:val="clear" w:color="auto" w:fill="FFFFFF"/>
              </w:rPr>
              <w:t>Š</w:t>
            </w:r>
            <w:r w:rsidR="00616E22" w:rsidRPr="000712BB">
              <w:rPr>
                <w:rStyle w:val="spellingerror"/>
                <w:color w:val="000000"/>
                <w:sz w:val="20"/>
                <w:szCs w:val="20"/>
                <w:shd w:val="clear" w:color="auto" w:fill="FFFFFF"/>
              </w:rPr>
              <w:t>eďová, K</w:t>
            </w:r>
            <w:r w:rsidRPr="000712BB">
              <w:rPr>
                <w:rStyle w:val="spellingerror"/>
                <w:color w:val="000000"/>
                <w:sz w:val="20"/>
                <w:szCs w:val="20"/>
                <w:shd w:val="clear" w:color="auto" w:fill="FFFFFF"/>
              </w:rPr>
              <w:t>.</w:t>
            </w:r>
            <w:r w:rsidR="00616E22" w:rsidRPr="000712BB">
              <w:rPr>
                <w:rStyle w:val="spellingerror"/>
                <w:color w:val="000000"/>
                <w:sz w:val="20"/>
                <w:szCs w:val="20"/>
                <w:shd w:val="clear" w:color="auto" w:fill="FFFFFF"/>
              </w:rPr>
              <w:t xml:space="preserve"> (2014).</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Kvalitativní výzkum v pedagogických vědách</w:t>
            </w:r>
            <w:r w:rsidRPr="000712BB">
              <w:rPr>
                <w:rStyle w:val="spellingerror"/>
                <w:color w:val="000000"/>
                <w:sz w:val="20"/>
                <w:szCs w:val="20"/>
                <w:shd w:val="clear" w:color="auto" w:fill="FFFFFF"/>
              </w:rPr>
              <w:t>. Praha: Portál. ISBN 9788026206446.</w:t>
            </w:r>
          </w:p>
          <w:p w14:paraId="0C329AF6" w14:textId="24A25002" w:rsidR="00881AE1" w:rsidRPr="000712BB" w:rsidRDefault="00881AE1"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Š</w:t>
            </w:r>
            <w:r w:rsidR="00616E22" w:rsidRPr="000712BB">
              <w:rPr>
                <w:rStyle w:val="spellingerror"/>
                <w:color w:val="000000"/>
                <w:sz w:val="20"/>
                <w:szCs w:val="20"/>
                <w:shd w:val="clear" w:color="auto" w:fill="FFFFFF"/>
              </w:rPr>
              <w:t>vec</w:t>
            </w:r>
            <w:r w:rsidRPr="000712BB">
              <w:rPr>
                <w:rStyle w:val="spellingerror"/>
                <w:color w:val="000000"/>
                <w:sz w:val="20"/>
                <w:szCs w:val="20"/>
                <w:shd w:val="clear" w:color="auto" w:fill="FFFFFF"/>
              </w:rPr>
              <w:t>, V</w:t>
            </w:r>
            <w:r w:rsidR="00616E22" w:rsidRPr="000712BB">
              <w:rPr>
                <w:rStyle w:val="spellingerror"/>
                <w:color w:val="000000"/>
                <w:sz w:val="20"/>
                <w:szCs w:val="20"/>
                <w:shd w:val="clear" w:color="auto" w:fill="FFFFFF"/>
              </w:rPr>
              <w:t xml:space="preserve">., &amp; </w:t>
            </w:r>
            <w:r w:rsidRPr="000712BB">
              <w:rPr>
                <w:rStyle w:val="spellingerror"/>
                <w:color w:val="000000"/>
                <w:sz w:val="20"/>
                <w:szCs w:val="20"/>
                <w:shd w:val="clear" w:color="auto" w:fill="FFFFFF"/>
              </w:rPr>
              <w:t>H</w:t>
            </w:r>
            <w:r w:rsidR="00616E22" w:rsidRPr="000712BB">
              <w:rPr>
                <w:rStyle w:val="spellingerror"/>
                <w:color w:val="000000"/>
                <w:sz w:val="20"/>
                <w:szCs w:val="20"/>
                <w:shd w:val="clear" w:color="auto" w:fill="FFFFFF"/>
              </w:rPr>
              <w:t>rbáčková, K</w:t>
            </w:r>
            <w:r w:rsidRPr="000712BB">
              <w:rPr>
                <w:rStyle w:val="spellingerror"/>
                <w:color w:val="000000"/>
                <w:sz w:val="20"/>
                <w:szCs w:val="20"/>
                <w:shd w:val="clear" w:color="auto" w:fill="FFFFFF"/>
              </w:rPr>
              <w:t>.</w:t>
            </w:r>
            <w:r w:rsidR="00616E22" w:rsidRPr="000712BB">
              <w:rPr>
                <w:rStyle w:val="spellingerror"/>
                <w:color w:val="000000"/>
                <w:sz w:val="20"/>
                <w:szCs w:val="20"/>
                <w:shd w:val="clear" w:color="auto" w:fill="FFFFFF"/>
              </w:rPr>
              <w:t xml:space="preserve"> (2007).</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Průvodce metodologií pedagogického výzkumu</w:t>
            </w:r>
            <w:r w:rsidRPr="000712BB">
              <w:rPr>
                <w:rStyle w:val="spellingerror"/>
                <w:color w:val="000000"/>
                <w:sz w:val="20"/>
                <w:szCs w:val="20"/>
                <w:shd w:val="clear" w:color="auto" w:fill="FFFFFF"/>
              </w:rPr>
              <w:t>. Zlín</w:t>
            </w:r>
            <w:r w:rsidR="008D2F00"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UTB ve Zlíně. ISBN 9788073185473.</w:t>
            </w:r>
          </w:p>
          <w:p w14:paraId="6DBF6427" w14:textId="11BACA9F" w:rsidR="00A43842" w:rsidRPr="000712BB" w:rsidRDefault="00A43842" w:rsidP="00F13369">
            <w:pPr>
              <w:jc w:val="both"/>
              <w:rPr>
                <w:rStyle w:val="normaltextrun"/>
                <w:color w:val="000000"/>
                <w:sz w:val="20"/>
                <w:szCs w:val="20"/>
              </w:rPr>
            </w:pPr>
            <w:r w:rsidRPr="000712BB">
              <w:rPr>
                <w:rStyle w:val="normaltextrun"/>
                <w:color w:val="000000"/>
                <w:sz w:val="20"/>
                <w:szCs w:val="20"/>
              </w:rPr>
              <w:lastRenderedPageBreak/>
              <w:t>S</w:t>
            </w:r>
            <w:r w:rsidR="00616E22" w:rsidRPr="000712BB">
              <w:rPr>
                <w:rStyle w:val="normaltextrun"/>
                <w:color w:val="000000"/>
                <w:sz w:val="20"/>
                <w:szCs w:val="20"/>
              </w:rPr>
              <w:t>mith</w:t>
            </w:r>
            <w:r w:rsidRPr="000712BB">
              <w:rPr>
                <w:rStyle w:val="normaltextrun"/>
                <w:color w:val="000000"/>
                <w:sz w:val="20"/>
                <w:szCs w:val="20"/>
              </w:rPr>
              <w:t xml:space="preserve">, C. </w:t>
            </w:r>
            <w:r w:rsidR="00616E22" w:rsidRPr="000712BB">
              <w:rPr>
                <w:rStyle w:val="normaltextrun"/>
                <w:color w:val="000000"/>
                <w:sz w:val="20"/>
                <w:szCs w:val="20"/>
              </w:rPr>
              <w:t xml:space="preserve">(2009). </w:t>
            </w:r>
            <w:r w:rsidRPr="000712BB">
              <w:rPr>
                <w:rStyle w:val="normaltextrun"/>
                <w:i/>
                <w:iCs/>
                <w:color w:val="000000"/>
                <w:sz w:val="20"/>
                <w:szCs w:val="20"/>
              </w:rPr>
              <w:t>Handbook of Research on Adult Learning and Development</w:t>
            </w:r>
            <w:r w:rsidRPr="000712BB">
              <w:rPr>
                <w:rStyle w:val="normaltextrun"/>
                <w:color w:val="000000"/>
                <w:sz w:val="20"/>
                <w:szCs w:val="20"/>
              </w:rPr>
              <w:t xml:space="preserve">. London: Routledge. ISBN 9780805858204. </w:t>
            </w:r>
          </w:p>
          <w:p w14:paraId="202DE23C" w14:textId="77777777" w:rsidR="00A43842" w:rsidRPr="000712BB" w:rsidRDefault="00F37FC5" w:rsidP="00F13369">
            <w:pPr>
              <w:jc w:val="both"/>
              <w:rPr>
                <w:rStyle w:val="normaltextrun"/>
                <w:color w:val="000000"/>
                <w:sz w:val="20"/>
                <w:szCs w:val="20"/>
              </w:rPr>
            </w:pPr>
            <w:r w:rsidRPr="000712BB">
              <w:rPr>
                <w:rStyle w:val="normaltextrun"/>
                <w:color w:val="000000"/>
                <w:sz w:val="20"/>
                <w:szCs w:val="20"/>
              </w:rPr>
              <w:t>Mabel, C</w:t>
            </w:r>
            <w:r w:rsidR="00616E22" w:rsidRPr="000712BB">
              <w:rPr>
                <w:rStyle w:val="normaltextrun"/>
                <w:color w:val="000000"/>
                <w:sz w:val="20"/>
                <w:szCs w:val="20"/>
              </w:rPr>
              <w:t>.</w:t>
            </w:r>
            <w:r w:rsidRPr="000712BB">
              <w:rPr>
                <w:rStyle w:val="normaltextrun"/>
                <w:color w:val="000000"/>
                <w:sz w:val="20"/>
                <w:szCs w:val="20"/>
              </w:rPr>
              <w:t xml:space="preserve"> O. </w:t>
            </w:r>
            <w:r w:rsidR="00616E22" w:rsidRPr="000712BB">
              <w:rPr>
                <w:rStyle w:val="normaltextrun"/>
                <w:color w:val="000000"/>
                <w:sz w:val="20"/>
                <w:szCs w:val="20"/>
              </w:rPr>
              <w:t xml:space="preserve">(2020). </w:t>
            </w:r>
            <w:r w:rsidR="00A43842" w:rsidRPr="000712BB">
              <w:rPr>
                <w:rStyle w:val="normaltextrun"/>
                <w:i/>
                <w:iCs/>
                <w:color w:val="000000"/>
                <w:sz w:val="20"/>
                <w:szCs w:val="20"/>
              </w:rPr>
              <w:t>Handbook of Research on Adult Learning in Higher Education</w:t>
            </w:r>
            <w:r w:rsidR="00A43842" w:rsidRPr="000712BB">
              <w:rPr>
                <w:rStyle w:val="normaltextrun"/>
                <w:color w:val="000000"/>
                <w:sz w:val="20"/>
                <w:szCs w:val="20"/>
              </w:rPr>
              <w:t xml:space="preserve">. </w:t>
            </w:r>
            <w:r w:rsidR="008D2F00" w:rsidRPr="000712BB">
              <w:rPr>
                <w:rStyle w:val="normaltextrun"/>
                <w:color w:val="000000"/>
                <w:sz w:val="20"/>
                <w:szCs w:val="20"/>
              </w:rPr>
              <w:t xml:space="preserve">New York: </w:t>
            </w:r>
            <w:r w:rsidR="00A43842" w:rsidRPr="000712BB">
              <w:rPr>
                <w:rStyle w:val="normaltextrun"/>
                <w:color w:val="000000"/>
                <w:sz w:val="20"/>
                <w:szCs w:val="20"/>
              </w:rPr>
              <w:t>IGI Global. ISBN 9781799813064.</w:t>
            </w:r>
          </w:p>
          <w:p w14:paraId="0BAC5AA0" w14:textId="77777777" w:rsidR="002E54B1" w:rsidRPr="000712BB" w:rsidRDefault="002E54B1" w:rsidP="00F13369">
            <w:pPr>
              <w:jc w:val="both"/>
              <w:rPr>
                <w:rStyle w:val="normaltextrun"/>
                <w:color w:val="000000"/>
                <w:sz w:val="20"/>
                <w:szCs w:val="20"/>
              </w:rPr>
            </w:pPr>
            <w:r w:rsidRPr="000712BB">
              <w:rPr>
                <w:rStyle w:val="normaltextrun"/>
                <w:color w:val="000000"/>
                <w:sz w:val="20"/>
                <w:szCs w:val="20"/>
              </w:rPr>
              <w:t xml:space="preserve">Bryman, A. (2008). </w:t>
            </w:r>
            <w:r w:rsidRPr="000712BB">
              <w:rPr>
                <w:rStyle w:val="normaltextrun"/>
                <w:i/>
                <w:color w:val="000000"/>
                <w:sz w:val="20"/>
                <w:szCs w:val="20"/>
              </w:rPr>
              <w:t>Social Research Methods.</w:t>
            </w:r>
            <w:r w:rsidRPr="000712BB">
              <w:rPr>
                <w:rStyle w:val="normaltextrun"/>
                <w:color w:val="000000"/>
                <w:sz w:val="20"/>
                <w:szCs w:val="20"/>
              </w:rPr>
              <w:t xml:space="preserve"> London: Oxford University Press. ISBN 9780199588053.</w:t>
            </w:r>
          </w:p>
          <w:p w14:paraId="3A2807F5" w14:textId="77777777" w:rsidR="00D3217D" w:rsidRPr="000712BB" w:rsidRDefault="00D3217D" w:rsidP="00F13369">
            <w:pPr>
              <w:jc w:val="both"/>
              <w:rPr>
                <w:rStyle w:val="normaltextrun"/>
                <w:color w:val="000000"/>
                <w:sz w:val="20"/>
                <w:szCs w:val="20"/>
              </w:rPr>
            </w:pPr>
          </w:p>
          <w:p w14:paraId="7C04228E" w14:textId="77777777" w:rsidR="00D3217D" w:rsidRPr="000712BB" w:rsidRDefault="00D3217D" w:rsidP="00F13369">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3" w:tgtFrame="_blank" w:history="1">
              <w:r w:rsidRPr="000712BB">
                <w:rPr>
                  <w:rStyle w:val="spellingerror"/>
                  <w:color w:val="000000"/>
                  <w:sz w:val="20"/>
                  <w:szCs w:val="20"/>
                </w:rPr>
                <w:t>https://fhs.utb.cz/o-fakulte/zakladni-informace/ustavy/ustav-pedagogickych-ved/studijni-opory/</w:t>
              </w:r>
            </w:hyperlink>
          </w:p>
          <w:p w14:paraId="4F70BD9A" w14:textId="1E7B51F7" w:rsidR="00D3217D" w:rsidRPr="000712BB" w:rsidRDefault="00D3217D" w:rsidP="00F13369">
            <w:pPr>
              <w:jc w:val="both"/>
              <w:rPr>
                <w:sz w:val="20"/>
                <w:szCs w:val="20"/>
              </w:rPr>
            </w:pPr>
          </w:p>
        </w:tc>
      </w:tr>
      <w:tr w:rsidR="00A43842" w:rsidRPr="000712BB" w14:paraId="3DC007A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817706"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035D6E25" w14:textId="77777777" w:rsidTr="00B11784">
        <w:tc>
          <w:tcPr>
            <w:tcW w:w="4787" w:type="dxa"/>
            <w:gridSpan w:val="3"/>
            <w:tcBorders>
              <w:top w:val="single" w:sz="2" w:space="0" w:color="auto"/>
            </w:tcBorders>
            <w:shd w:val="clear" w:color="auto" w:fill="F7CAAC"/>
          </w:tcPr>
          <w:p w14:paraId="0AF38AA3"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C1A3C52"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5588FCF7"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55D275D6" w14:textId="77777777" w:rsidTr="00B11784">
        <w:tc>
          <w:tcPr>
            <w:tcW w:w="9855" w:type="dxa"/>
            <w:gridSpan w:val="8"/>
            <w:shd w:val="clear" w:color="auto" w:fill="F7CAAC"/>
          </w:tcPr>
          <w:p w14:paraId="32572FD3"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4A48E67" w14:textId="77777777" w:rsidTr="00B11784">
        <w:trPr>
          <w:trHeight w:val="924"/>
        </w:trPr>
        <w:tc>
          <w:tcPr>
            <w:tcW w:w="9855" w:type="dxa"/>
            <w:gridSpan w:val="8"/>
          </w:tcPr>
          <w:p w14:paraId="05FF77D3" w14:textId="10D4F14E" w:rsidR="00A43842" w:rsidRPr="000712BB" w:rsidRDefault="00A43842" w:rsidP="00930A0B">
            <w:pPr>
              <w:jc w:val="both"/>
              <w:rPr>
                <w:sz w:val="20"/>
                <w:szCs w:val="20"/>
              </w:rPr>
            </w:pPr>
            <w:r w:rsidRPr="000712BB">
              <w:rPr>
                <w:rStyle w:val="normaltextrun"/>
                <w:color w:val="000000"/>
                <w:sz w:val="20"/>
                <w:szCs w:val="20"/>
                <w:shd w:val="clear" w:color="auto" w:fill="FFFFFF"/>
              </w:rPr>
              <w:t xml:space="preserve">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asynchornní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Podle vnitřního předpisu má každý akademický pracovník stanoven</w:t>
            </w:r>
            <w:r w:rsidR="00881AE1"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00881AE1" w:rsidRPr="000712BB">
              <w:rPr>
                <w:rStyle w:val="contextualspellingandgrammarerror"/>
                <w:color w:val="000000"/>
                <w:sz w:val="20"/>
                <w:szCs w:val="20"/>
                <w:shd w:val="clear" w:color="auto" w:fill="FFFFFF"/>
              </w:rPr>
              <w:t>2 h</w:t>
            </w:r>
            <w:r w:rsidRPr="000712BB">
              <w:rPr>
                <w:rStyle w:val="normaltextrun"/>
                <w:color w:val="000000"/>
                <w:sz w:val="20"/>
                <w:szCs w:val="20"/>
                <w:shd w:val="clear" w:color="auto" w:fill="FFFFFF"/>
              </w:rPr>
              <w:t xml:space="preserve"> týdně. Dále je možno komunikovat s vyučujícím prostřednictvím e-mailu, v</w:t>
            </w:r>
            <w:r w:rsidR="00930A0B" w:rsidRPr="000712BB">
              <w:rPr>
                <w:rStyle w:val="normaltextrun"/>
                <w:color w:val="000000"/>
                <w:sz w:val="20"/>
                <w:szCs w:val="20"/>
                <w:shd w:val="clear" w:color="auto" w:fill="FFFFFF"/>
              </w:rPr>
              <w:t> </w:t>
            </w:r>
            <w:r w:rsidRPr="000712BB">
              <w:rPr>
                <w:rStyle w:val="normaltextrun"/>
                <w:color w:val="000000"/>
                <w:sz w:val="20"/>
                <w:szCs w:val="20"/>
                <w:shd w:val="clear" w:color="auto" w:fill="FFFFFF"/>
              </w:rPr>
              <w:t xml:space="preserve">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27F7DA77"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01EA18B2" w14:textId="77777777" w:rsidTr="00B11784">
        <w:tc>
          <w:tcPr>
            <w:tcW w:w="9855" w:type="dxa"/>
            <w:gridSpan w:val="8"/>
            <w:tcBorders>
              <w:bottom w:val="double" w:sz="4" w:space="0" w:color="auto"/>
            </w:tcBorders>
            <w:shd w:val="clear" w:color="auto" w:fill="BDD6EE"/>
          </w:tcPr>
          <w:p w14:paraId="6A84C0EC"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D157A16" w14:textId="77777777" w:rsidTr="00B11784">
        <w:tc>
          <w:tcPr>
            <w:tcW w:w="3086" w:type="dxa"/>
            <w:tcBorders>
              <w:top w:val="double" w:sz="4" w:space="0" w:color="auto"/>
            </w:tcBorders>
            <w:shd w:val="clear" w:color="auto" w:fill="F7CAAC"/>
          </w:tcPr>
          <w:p w14:paraId="0CC21AEA"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D8F49F8" w14:textId="77777777" w:rsidR="00A43842" w:rsidRPr="000712BB" w:rsidRDefault="00A43842" w:rsidP="00B11784">
            <w:pPr>
              <w:jc w:val="both"/>
              <w:rPr>
                <w:sz w:val="20"/>
                <w:szCs w:val="20"/>
              </w:rPr>
            </w:pPr>
            <w:r w:rsidRPr="000712BB">
              <w:rPr>
                <w:sz w:val="20"/>
                <w:szCs w:val="20"/>
              </w:rPr>
              <w:t>Psychologie osobnosti</w:t>
            </w:r>
          </w:p>
        </w:tc>
      </w:tr>
      <w:tr w:rsidR="00A43842" w:rsidRPr="000712BB" w14:paraId="46A2F973" w14:textId="77777777" w:rsidTr="00B11784">
        <w:tc>
          <w:tcPr>
            <w:tcW w:w="3086" w:type="dxa"/>
            <w:shd w:val="clear" w:color="auto" w:fill="F7CAAC"/>
          </w:tcPr>
          <w:p w14:paraId="4BF98821"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EE82BF6" w14:textId="32C76F35" w:rsidR="00A43842" w:rsidRPr="000712BB" w:rsidRDefault="00A43842" w:rsidP="00B11784">
            <w:pPr>
              <w:jc w:val="both"/>
              <w:rPr>
                <w:sz w:val="20"/>
                <w:szCs w:val="20"/>
              </w:rPr>
            </w:pPr>
            <w:r w:rsidRPr="000712BB">
              <w:rPr>
                <w:sz w:val="20"/>
                <w:szCs w:val="20"/>
              </w:rPr>
              <w:t>T</w:t>
            </w:r>
            <w:r w:rsidR="00544E8E" w:rsidRPr="000712BB">
              <w:rPr>
                <w:sz w:val="20"/>
                <w:szCs w:val="20"/>
              </w:rPr>
              <w:t>Z</w:t>
            </w:r>
          </w:p>
        </w:tc>
        <w:tc>
          <w:tcPr>
            <w:tcW w:w="2695" w:type="dxa"/>
            <w:gridSpan w:val="2"/>
            <w:shd w:val="clear" w:color="auto" w:fill="F7CAAC"/>
          </w:tcPr>
          <w:p w14:paraId="6BEB4B44"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CB353C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p>
        </w:tc>
      </w:tr>
      <w:tr w:rsidR="00A43842" w:rsidRPr="000712BB" w14:paraId="5AD06EB7" w14:textId="77777777" w:rsidTr="00B11784">
        <w:tc>
          <w:tcPr>
            <w:tcW w:w="3086" w:type="dxa"/>
            <w:shd w:val="clear" w:color="auto" w:fill="F7CAAC"/>
          </w:tcPr>
          <w:p w14:paraId="75489507"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7C8A2F17" w14:textId="47A2E4B0" w:rsidR="00A43842" w:rsidRPr="000712BB" w:rsidRDefault="00A43842" w:rsidP="00544E8E">
            <w:pPr>
              <w:jc w:val="both"/>
              <w:rPr>
                <w:sz w:val="20"/>
                <w:szCs w:val="20"/>
              </w:rPr>
            </w:pPr>
            <w:r w:rsidRPr="000712BB">
              <w:rPr>
                <w:sz w:val="20"/>
                <w:szCs w:val="20"/>
              </w:rPr>
              <w:t>10p+5a</w:t>
            </w:r>
          </w:p>
        </w:tc>
        <w:tc>
          <w:tcPr>
            <w:tcW w:w="889" w:type="dxa"/>
            <w:shd w:val="clear" w:color="auto" w:fill="F7CAAC"/>
          </w:tcPr>
          <w:p w14:paraId="5C3D87CE"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F8FCCD1" w14:textId="77777777" w:rsidR="00A43842" w:rsidRPr="000712BB" w:rsidRDefault="00A43842" w:rsidP="00B11784">
            <w:pPr>
              <w:jc w:val="both"/>
              <w:rPr>
                <w:sz w:val="20"/>
                <w:szCs w:val="20"/>
              </w:rPr>
            </w:pPr>
          </w:p>
        </w:tc>
        <w:tc>
          <w:tcPr>
            <w:tcW w:w="1554" w:type="dxa"/>
            <w:shd w:val="clear" w:color="auto" w:fill="F7CAAC"/>
          </w:tcPr>
          <w:p w14:paraId="0AB145BF"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4DCD5F5E" w14:textId="77777777" w:rsidR="00A43842" w:rsidRPr="000712BB" w:rsidRDefault="00A43842" w:rsidP="00B11784">
            <w:pPr>
              <w:jc w:val="both"/>
              <w:rPr>
                <w:sz w:val="20"/>
                <w:szCs w:val="20"/>
              </w:rPr>
            </w:pPr>
            <w:r w:rsidRPr="000712BB">
              <w:rPr>
                <w:sz w:val="20"/>
                <w:szCs w:val="20"/>
              </w:rPr>
              <w:t>5</w:t>
            </w:r>
          </w:p>
        </w:tc>
      </w:tr>
      <w:tr w:rsidR="00A43842" w:rsidRPr="000712BB" w14:paraId="5C9E46FC" w14:textId="77777777" w:rsidTr="00B11784">
        <w:tc>
          <w:tcPr>
            <w:tcW w:w="3086" w:type="dxa"/>
            <w:shd w:val="clear" w:color="auto" w:fill="F7CAAC"/>
          </w:tcPr>
          <w:p w14:paraId="09344CF5"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6790AC0" w14:textId="77777777" w:rsidR="00A43842" w:rsidRPr="000712BB" w:rsidRDefault="00A43842" w:rsidP="00B11784">
            <w:pPr>
              <w:jc w:val="both"/>
              <w:rPr>
                <w:sz w:val="20"/>
                <w:szCs w:val="20"/>
              </w:rPr>
            </w:pPr>
            <w:r w:rsidRPr="000712BB">
              <w:rPr>
                <w:sz w:val="20"/>
                <w:szCs w:val="20"/>
              </w:rPr>
              <w:t>Psychologie dospělých</w:t>
            </w:r>
          </w:p>
        </w:tc>
      </w:tr>
      <w:tr w:rsidR="00A43842" w:rsidRPr="000712BB" w14:paraId="51DB2B43" w14:textId="77777777" w:rsidTr="00B11784">
        <w:tc>
          <w:tcPr>
            <w:tcW w:w="3086" w:type="dxa"/>
            <w:shd w:val="clear" w:color="auto" w:fill="F7CAAC"/>
          </w:tcPr>
          <w:p w14:paraId="3F160637"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AF94F8F" w14:textId="77777777" w:rsidR="00A43842" w:rsidRPr="000712BB" w:rsidRDefault="00A43842" w:rsidP="00B11784">
            <w:pPr>
              <w:jc w:val="both"/>
              <w:rPr>
                <w:sz w:val="20"/>
                <w:szCs w:val="20"/>
              </w:rPr>
            </w:pPr>
            <w:r w:rsidRPr="000712BB">
              <w:rPr>
                <w:sz w:val="20"/>
                <w:szCs w:val="20"/>
              </w:rPr>
              <w:t xml:space="preserve">Zk </w:t>
            </w:r>
          </w:p>
        </w:tc>
        <w:tc>
          <w:tcPr>
            <w:tcW w:w="1554" w:type="dxa"/>
            <w:shd w:val="clear" w:color="auto" w:fill="F7CAAC"/>
          </w:tcPr>
          <w:p w14:paraId="596E0A26"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D882E8A" w14:textId="71851F67" w:rsidR="00A43842" w:rsidRPr="000712BB" w:rsidRDefault="00544E8E" w:rsidP="00B11784">
            <w:pPr>
              <w:jc w:val="both"/>
              <w:rPr>
                <w:sz w:val="20"/>
                <w:szCs w:val="20"/>
              </w:rPr>
            </w:pPr>
            <w:r w:rsidRPr="000712BB">
              <w:rPr>
                <w:sz w:val="20"/>
                <w:szCs w:val="20"/>
              </w:rPr>
              <w:t>přednáška</w:t>
            </w:r>
          </w:p>
          <w:p w14:paraId="1C6E6310"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8293DF5" w14:textId="77777777" w:rsidTr="00B11784">
        <w:tc>
          <w:tcPr>
            <w:tcW w:w="3086" w:type="dxa"/>
            <w:shd w:val="clear" w:color="auto" w:fill="F7CAAC"/>
          </w:tcPr>
          <w:p w14:paraId="601789FF"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0215E19E" w14:textId="0AB354AA" w:rsidR="00A43842" w:rsidRPr="000712BB" w:rsidRDefault="00A43842" w:rsidP="00675F3A">
            <w:pPr>
              <w:jc w:val="both"/>
              <w:rPr>
                <w:rStyle w:val="normaltextrun"/>
                <w:color w:val="000000"/>
                <w:sz w:val="20"/>
                <w:szCs w:val="20"/>
                <w:shd w:val="clear" w:color="auto" w:fill="FFFFFF"/>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w:t>
            </w:r>
            <w:r w:rsidRPr="000712BB">
              <w:rPr>
                <w:rStyle w:val="normaltextrun"/>
                <w:color w:val="000000"/>
                <w:sz w:val="20"/>
                <w:szCs w:val="20"/>
                <w:shd w:val="clear" w:color="auto" w:fill="FFFFFF"/>
              </w:rPr>
              <w:t xml:space="preserve"> </w:t>
            </w:r>
            <w:r w:rsidRPr="000712BB">
              <w:rPr>
                <w:rStyle w:val="normaltextrun"/>
                <w:sz w:val="20"/>
                <w:szCs w:val="20"/>
              </w:rPr>
              <w:t>na</w:t>
            </w:r>
            <w:r w:rsidRPr="000712BB">
              <w:rPr>
                <w:rStyle w:val="normaltextrun"/>
                <w:color w:val="000000"/>
                <w:sz w:val="20"/>
                <w:szCs w:val="20"/>
                <w:shd w:val="clear" w:color="auto" w:fill="FFFFFF"/>
              </w:rPr>
              <w:t xml:space="preserve"> </w:t>
            </w:r>
            <w:r w:rsidRPr="000712BB">
              <w:rPr>
                <w:rStyle w:val="normaltextrun"/>
                <w:sz w:val="20"/>
                <w:szCs w:val="20"/>
              </w:rPr>
              <w:t>seminářích</w:t>
            </w:r>
            <w:r w:rsidRPr="000712BB">
              <w:rPr>
                <w:rStyle w:val="normaltextrun"/>
                <w:color w:val="000000"/>
                <w:sz w:val="20"/>
                <w:szCs w:val="20"/>
                <w:shd w:val="clear" w:color="auto" w:fill="FFFFFF"/>
              </w:rPr>
              <w:t xml:space="preserve"> (</w:t>
            </w:r>
            <w:r w:rsidR="00675F3A" w:rsidRPr="000712BB">
              <w:rPr>
                <w:rStyle w:val="normaltextrun"/>
                <w:color w:val="000000"/>
                <w:sz w:val="20"/>
                <w:szCs w:val="20"/>
                <w:shd w:val="clear" w:color="auto" w:fill="FFFFFF"/>
              </w:rPr>
              <w:t>80 %</w:t>
            </w:r>
            <w:r w:rsidRPr="000712BB">
              <w:rPr>
                <w:rStyle w:val="normaltextrun"/>
                <w:color w:val="000000"/>
                <w:sz w:val="20"/>
                <w:szCs w:val="20"/>
                <w:shd w:val="clear" w:color="auto" w:fill="FFFFFF"/>
              </w:rPr>
              <w:t xml:space="preserve">). </w:t>
            </w:r>
            <w:r w:rsidRPr="000712BB">
              <w:rPr>
                <w:rStyle w:val="normaltextrun"/>
                <w:sz w:val="20"/>
                <w:szCs w:val="20"/>
              </w:rPr>
              <w:t>Zpracování</w:t>
            </w:r>
            <w:r w:rsidRPr="000712BB">
              <w:rPr>
                <w:rStyle w:val="normaltextrun"/>
                <w:color w:val="000000"/>
                <w:sz w:val="20"/>
                <w:szCs w:val="20"/>
                <w:shd w:val="clear" w:color="auto" w:fill="FFFFFF"/>
              </w:rPr>
              <w:t xml:space="preserve"> </w:t>
            </w:r>
            <w:r w:rsidRPr="000712BB">
              <w:rPr>
                <w:rStyle w:val="normaltextrun"/>
                <w:sz w:val="20"/>
                <w:szCs w:val="20"/>
              </w:rPr>
              <w:t>eseje</w:t>
            </w:r>
            <w:r w:rsidRPr="000712BB">
              <w:rPr>
                <w:rStyle w:val="normaltextrun"/>
                <w:color w:val="000000"/>
                <w:sz w:val="20"/>
                <w:szCs w:val="20"/>
                <w:shd w:val="clear" w:color="auto" w:fill="FFFFFF"/>
              </w:rPr>
              <w:t xml:space="preserve">, </w:t>
            </w:r>
            <w:r w:rsidRPr="000712BB">
              <w:rPr>
                <w:rStyle w:val="normaltextrun"/>
                <w:sz w:val="20"/>
                <w:szCs w:val="20"/>
              </w:rPr>
              <w:t>seminární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a </w:t>
            </w:r>
            <w:r w:rsidRPr="000712BB">
              <w:rPr>
                <w:rStyle w:val="normaltextrun"/>
                <w:sz w:val="20"/>
                <w:szCs w:val="20"/>
              </w:rPr>
              <w:t>její</w:t>
            </w:r>
            <w:r w:rsidRPr="000712BB">
              <w:rPr>
                <w:rStyle w:val="normaltextrun"/>
                <w:color w:val="000000"/>
                <w:sz w:val="20"/>
                <w:szCs w:val="20"/>
                <w:shd w:val="clear" w:color="auto" w:fill="FFFFFF"/>
              </w:rPr>
              <w:t xml:space="preserve"> </w:t>
            </w:r>
            <w:r w:rsidRPr="000712BB">
              <w:rPr>
                <w:rStyle w:val="normaltextrun"/>
                <w:sz w:val="20"/>
                <w:szCs w:val="20"/>
              </w:rPr>
              <w:t>obhajoba</w:t>
            </w:r>
            <w:r w:rsidRPr="000712BB">
              <w:rPr>
                <w:rStyle w:val="normaltextrun"/>
                <w:color w:val="000000"/>
                <w:sz w:val="20"/>
                <w:szCs w:val="20"/>
                <w:shd w:val="clear" w:color="auto" w:fill="FFFFFF"/>
              </w:rPr>
              <w:t xml:space="preserve">. </w:t>
            </w:r>
            <w:r w:rsidRPr="000712BB">
              <w:rPr>
                <w:rStyle w:val="normaltextrun"/>
                <w:sz w:val="20"/>
                <w:szCs w:val="20"/>
              </w:rPr>
              <w:t>Spolupráce</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skupinové</w:t>
            </w:r>
            <w:r w:rsidRPr="000712BB">
              <w:rPr>
                <w:rStyle w:val="normaltextrun"/>
                <w:color w:val="000000"/>
                <w:sz w:val="20"/>
                <w:szCs w:val="20"/>
                <w:shd w:val="clear" w:color="auto" w:fill="FFFFFF"/>
              </w:rPr>
              <w:t xml:space="preserve"> </w:t>
            </w:r>
            <w:r w:rsidRPr="000712BB">
              <w:rPr>
                <w:rStyle w:val="normaltextrun"/>
                <w:sz w:val="20"/>
                <w:szCs w:val="20"/>
              </w:rPr>
              <w:t>i</w:t>
            </w:r>
            <w:r w:rsidRPr="000712BB">
              <w:rPr>
                <w:rStyle w:val="normaltextrun"/>
                <w:color w:val="000000"/>
                <w:sz w:val="20"/>
                <w:szCs w:val="20"/>
                <w:shd w:val="clear" w:color="auto" w:fill="FFFFFF"/>
              </w:rPr>
              <w:t xml:space="preserve"> </w:t>
            </w:r>
            <w:r w:rsidRPr="000712BB">
              <w:rPr>
                <w:rStyle w:val="normaltextrun"/>
                <w:sz w:val="20"/>
                <w:szCs w:val="20"/>
              </w:rPr>
              <w:t>individuální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v </w:t>
            </w:r>
            <w:r w:rsidRPr="000712BB">
              <w:rPr>
                <w:rStyle w:val="normaltextrun"/>
                <w:sz w:val="20"/>
                <w:szCs w:val="20"/>
              </w:rPr>
              <w:t>seminářích</w:t>
            </w:r>
            <w:r w:rsidRPr="000712BB">
              <w:rPr>
                <w:rStyle w:val="normaltextrun"/>
                <w:color w:val="000000"/>
                <w:sz w:val="20"/>
                <w:szCs w:val="20"/>
                <w:shd w:val="clear" w:color="auto" w:fill="FFFFFF"/>
              </w:rPr>
              <w:t xml:space="preserve">. </w:t>
            </w:r>
            <w:r w:rsidRPr="000712BB">
              <w:rPr>
                <w:rStyle w:val="normaltextrun"/>
                <w:sz w:val="20"/>
                <w:szCs w:val="20"/>
              </w:rPr>
              <w:t>Průběžné</w:t>
            </w:r>
            <w:r w:rsidRPr="000712BB">
              <w:rPr>
                <w:rStyle w:val="normaltextrun"/>
                <w:color w:val="000000"/>
                <w:sz w:val="20"/>
                <w:szCs w:val="20"/>
                <w:shd w:val="clear" w:color="auto" w:fill="FFFFFF"/>
              </w:rPr>
              <w:t xml:space="preserve"> </w:t>
            </w:r>
            <w:r w:rsidRPr="000712BB">
              <w:rPr>
                <w:rStyle w:val="normaltextrun"/>
                <w:sz w:val="20"/>
                <w:szCs w:val="20"/>
              </w:rPr>
              <w:t>plnění</w:t>
            </w:r>
            <w:r w:rsidRPr="000712BB">
              <w:rPr>
                <w:rStyle w:val="normaltextrun"/>
                <w:color w:val="000000"/>
                <w:sz w:val="20"/>
                <w:szCs w:val="20"/>
                <w:shd w:val="clear" w:color="auto" w:fill="FFFFFF"/>
              </w:rPr>
              <w:t xml:space="preserve"> </w:t>
            </w:r>
            <w:r w:rsidRPr="000712BB">
              <w:rPr>
                <w:rStyle w:val="normaltextrun"/>
                <w:sz w:val="20"/>
                <w:szCs w:val="20"/>
              </w:rPr>
              <w:t>zadaných</w:t>
            </w:r>
            <w:r w:rsidRPr="000712BB">
              <w:rPr>
                <w:rStyle w:val="normaltextrun"/>
                <w:color w:val="000000"/>
                <w:sz w:val="20"/>
                <w:szCs w:val="20"/>
                <w:shd w:val="clear" w:color="auto" w:fill="FFFFFF"/>
              </w:rPr>
              <w:t xml:space="preserve"> </w:t>
            </w:r>
            <w:r w:rsidRPr="000712BB">
              <w:rPr>
                <w:rStyle w:val="normaltextrun"/>
                <w:sz w:val="20"/>
                <w:szCs w:val="20"/>
              </w:rPr>
              <w:t>úkolů</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semestru</w:t>
            </w:r>
            <w:r w:rsidRPr="000712BB">
              <w:rPr>
                <w:rStyle w:val="normaltextrun"/>
                <w:color w:val="000000"/>
                <w:sz w:val="20"/>
                <w:szCs w:val="20"/>
                <w:shd w:val="clear" w:color="auto" w:fill="FFFFFF"/>
              </w:rPr>
              <w:t>.</w:t>
            </w:r>
          </w:p>
          <w:p w14:paraId="1C7D260B" w14:textId="77777777" w:rsidR="00A43842" w:rsidRPr="000712BB" w:rsidRDefault="00A43842" w:rsidP="00675F3A">
            <w:pPr>
              <w:jc w:val="both"/>
              <w:rPr>
                <w:rStyle w:val="normaltextrun"/>
                <w:color w:val="000000"/>
                <w:sz w:val="20"/>
                <w:szCs w:val="20"/>
                <w:shd w:val="clear" w:color="auto" w:fill="FFFFFF"/>
              </w:rPr>
            </w:pPr>
            <w:r w:rsidRPr="000712BB">
              <w:rPr>
                <w:rStyle w:val="normaltextrun"/>
                <w:sz w:val="20"/>
                <w:szCs w:val="20"/>
              </w:rPr>
              <w:t>Závěrečná</w:t>
            </w:r>
            <w:r w:rsidRPr="000712BB">
              <w:rPr>
                <w:rStyle w:val="normaltextrun"/>
                <w:color w:val="000000"/>
                <w:sz w:val="20"/>
                <w:szCs w:val="20"/>
                <w:shd w:val="clear" w:color="auto" w:fill="FFFFFF"/>
              </w:rPr>
              <w:t xml:space="preserve"> </w:t>
            </w:r>
            <w:r w:rsidRPr="000712BB">
              <w:rPr>
                <w:rStyle w:val="normaltextrun"/>
                <w:sz w:val="20"/>
                <w:szCs w:val="20"/>
              </w:rPr>
              <w:t>zkouška</w:t>
            </w:r>
            <w:r w:rsidRPr="000712BB">
              <w:rPr>
                <w:rStyle w:val="normaltextrun"/>
                <w:color w:val="000000"/>
                <w:sz w:val="20"/>
                <w:szCs w:val="20"/>
                <w:shd w:val="clear" w:color="auto" w:fill="FFFFFF"/>
              </w:rPr>
              <w:t xml:space="preserve"> </w:t>
            </w:r>
            <w:r w:rsidRPr="000712BB">
              <w:rPr>
                <w:rStyle w:val="normaltextrun"/>
                <w:sz w:val="20"/>
                <w:szCs w:val="20"/>
              </w:rPr>
              <w:t>ústní</w:t>
            </w:r>
            <w:r w:rsidRPr="000712BB">
              <w:rPr>
                <w:rStyle w:val="normaltextrun"/>
                <w:color w:val="000000"/>
                <w:sz w:val="20"/>
                <w:szCs w:val="20"/>
                <w:shd w:val="clear" w:color="auto" w:fill="FFFFFF"/>
              </w:rPr>
              <w:t xml:space="preserve"> </w:t>
            </w:r>
            <w:r w:rsidRPr="000712BB">
              <w:rPr>
                <w:rStyle w:val="normaltextrun"/>
                <w:sz w:val="20"/>
                <w:szCs w:val="20"/>
              </w:rPr>
              <w:t>nebo</w:t>
            </w:r>
            <w:r w:rsidRPr="000712BB">
              <w:rPr>
                <w:rStyle w:val="normaltextrun"/>
                <w:color w:val="000000"/>
                <w:sz w:val="20"/>
                <w:szCs w:val="20"/>
                <w:shd w:val="clear" w:color="auto" w:fill="FFFFFF"/>
              </w:rPr>
              <w:t xml:space="preserve"> </w:t>
            </w:r>
            <w:r w:rsidRPr="000712BB">
              <w:rPr>
                <w:rStyle w:val="normaltextrun"/>
                <w:sz w:val="20"/>
                <w:szCs w:val="20"/>
              </w:rPr>
              <w:t>písemnou</w:t>
            </w:r>
            <w:r w:rsidRPr="000712BB">
              <w:rPr>
                <w:rStyle w:val="normaltextrun"/>
                <w:color w:val="000000"/>
                <w:sz w:val="20"/>
                <w:szCs w:val="20"/>
                <w:shd w:val="clear" w:color="auto" w:fill="FFFFFF"/>
              </w:rPr>
              <w:t xml:space="preserve"> </w:t>
            </w:r>
            <w:r w:rsidRPr="000712BB">
              <w:rPr>
                <w:rStyle w:val="normaltextrun"/>
                <w:sz w:val="20"/>
                <w:szCs w:val="20"/>
              </w:rPr>
              <w:t>formou</w:t>
            </w:r>
            <w:r w:rsidRPr="000712BB">
              <w:rPr>
                <w:rStyle w:val="normaltextrun"/>
                <w:color w:val="000000"/>
                <w:sz w:val="20"/>
                <w:szCs w:val="20"/>
                <w:shd w:val="clear" w:color="auto" w:fill="FFFFFF"/>
              </w:rPr>
              <w:t>.</w:t>
            </w:r>
          </w:p>
        </w:tc>
      </w:tr>
      <w:tr w:rsidR="00A43842" w:rsidRPr="000712BB" w14:paraId="766B8239" w14:textId="77777777" w:rsidTr="00B11784">
        <w:trPr>
          <w:trHeight w:val="197"/>
        </w:trPr>
        <w:tc>
          <w:tcPr>
            <w:tcW w:w="3086" w:type="dxa"/>
            <w:tcBorders>
              <w:top w:val="nil"/>
            </w:tcBorders>
            <w:shd w:val="clear" w:color="auto" w:fill="F7CAAC"/>
          </w:tcPr>
          <w:p w14:paraId="313A8ED6"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E866F60" w14:textId="0CAEE557" w:rsidR="00A43842" w:rsidRPr="000712BB" w:rsidRDefault="00A43842" w:rsidP="00675F3A">
            <w:pPr>
              <w:jc w:val="both"/>
              <w:rPr>
                <w:sz w:val="20"/>
                <w:szCs w:val="20"/>
              </w:rPr>
            </w:pPr>
            <w:r w:rsidRPr="000712BB">
              <w:rPr>
                <w:rStyle w:val="normaltextrun"/>
                <w:color w:val="000000"/>
                <w:sz w:val="20"/>
                <w:szCs w:val="20"/>
                <w:shd w:val="clear" w:color="auto" w:fill="FFFFFF"/>
              </w:rPr>
              <w:t>PhDr. Denisa Denglerová, Ph.D.</w:t>
            </w:r>
            <w:r w:rsidRPr="000712BB">
              <w:rPr>
                <w:rStyle w:val="eop"/>
                <w:sz w:val="20"/>
                <w:szCs w:val="20"/>
              </w:rPr>
              <w:t> </w:t>
            </w:r>
          </w:p>
        </w:tc>
      </w:tr>
      <w:tr w:rsidR="00A43842" w:rsidRPr="000712BB" w14:paraId="64C05D6A" w14:textId="77777777" w:rsidTr="00B11784">
        <w:trPr>
          <w:trHeight w:val="243"/>
        </w:trPr>
        <w:tc>
          <w:tcPr>
            <w:tcW w:w="3086" w:type="dxa"/>
            <w:tcBorders>
              <w:top w:val="nil"/>
            </w:tcBorders>
            <w:shd w:val="clear" w:color="auto" w:fill="F7CAAC"/>
          </w:tcPr>
          <w:p w14:paraId="156FC86F"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7C690A62" w14:textId="77777777" w:rsidR="00A43842" w:rsidRPr="000712BB" w:rsidRDefault="00A43842" w:rsidP="00675F3A">
            <w:pPr>
              <w:jc w:val="both"/>
              <w:rPr>
                <w:sz w:val="20"/>
                <w:szCs w:val="20"/>
              </w:rPr>
            </w:pPr>
            <w:r w:rsidRPr="000712BB">
              <w:rPr>
                <w:rStyle w:val="normaltextrun"/>
                <w:color w:val="000000"/>
                <w:sz w:val="20"/>
                <w:szCs w:val="20"/>
                <w:shd w:val="clear" w:color="auto" w:fill="FFFFFF"/>
              </w:rPr>
              <w:t>100 % přednášky, 100 % semináře</w:t>
            </w:r>
            <w:r w:rsidRPr="000712BB">
              <w:rPr>
                <w:rStyle w:val="eop"/>
                <w:sz w:val="20"/>
                <w:szCs w:val="20"/>
              </w:rPr>
              <w:t> </w:t>
            </w:r>
          </w:p>
        </w:tc>
      </w:tr>
      <w:tr w:rsidR="00A43842" w:rsidRPr="000712BB" w14:paraId="7E6327D5" w14:textId="77777777" w:rsidTr="00B11784">
        <w:tc>
          <w:tcPr>
            <w:tcW w:w="3086" w:type="dxa"/>
            <w:shd w:val="clear" w:color="auto" w:fill="F7CAAC"/>
          </w:tcPr>
          <w:p w14:paraId="42CCA99D"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093BA69"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xml:space="preserve">. Denisa </w:t>
            </w:r>
            <w:r w:rsidRPr="000712BB">
              <w:rPr>
                <w:rStyle w:val="spellingerror"/>
                <w:color w:val="000000"/>
                <w:sz w:val="20"/>
                <w:szCs w:val="20"/>
                <w:shd w:val="clear" w:color="auto" w:fill="FFFFFF"/>
              </w:rPr>
              <w:t>Denglerová</w:t>
            </w:r>
            <w:r w:rsidRPr="000712BB">
              <w:rPr>
                <w:rStyle w:val="normaltextrun"/>
                <w:color w:val="000000"/>
                <w:sz w:val="20"/>
                <w:szCs w:val="20"/>
                <w:shd w:val="clear" w:color="auto" w:fill="FFFFFF"/>
              </w:rPr>
              <w:t>, Ph.D.</w:t>
            </w:r>
            <w:r w:rsidRPr="000712BB">
              <w:rPr>
                <w:rStyle w:val="eop"/>
                <w:color w:val="000000"/>
                <w:sz w:val="20"/>
                <w:szCs w:val="20"/>
                <w:shd w:val="clear" w:color="auto" w:fill="FFFFFF"/>
              </w:rPr>
              <w:t> </w:t>
            </w:r>
          </w:p>
        </w:tc>
      </w:tr>
      <w:tr w:rsidR="00A43842" w:rsidRPr="000712BB" w14:paraId="0375431F" w14:textId="77777777" w:rsidTr="00B11784">
        <w:tc>
          <w:tcPr>
            <w:tcW w:w="3086" w:type="dxa"/>
            <w:shd w:val="clear" w:color="auto" w:fill="F7CAAC"/>
          </w:tcPr>
          <w:p w14:paraId="3CFC007A"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AAB29F4" w14:textId="77777777" w:rsidR="00A43842" w:rsidRPr="000712BB" w:rsidRDefault="00A43842" w:rsidP="00B11784">
            <w:pPr>
              <w:jc w:val="both"/>
              <w:rPr>
                <w:sz w:val="20"/>
                <w:szCs w:val="20"/>
              </w:rPr>
            </w:pPr>
          </w:p>
        </w:tc>
      </w:tr>
      <w:tr w:rsidR="00A43842" w:rsidRPr="000712BB" w14:paraId="457BB354" w14:textId="77777777" w:rsidTr="005F48D9">
        <w:trPr>
          <w:trHeight w:val="699"/>
        </w:trPr>
        <w:tc>
          <w:tcPr>
            <w:tcW w:w="9855" w:type="dxa"/>
            <w:gridSpan w:val="8"/>
            <w:tcBorders>
              <w:top w:val="nil"/>
              <w:bottom w:val="single" w:sz="12" w:space="0" w:color="auto"/>
            </w:tcBorders>
          </w:tcPr>
          <w:p w14:paraId="449CA8B2"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4900837D" w14:textId="77777777" w:rsidR="00A43842" w:rsidRPr="000712BB" w:rsidRDefault="00A43842" w:rsidP="00F13369">
            <w:pPr>
              <w:jc w:val="both"/>
              <w:rPr>
                <w:rStyle w:val="normaltextrun"/>
                <w:sz w:val="20"/>
                <w:szCs w:val="20"/>
              </w:rPr>
            </w:pPr>
            <w:r w:rsidRPr="000712BB">
              <w:rPr>
                <w:rStyle w:val="normaltextrun"/>
                <w:sz w:val="20"/>
                <w:szCs w:val="20"/>
              </w:rPr>
              <w:t>Cílem předmětu je ukázat, co je to osobnost, jaké má složky, jaká je její struktura, dynamika a vývoj a na jakých úrovních a jakými metodami ji lze studovat. Dále prozkoumat, jak se osobnost utváří v sociálních interakcích.</w:t>
            </w:r>
          </w:p>
          <w:p w14:paraId="33C12F8C" w14:textId="77777777" w:rsidR="00A43842" w:rsidRPr="000712BB" w:rsidRDefault="00A43842" w:rsidP="00F13369">
            <w:pPr>
              <w:jc w:val="both"/>
              <w:rPr>
                <w:rStyle w:val="normaltextrun"/>
                <w:sz w:val="20"/>
                <w:szCs w:val="20"/>
              </w:rPr>
            </w:pPr>
          </w:p>
          <w:p w14:paraId="1549DF3C"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4E05BE50" w14:textId="77777777" w:rsidR="00A43842" w:rsidRPr="000712BB" w:rsidRDefault="00A43842" w:rsidP="00F13369">
            <w:pPr>
              <w:jc w:val="both"/>
              <w:rPr>
                <w:rStyle w:val="normaltextrun"/>
                <w:sz w:val="20"/>
                <w:szCs w:val="20"/>
              </w:rPr>
            </w:pPr>
            <w:r w:rsidRPr="000712BB">
              <w:rPr>
                <w:rStyle w:val="normaltextrun"/>
                <w:sz w:val="20"/>
                <w:szCs w:val="20"/>
              </w:rPr>
              <w:t>Biologické základy osobnosti.</w:t>
            </w:r>
          </w:p>
          <w:p w14:paraId="4D62E1C5" w14:textId="77777777" w:rsidR="00A43842" w:rsidRPr="000712BB" w:rsidRDefault="00A43842" w:rsidP="00F13369">
            <w:pPr>
              <w:jc w:val="both"/>
              <w:rPr>
                <w:rStyle w:val="normaltextrun"/>
                <w:sz w:val="20"/>
                <w:szCs w:val="20"/>
              </w:rPr>
            </w:pPr>
            <w:r w:rsidRPr="000712BB">
              <w:rPr>
                <w:rStyle w:val="normaltextrun"/>
                <w:sz w:val="20"/>
                <w:szCs w:val="20"/>
              </w:rPr>
              <w:t>Utváření osobnosti v sociálních interakcích.</w:t>
            </w:r>
          </w:p>
          <w:p w14:paraId="657C332F" w14:textId="77777777" w:rsidR="00A43842" w:rsidRPr="000712BB" w:rsidRDefault="00A43842" w:rsidP="00F13369">
            <w:pPr>
              <w:jc w:val="both"/>
              <w:rPr>
                <w:rStyle w:val="normaltextrun"/>
                <w:sz w:val="20"/>
                <w:szCs w:val="20"/>
              </w:rPr>
            </w:pPr>
            <w:r w:rsidRPr="000712BB">
              <w:rPr>
                <w:rStyle w:val="normaltextrun"/>
                <w:sz w:val="20"/>
                <w:szCs w:val="20"/>
              </w:rPr>
              <w:t>Vztah mezi dispozicemi a prostředím.</w:t>
            </w:r>
          </w:p>
          <w:p w14:paraId="68C46C23" w14:textId="77777777" w:rsidR="00A43842" w:rsidRPr="000712BB" w:rsidRDefault="00A43842" w:rsidP="00F13369">
            <w:pPr>
              <w:jc w:val="both"/>
              <w:rPr>
                <w:rStyle w:val="normaltextrun"/>
                <w:sz w:val="20"/>
                <w:szCs w:val="20"/>
              </w:rPr>
            </w:pPr>
            <w:r w:rsidRPr="000712BB">
              <w:rPr>
                <w:rStyle w:val="normaltextrun"/>
                <w:sz w:val="20"/>
                <w:szCs w:val="20"/>
              </w:rPr>
              <w:t>Možnosti formování osobnosti.</w:t>
            </w:r>
          </w:p>
          <w:p w14:paraId="5275614A" w14:textId="195C377A" w:rsidR="00A43842" w:rsidRPr="000712BB" w:rsidRDefault="00FE1997" w:rsidP="00F13369">
            <w:pPr>
              <w:jc w:val="both"/>
              <w:rPr>
                <w:rStyle w:val="normaltextrun"/>
                <w:sz w:val="20"/>
                <w:szCs w:val="20"/>
              </w:rPr>
            </w:pPr>
            <w:r w:rsidRPr="000712BB">
              <w:rPr>
                <w:rStyle w:val="normaltextrun"/>
                <w:sz w:val="20"/>
                <w:szCs w:val="20"/>
              </w:rPr>
              <w:t>Vybrané složky osobnosti.</w:t>
            </w:r>
          </w:p>
          <w:p w14:paraId="7C224745" w14:textId="291CE4B9" w:rsidR="00A43842" w:rsidRPr="000712BB" w:rsidRDefault="00A43842" w:rsidP="00F13369">
            <w:pPr>
              <w:jc w:val="both"/>
              <w:rPr>
                <w:rStyle w:val="normaltextrun"/>
                <w:sz w:val="20"/>
                <w:szCs w:val="20"/>
              </w:rPr>
            </w:pPr>
            <w:r w:rsidRPr="000712BB">
              <w:rPr>
                <w:rStyle w:val="normaltextrun"/>
                <w:sz w:val="20"/>
                <w:szCs w:val="20"/>
              </w:rPr>
              <w:t>Temperament</w:t>
            </w:r>
            <w:r w:rsidR="00FE1997" w:rsidRPr="000712BB">
              <w:rPr>
                <w:rStyle w:val="normaltextrun"/>
                <w:sz w:val="20"/>
                <w:szCs w:val="20"/>
              </w:rPr>
              <w:t>.</w:t>
            </w:r>
          </w:p>
          <w:p w14:paraId="4A1517C7" w14:textId="0AA33E30" w:rsidR="00A43842" w:rsidRPr="000712BB" w:rsidRDefault="00A43842" w:rsidP="00F13369">
            <w:pPr>
              <w:jc w:val="both"/>
              <w:rPr>
                <w:rStyle w:val="normaltextrun"/>
                <w:sz w:val="20"/>
                <w:szCs w:val="20"/>
              </w:rPr>
            </w:pPr>
            <w:r w:rsidRPr="000712BB">
              <w:rPr>
                <w:rStyle w:val="normaltextrun"/>
                <w:sz w:val="20"/>
                <w:szCs w:val="20"/>
              </w:rPr>
              <w:t>Inteligence, schopnosti, kognitivní styl (klasické a moderní teorie inteligence)</w:t>
            </w:r>
            <w:r w:rsidR="00881AE1" w:rsidRPr="000712BB">
              <w:rPr>
                <w:rStyle w:val="normaltextrun"/>
                <w:sz w:val="20"/>
                <w:szCs w:val="20"/>
              </w:rPr>
              <w:t>.</w:t>
            </w:r>
          </w:p>
          <w:p w14:paraId="263E14EC" w14:textId="339564C5" w:rsidR="00A43842" w:rsidRPr="000712BB" w:rsidRDefault="00A43842" w:rsidP="00F13369">
            <w:pPr>
              <w:jc w:val="both"/>
              <w:rPr>
                <w:rStyle w:val="normaltextrun"/>
                <w:sz w:val="20"/>
                <w:szCs w:val="20"/>
              </w:rPr>
            </w:pPr>
            <w:r w:rsidRPr="000712BB">
              <w:rPr>
                <w:rStyle w:val="normaltextrun"/>
                <w:sz w:val="20"/>
                <w:szCs w:val="20"/>
              </w:rPr>
              <w:t>Motivace. Modely motivační dynamiky</w:t>
            </w:r>
            <w:r w:rsidR="00881AE1" w:rsidRPr="000712BB">
              <w:rPr>
                <w:rStyle w:val="normaltextrun"/>
                <w:sz w:val="20"/>
                <w:szCs w:val="20"/>
              </w:rPr>
              <w:t>.</w:t>
            </w:r>
          </w:p>
          <w:p w14:paraId="36B55D3A" w14:textId="0547AF4A" w:rsidR="00A43842" w:rsidRPr="000712BB" w:rsidRDefault="00A43842" w:rsidP="00F13369">
            <w:pPr>
              <w:jc w:val="both"/>
              <w:rPr>
                <w:rStyle w:val="normaltextrun"/>
                <w:sz w:val="20"/>
                <w:szCs w:val="20"/>
              </w:rPr>
            </w:pPr>
            <w:r w:rsidRPr="000712BB">
              <w:rPr>
                <w:rStyle w:val="normaltextrun"/>
                <w:sz w:val="20"/>
                <w:szCs w:val="20"/>
              </w:rPr>
              <w:t>Sebepojetí, sebeuvědomění, seberegulace</w:t>
            </w:r>
            <w:r w:rsidR="00881AE1" w:rsidRPr="000712BB">
              <w:rPr>
                <w:rStyle w:val="normaltextrun"/>
                <w:sz w:val="20"/>
                <w:szCs w:val="20"/>
              </w:rPr>
              <w:t>.</w:t>
            </w:r>
          </w:p>
          <w:p w14:paraId="66C65C73" w14:textId="791F45BF" w:rsidR="00A43842" w:rsidRPr="000712BB" w:rsidRDefault="00A43842" w:rsidP="00F13369">
            <w:pPr>
              <w:jc w:val="both"/>
              <w:rPr>
                <w:rStyle w:val="normaltextrun"/>
                <w:sz w:val="20"/>
                <w:szCs w:val="20"/>
              </w:rPr>
            </w:pPr>
            <w:r w:rsidRPr="000712BB">
              <w:rPr>
                <w:rStyle w:val="normaltextrun"/>
                <w:sz w:val="20"/>
                <w:szCs w:val="20"/>
              </w:rPr>
              <w:t>Vybraní aut</w:t>
            </w:r>
            <w:r w:rsidR="00FE1997" w:rsidRPr="000712BB">
              <w:rPr>
                <w:rStyle w:val="normaltextrun"/>
                <w:sz w:val="20"/>
                <w:szCs w:val="20"/>
              </w:rPr>
              <w:t>oři a jejich koncepce osobnosti.</w:t>
            </w:r>
          </w:p>
          <w:p w14:paraId="62D59492" w14:textId="2A1C5591" w:rsidR="00A43842" w:rsidRPr="000712BB" w:rsidRDefault="00A43842" w:rsidP="00F13369">
            <w:pPr>
              <w:jc w:val="both"/>
              <w:rPr>
                <w:rStyle w:val="normaltextrun"/>
                <w:sz w:val="20"/>
                <w:szCs w:val="20"/>
              </w:rPr>
            </w:pPr>
            <w:r w:rsidRPr="000712BB">
              <w:rPr>
                <w:rStyle w:val="normaltextrun"/>
                <w:sz w:val="20"/>
                <w:szCs w:val="20"/>
              </w:rPr>
              <w:t>Psychoanalýza a od ní odvozené teorie: S. Freud, A. Adler, C. G. Jung, K. Horneyová, H. S. Sullivan, E. Fromm, E. H. Erikson</w:t>
            </w:r>
            <w:r w:rsidR="00881AE1" w:rsidRPr="000712BB">
              <w:rPr>
                <w:rStyle w:val="normaltextrun"/>
                <w:sz w:val="20"/>
                <w:szCs w:val="20"/>
              </w:rPr>
              <w:t>.</w:t>
            </w:r>
          </w:p>
          <w:p w14:paraId="36B19B5A" w14:textId="1C0B718C" w:rsidR="00A43842" w:rsidRPr="000712BB" w:rsidRDefault="00A43842" w:rsidP="00F13369">
            <w:pPr>
              <w:jc w:val="both"/>
              <w:rPr>
                <w:rStyle w:val="normaltextrun"/>
                <w:sz w:val="20"/>
                <w:szCs w:val="20"/>
              </w:rPr>
            </w:pPr>
            <w:r w:rsidRPr="000712BB">
              <w:rPr>
                <w:rStyle w:val="normaltextrun"/>
                <w:sz w:val="20"/>
                <w:szCs w:val="20"/>
              </w:rPr>
              <w:t>Humanistická psychologie, existenciální analýza: C. R. Rogers, K. Goldstein, A. H. Maslow, V. E. Frankl</w:t>
            </w:r>
            <w:r w:rsidR="00881AE1" w:rsidRPr="000712BB">
              <w:rPr>
                <w:rStyle w:val="normaltextrun"/>
                <w:sz w:val="20"/>
                <w:szCs w:val="20"/>
              </w:rPr>
              <w:t>.</w:t>
            </w:r>
          </w:p>
          <w:p w14:paraId="56A19E44" w14:textId="7E0FC17A" w:rsidR="00A43842" w:rsidRPr="000712BB" w:rsidRDefault="00A43842" w:rsidP="00F13369">
            <w:pPr>
              <w:jc w:val="both"/>
              <w:rPr>
                <w:rStyle w:val="normaltextrun"/>
                <w:sz w:val="20"/>
                <w:szCs w:val="20"/>
              </w:rPr>
            </w:pPr>
            <w:r w:rsidRPr="000712BB">
              <w:rPr>
                <w:rStyle w:val="normaltextrun"/>
                <w:sz w:val="20"/>
                <w:szCs w:val="20"/>
              </w:rPr>
              <w:t>Behaviorismus: I. P. Pavlov, J. B. Watson, B. F. Skinner, J. T. Dollard a N. E. Miller</w:t>
            </w:r>
            <w:r w:rsidR="00881AE1" w:rsidRPr="000712BB">
              <w:rPr>
                <w:rStyle w:val="normaltextrun"/>
                <w:sz w:val="20"/>
                <w:szCs w:val="20"/>
              </w:rPr>
              <w:t>.</w:t>
            </w:r>
          </w:p>
          <w:p w14:paraId="114176FD" w14:textId="3D7E594F" w:rsidR="00A43842" w:rsidRPr="000712BB" w:rsidRDefault="00A43842" w:rsidP="00F13369">
            <w:pPr>
              <w:jc w:val="both"/>
              <w:rPr>
                <w:rStyle w:val="normaltextrun"/>
                <w:sz w:val="20"/>
                <w:szCs w:val="20"/>
              </w:rPr>
            </w:pPr>
            <w:r w:rsidRPr="000712BB">
              <w:rPr>
                <w:rStyle w:val="normaltextrun"/>
                <w:sz w:val="20"/>
                <w:szCs w:val="20"/>
              </w:rPr>
              <w:t>Rysový přístup: G. Allport, R. B. Cattell, H. J. Eysenck, Big Five</w:t>
            </w:r>
            <w:r w:rsidR="00881AE1" w:rsidRPr="000712BB">
              <w:rPr>
                <w:rStyle w:val="normaltextrun"/>
                <w:sz w:val="20"/>
                <w:szCs w:val="20"/>
              </w:rPr>
              <w:t>.</w:t>
            </w:r>
          </w:p>
          <w:p w14:paraId="177E8B0C" w14:textId="33350C6F" w:rsidR="00A43842" w:rsidRPr="000712BB" w:rsidRDefault="00A43842" w:rsidP="00F13369">
            <w:pPr>
              <w:jc w:val="both"/>
              <w:rPr>
                <w:rStyle w:val="normaltextrun"/>
                <w:sz w:val="20"/>
                <w:szCs w:val="20"/>
              </w:rPr>
            </w:pPr>
            <w:r w:rsidRPr="000712BB">
              <w:rPr>
                <w:rStyle w:val="normaltextrun"/>
                <w:sz w:val="20"/>
                <w:szCs w:val="20"/>
              </w:rPr>
              <w:t>Kognitivní teorie: G. Kelly, K. Lewin</w:t>
            </w:r>
            <w:r w:rsidR="00881AE1" w:rsidRPr="000712BB">
              <w:rPr>
                <w:rStyle w:val="normaltextrun"/>
                <w:sz w:val="20"/>
                <w:szCs w:val="20"/>
              </w:rPr>
              <w:t>.</w:t>
            </w:r>
          </w:p>
          <w:p w14:paraId="6CA91B9B" w14:textId="152AC4E9" w:rsidR="00A43842" w:rsidRPr="000712BB" w:rsidRDefault="00A43842" w:rsidP="00F13369">
            <w:pPr>
              <w:jc w:val="both"/>
              <w:rPr>
                <w:rStyle w:val="normaltextrun"/>
                <w:sz w:val="20"/>
                <w:szCs w:val="20"/>
              </w:rPr>
            </w:pPr>
            <w:r w:rsidRPr="000712BB">
              <w:rPr>
                <w:rStyle w:val="normaltextrun"/>
                <w:sz w:val="20"/>
                <w:szCs w:val="20"/>
              </w:rPr>
              <w:t>Teorie sociálního učení a sociálně-kognitivní přístup: A. Bandura, J. Rotter, M. Seligman</w:t>
            </w:r>
            <w:r w:rsidR="00881AE1" w:rsidRPr="000712BB">
              <w:rPr>
                <w:rStyle w:val="normaltextrun"/>
                <w:sz w:val="20"/>
                <w:szCs w:val="20"/>
              </w:rPr>
              <w:t>.</w:t>
            </w:r>
          </w:p>
          <w:p w14:paraId="2E94F7C1" w14:textId="77777777" w:rsidR="00A43842" w:rsidRPr="000712BB" w:rsidRDefault="00A43842" w:rsidP="00F13369">
            <w:pPr>
              <w:jc w:val="both"/>
              <w:rPr>
                <w:rStyle w:val="normaltextrun"/>
                <w:sz w:val="20"/>
                <w:szCs w:val="20"/>
              </w:rPr>
            </w:pPr>
          </w:p>
          <w:p w14:paraId="5913CA04" w14:textId="77777777" w:rsidR="00594E88" w:rsidRPr="000712BB" w:rsidRDefault="00594E88" w:rsidP="00F13369">
            <w:pPr>
              <w:jc w:val="both"/>
              <w:textAlignment w:val="baseline"/>
              <w:rPr>
                <w:b/>
                <w:bCs/>
                <w:sz w:val="20"/>
                <w:szCs w:val="20"/>
              </w:rPr>
            </w:pPr>
            <w:r w:rsidRPr="000712BB">
              <w:rPr>
                <w:b/>
                <w:bCs/>
                <w:sz w:val="20"/>
                <w:szCs w:val="20"/>
              </w:rPr>
              <w:t xml:space="preserve">Výstupní kompetence </w:t>
            </w:r>
          </w:p>
          <w:p w14:paraId="567C553D" w14:textId="36454230" w:rsidR="00847622" w:rsidRPr="000712BB" w:rsidRDefault="00594E88" w:rsidP="00F13369">
            <w:pPr>
              <w:jc w:val="both"/>
              <w:rPr>
                <w:rStyle w:val="normaltextrun"/>
                <w:sz w:val="20"/>
                <w:szCs w:val="20"/>
              </w:rPr>
            </w:pPr>
            <w:r w:rsidRPr="000712BB">
              <w:rPr>
                <w:rStyle w:val="normaltextrun"/>
                <w:i/>
                <w:iCs/>
                <w:sz w:val="20"/>
                <w:szCs w:val="20"/>
              </w:rPr>
              <w:t>Odborné znalosti:</w:t>
            </w:r>
            <w:r w:rsidRPr="000712BB">
              <w:rPr>
                <w:rStyle w:val="normaltextrun"/>
                <w:sz w:val="20"/>
                <w:szCs w:val="20"/>
              </w:rPr>
              <w:t xml:space="preserve"> student umí </w:t>
            </w:r>
            <w:r w:rsidR="00847622" w:rsidRPr="000712BB">
              <w:rPr>
                <w:rStyle w:val="normaltextrun"/>
                <w:sz w:val="20"/>
                <w:szCs w:val="20"/>
              </w:rPr>
              <w:t>vymezit biologické základy utváření osobnosti</w:t>
            </w:r>
            <w:r w:rsidRPr="000712BB">
              <w:rPr>
                <w:rStyle w:val="normaltextrun"/>
                <w:sz w:val="20"/>
                <w:szCs w:val="20"/>
              </w:rPr>
              <w:t xml:space="preserve">, </w:t>
            </w:r>
            <w:r w:rsidR="00847622" w:rsidRPr="000712BB">
              <w:rPr>
                <w:rStyle w:val="normaltextrun"/>
                <w:sz w:val="20"/>
                <w:szCs w:val="20"/>
              </w:rPr>
              <w:t>popsat utváření osobnosti v sociálních interakcích</w:t>
            </w:r>
            <w:r w:rsidRPr="000712BB">
              <w:rPr>
                <w:rStyle w:val="normaltextrun"/>
                <w:sz w:val="20"/>
                <w:szCs w:val="20"/>
              </w:rPr>
              <w:t xml:space="preserve">, </w:t>
            </w:r>
            <w:r w:rsidR="00847622" w:rsidRPr="000712BB">
              <w:rPr>
                <w:rStyle w:val="normaltextrun"/>
                <w:sz w:val="20"/>
                <w:szCs w:val="20"/>
              </w:rPr>
              <w:t>vysvětlit vztah mezi dispozicemi a prostředím</w:t>
            </w:r>
            <w:r w:rsidRPr="000712BB">
              <w:rPr>
                <w:rStyle w:val="normaltextrun"/>
                <w:sz w:val="20"/>
                <w:szCs w:val="20"/>
              </w:rPr>
              <w:t xml:space="preserve">, </w:t>
            </w:r>
            <w:r w:rsidR="00847622" w:rsidRPr="000712BB">
              <w:rPr>
                <w:rStyle w:val="normaltextrun"/>
                <w:sz w:val="20"/>
                <w:szCs w:val="20"/>
              </w:rPr>
              <w:t>vymezit a popsat vybrané složky osobnosti</w:t>
            </w:r>
            <w:r w:rsidRPr="000712BB">
              <w:rPr>
                <w:rStyle w:val="normaltextrun"/>
                <w:sz w:val="20"/>
                <w:szCs w:val="20"/>
              </w:rPr>
              <w:t xml:space="preserve">, </w:t>
            </w:r>
            <w:r w:rsidR="00A37A3C" w:rsidRPr="000712BB">
              <w:rPr>
                <w:rStyle w:val="normaltextrun"/>
                <w:sz w:val="20"/>
                <w:szCs w:val="20"/>
              </w:rPr>
              <w:t xml:space="preserve">popsat </w:t>
            </w:r>
            <w:r w:rsidR="00847622" w:rsidRPr="000712BB">
              <w:rPr>
                <w:rStyle w:val="normaltextrun"/>
                <w:sz w:val="20"/>
                <w:szCs w:val="20"/>
              </w:rPr>
              <w:t>koncepce osobnosti dle různých autorů</w:t>
            </w:r>
            <w:r w:rsidRPr="000712BB">
              <w:rPr>
                <w:rStyle w:val="normaltextrun"/>
                <w:sz w:val="20"/>
                <w:szCs w:val="20"/>
              </w:rPr>
              <w:t xml:space="preserve"> a </w:t>
            </w:r>
            <w:r w:rsidR="00847622" w:rsidRPr="000712BB">
              <w:rPr>
                <w:rStyle w:val="normaltextrun"/>
                <w:sz w:val="20"/>
                <w:szCs w:val="20"/>
              </w:rPr>
              <w:t>popsat osobnost v sociálních interakcích z úzu pohledu vzdělávání a rozvoje jedince</w:t>
            </w:r>
            <w:r w:rsidRPr="000712BB">
              <w:rPr>
                <w:rStyle w:val="normaltextrun"/>
                <w:sz w:val="20"/>
                <w:szCs w:val="20"/>
              </w:rPr>
              <w:t>.</w:t>
            </w:r>
          </w:p>
          <w:p w14:paraId="040C7B0C" w14:textId="0242F302" w:rsidR="00847622" w:rsidRPr="000712BB" w:rsidRDefault="00594E88" w:rsidP="00F13369">
            <w:pPr>
              <w:jc w:val="both"/>
              <w:rPr>
                <w:rStyle w:val="normaltextrun"/>
                <w:sz w:val="20"/>
                <w:szCs w:val="20"/>
              </w:rPr>
            </w:pPr>
            <w:r w:rsidRPr="000712BB">
              <w:rPr>
                <w:rStyle w:val="normaltextrun"/>
                <w:i/>
                <w:iCs/>
                <w:sz w:val="20"/>
                <w:szCs w:val="20"/>
              </w:rPr>
              <w:t>Odborné dovednosti</w:t>
            </w:r>
            <w:r w:rsidRPr="000712BB">
              <w:rPr>
                <w:rStyle w:val="normaltextrun"/>
                <w:sz w:val="20"/>
                <w:szCs w:val="20"/>
              </w:rPr>
              <w:t>: student umí</w:t>
            </w:r>
            <w:r w:rsidR="00847622" w:rsidRPr="000712BB">
              <w:rPr>
                <w:rStyle w:val="normaltextrun"/>
                <w:sz w:val="20"/>
                <w:szCs w:val="20"/>
              </w:rPr>
              <w:t xml:space="preserve"> </w:t>
            </w:r>
            <w:r w:rsidR="00A37A3C" w:rsidRPr="000712BB">
              <w:rPr>
                <w:rStyle w:val="normaltextrun"/>
                <w:sz w:val="20"/>
                <w:szCs w:val="20"/>
              </w:rPr>
              <w:t xml:space="preserve">kriticky zhodnotit </w:t>
            </w:r>
            <w:r w:rsidR="00847622" w:rsidRPr="000712BB">
              <w:rPr>
                <w:rStyle w:val="normaltextrun"/>
                <w:sz w:val="20"/>
                <w:szCs w:val="20"/>
              </w:rPr>
              <w:t>jednotlivé koncepce osobnosti</w:t>
            </w:r>
            <w:r w:rsidRPr="000712BB">
              <w:rPr>
                <w:rStyle w:val="normaltextrun"/>
                <w:sz w:val="20"/>
                <w:szCs w:val="20"/>
              </w:rPr>
              <w:t xml:space="preserve">, </w:t>
            </w:r>
            <w:r w:rsidR="00847622" w:rsidRPr="000712BB">
              <w:rPr>
                <w:rStyle w:val="normaltextrun"/>
                <w:sz w:val="20"/>
                <w:szCs w:val="20"/>
              </w:rPr>
              <w:t xml:space="preserve">aplikovat teorie osobnosti do </w:t>
            </w:r>
            <w:r w:rsidRPr="000712BB">
              <w:rPr>
                <w:rStyle w:val="normaltextrun"/>
                <w:sz w:val="20"/>
                <w:szCs w:val="20"/>
              </w:rPr>
              <w:t>s</w:t>
            </w:r>
            <w:r w:rsidR="00847622" w:rsidRPr="000712BB">
              <w:rPr>
                <w:rStyle w:val="normaltextrun"/>
                <w:sz w:val="20"/>
                <w:szCs w:val="20"/>
              </w:rPr>
              <w:t>ociální reality</w:t>
            </w:r>
            <w:r w:rsidRPr="000712BB">
              <w:rPr>
                <w:rStyle w:val="normaltextrun"/>
                <w:sz w:val="20"/>
                <w:szCs w:val="20"/>
              </w:rPr>
              <w:t xml:space="preserve">, </w:t>
            </w:r>
            <w:r w:rsidR="002B0691" w:rsidRPr="000712BB">
              <w:rPr>
                <w:rStyle w:val="normaltextrun"/>
                <w:sz w:val="20"/>
                <w:szCs w:val="20"/>
              </w:rPr>
              <w:t>rozpoznat vybrané složky osobnosti</w:t>
            </w:r>
            <w:r w:rsidRPr="000712BB">
              <w:rPr>
                <w:rStyle w:val="normaltextrun"/>
                <w:sz w:val="20"/>
                <w:szCs w:val="20"/>
              </w:rPr>
              <w:t xml:space="preserve">, </w:t>
            </w:r>
            <w:r w:rsidR="003F4FBC" w:rsidRPr="000712BB">
              <w:rPr>
                <w:rStyle w:val="normaltextrun"/>
                <w:sz w:val="20"/>
                <w:szCs w:val="20"/>
              </w:rPr>
              <w:t>reflektovat vlastní self-koncept</w:t>
            </w:r>
            <w:r w:rsidRPr="000712BB">
              <w:rPr>
                <w:rStyle w:val="normaltextrun"/>
                <w:sz w:val="20"/>
                <w:szCs w:val="20"/>
              </w:rPr>
              <w:t xml:space="preserve"> a </w:t>
            </w:r>
            <w:r w:rsidR="003F4FBC" w:rsidRPr="000712BB">
              <w:rPr>
                <w:rStyle w:val="normaltextrun"/>
                <w:sz w:val="20"/>
                <w:szCs w:val="20"/>
              </w:rPr>
              <w:t>reflektovat</w:t>
            </w:r>
            <w:r w:rsidR="002B0691" w:rsidRPr="000712BB">
              <w:rPr>
                <w:rStyle w:val="normaltextrun"/>
                <w:sz w:val="20"/>
                <w:szCs w:val="20"/>
              </w:rPr>
              <w:t xml:space="preserve"> </w:t>
            </w:r>
            <w:r w:rsidR="003F4FBC" w:rsidRPr="000712BB">
              <w:rPr>
                <w:rStyle w:val="normaltextrun"/>
                <w:sz w:val="20"/>
                <w:szCs w:val="20"/>
              </w:rPr>
              <w:t>rozvoj vybraných složek osobnosti z ú</w:t>
            </w:r>
            <w:r w:rsidR="005F48D9" w:rsidRPr="000712BB">
              <w:rPr>
                <w:rStyle w:val="normaltextrun"/>
                <w:sz w:val="20"/>
                <w:szCs w:val="20"/>
              </w:rPr>
              <w:t>hlu</w:t>
            </w:r>
            <w:r w:rsidR="003F4FBC" w:rsidRPr="000712BB">
              <w:rPr>
                <w:rStyle w:val="normaltextrun"/>
                <w:sz w:val="20"/>
                <w:szCs w:val="20"/>
              </w:rPr>
              <w:t xml:space="preserve"> pohledu vzdělávání a rozvoje jedince</w:t>
            </w:r>
            <w:r w:rsidRPr="000712BB">
              <w:rPr>
                <w:rStyle w:val="normaltextrun"/>
                <w:sz w:val="20"/>
                <w:szCs w:val="20"/>
              </w:rPr>
              <w:t>.</w:t>
            </w:r>
          </w:p>
          <w:p w14:paraId="2A3E46A7" w14:textId="77777777" w:rsidR="00A37A3C" w:rsidRPr="000712BB" w:rsidRDefault="00A37A3C" w:rsidP="00F13369">
            <w:pPr>
              <w:jc w:val="both"/>
              <w:rPr>
                <w:rStyle w:val="normaltextrun"/>
                <w:sz w:val="20"/>
                <w:szCs w:val="20"/>
              </w:rPr>
            </w:pPr>
          </w:p>
          <w:p w14:paraId="3C66059A" w14:textId="77777777" w:rsidR="00A43842" w:rsidRPr="000712BB" w:rsidRDefault="00A43842" w:rsidP="00F13369">
            <w:pPr>
              <w:jc w:val="both"/>
              <w:textAlignment w:val="baseline"/>
              <w:rPr>
                <w:b/>
                <w:bCs/>
                <w:sz w:val="20"/>
                <w:szCs w:val="20"/>
              </w:rPr>
            </w:pPr>
            <w:r w:rsidRPr="000712BB">
              <w:rPr>
                <w:b/>
                <w:bCs/>
                <w:sz w:val="20"/>
                <w:szCs w:val="20"/>
              </w:rPr>
              <w:t>Metody výuky</w:t>
            </w:r>
          </w:p>
          <w:p w14:paraId="30F1C0BC" w14:textId="5192824C" w:rsidR="00A43842" w:rsidRPr="000712BB" w:rsidRDefault="00A43842" w:rsidP="00930A0B">
            <w:pPr>
              <w:jc w:val="both"/>
              <w:rPr>
                <w:sz w:val="20"/>
                <w:szCs w:val="20"/>
              </w:rPr>
            </w:pPr>
            <w:r w:rsidRPr="000712BB">
              <w:rPr>
                <w:rStyle w:val="normaltextrun"/>
                <w:sz w:val="20"/>
                <w:szCs w:val="20"/>
              </w:rPr>
              <w:t>V rámci přednášek vyučující aplikuje klasické slovní metody, a to monolog, vysvětlování a diskuzi, které doplňuje o</w:t>
            </w:r>
            <w:r w:rsidR="00930A0B" w:rsidRPr="000712BB">
              <w:rPr>
                <w:rStyle w:val="normaltextrun"/>
                <w:sz w:val="20"/>
                <w:szCs w:val="20"/>
              </w:rPr>
              <w:t> </w:t>
            </w:r>
            <w:r w:rsidRPr="000712BB">
              <w:rPr>
                <w:rStyle w:val="normaltextrun"/>
                <w:sz w:val="20"/>
                <w:szCs w:val="20"/>
              </w:rPr>
              <w:t>příklady dobré praxe a případové studie. Rovněž využívá metodu multipleangles pro vysvětlení a vyjasnění různých úhlů pohledu na danou problematiku, brainstorming a kritické náhledy.</w:t>
            </w:r>
          </w:p>
        </w:tc>
      </w:tr>
      <w:tr w:rsidR="00A43842" w:rsidRPr="000712BB" w14:paraId="1B69CF64" w14:textId="77777777" w:rsidTr="00B11784">
        <w:trPr>
          <w:trHeight w:val="265"/>
        </w:trPr>
        <w:tc>
          <w:tcPr>
            <w:tcW w:w="3653" w:type="dxa"/>
            <w:gridSpan w:val="2"/>
            <w:tcBorders>
              <w:top w:val="nil"/>
            </w:tcBorders>
            <w:shd w:val="clear" w:color="auto" w:fill="F7CAAC"/>
          </w:tcPr>
          <w:p w14:paraId="359B7ED9" w14:textId="77777777" w:rsidR="00A43842" w:rsidRPr="000712BB" w:rsidRDefault="00A43842" w:rsidP="00B11784">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295E22CD" w14:textId="77777777" w:rsidR="00A43842" w:rsidRPr="000712BB" w:rsidRDefault="00A43842" w:rsidP="00F13369">
            <w:pPr>
              <w:jc w:val="both"/>
              <w:rPr>
                <w:sz w:val="20"/>
                <w:szCs w:val="20"/>
              </w:rPr>
            </w:pPr>
          </w:p>
        </w:tc>
      </w:tr>
      <w:tr w:rsidR="00A43842" w:rsidRPr="000712BB" w14:paraId="26C964C7" w14:textId="77777777" w:rsidTr="00E705EC">
        <w:trPr>
          <w:trHeight w:val="992"/>
        </w:trPr>
        <w:tc>
          <w:tcPr>
            <w:tcW w:w="9855" w:type="dxa"/>
            <w:gridSpan w:val="8"/>
            <w:tcBorders>
              <w:top w:val="nil"/>
            </w:tcBorders>
          </w:tcPr>
          <w:p w14:paraId="4545FCA7"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28FA7DE4" w14:textId="28055498" w:rsidR="00A43842" w:rsidRPr="000712BB" w:rsidRDefault="00A43842" w:rsidP="00F13369">
            <w:pPr>
              <w:jc w:val="both"/>
              <w:rPr>
                <w:rStyle w:val="normaltextrun"/>
                <w:sz w:val="20"/>
                <w:szCs w:val="20"/>
              </w:rPr>
            </w:pPr>
            <w:r w:rsidRPr="000712BB">
              <w:rPr>
                <w:rStyle w:val="normaltextrun"/>
                <w:sz w:val="20"/>
                <w:szCs w:val="20"/>
              </w:rPr>
              <w:t>H</w:t>
            </w:r>
            <w:r w:rsidR="00616E22" w:rsidRPr="000712BB">
              <w:rPr>
                <w:rStyle w:val="normaltextrun"/>
                <w:sz w:val="20"/>
                <w:szCs w:val="20"/>
              </w:rPr>
              <w:t>all</w:t>
            </w:r>
            <w:r w:rsidRPr="000712BB">
              <w:rPr>
                <w:rStyle w:val="normaltextrun"/>
                <w:sz w:val="20"/>
                <w:szCs w:val="20"/>
              </w:rPr>
              <w:t>, C</w:t>
            </w:r>
            <w:r w:rsidR="00616E22" w:rsidRPr="000712BB">
              <w:rPr>
                <w:rStyle w:val="normaltextrun"/>
                <w:sz w:val="20"/>
                <w:szCs w:val="20"/>
              </w:rPr>
              <w:t>.</w:t>
            </w:r>
            <w:r w:rsidRPr="000712BB">
              <w:rPr>
                <w:rStyle w:val="normaltextrun"/>
                <w:sz w:val="20"/>
                <w:szCs w:val="20"/>
              </w:rPr>
              <w:t xml:space="preserve"> S.</w:t>
            </w:r>
            <w:r w:rsidR="00616E22" w:rsidRPr="000712BB">
              <w:rPr>
                <w:rStyle w:val="normaltextrun"/>
                <w:sz w:val="20"/>
                <w:szCs w:val="20"/>
              </w:rPr>
              <w:t xml:space="preserve"> (2002).</w:t>
            </w:r>
            <w:r w:rsidRPr="000712BB">
              <w:rPr>
                <w:rStyle w:val="normaltextrun"/>
                <w:sz w:val="20"/>
                <w:szCs w:val="20"/>
              </w:rPr>
              <w:t xml:space="preserve"> </w:t>
            </w:r>
            <w:r w:rsidRPr="000712BB">
              <w:rPr>
                <w:rStyle w:val="normaltextrun"/>
                <w:i/>
                <w:iCs/>
                <w:sz w:val="20"/>
                <w:szCs w:val="20"/>
              </w:rPr>
              <w:t>Psychológia osobnosti: úvod do teórií osobnosti</w:t>
            </w:r>
            <w:r w:rsidRPr="000712BB">
              <w:rPr>
                <w:rStyle w:val="normaltextrun"/>
                <w:sz w:val="20"/>
                <w:szCs w:val="20"/>
              </w:rPr>
              <w:t>. Bratislava: Slovenské pedagogické nakladateľstvo. ISBN 8008033843</w:t>
            </w:r>
            <w:r w:rsidR="00881AE1" w:rsidRPr="000712BB">
              <w:rPr>
                <w:rStyle w:val="normaltextrun"/>
                <w:sz w:val="20"/>
                <w:szCs w:val="20"/>
              </w:rPr>
              <w:t>.</w:t>
            </w:r>
          </w:p>
          <w:p w14:paraId="2CBC6AE5" w14:textId="6DC3462D" w:rsidR="00A43842" w:rsidRPr="000712BB" w:rsidRDefault="00A43842" w:rsidP="00F13369">
            <w:pPr>
              <w:jc w:val="both"/>
              <w:rPr>
                <w:rStyle w:val="normaltextrun"/>
                <w:sz w:val="20"/>
                <w:szCs w:val="20"/>
              </w:rPr>
            </w:pPr>
            <w:r w:rsidRPr="000712BB">
              <w:rPr>
                <w:rStyle w:val="normaltextrun"/>
                <w:sz w:val="20"/>
                <w:szCs w:val="20"/>
              </w:rPr>
              <w:t>D</w:t>
            </w:r>
            <w:r w:rsidR="00616E22" w:rsidRPr="000712BB">
              <w:rPr>
                <w:rStyle w:val="normaltextrun"/>
                <w:sz w:val="20"/>
                <w:szCs w:val="20"/>
              </w:rPr>
              <w:t>rapela</w:t>
            </w:r>
            <w:r w:rsidRPr="000712BB">
              <w:rPr>
                <w:rStyle w:val="normaltextrun"/>
                <w:sz w:val="20"/>
                <w:szCs w:val="20"/>
              </w:rPr>
              <w:t>, V</w:t>
            </w:r>
            <w:r w:rsidR="00616E22" w:rsidRPr="000712BB">
              <w:rPr>
                <w:rStyle w:val="normaltextrun"/>
                <w:sz w:val="20"/>
                <w:szCs w:val="20"/>
              </w:rPr>
              <w:t>.</w:t>
            </w:r>
            <w:r w:rsidRPr="000712BB">
              <w:rPr>
                <w:rStyle w:val="normaltextrun"/>
                <w:sz w:val="20"/>
                <w:szCs w:val="20"/>
              </w:rPr>
              <w:t xml:space="preserve"> J. </w:t>
            </w:r>
            <w:r w:rsidR="00616E22" w:rsidRPr="000712BB">
              <w:rPr>
                <w:rStyle w:val="normaltextrun"/>
                <w:sz w:val="20"/>
                <w:szCs w:val="20"/>
              </w:rPr>
              <w:t xml:space="preserve">(1998). </w:t>
            </w:r>
            <w:r w:rsidRPr="000712BB">
              <w:rPr>
                <w:rStyle w:val="normaltextrun"/>
                <w:i/>
                <w:iCs/>
                <w:sz w:val="20"/>
                <w:szCs w:val="20"/>
              </w:rPr>
              <w:t>Přehled teorií osobnosti</w:t>
            </w:r>
            <w:r w:rsidRPr="000712BB">
              <w:rPr>
                <w:rStyle w:val="normaltextrun"/>
                <w:sz w:val="20"/>
                <w:szCs w:val="20"/>
              </w:rPr>
              <w:t>. Praha: Portál. ISBN 8071787663.</w:t>
            </w:r>
          </w:p>
          <w:p w14:paraId="535DAF94" w14:textId="77777777" w:rsidR="00A43842" w:rsidRPr="000712BB" w:rsidRDefault="00A43842" w:rsidP="00F13369">
            <w:pPr>
              <w:jc w:val="both"/>
              <w:rPr>
                <w:rStyle w:val="normaltextrun"/>
                <w:sz w:val="20"/>
                <w:szCs w:val="20"/>
              </w:rPr>
            </w:pPr>
          </w:p>
          <w:p w14:paraId="4C25992E"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11590BDF" w14:textId="77777777" w:rsidR="002E54B1" w:rsidRPr="000712BB" w:rsidRDefault="002E54B1" w:rsidP="00F13369">
            <w:pPr>
              <w:jc w:val="both"/>
              <w:rPr>
                <w:rStyle w:val="normaltextrun"/>
                <w:sz w:val="20"/>
                <w:szCs w:val="20"/>
              </w:rPr>
            </w:pPr>
            <w:r w:rsidRPr="000712BB">
              <w:rPr>
                <w:rStyle w:val="normaltextrun"/>
                <w:sz w:val="20"/>
                <w:szCs w:val="20"/>
              </w:rPr>
              <w:t xml:space="preserve">Cakirpaloglu, P. (2012). </w:t>
            </w:r>
            <w:r w:rsidRPr="000712BB">
              <w:rPr>
                <w:rStyle w:val="normaltextrun"/>
                <w:i/>
                <w:iCs/>
                <w:sz w:val="20"/>
                <w:szCs w:val="20"/>
              </w:rPr>
              <w:t>Úvod do psychologie osobnosti</w:t>
            </w:r>
            <w:r w:rsidRPr="000712BB">
              <w:rPr>
                <w:rStyle w:val="normaltextrun"/>
                <w:sz w:val="20"/>
                <w:szCs w:val="20"/>
              </w:rPr>
              <w:t>. Praha: Grada. ISBN 9788024740331.</w:t>
            </w:r>
          </w:p>
          <w:p w14:paraId="202925F5" w14:textId="77777777" w:rsidR="002E54B1" w:rsidRPr="000712BB" w:rsidRDefault="002E54B1" w:rsidP="002E54B1">
            <w:pPr>
              <w:jc w:val="both"/>
              <w:rPr>
                <w:sz w:val="20"/>
                <w:szCs w:val="20"/>
              </w:rPr>
            </w:pPr>
            <w:r w:rsidRPr="000712BB">
              <w:rPr>
                <w:sz w:val="20"/>
                <w:szCs w:val="20"/>
              </w:rPr>
              <w:lastRenderedPageBreak/>
              <w:t xml:space="preserve">Cartwright, S., &amp; Cooper, C. L. (2008). </w:t>
            </w:r>
            <w:r w:rsidRPr="000712BB">
              <w:rPr>
                <w:i/>
                <w:sz w:val="20"/>
                <w:szCs w:val="20"/>
              </w:rPr>
              <w:t>The Oxford Handbook of Personnel Psychology</w:t>
            </w:r>
            <w:r w:rsidRPr="000712BB">
              <w:rPr>
                <w:sz w:val="20"/>
                <w:szCs w:val="20"/>
              </w:rPr>
              <w:t>. London: Oxford University Press. ISBN 9780199234738.</w:t>
            </w:r>
          </w:p>
          <w:p w14:paraId="65A1E777" w14:textId="77777777" w:rsidR="002E54B1" w:rsidRPr="000712BB" w:rsidRDefault="002E54B1" w:rsidP="002E54B1">
            <w:pPr>
              <w:jc w:val="both"/>
              <w:rPr>
                <w:sz w:val="20"/>
                <w:szCs w:val="20"/>
              </w:rPr>
            </w:pPr>
            <w:r w:rsidRPr="000712BB">
              <w:rPr>
                <w:color w:val="000000"/>
                <w:sz w:val="20"/>
                <w:szCs w:val="20"/>
                <w:shd w:val="clear" w:color="auto" w:fill="FFFFFF"/>
              </w:rPr>
              <w:t xml:space="preserve">Deaux, K., &amp; Snyder, M. (2019). </w:t>
            </w:r>
            <w:r w:rsidRPr="000712BB">
              <w:rPr>
                <w:i/>
                <w:color w:val="000000"/>
                <w:sz w:val="20"/>
                <w:szCs w:val="20"/>
                <w:shd w:val="clear" w:color="auto" w:fill="FFFFFF"/>
              </w:rPr>
              <w:t>The Oxford Handbook of Personality and Social Psychology</w:t>
            </w:r>
            <w:r w:rsidRPr="000712BB">
              <w:rPr>
                <w:color w:val="000000"/>
                <w:sz w:val="20"/>
                <w:szCs w:val="20"/>
                <w:shd w:val="clear" w:color="auto" w:fill="FFFFFF"/>
              </w:rPr>
              <w:t xml:space="preserve">. </w:t>
            </w:r>
            <w:r w:rsidRPr="000712BB">
              <w:rPr>
                <w:sz w:val="20"/>
                <w:szCs w:val="20"/>
              </w:rPr>
              <w:t>London: Oxford University Press. ISBN 9780190224837.</w:t>
            </w:r>
          </w:p>
          <w:p w14:paraId="0F39BAAB" w14:textId="77777777" w:rsidR="002E54B1" w:rsidRPr="000712BB" w:rsidRDefault="002E54B1" w:rsidP="00F13369">
            <w:pPr>
              <w:jc w:val="both"/>
              <w:rPr>
                <w:rStyle w:val="normaltextrun"/>
                <w:sz w:val="20"/>
                <w:szCs w:val="20"/>
              </w:rPr>
            </w:pPr>
            <w:r w:rsidRPr="000712BB">
              <w:rPr>
                <w:rStyle w:val="normaltextrun"/>
                <w:sz w:val="20"/>
                <w:szCs w:val="20"/>
              </w:rPr>
              <w:t xml:space="preserve">Denglerová, D. </w:t>
            </w:r>
            <w:r w:rsidRPr="000712BB">
              <w:rPr>
                <w:rStyle w:val="normaltextrun"/>
                <w:i/>
                <w:iCs/>
                <w:sz w:val="20"/>
                <w:szCs w:val="20"/>
              </w:rPr>
              <w:t>Testování dětí v kulturně rozmanité společnosti</w:t>
            </w:r>
            <w:r w:rsidRPr="000712BB">
              <w:rPr>
                <w:rStyle w:val="normaltextrun"/>
                <w:sz w:val="20"/>
                <w:szCs w:val="20"/>
              </w:rPr>
              <w:t>. Brno: MU, 2015. ISBN 9788021080997.</w:t>
            </w:r>
          </w:p>
          <w:p w14:paraId="34BADDF5" w14:textId="77777777" w:rsidR="002E54B1" w:rsidRPr="000712BB" w:rsidRDefault="002E54B1" w:rsidP="002E54B1">
            <w:pPr>
              <w:jc w:val="both"/>
              <w:rPr>
                <w:color w:val="000000"/>
                <w:sz w:val="20"/>
                <w:szCs w:val="20"/>
                <w:shd w:val="clear" w:color="auto" w:fill="FFFFFF"/>
              </w:rPr>
            </w:pPr>
            <w:r w:rsidRPr="000712BB">
              <w:rPr>
                <w:sz w:val="20"/>
                <w:szCs w:val="20"/>
              </w:rPr>
              <w:t xml:space="preserve">Gaines, S. (2019). </w:t>
            </w:r>
            <w:r w:rsidRPr="000712BB">
              <w:rPr>
                <w:i/>
                <w:sz w:val="20"/>
                <w:szCs w:val="20"/>
              </w:rPr>
              <w:t>Personality Psychology</w:t>
            </w:r>
            <w:r w:rsidRPr="000712BB">
              <w:rPr>
                <w:sz w:val="20"/>
                <w:szCs w:val="20"/>
              </w:rPr>
              <w:t xml:space="preserve">: The Basics. London: Routledge. ISBN </w:t>
            </w:r>
            <w:r w:rsidRPr="000712BB">
              <w:rPr>
                <w:color w:val="000000"/>
                <w:sz w:val="20"/>
                <w:szCs w:val="20"/>
                <w:shd w:val="clear" w:color="auto" w:fill="FFFFFF"/>
              </w:rPr>
              <w:t>9780367172909.</w:t>
            </w:r>
          </w:p>
          <w:p w14:paraId="7FE1BD71" w14:textId="77777777" w:rsidR="002E54B1" w:rsidRPr="000712BB" w:rsidRDefault="002E54B1" w:rsidP="00AE53CD">
            <w:pPr>
              <w:jc w:val="both"/>
              <w:rPr>
                <w:rStyle w:val="normaltextrun"/>
                <w:sz w:val="20"/>
                <w:szCs w:val="20"/>
              </w:rPr>
            </w:pPr>
            <w:r w:rsidRPr="000712BB">
              <w:rPr>
                <w:rStyle w:val="normaltextrun"/>
                <w:sz w:val="20"/>
                <w:szCs w:val="20"/>
              </w:rPr>
              <w:t>Nakonečný, M. </w:t>
            </w:r>
            <w:r w:rsidRPr="000712BB">
              <w:rPr>
                <w:rStyle w:val="normaltextrun"/>
                <w:i/>
                <w:sz w:val="20"/>
                <w:szCs w:val="20"/>
              </w:rPr>
              <w:t>Psychologie osobnosti</w:t>
            </w:r>
            <w:r w:rsidRPr="000712BB">
              <w:rPr>
                <w:rStyle w:val="normaltextrun"/>
                <w:sz w:val="20"/>
                <w:szCs w:val="20"/>
              </w:rPr>
              <w:t>. Praha: Stanislav Juhaňák – Triton, 2021. ISBN 9788075538864.</w:t>
            </w:r>
          </w:p>
          <w:p w14:paraId="122D9629" w14:textId="77777777" w:rsidR="002E54B1" w:rsidRPr="000712BB" w:rsidRDefault="002E54B1" w:rsidP="00815314">
            <w:pPr>
              <w:jc w:val="both"/>
              <w:rPr>
                <w:color w:val="000000" w:themeColor="text1"/>
                <w:sz w:val="20"/>
                <w:szCs w:val="20"/>
                <w:shd w:val="clear" w:color="auto" w:fill="FFFFFF"/>
              </w:rPr>
            </w:pPr>
            <w:r w:rsidRPr="000712BB">
              <w:rPr>
                <w:color w:val="000000" w:themeColor="text1"/>
                <w:sz w:val="20"/>
                <w:szCs w:val="20"/>
                <w:shd w:val="clear" w:color="auto" w:fill="FFFFFF"/>
              </w:rPr>
              <w:t xml:space="preserve">Ryan, R. M., &amp; Deci, L. E. (2017). </w:t>
            </w:r>
            <w:r w:rsidRPr="000712BB">
              <w:rPr>
                <w:i/>
                <w:iCs/>
                <w:color w:val="000000" w:themeColor="text1"/>
                <w:sz w:val="20"/>
                <w:szCs w:val="20"/>
                <w:shd w:val="clear" w:color="auto" w:fill="FFFFFF"/>
              </w:rPr>
              <w:t>Self-determination theory: basic psychological needs in motivation, development, and wellness</w:t>
            </w:r>
            <w:r w:rsidRPr="000712BB">
              <w:rPr>
                <w:color w:val="000000" w:themeColor="text1"/>
                <w:sz w:val="20"/>
                <w:szCs w:val="20"/>
                <w:shd w:val="clear" w:color="auto" w:fill="FFFFFF"/>
              </w:rPr>
              <w:t>. New York: The Guilford Press. ISBN 9781462528769.</w:t>
            </w:r>
          </w:p>
          <w:p w14:paraId="55E0BFD8" w14:textId="77777777" w:rsidR="002E54B1" w:rsidRPr="000712BB" w:rsidRDefault="002E54B1" w:rsidP="00815314">
            <w:pPr>
              <w:jc w:val="both"/>
              <w:rPr>
                <w:sz w:val="20"/>
                <w:szCs w:val="20"/>
              </w:rPr>
            </w:pPr>
          </w:p>
          <w:p w14:paraId="4CC2F79E" w14:textId="77777777" w:rsidR="00D3217D" w:rsidRPr="000712BB" w:rsidRDefault="00D3217D" w:rsidP="00815314">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4" w:tgtFrame="_blank" w:history="1">
              <w:r w:rsidRPr="000712BB">
                <w:rPr>
                  <w:rStyle w:val="spellingerror"/>
                  <w:color w:val="000000"/>
                  <w:sz w:val="20"/>
                  <w:szCs w:val="20"/>
                </w:rPr>
                <w:t>https://fhs.utb.cz/o-fakulte/zakladni-informace/ustavy/ustav-pedagogickych-ved/studijni-opory/</w:t>
              </w:r>
            </w:hyperlink>
          </w:p>
          <w:p w14:paraId="13EA83A7" w14:textId="4A5C29F8" w:rsidR="00D3217D" w:rsidRPr="000712BB" w:rsidRDefault="00D3217D" w:rsidP="00815314">
            <w:pPr>
              <w:jc w:val="both"/>
              <w:rPr>
                <w:sz w:val="20"/>
                <w:szCs w:val="20"/>
              </w:rPr>
            </w:pPr>
          </w:p>
        </w:tc>
      </w:tr>
      <w:tr w:rsidR="00A43842" w:rsidRPr="000712BB" w14:paraId="0A78F34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2BE83C" w14:textId="77777777" w:rsidR="00A43842" w:rsidRPr="000712BB" w:rsidRDefault="00A43842" w:rsidP="00B11784">
            <w:pPr>
              <w:keepNext/>
              <w:jc w:val="center"/>
              <w:rPr>
                <w:b/>
                <w:sz w:val="20"/>
                <w:szCs w:val="20"/>
              </w:rPr>
            </w:pPr>
            <w:r w:rsidRPr="000712BB">
              <w:rPr>
                <w:b/>
                <w:sz w:val="20"/>
                <w:szCs w:val="20"/>
              </w:rPr>
              <w:lastRenderedPageBreak/>
              <w:t>Informace ke kombinované nebo distanční formě</w:t>
            </w:r>
          </w:p>
        </w:tc>
      </w:tr>
      <w:tr w:rsidR="00A43842" w:rsidRPr="000712BB" w14:paraId="22DFAD54" w14:textId="77777777" w:rsidTr="00B11784">
        <w:tc>
          <w:tcPr>
            <w:tcW w:w="4787" w:type="dxa"/>
            <w:gridSpan w:val="3"/>
            <w:tcBorders>
              <w:top w:val="single" w:sz="2" w:space="0" w:color="auto"/>
            </w:tcBorders>
            <w:shd w:val="clear" w:color="auto" w:fill="F7CAAC"/>
          </w:tcPr>
          <w:p w14:paraId="5D19CE72"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4211DB95"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4221B9BF" w14:textId="77777777" w:rsidR="00A43842" w:rsidRPr="000712BB" w:rsidRDefault="00A43842" w:rsidP="00B11784">
            <w:pPr>
              <w:jc w:val="both"/>
              <w:rPr>
                <w:b/>
                <w:sz w:val="20"/>
                <w:szCs w:val="20"/>
              </w:rPr>
            </w:pPr>
            <w:r w:rsidRPr="000712BB">
              <w:rPr>
                <w:b/>
                <w:sz w:val="20"/>
                <w:szCs w:val="20"/>
              </w:rPr>
              <w:t>hodin</w:t>
            </w:r>
          </w:p>
        </w:tc>
      </w:tr>
      <w:tr w:rsidR="00A43842" w:rsidRPr="000712BB" w14:paraId="4F0E33B9" w14:textId="77777777" w:rsidTr="00B11784">
        <w:tc>
          <w:tcPr>
            <w:tcW w:w="9855" w:type="dxa"/>
            <w:gridSpan w:val="8"/>
            <w:shd w:val="clear" w:color="auto" w:fill="F7CAAC"/>
          </w:tcPr>
          <w:p w14:paraId="7A093A4A"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1CC3A97F" w14:textId="77777777" w:rsidTr="00B11784">
        <w:trPr>
          <w:trHeight w:val="895"/>
        </w:trPr>
        <w:tc>
          <w:tcPr>
            <w:tcW w:w="9855" w:type="dxa"/>
            <w:gridSpan w:val="8"/>
          </w:tcPr>
          <w:p w14:paraId="6EE3305F" w14:textId="0D48105E"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2020E1"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2020E1"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194A1FB7"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5F21A75" w14:textId="77777777" w:rsidTr="00B11784">
        <w:tc>
          <w:tcPr>
            <w:tcW w:w="9855" w:type="dxa"/>
            <w:gridSpan w:val="8"/>
            <w:tcBorders>
              <w:bottom w:val="double" w:sz="4" w:space="0" w:color="auto"/>
            </w:tcBorders>
            <w:shd w:val="clear" w:color="auto" w:fill="BDD6EE"/>
          </w:tcPr>
          <w:p w14:paraId="4BAF7A42"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59DA4F79" w14:textId="77777777" w:rsidTr="00B11784">
        <w:tc>
          <w:tcPr>
            <w:tcW w:w="3086" w:type="dxa"/>
            <w:tcBorders>
              <w:top w:val="double" w:sz="4" w:space="0" w:color="auto"/>
            </w:tcBorders>
            <w:shd w:val="clear" w:color="auto" w:fill="F7CAAC"/>
          </w:tcPr>
          <w:p w14:paraId="53EDC43C"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638E0172"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Projektování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vzdělávání</w:t>
            </w:r>
          </w:p>
        </w:tc>
      </w:tr>
      <w:tr w:rsidR="00A43842" w:rsidRPr="000712BB" w14:paraId="5ACF8628" w14:textId="77777777" w:rsidTr="00B11784">
        <w:tc>
          <w:tcPr>
            <w:tcW w:w="3086" w:type="dxa"/>
            <w:shd w:val="clear" w:color="auto" w:fill="F7CAAC"/>
          </w:tcPr>
          <w:p w14:paraId="2727C5BA"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BD93235"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1667F997"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2DDEE3A2"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p>
        </w:tc>
      </w:tr>
      <w:tr w:rsidR="00A43842" w:rsidRPr="000712BB" w14:paraId="71F32DEB" w14:textId="77777777" w:rsidTr="00B11784">
        <w:tc>
          <w:tcPr>
            <w:tcW w:w="3086" w:type="dxa"/>
            <w:shd w:val="clear" w:color="auto" w:fill="F7CAAC"/>
          </w:tcPr>
          <w:p w14:paraId="665A913C"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B82896F" w14:textId="07826016" w:rsidR="00A43842" w:rsidRPr="000712BB" w:rsidRDefault="00785337" w:rsidP="00544E8E">
            <w:pPr>
              <w:jc w:val="both"/>
              <w:rPr>
                <w:sz w:val="20"/>
                <w:szCs w:val="20"/>
              </w:rPr>
            </w:pPr>
            <w:r w:rsidRPr="000712BB">
              <w:rPr>
                <w:sz w:val="20"/>
                <w:szCs w:val="20"/>
              </w:rPr>
              <w:t>5p+5</w:t>
            </w:r>
            <w:r w:rsidR="00A43842" w:rsidRPr="000712BB">
              <w:rPr>
                <w:sz w:val="20"/>
                <w:szCs w:val="20"/>
              </w:rPr>
              <w:t>s+5a</w:t>
            </w:r>
          </w:p>
        </w:tc>
        <w:tc>
          <w:tcPr>
            <w:tcW w:w="889" w:type="dxa"/>
            <w:shd w:val="clear" w:color="auto" w:fill="F7CAAC"/>
          </w:tcPr>
          <w:p w14:paraId="19DF2A9D" w14:textId="77777777" w:rsidR="00A43842" w:rsidRPr="000712BB" w:rsidRDefault="00A43842" w:rsidP="00B11784">
            <w:pPr>
              <w:jc w:val="both"/>
              <w:rPr>
                <w:b/>
                <w:sz w:val="20"/>
                <w:szCs w:val="20"/>
              </w:rPr>
            </w:pPr>
            <w:r w:rsidRPr="000712BB">
              <w:rPr>
                <w:b/>
                <w:sz w:val="20"/>
                <w:szCs w:val="20"/>
              </w:rPr>
              <w:t>hod.</w:t>
            </w:r>
          </w:p>
        </w:tc>
        <w:tc>
          <w:tcPr>
            <w:tcW w:w="816" w:type="dxa"/>
          </w:tcPr>
          <w:p w14:paraId="217280DC" w14:textId="77777777" w:rsidR="00A43842" w:rsidRPr="000712BB" w:rsidRDefault="00A43842" w:rsidP="00B11784">
            <w:pPr>
              <w:jc w:val="both"/>
              <w:rPr>
                <w:sz w:val="20"/>
                <w:szCs w:val="20"/>
              </w:rPr>
            </w:pPr>
          </w:p>
        </w:tc>
        <w:tc>
          <w:tcPr>
            <w:tcW w:w="1554" w:type="dxa"/>
            <w:shd w:val="clear" w:color="auto" w:fill="F7CAAC"/>
          </w:tcPr>
          <w:p w14:paraId="40C637C3"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F560464" w14:textId="77777777" w:rsidR="00A43842" w:rsidRPr="000712BB" w:rsidRDefault="00A43842" w:rsidP="00B11784">
            <w:pPr>
              <w:jc w:val="both"/>
              <w:rPr>
                <w:sz w:val="20"/>
                <w:szCs w:val="20"/>
              </w:rPr>
            </w:pPr>
            <w:r w:rsidRPr="000712BB">
              <w:rPr>
                <w:sz w:val="20"/>
                <w:szCs w:val="20"/>
              </w:rPr>
              <w:t>4</w:t>
            </w:r>
          </w:p>
        </w:tc>
      </w:tr>
      <w:tr w:rsidR="00A43842" w:rsidRPr="000712BB" w14:paraId="6BF109DE" w14:textId="77777777" w:rsidTr="00B11784">
        <w:tc>
          <w:tcPr>
            <w:tcW w:w="3086" w:type="dxa"/>
            <w:shd w:val="clear" w:color="auto" w:fill="F7CAAC"/>
          </w:tcPr>
          <w:p w14:paraId="1935760D"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2FE96EE" w14:textId="77777777" w:rsidR="00A43842" w:rsidRPr="000712BB" w:rsidRDefault="00A43842" w:rsidP="00B11784">
            <w:pPr>
              <w:jc w:val="both"/>
              <w:rPr>
                <w:sz w:val="20"/>
                <w:szCs w:val="20"/>
              </w:rPr>
            </w:pPr>
            <w:r w:rsidRPr="000712BB">
              <w:rPr>
                <w:sz w:val="20"/>
                <w:szCs w:val="20"/>
              </w:rPr>
              <w:t xml:space="preserve">Moderní pedagogika, Edukace dospělých, Moderní technologie ve vzdělávání, Androdidaktika, Lektorské dovednosti </w:t>
            </w:r>
          </w:p>
        </w:tc>
      </w:tr>
      <w:tr w:rsidR="00A43842" w:rsidRPr="000712BB" w14:paraId="2C0C78BC" w14:textId="77777777" w:rsidTr="00B11784">
        <w:tc>
          <w:tcPr>
            <w:tcW w:w="3086" w:type="dxa"/>
            <w:shd w:val="clear" w:color="auto" w:fill="F7CAAC"/>
          </w:tcPr>
          <w:p w14:paraId="1914689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EFCFB5D"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0A43F375"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7432DA8D" w14:textId="108533AD" w:rsidR="00785337" w:rsidRPr="000712BB" w:rsidRDefault="00785337" w:rsidP="00B11784">
            <w:pPr>
              <w:jc w:val="both"/>
              <w:rPr>
                <w:sz w:val="20"/>
                <w:szCs w:val="20"/>
              </w:rPr>
            </w:pPr>
            <w:r w:rsidRPr="000712BB">
              <w:rPr>
                <w:sz w:val="20"/>
                <w:szCs w:val="20"/>
              </w:rPr>
              <w:t>přednáška</w:t>
            </w:r>
          </w:p>
          <w:p w14:paraId="6BDF8CB8" w14:textId="0D544049" w:rsidR="00A43842" w:rsidRPr="000712BB" w:rsidRDefault="00A43842" w:rsidP="00B11784">
            <w:pPr>
              <w:jc w:val="both"/>
              <w:rPr>
                <w:sz w:val="20"/>
                <w:szCs w:val="20"/>
              </w:rPr>
            </w:pPr>
            <w:r w:rsidRPr="000712BB">
              <w:rPr>
                <w:sz w:val="20"/>
                <w:szCs w:val="20"/>
              </w:rPr>
              <w:t>seminář</w:t>
            </w:r>
          </w:p>
          <w:p w14:paraId="7A26580A"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5346EF41" w14:textId="77777777" w:rsidTr="00B11784">
        <w:tc>
          <w:tcPr>
            <w:tcW w:w="3086" w:type="dxa"/>
            <w:shd w:val="clear" w:color="auto" w:fill="F7CAAC"/>
          </w:tcPr>
          <w:p w14:paraId="75809CEF"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2117874" w14:textId="36AD05D5" w:rsidR="00A43842" w:rsidRPr="000712BB" w:rsidRDefault="00A43842" w:rsidP="002020E1">
            <w:pPr>
              <w:jc w:val="both"/>
              <w:rPr>
                <w:color w:val="000000" w:themeColor="text1"/>
                <w:sz w:val="20"/>
                <w:szCs w:val="20"/>
              </w:rPr>
            </w:pPr>
            <w:r w:rsidRPr="000712BB">
              <w:rPr>
                <w:color w:val="000000" w:themeColor="text1"/>
                <w:sz w:val="20"/>
                <w:szCs w:val="20"/>
              </w:rPr>
              <w:t>Seminář: Účast na seminářích (</w:t>
            </w:r>
            <w:r w:rsidR="002020E1" w:rsidRPr="000712BB">
              <w:rPr>
                <w:color w:val="000000" w:themeColor="text1"/>
                <w:sz w:val="20"/>
                <w:szCs w:val="20"/>
              </w:rPr>
              <w:t>80 %</w:t>
            </w:r>
            <w:r w:rsidRPr="000712BB">
              <w:rPr>
                <w:color w:val="000000" w:themeColor="text1"/>
                <w:sz w:val="20"/>
                <w:szCs w:val="20"/>
              </w:rPr>
              <w:t>). Zpracování seminární práce – vytvoření návrhu projektu vzdělávací akce a jeho úspěšná obhajoba s doplňujícími otázkami, kdy student prokáže teoretickou znalost a porozumění základním pojmům. Spolupráce během skupinové i individuální práce v seminářích.</w:t>
            </w:r>
          </w:p>
        </w:tc>
      </w:tr>
      <w:tr w:rsidR="00AE53CD" w:rsidRPr="000712BB" w14:paraId="788E814E" w14:textId="77777777" w:rsidTr="00B11784">
        <w:trPr>
          <w:trHeight w:val="197"/>
        </w:trPr>
        <w:tc>
          <w:tcPr>
            <w:tcW w:w="3086" w:type="dxa"/>
            <w:tcBorders>
              <w:top w:val="nil"/>
            </w:tcBorders>
            <w:shd w:val="clear" w:color="auto" w:fill="F7CAAC"/>
          </w:tcPr>
          <w:p w14:paraId="635566C7" w14:textId="77777777" w:rsidR="00AE53CD" w:rsidRPr="000712BB" w:rsidRDefault="00AE53CD" w:rsidP="00AE53CD">
            <w:pPr>
              <w:jc w:val="both"/>
              <w:rPr>
                <w:b/>
                <w:sz w:val="20"/>
                <w:szCs w:val="20"/>
              </w:rPr>
            </w:pPr>
            <w:r w:rsidRPr="000712BB">
              <w:rPr>
                <w:b/>
                <w:sz w:val="20"/>
                <w:szCs w:val="20"/>
              </w:rPr>
              <w:t>Garant předmětu</w:t>
            </w:r>
          </w:p>
        </w:tc>
        <w:tc>
          <w:tcPr>
            <w:tcW w:w="6769" w:type="dxa"/>
            <w:gridSpan w:val="7"/>
            <w:tcBorders>
              <w:top w:val="single" w:sz="4" w:space="0" w:color="auto"/>
            </w:tcBorders>
          </w:tcPr>
          <w:p w14:paraId="5E54DC26" w14:textId="212FB0C4" w:rsidR="00AE53CD" w:rsidRPr="000712BB" w:rsidRDefault="00AE53CD" w:rsidP="00AE53CD">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xml:space="preserve">, Ph.D. </w:t>
            </w:r>
          </w:p>
        </w:tc>
      </w:tr>
      <w:tr w:rsidR="00AE53CD" w:rsidRPr="000712BB" w14:paraId="00E4C3DB" w14:textId="77777777" w:rsidTr="00B11784">
        <w:trPr>
          <w:trHeight w:val="243"/>
        </w:trPr>
        <w:tc>
          <w:tcPr>
            <w:tcW w:w="3086" w:type="dxa"/>
            <w:tcBorders>
              <w:top w:val="nil"/>
            </w:tcBorders>
            <w:shd w:val="clear" w:color="auto" w:fill="F7CAAC"/>
          </w:tcPr>
          <w:p w14:paraId="0E0395EF" w14:textId="77777777" w:rsidR="00AE53CD" w:rsidRPr="000712BB" w:rsidRDefault="00AE53CD" w:rsidP="00AE53CD">
            <w:pPr>
              <w:jc w:val="both"/>
              <w:rPr>
                <w:b/>
                <w:sz w:val="20"/>
                <w:szCs w:val="20"/>
              </w:rPr>
            </w:pPr>
            <w:r w:rsidRPr="000712BB">
              <w:rPr>
                <w:b/>
                <w:sz w:val="20"/>
                <w:szCs w:val="20"/>
              </w:rPr>
              <w:t>Zapojení garanta do výuky předmětu</w:t>
            </w:r>
          </w:p>
        </w:tc>
        <w:tc>
          <w:tcPr>
            <w:tcW w:w="6769" w:type="dxa"/>
            <w:gridSpan w:val="7"/>
            <w:tcBorders>
              <w:top w:val="nil"/>
            </w:tcBorders>
          </w:tcPr>
          <w:p w14:paraId="3A9BAA65" w14:textId="1353AE52" w:rsidR="00AE53CD" w:rsidRPr="000712BB" w:rsidRDefault="00AE53CD" w:rsidP="00AE53CD">
            <w:pPr>
              <w:pStyle w:val="paragraph"/>
              <w:spacing w:before="0" w:beforeAutospacing="0" w:after="0" w:afterAutospacing="0"/>
              <w:textAlignment w:val="baseline"/>
              <w:rPr>
                <w:color w:val="000000" w:themeColor="text1"/>
                <w:sz w:val="20"/>
                <w:szCs w:val="20"/>
              </w:rPr>
            </w:pPr>
            <w:r w:rsidRPr="000712BB">
              <w:rPr>
                <w:rStyle w:val="normaltextrun"/>
                <w:color w:val="000000" w:themeColor="text1"/>
                <w:sz w:val="20"/>
                <w:szCs w:val="20"/>
              </w:rPr>
              <w:t xml:space="preserve">100 % </w:t>
            </w:r>
            <w:r w:rsidR="00785337" w:rsidRPr="000712BB">
              <w:rPr>
                <w:rStyle w:val="normaltextrun"/>
                <w:color w:val="000000" w:themeColor="text1"/>
                <w:sz w:val="20"/>
                <w:szCs w:val="20"/>
              </w:rPr>
              <w:t>přednášky, 100 %</w:t>
            </w:r>
            <w:r w:rsidRPr="000712BB">
              <w:rPr>
                <w:rStyle w:val="spellingerror"/>
                <w:color w:val="000000" w:themeColor="text1"/>
                <w:sz w:val="20"/>
                <w:szCs w:val="20"/>
              </w:rPr>
              <w:t>semináře</w:t>
            </w:r>
          </w:p>
        </w:tc>
      </w:tr>
      <w:tr w:rsidR="00AE53CD" w:rsidRPr="000712BB" w14:paraId="63C17E1D" w14:textId="77777777" w:rsidTr="00B11784">
        <w:tc>
          <w:tcPr>
            <w:tcW w:w="3086" w:type="dxa"/>
            <w:shd w:val="clear" w:color="auto" w:fill="F7CAAC"/>
          </w:tcPr>
          <w:p w14:paraId="633A4FE5" w14:textId="77777777" w:rsidR="00AE53CD" w:rsidRPr="000712BB" w:rsidRDefault="00AE53CD" w:rsidP="00AE53CD">
            <w:pPr>
              <w:jc w:val="both"/>
              <w:rPr>
                <w:b/>
                <w:sz w:val="20"/>
                <w:szCs w:val="20"/>
              </w:rPr>
            </w:pPr>
            <w:r w:rsidRPr="000712BB">
              <w:rPr>
                <w:b/>
                <w:sz w:val="20"/>
                <w:szCs w:val="20"/>
              </w:rPr>
              <w:t>Vyučující</w:t>
            </w:r>
          </w:p>
        </w:tc>
        <w:tc>
          <w:tcPr>
            <w:tcW w:w="6769" w:type="dxa"/>
            <w:gridSpan w:val="7"/>
            <w:tcBorders>
              <w:bottom w:val="nil"/>
            </w:tcBorders>
          </w:tcPr>
          <w:p w14:paraId="4F17EBE5" w14:textId="72C635B7" w:rsidR="00AE53CD" w:rsidRPr="000712BB" w:rsidRDefault="00AE53CD" w:rsidP="00AE53CD">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xml:space="preserve">, Ph.D. </w:t>
            </w:r>
          </w:p>
        </w:tc>
      </w:tr>
      <w:tr w:rsidR="00AE53CD" w:rsidRPr="000712BB" w14:paraId="14FD5D85" w14:textId="77777777" w:rsidTr="00B11784">
        <w:tc>
          <w:tcPr>
            <w:tcW w:w="3086" w:type="dxa"/>
            <w:shd w:val="clear" w:color="auto" w:fill="F7CAAC"/>
          </w:tcPr>
          <w:p w14:paraId="11101B25" w14:textId="77777777" w:rsidR="00AE53CD" w:rsidRPr="000712BB" w:rsidRDefault="00AE53CD" w:rsidP="00AE53CD">
            <w:pPr>
              <w:keepNext/>
              <w:jc w:val="both"/>
              <w:rPr>
                <w:b/>
                <w:sz w:val="20"/>
                <w:szCs w:val="20"/>
              </w:rPr>
            </w:pPr>
            <w:r w:rsidRPr="000712BB">
              <w:rPr>
                <w:b/>
                <w:sz w:val="20"/>
                <w:szCs w:val="20"/>
              </w:rPr>
              <w:t>Stručná anotace předmětu</w:t>
            </w:r>
          </w:p>
        </w:tc>
        <w:tc>
          <w:tcPr>
            <w:tcW w:w="6769" w:type="dxa"/>
            <w:gridSpan w:val="7"/>
            <w:tcBorders>
              <w:bottom w:val="nil"/>
            </w:tcBorders>
          </w:tcPr>
          <w:p w14:paraId="31EE108A" w14:textId="77777777" w:rsidR="00AE53CD" w:rsidRPr="000712BB" w:rsidRDefault="00AE53CD" w:rsidP="00AE53CD">
            <w:pPr>
              <w:jc w:val="both"/>
              <w:rPr>
                <w:color w:val="000000" w:themeColor="text1"/>
                <w:sz w:val="20"/>
                <w:szCs w:val="20"/>
              </w:rPr>
            </w:pPr>
          </w:p>
        </w:tc>
      </w:tr>
      <w:tr w:rsidR="00AE53CD" w:rsidRPr="000712BB" w14:paraId="24BEFE22" w14:textId="77777777" w:rsidTr="004E3792">
        <w:trPr>
          <w:trHeight w:val="558"/>
        </w:trPr>
        <w:tc>
          <w:tcPr>
            <w:tcW w:w="9855" w:type="dxa"/>
            <w:gridSpan w:val="8"/>
            <w:tcBorders>
              <w:top w:val="nil"/>
              <w:bottom w:val="single" w:sz="12" w:space="0" w:color="auto"/>
            </w:tcBorders>
          </w:tcPr>
          <w:p w14:paraId="56F9738F" w14:textId="77777777" w:rsidR="00AE53CD" w:rsidRPr="000712BB" w:rsidRDefault="00AE53CD" w:rsidP="00AE53CD">
            <w:pPr>
              <w:jc w:val="both"/>
              <w:textAlignment w:val="baseline"/>
              <w:rPr>
                <w:b/>
                <w:bCs/>
                <w:sz w:val="20"/>
                <w:szCs w:val="20"/>
              </w:rPr>
            </w:pPr>
            <w:r w:rsidRPr="000712BB">
              <w:rPr>
                <w:b/>
                <w:bCs/>
                <w:sz w:val="20"/>
                <w:szCs w:val="20"/>
              </w:rPr>
              <w:t>Cíle předmětu</w:t>
            </w:r>
          </w:p>
          <w:p w14:paraId="3AD3104A" w14:textId="77777777" w:rsidR="00AE53CD" w:rsidRPr="000712BB" w:rsidRDefault="00AE53CD" w:rsidP="00AE53CD">
            <w:pPr>
              <w:jc w:val="both"/>
              <w:rPr>
                <w:sz w:val="20"/>
                <w:szCs w:val="20"/>
              </w:rPr>
            </w:pPr>
            <w:r w:rsidRPr="000712BB">
              <w:rPr>
                <w:sz w:val="20"/>
                <w:szCs w:val="20"/>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14:paraId="4E24AA78" w14:textId="77777777" w:rsidR="00AE53CD" w:rsidRPr="000712BB" w:rsidRDefault="00AE53CD" w:rsidP="00AE53CD">
            <w:pPr>
              <w:jc w:val="both"/>
              <w:rPr>
                <w:sz w:val="20"/>
                <w:szCs w:val="20"/>
              </w:rPr>
            </w:pPr>
          </w:p>
          <w:p w14:paraId="6FAC9149" w14:textId="77777777" w:rsidR="00AE53CD" w:rsidRPr="000712BB" w:rsidRDefault="00AE53CD" w:rsidP="00AE53CD">
            <w:pPr>
              <w:jc w:val="both"/>
              <w:textAlignment w:val="baseline"/>
              <w:rPr>
                <w:b/>
                <w:bCs/>
                <w:sz w:val="20"/>
                <w:szCs w:val="20"/>
              </w:rPr>
            </w:pPr>
            <w:r w:rsidRPr="000712BB">
              <w:rPr>
                <w:b/>
                <w:bCs/>
                <w:sz w:val="20"/>
                <w:szCs w:val="20"/>
              </w:rPr>
              <w:t>Obsah předmětu</w:t>
            </w:r>
          </w:p>
          <w:p w14:paraId="4A4E999A" w14:textId="77777777" w:rsidR="00AE53CD" w:rsidRPr="000712BB" w:rsidRDefault="00AE53CD" w:rsidP="00AE53CD">
            <w:pPr>
              <w:jc w:val="both"/>
              <w:rPr>
                <w:sz w:val="20"/>
                <w:szCs w:val="20"/>
              </w:rPr>
            </w:pPr>
            <w:r w:rsidRPr="000712BB">
              <w:rPr>
                <w:sz w:val="20"/>
                <w:szCs w:val="20"/>
              </w:rPr>
              <w:t>Základní pojmy (vzdělávací program, teorie vzdělávání s důrazem na konstruktivistické teorie, kompetence absolventa), základní androdidaktické kategorie (výukový cíl, výukové metody, organizační formy výuky, hodnocení výsledků vzdělávání).</w:t>
            </w:r>
          </w:p>
          <w:p w14:paraId="44677AFE" w14:textId="77777777" w:rsidR="00AE53CD" w:rsidRPr="000712BB" w:rsidRDefault="00AE53CD" w:rsidP="00AE53CD">
            <w:pPr>
              <w:jc w:val="both"/>
              <w:rPr>
                <w:sz w:val="20"/>
                <w:szCs w:val="20"/>
              </w:rPr>
            </w:pPr>
            <w:r w:rsidRPr="000712BB">
              <w:rPr>
                <w:sz w:val="20"/>
                <w:szCs w:val="20"/>
              </w:rPr>
              <w:t>Etapy tvorby vzdělávacího programu, pilotní verze programu, nultá verze programu, realizační verze programu, faktory limitující tvorbu vzdělávacího programu.</w:t>
            </w:r>
          </w:p>
          <w:p w14:paraId="50E63824" w14:textId="7443561A" w:rsidR="00AE53CD" w:rsidRPr="000712BB" w:rsidRDefault="00AE53CD" w:rsidP="00AE53CD">
            <w:pPr>
              <w:jc w:val="both"/>
              <w:rPr>
                <w:sz w:val="20"/>
                <w:szCs w:val="20"/>
              </w:rPr>
            </w:pPr>
            <w:r w:rsidRPr="000712BB">
              <w:rPr>
                <w:sz w:val="20"/>
                <w:szCs w:val="20"/>
              </w:rPr>
              <w:t>Postup tvorby vzdělávacího programu – vybrané postupy dle různých autorů. Analýza vzdělávacích potřeb, analýza účastníků vzdělávání.</w:t>
            </w:r>
          </w:p>
          <w:p w14:paraId="2B049D10" w14:textId="77777777" w:rsidR="00AE53CD" w:rsidRPr="000712BB" w:rsidRDefault="00AE53CD" w:rsidP="00AE53CD">
            <w:pPr>
              <w:jc w:val="both"/>
              <w:rPr>
                <w:sz w:val="20"/>
                <w:szCs w:val="20"/>
              </w:rPr>
            </w:pPr>
            <w:r w:rsidRPr="000712BB">
              <w:rPr>
                <w:sz w:val="20"/>
                <w:szCs w:val="20"/>
              </w:rPr>
              <w:t>Výukový cíl jako základní jednotka vzdělávacího programu (význam cílů při tvorbě vzdělávacího programu, kategorizace cílů, vlastnosti výukových cílů, taxonomie výukových cílů).</w:t>
            </w:r>
          </w:p>
          <w:p w14:paraId="6B0A3C70" w14:textId="77777777" w:rsidR="00AE53CD" w:rsidRPr="000712BB" w:rsidRDefault="00AE53CD" w:rsidP="00AE53CD">
            <w:pPr>
              <w:jc w:val="both"/>
              <w:rPr>
                <w:sz w:val="20"/>
                <w:szCs w:val="20"/>
              </w:rPr>
            </w:pPr>
            <w:r w:rsidRPr="000712BB">
              <w:rPr>
                <w:sz w:val="20"/>
                <w:szCs w:val="20"/>
              </w:rPr>
              <w:t>Obsah vzdělávacího programu. Evaluace vzdělávacího programu.</w:t>
            </w:r>
          </w:p>
          <w:p w14:paraId="02BD756D" w14:textId="77777777" w:rsidR="00AE53CD" w:rsidRPr="000712BB" w:rsidRDefault="00AE53CD" w:rsidP="00AE53CD">
            <w:pPr>
              <w:jc w:val="both"/>
              <w:rPr>
                <w:sz w:val="20"/>
                <w:szCs w:val="20"/>
              </w:rPr>
            </w:pPr>
            <w:r w:rsidRPr="000712BB">
              <w:rPr>
                <w:sz w:val="20"/>
                <w:szCs w:val="20"/>
              </w:rPr>
              <w:t>Vyhodnocování vzdělávání, hodnocení výsledků vzdělávání, Kirkpatrickův model vyhodnocování vzdělávání, bariéry vyhodnocování vzdělávání.</w:t>
            </w:r>
          </w:p>
          <w:p w14:paraId="347A4B42" w14:textId="08E59E4D" w:rsidR="00AE53CD" w:rsidRPr="000712BB" w:rsidRDefault="00AE53CD" w:rsidP="00AE53CD">
            <w:pPr>
              <w:jc w:val="both"/>
              <w:rPr>
                <w:sz w:val="20"/>
                <w:szCs w:val="20"/>
              </w:rPr>
            </w:pPr>
          </w:p>
          <w:p w14:paraId="314D12A5" w14:textId="77777777" w:rsidR="00AE53CD" w:rsidRPr="000712BB" w:rsidRDefault="00AE53CD" w:rsidP="00AE53CD">
            <w:pPr>
              <w:jc w:val="both"/>
              <w:textAlignment w:val="baseline"/>
              <w:rPr>
                <w:b/>
                <w:bCs/>
                <w:sz w:val="20"/>
                <w:szCs w:val="20"/>
              </w:rPr>
            </w:pPr>
            <w:r w:rsidRPr="000712BB">
              <w:rPr>
                <w:b/>
                <w:bCs/>
                <w:sz w:val="20"/>
                <w:szCs w:val="20"/>
              </w:rPr>
              <w:t xml:space="preserve">Výstupní kompetence </w:t>
            </w:r>
          </w:p>
          <w:p w14:paraId="7B949012" w14:textId="388B3B95" w:rsidR="00AE53CD" w:rsidRPr="000712BB" w:rsidRDefault="00AE53CD" w:rsidP="00AE53CD">
            <w:pPr>
              <w:jc w:val="both"/>
              <w:rPr>
                <w:sz w:val="20"/>
                <w:szCs w:val="20"/>
              </w:rPr>
            </w:pPr>
            <w:r w:rsidRPr="000712BB">
              <w:rPr>
                <w:i/>
                <w:iCs/>
                <w:sz w:val="20"/>
                <w:szCs w:val="20"/>
              </w:rPr>
              <w:t>Odborné znalosti</w:t>
            </w:r>
            <w:r w:rsidRPr="000712BB">
              <w:rPr>
                <w:sz w:val="20"/>
                <w:szCs w:val="20"/>
              </w:rPr>
              <w:t>: student umí popsat etapy tvorby vzdělávacího programu, popsat základní principy tvorby vzdělávacího programu, kategorizovat cíle, popsat vlastnosti výukových cílů, vysvětlit postup tvorby vzdělávacího programu dle různých autorů, popsat zásady tvorby obsahu vzdělávacího programu a popsat metody evaluace vzdělávacího programu.</w:t>
            </w:r>
          </w:p>
          <w:p w14:paraId="5DB3A837" w14:textId="466AEEB5" w:rsidR="00AE53CD" w:rsidRPr="000712BB" w:rsidRDefault="00AE53CD" w:rsidP="00AE53CD">
            <w:pPr>
              <w:jc w:val="both"/>
              <w:rPr>
                <w:sz w:val="20"/>
                <w:szCs w:val="20"/>
              </w:rPr>
            </w:pPr>
            <w:r w:rsidRPr="000712BB">
              <w:rPr>
                <w:i/>
                <w:iCs/>
                <w:sz w:val="20"/>
                <w:szCs w:val="20"/>
              </w:rPr>
              <w:t>Odborné dovednosti</w:t>
            </w:r>
            <w:r w:rsidRPr="000712BB">
              <w:rPr>
                <w:sz w:val="20"/>
                <w:szCs w:val="20"/>
              </w:rPr>
              <w:t>: student umí analyzovat vzdělávací potřeby, vhodně navrhnout obsah vzdělávacího programu, navrhnout a obhájit projekt vlastního vzdělávacího programu dle konkrétního zadání, evaluovat vzdělávací program, nastavit systém hodnocení výsledků vzdělávání a analyzovat vybrané příklady vzdělávacích projektů.</w:t>
            </w:r>
          </w:p>
          <w:p w14:paraId="345DD212" w14:textId="77777777" w:rsidR="00AE53CD" w:rsidRPr="000712BB" w:rsidRDefault="00AE53CD" w:rsidP="00AE53CD">
            <w:pPr>
              <w:jc w:val="both"/>
              <w:rPr>
                <w:sz w:val="20"/>
                <w:szCs w:val="20"/>
              </w:rPr>
            </w:pPr>
          </w:p>
          <w:p w14:paraId="52A5E2AA" w14:textId="77777777" w:rsidR="00AE53CD" w:rsidRPr="000712BB" w:rsidRDefault="00AE53CD" w:rsidP="00AE53CD">
            <w:pPr>
              <w:jc w:val="both"/>
              <w:textAlignment w:val="baseline"/>
              <w:rPr>
                <w:b/>
                <w:bCs/>
                <w:sz w:val="20"/>
                <w:szCs w:val="20"/>
              </w:rPr>
            </w:pPr>
            <w:r w:rsidRPr="000712BB">
              <w:rPr>
                <w:b/>
                <w:bCs/>
                <w:sz w:val="20"/>
                <w:szCs w:val="20"/>
              </w:rPr>
              <w:t>Metody výuky</w:t>
            </w:r>
          </w:p>
          <w:p w14:paraId="40F57CBC" w14:textId="01C8F30E" w:rsidR="00AE53CD" w:rsidRPr="000712BB" w:rsidRDefault="00AE53CD" w:rsidP="00930A0B">
            <w:pPr>
              <w:jc w:val="both"/>
              <w:rPr>
                <w:sz w:val="20"/>
                <w:szCs w:val="20"/>
              </w:rPr>
            </w:pPr>
            <w:r w:rsidRPr="000712BB">
              <w:rPr>
                <w:sz w:val="20"/>
                <w:szCs w:val="20"/>
              </w:rPr>
              <w:t>V rámci seminářů vyučující aplikuje klasické výukové metody slovní, názorně-demonstrační a dovednostně-praktické pro osvojení teorie i praxe projektování ve vzdělávání. Rovněž využívá aktivizační metody (diskuzní, heuristické a metody řešení problémů, didaktické hry). Značný apel je kladen na komplexní výukové metody. Vyučující využívá skupinovou a</w:t>
            </w:r>
            <w:r w:rsidR="00930A0B" w:rsidRPr="000712BB">
              <w:rPr>
                <w:sz w:val="20"/>
                <w:szCs w:val="20"/>
              </w:rPr>
              <w:t> </w:t>
            </w:r>
            <w:r w:rsidRPr="000712BB">
              <w:rPr>
                <w:sz w:val="20"/>
                <w:szCs w:val="20"/>
              </w:rPr>
              <w:t>kooperativní výuku s prvky kolaborace, výuku vede konstruktivisticky</w:t>
            </w:r>
            <w:r w:rsidR="00FE1997" w:rsidRPr="000712BB">
              <w:rPr>
                <w:sz w:val="20"/>
                <w:szCs w:val="20"/>
              </w:rPr>
              <w:t>,</w:t>
            </w:r>
            <w:r w:rsidRPr="000712BB">
              <w:rPr>
                <w:sz w:val="20"/>
                <w:szCs w:val="20"/>
              </w:rPr>
              <w:t xml:space="preserve"> s aplikací metod kritického myšlení. Aplikaci jednotlivých metod propojuje a vytváří efektivně pojatou výuku pro rozvoj výstupních kompetencí.</w:t>
            </w:r>
          </w:p>
        </w:tc>
      </w:tr>
      <w:tr w:rsidR="00AE53CD" w:rsidRPr="000712BB" w14:paraId="7A554824" w14:textId="77777777" w:rsidTr="00B11784">
        <w:trPr>
          <w:trHeight w:val="265"/>
        </w:trPr>
        <w:tc>
          <w:tcPr>
            <w:tcW w:w="3653" w:type="dxa"/>
            <w:gridSpan w:val="2"/>
            <w:tcBorders>
              <w:top w:val="nil"/>
            </w:tcBorders>
            <w:shd w:val="clear" w:color="auto" w:fill="F7CAAC"/>
          </w:tcPr>
          <w:p w14:paraId="4E281CEB" w14:textId="77777777" w:rsidR="00AE53CD" w:rsidRPr="000712BB" w:rsidRDefault="00AE53CD" w:rsidP="00AE53CD">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3EA308B" w14:textId="77777777" w:rsidR="00AE53CD" w:rsidRPr="000712BB" w:rsidRDefault="00AE53CD" w:rsidP="00AE53CD">
            <w:pPr>
              <w:jc w:val="both"/>
              <w:rPr>
                <w:sz w:val="20"/>
                <w:szCs w:val="20"/>
              </w:rPr>
            </w:pPr>
          </w:p>
        </w:tc>
      </w:tr>
      <w:tr w:rsidR="00AE53CD" w:rsidRPr="000712BB" w14:paraId="0B3DB427" w14:textId="77777777" w:rsidTr="00E705EC">
        <w:trPr>
          <w:trHeight w:val="850"/>
        </w:trPr>
        <w:tc>
          <w:tcPr>
            <w:tcW w:w="9855" w:type="dxa"/>
            <w:gridSpan w:val="8"/>
            <w:tcBorders>
              <w:top w:val="single" w:sz="4" w:space="0" w:color="auto"/>
            </w:tcBorders>
          </w:tcPr>
          <w:p w14:paraId="34BD92D3" w14:textId="77777777" w:rsidR="00AE53CD" w:rsidRPr="000712BB" w:rsidRDefault="00AE53CD" w:rsidP="00AE53CD">
            <w:pPr>
              <w:jc w:val="both"/>
              <w:textAlignment w:val="baseline"/>
              <w:rPr>
                <w:b/>
                <w:bCs/>
                <w:sz w:val="20"/>
                <w:szCs w:val="20"/>
              </w:rPr>
            </w:pPr>
            <w:r w:rsidRPr="000712BB">
              <w:rPr>
                <w:b/>
                <w:bCs/>
                <w:sz w:val="20"/>
                <w:szCs w:val="20"/>
              </w:rPr>
              <w:t>Povinná literatura</w:t>
            </w:r>
          </w:p>
          <w:p w14:paraId="67B68B55" w14:textId="6FA52CE4" w:rsidR="00AE53CD" w:rsidRPr="000712BB" w:rsidRDefault="00AE53CD" w:rsidP="00AE53CD">
            <w:pPr>
              <w:jc w:val="both"/>
              <w:rPr>
                <w:sz w:val="20"/>
                <w:szCs w:val="20"/>
              </w:rPr>
            </w:pPr>
            <w:r w:rsidRPr="000712BB">
              <w:rPr>
                <w:sz w:val="20"/>
                <w:szCs w:val="20"/>
              </w:rPr>
              <w:t>B</w:t>
            </w:r>
            <w:r w:rsidR="00725523" w:rsidRPr="000712BB">
              <w:rPr>
                <w:sz w:val="20"/>
                <w:szCs w:val="20"/>
              </w:rPr>
              <w:t>artoňková</w:t>
            </w:r>
            <w:r w:rsidRPr="000712BB">
              <w:rPr>
                <w:sz w:val="20"/>
                <w:szCs w:val="20"/>
              </w:rPr>
              <w:t xml:space="preserve">, H. </w:t>
            </w:r>
            <w:r w:rsidR="00725523" w:rsidRPr="000712BB">
              <w:rPr>
                <w:sz w:val="20"/>
                <w:szCs w:val="20"/>
              </w:rPr>
              <w:t xml:space="preserve">(2010). </w:t>
            </w:r>
            <w:r w:rsidRPr="000712BB">
              <w:rPr>
                <w:i/>
                <w:iCs/>
                <w:sz w:val="20"/>
                <w:szCs w:val="20"/>
              </w:rPr>
              <w:t>Firemní vzdělávání</w:t>
            </w:r>
            <w:r w:rsidRPr="000712BB">
              <w:rPr>
                <w:sz w:val="20"/>
                <w:szCs w:val="20"/>
              </w:rPr>
              <w:t>. Praha: Grada</w:t>
            </w:r>
            <w:r w:rsidR="00725523" w:rsidRPr="000712BB">
              <w:rPr>
                <w:sz w:val="20"/>
                <w:szCs w:val="20"/>
              </w:rPr>
              <w:t>.</w:t>
            </w:r>
            <w:r w:rsidRPr="000712BB">
              <w:rPr>
                <w:sz w:val="20"/>
                <w:szCs w:val="20"/>
              </w:rPr>
              <w:t xml:space="preserve"> ISBN 9788024729145.</w:t>
            </w:r>
          </w:p>
          <w:p w14:paraId="610C1E2F" w14:textId="08A357E3" w:rsidR="00AE53CD" w:rsidRPr="000712BB" w:rsidRDefault="00AE53CD" w:rsidP="00AE53CD">
            <w:pPr>
              <w:jc w:val="both"/>
              <w:rPr>
                <w:sz w:val="20"/>
                <w:szCs w:val="20"/>
              </w:rPr>
            </w:pPr>
            <w:r w:rsidRPr="000712BB">
              <w:rPr>
                <w:sz w:val="20"/>
                <w:szCs w:val="20"/>
              </w:rPr>
              <w:t>Č</w:t>
            </w:r>
            <w:r w:rsidR="00725523" w:rsidRPr="000712BB">
              <w:rPr>
                <w:sz w:val="20"/>
                <w:szCs w:val="20"/>
              </w:rPr>
              <w:t>apek</w:t>
            </w:r>
            <w:r w:rsidRPr="000712BB">
              <w:rPr>
                <w:sz w:val="20"/>
                <w:szCs w:val="20"/>
              </w:rPr>
              <w:t xml:space="preserve">, R. </w:t>
            </w:r>
            <w:r w:rsidR="00725523" w:rsidRPr="000712BB">
              <w:rPr>
                <w:sz w:val="20"/>
                <w:szCs w:val="20"/>
              </w:rPr>
              <w:t xml:space="preserve">(2015). </w:t>
            </w:r>
            <w:r w:rsidRPr="000712BB">
              <w:rPr>
                <w:i/>
                <w:iCs/>
                <w:sz w:val="20"/>
                <w:szCs w:val="20"/>
              </w:rPr>
              <w:t>Moderní didaktika</w:t>
            </w:r>
            <w:r w:rsidRPr="000712BB">
              <w:rPr>
                <w:sz w:val="20"/>
                <w:szCs w:val="20"/>
              </w:rPr>
              <w:t>. Praha: Grada. ISBN 9788024734507.</w:t>
            </w:r>
          </w:p>
          <w:p w14:paraId="28EED6E7" w14:textId="07EBD30E" w:rsidR="00AE53CD" w:rsidRPr="000712BB" w:rsidRDefault="00AE53CD" w:rsidP="00AE53CD">
            <w:pPr>
              <w:jc w:val="both"/>
              <w:rPr>
                <w:sz w:val="20"/>
                <w:szCs w:val="20"/>
              </w:rPr>
            </w:pPr>
            <w:r w:rsidRPr="000712BB">
              <w:rPr>
                <w:sz w:val="20"/>
                <w:szCs w:val="20"/>
              </w:rPr>
              <w:t>M</w:t>
            </w:r>
            <w:r w:rsidR="00725523" w:rsidRPr="000712BB">
              <w:rPr>
                <w:sz w:val="20"/>
                <w:szCs w:val="20"/>
              </w:rPr>
              <w:t>užík</w:t>
            </w:r>
            <w:r w:rsidRPr="000712BB">
              <w:rPr>
                <w:sz w:val="20"/>
                <w:szCs w:val="20"/>
              </w:rPr>
              <w:t>, J</w:t>
            </w:r>
            <w:r w:rsidR="00725523" w:rsidRPr="000712BB">
              <w:rPr>
                <w:sz w:val="20"/>
                <w:szCs w:val="20"/>
              </w:rPr>
              <w:t>.</w:t>
            </w:r>
            <w:r w:rsidRPr="000712BB">
              <w:rPr>
                <w:sz w:val="20"/>
                <w:szCs w:val="20"/>
              </w:rPr>
              <w:t xml:space="preserve"> </w:t>
            </w:r>
            <w:r w:rsidR="00725523" w:rsidRPr="000712BB">
              <w:rPr>
                <w:sz w:val="20"/>
                <w:szCs w:val="20"/>
              </w:rPr>
              <w:t xml:space="preserve">(2010). </w:t>
            </w:r>
            <w:r w:rsidRPr="000712BB">
              <w:rPr>
                <w:i/>
                <w:iCs/>
                <w:sz w:val="20"/>
                <w:szCs w:val="20"/>
              </w:rPr>
              <w:t>Řízení vzdělávacího procesu: Andragogická didaktika</w:t>
            </w:r>
            <w:r w:rsidRPr="000712BB">
              <w:rPr>
                <w:sz w:val="20"/>
                <w:szCs w:val="20"/>
              </w:rPr>
              <w:t>. Praha: WoltersKluwer. ISBN 9788073575816. </w:t>
            </w:r>
          </w:p>
          <w:p w14:paraId="27B8CF1C" w14:textId="2EB80E15" w:rsidR="00AE53CD" w:rsidRPr="000712BB" w:rsidRDefault="00AE53CD" w:rsidP="00AE53CD">
            <w:pPr>
              <w:jc w:val="both"/>
              <w:rPr>
                <w:sz w:val="20"/>
                <w:szCs w:val="20"/>
              </w:rPr>
            </w:pPr>
            <w:r w:rsidRPr="000712BB">
              <w:rPr>
                <w:sz w:val="20"/>
                <w:szCs w:val="20"/>
              </w:rPr>
              <w:t>V</w:t>
            </w:r>
            <w:r w:rsidR="00725523" w:rsidRPr="000712BB">
              <w:rPr>
                <w:sz w:val="20"/>
                <w:szCs w:val="20"/>
              </w:rPr>
              <w:t>eteška</w:t>
            </w:r>
            <w:r w:rsidRPr="000712BB">
              <w:rPr>
                <w:sz w:val="20"/>
                <w:szCs w:val="20"/>
              </w:rPr>
              <w:t>, J</w:t>
            </w:r>
            <w:r w:rsidR="00725523" w:rsidRPr="000712BB">
              <w:rPr>
                <w:sz w:val="20"/>
                <w:szCs w:val="20"/>
              </w:rPr>
              <w:t>., &amp;</w:t>
            </w:r>
            <w:r w:rsidRPr="000712BB">
              <w:rPr>
                <w:sz w:val="20"/>
                <w:szCs w:val="20"/>
              </w:rPr>
              <w:t xml:space="preserve"> a T</w:t>
            </w:r>
            <w:r w:rsidR="00725523" w:rsidRPr="000712BB">
              <w:rPr>
                <w:sz w:val="20"/>
                <w:szCs w:val="20"/>
              </w:rPr>
              <w:t>ureckiová, M</w:t>
            </w:r>
            <w:r w:rsidRPr="000712BB">
              <w:rPr>
                <w:sz w:val="20"/>
                <w:szCs w:val="20"/>
              </w:rPr>
              <w:t>.</w:t>
            </w:r>
            <w:r w:rsidR="00725523" w:rsidRPr="000712BB">
              <w:rPr>
                <w:sz w:val="20"/>
                <w:szCs w:val="20"/>
              </w:rPr>
              <w:t xml:space="preserve"> (2008).</w:t>
            </w:r>
            <w:r w:rsidRPr="000712BB">
              <w:rPr>
                <w:sz w:val="20"/>
                <w:szCs w:val="20"/>
              </w:rPr>
              <w:t xml:space="preserve"> </w:t>
            </w:r>
            <w:r w:rsidRPr="000712BB">
              <w:rPr>
                <w:i/>
                <w:iCs/>
                <w:sz w:val="20"/>
                <w:szCs w:val="20"/>
              </w:rPr>
              <w:t>Kompetence ve vzdělávání</w:t>
            </w:r>
            <w:r w:rsidRPr="000712BB">
              <w:rPr>
                <w:sz w:val="20"/>
                <w:szCs w:val="20"/>
              </w:rPr>
              <w:t>. Praha: Grada. ISBN 9788024717708.</w:t>
            </w:r>
          </w:p>
          <w:p w14:paraId="14ECD6EF" w14:textId="0051185E" w:rsidR="00815314" w:rsidRPr="000712BB" w:rsidRDefault="00815314" w:rsidP="00AE53CD">
            <w:pPr>
              <w:jc w:val="both"/>
              <w:rPr>
                <w:sz w:val="20"/>
                <w:szCs w:val="20"/>
              </w:rPr>
            </w:pPr>
          </w:p>
          <w:p w14:paraId="422088F8" w14:textId="77777777" w:rsidR="00785337" w:rsidRPr="000712BB" w:rsidRDefault="00785337" w:rsidP="00AE53CD">
            <w:pPr>
              <w:jc w:val="both"/>
              <w:rPr>
                <w:sz w:val="20"/>
                <w:szCs w:val="20"/>
              </w:rPr>
            </w:pPr>
          </w:p>
          <w:p w14:paraId="77EE22AF" w14:textId="77777777" w:rsidR="00AE53CD" w:rsidRPr="000712BB" w:rsidRDefault="00AE53CD" w:rsidP="00AE53CD">
            <w:pPr>
              <w:jc w:val="both"/>
              <w:textAlignment w:val="baseline"/>
              <w:rPr>
                <w:b/>
                <w:bCs/>
                <w:sz w:val="20"/>
                <w:szCs w:val="20"/>
              </w:rPr>
            </w:pPr>
            <w:r w:rsidRPr="000712BB">
              <w:rPr>
                <w:b/>
                <w:bCs/>
                <w:sz w:val="20"/>
                <w:szCs w:val="20"/>
              </w:rPr>
              <w:lastRenderedPageBreak/>
              <w:t>Doporučená literatura</w:t>
            </w:r>
          </w:p>
          <w:p w14:paraId="3C2DFFEC" w14:textId="77777777" w:rsidR="002E54B1" w:rsidRPr="000712BB" w:rsidRDefault="002E54B1" w:rsidP="00AE53CD">
            <w:pPr>
              <w:jc w:val="both"/>
              <w:rPr>
                <w:sz w:val="20"/>
                <w:szCs w:val="20"/>
              </w:rPr>
            </w:pPr>
            <w:r w:rsidRPr="000712BB">
              <w:rPr>
                <w:sz w:val="20"/>
                <w:szCs w:val="20"/>
              </w:rPr>
              <w:t xml:space="preserve">Bartoňková, H. (2010). </w:t>
            </w:r>
            <w:r w:rsidRPr="000712BB">
              <w:rPr>
                <w:i/>
                <w:iCs/>
                <w:sz w:val="20"/>
                <w:szCs w:val="20"/>
              </w:rPr>
              <w:t xml:space="preserve">Projektování vzdělávací akce. </w:t>
            </w:r>
            <w:r w:rsidRPr="000712BB">
              <w:rPr>
                <w:sz w:val="20"/>
                <w:szCs w:val="20"/>
              </w:rPr>
              <w:t>Olomouc: Vydavatelství Univerzity Palackého v Olomouci. ISBN 9788024414423.</w:t>
            </w:r>
          </w:p>
          <w:p w14:paraId="4BBFCCF0" w14:textId="77777777" w:rsidR="002E54B1" w:rsidRPr="000712BB" w:rsidRDefault="002E54B1" w:rsidP="002E54B1">
            <w:pPr>
              <w:jc w:val="both"/>
              <w:rPr>
                <w:color w:val="000000"/>
                <w:sz w:val="20"/>
                <w:szCs w:val="20"/>
                <w:shd w:val="clear" w:color="auto" w:fill="FFFFFF"/>
              </w:rPr>
            </w:pPr>
            <w:r w:rsidRPr="000712BB">
              <w:rPr>
                <w:sz w:val="20"/>
                <w:szCs w:val="20"/>
              </w:rPr>
              <w:t xml:space="preserve">Caffarella, R. S., &amp; Daffron, S. R. (2013). </w:t>
            </w:r>
            <w:r w:rsidRPr="000712BB">
              <w:rPr>
                <w:i/>
                <w:sz w:val="20"/>
                <w:szCs w:val="20"/>
              </w:rPr>
              <w:t>Planning Programms for Adult Learners</w:t>
            </w:r>
            <w:r w:rsidRPr="000712BB">
              <w:rPr>
                <w:sz w:val="20"/>
                <w:szCs w:val="20"/>
              </w:rPr>
              <w:t xml:space="preserve">. Hoboken: Wiley&amp;Sons. ISBN </w:t>
            </w:r>
            <w:r w:rsidRPr="000712BB">
              <w:rPr>
                <w:color w:val="000000"/>
                <w:sz w:val="20"/>
                <w:szCs w:val="20"/>
                <w:shd w:val="clear" w:color="auto" w:fill="FFFFFF"/>
              </w:rPr>
              <w:t xml:space="preserve">9781118415436. </w:t>
            </w:r>
          </w:p>
          <w:p w14:paraId="1825E29D" w14:textId="77777777" w:rsidR="002E54B1" w:rsidRPr="000712BB" w:rsidRDefault="002E54B1" w:rsidP="00AE53CD">
            <w:pPr>
              <w:jc w:val="both"/>
              <w:rPr>
                <w:sz w:val="20"/>
                <w:szCs w:val="20"/>
              </w:rPr>
            </w:pPr>
            <w:r w:rsidRPr="000712BB">
              <w:rPr>
                <w:sz w:val="20"/>
                <w:szCs w:val="20"/>
              </w:rPr>
              <w:t xml:space="preserve">Dvořáková, M., &amp; Šerák, M. (2016). </w:t>
            </w:r>
            <w:r w:rsidRPr="000712BB">
              <w:rPr>
                <w:i/>
                <w:iCs/>
                <w:sz w:val="20"/>
                <w:szCs w:val="20"/>
              </w:rPr>
              <w:t>Andragogika a vzdělávání dospělých: vybrané kapitoly</w:t>
            </w:r>
            <w:r w:rsidRPr="000712BB">
              <w:rPr>
                <w:sz w:val="20"/>
                <w:szCs w:val="20"/>
              </w:rPr>
              <w:t>. Praha: FF UK. ISBN 9788073086947.</w:t>
            </w:r>
          </w:p>
          <w:p w14:paraId="00736932" w14:textId="77777777" w:rsidR="002E54B1" w:rsidRPr="000712BB" w:rsidRDefault="002E54B1" w:rsidP="00AE53CD">
            <w:pPr>
              <w:jc w:val="both"/>
              <w:rPr>
                <w:sz w:val="20"/>
                <w:szCs w:val="20"/>
              </w:rPr>
            </w:pPr>
            <w:r w:rsidRPr="000712BB">
              <w:rPr>
                <w:sz w:val="20"/>
                <w:szCs w:val="20"/>
              </w:rPr>
              <w:t xml:space="preserve">Dvořáková, Z. (2012). </w:t>
            </w:r>
            <w:r w:rsidRPr="000712BB">
              <w:rPr>
                <w:i/>
                <w:iCs/>
                <w:sz w:val="20"/>
                <w:szCs w:val="20"/>
              </w:rPr>
              <w:t>Řízení lidských zdrojů.</w:t>
            </w:r>
            <w:r w:rsidRPr="000712BB">
              <w:rPr>
                <w:sz w:val="20"/>
                <w:szCs w:val="20"/>
              </w:rPr>
              <w:t xml:space="preserve"> Praha: C. H. Beck. ISBN 9788074003479.</w:t>
            </w:r>
          </w:p>
          <w:p w14:paraId="66975391" w14:textId="77777777" w:rsidR="002E54B1" w:rsidRPr="000712BB" w:rsidRDefault="002E54B1" w:rsidP="00AE53CD">
            <w:pPr>
              <w:jc w:val="both"/>
              <w:rPr>
                <w:sz w:val="20"/>
                <w:szCs w:val="20"/>
              </w:rPr>
            </w:pPr>
            <w:r w:rsidRPr="000712BB">
              <w:rPr>
                <w:sz w:val="20"/>
                <w:szCs w:val="20"/>
              </w:rPr>
              <w:t xml:space="preserve">Langer, T. (2016). </w:t>
            </w:r>
            <w:r w:rsidRPr="000712BB">
              <w:rPr>
                <w:i/>
                <w:iCs/>
                <w:sz w:val="20"/>
                <w:szCs w:val="20"/>
              </w:rPr>
              <w:t>Moderní lektor</w:t>
            </w:r>
            <w:r w:rsidRPr="000712BB">
              <w:rPr>
                <w:sz w:val="20"/>
                <w:szCs w:val="20"/>
              </w:rPr>
              <w:t>. Praha: Grada. ISBN 9788027100934.</w:t>
            </w:r>
          </w:p>
          <w:p w14:paraId="566DC88D" w14:textId="77777777" w:rsidR="002E54B1" w:rsidRPr="000712BB" w:rsidRDefault="002E54B1" w:rsidP="002E54B1">
            <w:pPr>
              <w:jc w:val="both"/>
              <w:rPr>
                <w:sz w:val="20"/>
                <w:szCs w:val="20"/>
              </w:rPr>
            </w:pPr>
            <w:r w:rsidRPr="000712BB">
              <w:rPr>
                <w:sz w:val="20"/>
                <w:szCs w:val="20"/>
              </w:rPr>
              <w:t xml:space="preserve">Pappas, J., &amp; Jerman, J. (2004). </w:t>
            </w:r>
            <w:r w:rsidRPr="000712BB">
              <w:rPr>
                <w:i/>
                <w:sz w:val="20"/>
                <w:szCs w:val="20"/>
              </w:rPr>
              <w:t>Developing and Delivering Adult Degree Programs</w:t>
            </w:r>
            <w:r w:rsidRPr="000712BB">
              <w:rPr>
                <w:sz w:val="20"/>
                <w:szCs w:val="20"/>
              </w:rPr>
              <w:t xml:space="preserve">. Hoboken: Wiley&amp;Sons. ISBN 9781118931707. </w:t>
            </w:r>
          </w:p>
          <w:p w14:paraId="4CB3BD96" w14:textId="77777777" w:rsidR="002E54B1" w:rsidRPr="000712BB" w:rsidRDefault="002E54B1" w:rsidP="002E54B1">
            <w:pPr>
              <w:jc w:val="both"/>
              <w:rPr>
                <w:sz w:val="20"/>
                <w:szCs w:val="20"/>
              </w:rPr>
            </w:pPr>
            <w:r w:rsidRPr="000712BB">
              <w:rPr>
                <w:sz w:val="20"/>
                <w:szCs w:val="20"/>
              </w:rPr>
              <w:t xml:space="preserve">Sava, S. (2012). </w:t>
            </w:r>
            <w:r w:rsidRPr="000712BB">
              <w:rPr>
                <w:i/>
                <w:sz w:val="20"/>
                <w:szCs w:val="20"/>
              </w:rPr>
              <w:t>Needs Analysis and Programme Planning in Adult Education.</w:t>
            </w:r>
            <w:r w:rsidRPr="000712BB">
              <w:rPr>
                <w:sz w:val="20"/>
                <w:szCs w:val="20"/>
              </w:rPr>
              <w:t xml:space="preserve"> Opladen: Barbara Budrich Publishers. ISBN 9783847403562.</w:t>
            </w:r>
          </w:p>
          <w:p w14:paraId="267D00B4" w14:textId="787FE13E" w:rsidR="002E54B1" w:rsidRPr="000712BB" w:rsidRDefault="002E54B1" w:rsidP="002E54B1">
            <w:pPr>
              <w:jc w:val="both"/>
              <w:rPr>
                <w:sz w:val="20"/>
                <w:szCs w:val="20"/>
              </w:rPr>
            </w:pPr>
            <w:r w:rsidRPr="000712BB">
              <w:rPr>
                <w:sz w:val="20"/>
                <w:szCs w:val="20"/>
              </w:rPr>
              <w:t xml:space="preserve">Schmidt, S. W., &amp; Biniecki, S. M. Y. (2016). </w:t>
            </w:r>
            <w:r w:rsidRPr="000712BB">
              <w:rPr>
                <w:i/>
                <w:sz w:val="20"/>
                <w:szCs w:val="20"/>
              </w:rPr>
              <w:t>Organization and Administration of Adult Education Programs</w:t>
            </w:r>
            <w:r w:rsidRPr="000712BB">
              <w:rPr>
                <w:sz w:val="20"/>
                <w:szCs w:val="20"/>
              </w:rPr>
              <w:t>. USA: Information Age Publishing. ISBN 978681236377.</w:t>
            </w:r>
          </w:p>
          <w:p w14:paraId="5CF10597" w14:textId="2BCB3DA4" w:rsidR="00D3217D" w:rsidRPr="000712BB" w:rsidRDefault="00D3217D" w:rsidP="002E54B1">
            <w:pPr>
              <w:jc w:val="both"/>
              <w:rPr>
                <w:sz w:val="20"/>
                <w:szCs w:val="20"/>
              </w:rPr>
            </w:pPr>
          </w:p>
          <w:p w14:paraId="2F089239" w14:textId="68FE82AE" w:rsidR="00D3217D" w:rsidRPr="000712BB" w:rsidRDefault="00D3217D" w:rsidP="002E54B1">
            <w:pPr>
              <w:jc w:val="both"/>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5" w:tgtFrame="_blank" w:history="1">
              <w:r w:rsidRPr="000712BB">
                <w:rPr>
                  <w:rStyle w:val="spellingerror"/>
                  <w:color w:val="000000"/>
                  <w:sz w:val="20"/>
                  <w:szCs w:val="20"/>
                </w:rPr>
                <w:t>https://fhs.utb.cz/o-fakulte/zakladni-informace/ustavy/ustav-pedagogickych-ved/studijni-opory/</w:t>
              </w:r>
            </w:hyperlink>
          </w:p>
          <w:p w14:paraId="4591F3AB" w14:textId="02F02D33" w:rsidR="002E54B1" w:rsidRPr="000712BB" w:rsidRDefault="002E54B1" w:rsidP="00AE53CD">
            <w:pPr>
              <w:jc w:val="both"/>
              <w:rPr>
                <w:sz w:val="20"/>
                <w:szCs w:val="20"/>
              </w:rPr>
            </w:pPr>
          </w:p>
        </w:tc>
      </w:tr>
      <w:tr w:rsidR="00AE53CD" w:rsidRPr="000712BB" w14:paraId="5D47F0B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34E527" w14:textId="77777777" w:rsidR="00AE53CD" w:rsidRPr="000712BB" w:rsidRDefault="00AE53CD" w:rsidP="00AE53CD">
            <w:pPr>
              <w:jc w:val="center"/>
              <w:rPr>
                <w:b/>
                <w:sz w:val="20"/>
                <w:szCs w:val="20"/>
              </w:rPr>
            </w:pPr>
            <w:r w:rsidRPr="000712BB">
              <w:rPr>
                <w:b/>
                <w:sz w:val="20"/>
                <w:szCs w:val="20"/>
              </w:rPr>
              <w:lastRenderedPageBreak/>
              <w:t>Informace ke kombinované nebo distanční formě</w:t>
            </w:r>
          </w:p>
        </w:tc>
      </w:tr>
      <w:tr w:rsidR="00AE53CD" w:rsidRPr="000712BB" w14:paraId="029465DC" w14:textId="77777777" w:rsidTr="00B11784">
        <w:tc>
          <w:tcPr>
            <w:tcW w:w="4787" w:type="dxa"/>
            <w:gridSpan w:val="3"/>
            <w:tcBorders>
              <w:top w:val="single" w:sz="2" w:space="0" w:color="auto"/>
            </w:tcBorders>
            <w:shd w:val="clear" w:color="auto" w:fill="F7CAAC"/>
          </w:tcPr>
          <w:p w14:paraId="2BEA9DBC" w14:textId="77777777" w:rsidR="00AE53CD" w:rsidRPr="000712BB" w:rsidRDefault="00AE53CD" w:rsidP="00AE53CD">
            <w:pPr>
              <w:jc w:val="both"/>
              <w:rPr>
                <w:sz w:val="20"/>
                <w:szCs w:val="20"/>
              </w:rPr>
            </w:pPr>
            <w:r w:rsidRPr="000712BB">
              <w:rPr>
                <w:b/>
                <w:sz w:val="20"/>
                <w:szCs w:val="20"/>
              </w:rPr>
              <w:t>Rozsah konzultací (soustředění)</w:t>
            </w:r>
          </w:p>
        </w:tc>
        <w:tc>
          <w:tcPr>
            <w:tcW w:w="889" w:type="dxa"/>
            <w:tcBorders>
              <w:top w:val="single" w:sz="2" w:space="0" w:color="auto"/>
            </w:tcBorders>
          </w:tcPr>
          <w:p w14:paraId="62B1F56F" w14:textId="77777777" w:rsidR="00AE53CD" w:rsidRPr="000712BB" w:rsidRDefault="00AE53CD" w:rsidP="00AE53CD">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60218FBE" w14:textId="77777777" w:rsidR="00AE53CD" w:rsidRPr="000712BB" w:rsidRDefault="00AE53CD" w:rsidP="00AE53CD">
            <w:pPr>
              <w:jc w:val="both"/>
              <w:rPr>
                <w:b/>
                <w:sz w:val="20"/>
                <w:szCs w:val="20"/>
              </w:rPr>
            </w:pPr>
            <w:r w:rsidRPr="000712BB">
              <w:rPr>
                <w:b/>
                <w:sz w:val="20"/>
                <w:szCs w:val="20"/>
              </w:rPr>
              <w:t xml:space="preserve">hodin </w:t>
            </w:r>
          </w:p>
        </w:tc>
      </w:tr>
      <w:tr w:rsidR="00AE53CD" w:rsidRPr="000712BB" w14:paraId="34292FB6" w14:textId="77777777" w:rsidTr="00B11784">
        <w:tc>
          <w:tcPr>
            <w:tcW w:w="9855" w:type="dxa"/>
            <w:gridSpan w:val="8"/>
            <w:shd w:val="clear" w:color="auto" w:fill="F7CAAC"/>
          </w:tcPr>
          <w:p w14:paraId="121469BD" w14:textId="77777777" w:rsidR="00AE53CD" w:rsidRPr="000712BB" w:rsidRDefault="00AE53CD" w:rsidP="00AE53CD">
            <w:pPr>
              <w:keepNext/>
              <w:jc w:val="both"/>
              <w:rPr>
                <w:b/>
                <w:sz w:val="20"/>
                <w:szCs w:val="20"/>
              </w:rPr>
            </w:pPr>
            <w:r w:rsidRPr="000712BB">
              <w:rPr>
                <w:b/>
                <w:sz w:val="20"/>
                <w:szCs w:val="20"/>
              </w:rPr>
              <w:t>Informace o způsobu kontaktu s vyučujícím</w:t>
            </w:r>
          </w:p>
        </w:tc>
      </w:tr>
      <w:tr w:rsidR="00AE53CD" w:rsidRPr="000712BB" w14:paraId="5756F5FB" w14:textId="77777777" w:rsidTr="00B11784">
        <w:trPr>
          <w:trHeight w:val="887"/>
        </w:trPr>
        <w:tc>
          <w:tcPr>
            <w:tcW w:w="9855" w:type="dxa"/>
            <w:gridSpan w:val="8"/>
          </w:tcPr>
          <w:p w14:paraId="2B181E81" w14:textId="2E8C5FF8" w:rsidR="00AE53CD" w:rsidRPr="000712BB" w:rsidRDefault="00785337" w:rsidP="00AE53CD">
            <w:pPr>
              <w:jc w:val="both"/>
              <w:rPr>
                <w:sz w:val="20"/>
                <w:szCs w:val="20"/>
              </w:rPr>
            </w:pPr>
            <w:r w:rsidRPr="000712BB">
              <w:rPr>
                <w:rStyle w:val="normaltextrun"/>
                <w:color w:val="000000"/>
                <w:sz w:val="20"/>
                <w:szCs w:val="20"/>
                <w:shd w:val="clear" w:color="auto" w:fill="FFFFFF"/>
              </w:rPr>
              <w:t>5</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hodin</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přímé</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výuky</w:t>
            </w:r>
            <w:r w:rsidRPr="000712BB">
              <w:rPr>
                <w:rStyle w:val="spellingerror"/>
                <w:color w:val="000000"/>
                <w:sz w:val="20"/>
                <w:szCs w:val="20"/>
                <w:shd w:val="clear" w:color="auto" w:fill="FFFFFF"/>
              </w:rPr>
              <w:t xml:space="preserve"> přednášky a 5 hodin přímé výuky</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formou</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semináře</w:t>
            </w:r>
            <w:r w:rsidR="00AE53CD" w:rsidRPr="000712BB">
              <w:rPr>
                <w:rStyle w:val="normaltextrun"/>
                <w:color w:val="000000"/>
                <w:sz w:val="20"/>
                <w:szCs w:val="20"/>
                <w:shd w:val="clear" w:color="auto" w:fill="FFFFFF"/>
              </w:rPr>
              <w:t xml:space="preserve">, 5 </w:t>
            </w:r>
            <w:r w:rsidR="00AE53CD" w:rsidRPr="000712BB">
              <w:rPr>
                <w:rStyle w:val="spellingerror"/>
                <w:color w:val="000000"/>
                <w:sz w:val="20"/>
                <w:szCs w:val="20"/>
                <w:shd w:val="clear" w:color="auto" w:fill="FFFFFF"/>
              </w:rPr>
              <w:t>hodin</w:t>
            </w:r>
            <w:r w:rsidR="00AE53CD" w:rsidRPr="000712BB">
              <w:rPr>
                <w:rStyle w:val="normaltextrun"/>
                <w:color w:val="000000"/>
                <w:sz w:val="20"/>
                <w:szCs w:val="20"/>
                <w:shd w:val="clear" w:color="auto" w:fill="FFFFFF"/>
              </w:rPr>
              <w:t xml:space="preserve"> v </w:t>
            </w:r>
            <w:r w:rsidR="00AE53CD" w:rsidRPr="000712BB">
              <w:rPr>
                <w:rStyle w:val="spellingerror"/>
                <w:color w:val="000000"/>
                <w:sz w:val="20"/>
                <w:szCs w:val="20"/>
                <w:shd w:val="clear" w:color="auto" w:fill="FFFFFF"/>
              </w:rPr>
              <w:t>podobě</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asynchronní</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výuky</w:t>
            </w:r>
            <w:r w:rsidR="00AE53CD" w:rsidRPr="000712BB">
              <w:rPr>
                <w:rStyle w:val="normaltextrun"/>
                <w:color w:val="000000"/>
                <w:sz w:val="20"/>
                <w:szCs w:val="20"/>
                <w:shd w:val="clear" w:color="auto" w:fill="FFFFFF"/>
              </w:rPr>
              <w:t xml:space="preserve">. Student v </w:t>
            </w:r>
            <w:r w:rsidR="00AE53CD" w:rsidRPr="000712BB">
              <w:rPr>
                <w:rStyle w:val="spellingerror"/>
                <w:color w:val="000000"/>
                <w:sz w:val="20"/>
                <w:szCs w:val="20"/>
                <w:shd w:val="clear" w:color="auto" w:fill="FFFFFF"/>
              </w:rPr>
              <w:t>rámci</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asynchronní</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výuky</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plní</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zadané</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úkoly</w:t>
            </w:r>
            <w:r w:rsidR="00AE53CD" w:rsidRPr="000712BB">
              <w:rPr>
                <w:rStyle w:val="normaltextrun"/>
                <w:color w:val="000000"/>
                <w:sz w:val="20"/>
                <w:szCs w:val="20"/>
                <w:shd w:val="clear" w:color="auto" w:fill="FFFFFF"/>
              </w:rPr>
              <w:t xml:space="preserve"> a </w:t>
            </w:r>
            <w:r w:rsidR="00AE53CD" w:rsidRPr="000712BB">
              <w:rPr>
                <w:rStyle w:val="spellingerror"/>
                <w:color w:val="000000"/>
                <w:sz w:val="20"/>
                <w:szCs w:val="20"/>
                <w:shd w:val="clear" w:color="auto" w:fill="FFFFFF"/>
              </w:rPr>
              <w:t>samostatně</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studuje</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Podle</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vnitřního</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předpisu</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má</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každý</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akademický</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pracovník</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stanovené</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konzultační</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hodiny</w:t>
            </w:r>
            <w:r w:rsidR="00AE53CD" w:rsidRPr="000712BB">
              <w:rPr>
                <w:rStyle w:val="normaltextrun"/>
                <w:color w:val="000000"/>
                <w:sz w:val="20"/>
                <w:szCs w:val="20"/>
                <w:shd w:val="clear" w:color="auto" w:fill="FFFFFF"/>
              </w:rPr>
              <w:t xml:space="preserve"> v </w:t>
            </w:r>
            <w:r w:rsidR="00AE53CD" w:rsidRPr="000712BB">
              <w:rPr>
                <w:rStyle w:val="spellingerror"/>
                <w:color w:val="000000"/>
                <w:sz w:val="20"/>
                <w:szCs w:val="20"/>
                <w:shd w:val="clear" w:color="auto" w:fill="FFFFFF"/>
              </w:rPr>
              <w:t>rozsahu</w:t>
            </w:r>
            <w:r w:rsidR="00AE53CD" w:rsidRPr="000712BB">
              <w:rPr>
                <w:rStyle w:val="normaltextrun"/>
                <w:color w:val="000000"/>
                <w:sz w:val="20"/>
                <w:szCs w:val="20"/>
                <w:shd w:val="clear" w:color="auto" w:fill="FFFFFF"/>
              </w:rPr>
              <w:t xml:space="preserve"> 2 h </w:t>
            </w:r>
            <w:r w:rsidR="00AE53CD" w:rsidRPr="000712BB">
              <w:rPr>
                <w:rStyle w:val="spellingerror"/>
                <w:color w:val="000000"/>
                <w:sz w:val="20"/>
                <w:szCs w:val="20"/>
                <w:shd w:val="clear" w:color="auto" w:fill="FFFFFF"/>
              </w:rPr>
              <w:t>týdně</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Dále</w:t>
            </w:r>
            <w:r w:rsidR="00AE53CD" w:rsidRPr="000712BB">
              <w:rPr>
                <w:rStyle w:val="normaltextrun"/>
                <w:color w:val="000000"/>
                <w:sz w:val="20"/>
                <w:szCs w:val="20"/>
                <w:shd w:val="clear" w:color="auto" w:fill="FFFFFF"/>
              </w:rPr>
              <w:t xml:space="preserve"> je </w:t>
            </w:r>
            <w:r w:rsidR="00AE53CD" w:rsidRPr="000712BB">
              <w:rPr>
                <w:rStyle w:val="spellingerror"/>
                <w:color w:val="000000"/>
                <w:sz w:val="20"/>
                <w:szCs w:val="20"/>
                <w:shd w:val="clear" w:color="auto" w:fill="FFFFFF"/>
              </w:rPr>
              <w:t>možno</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komunikovat</w:t>
            </w:r>
            <w:r w:rsidR="00AE53CD" w:rsidRPr="000712BB">
              <w:rPr>
                <w:rStyle w:val="normaltextrun"/>
                <w:color w:val="000000"/>
                <w:sz w:val="20"/>
                <w:szCs w:val="20"/>
                <w:shd w:val="clear" w:color="auto" w:fill="FFFFFF"/>
              </w:rPr>
              <w:t xml:space="preserve"> s </w:t>
            </w:r>
            <w:r w:rsidR="00AE53CD" w:rsidRPr="000712BB">
              <w:rPr>
                <w:rStyle w:val="spellingerror"/>
                <w:color w:val="000000"/>
                <w:sz w:val="20"/>
                <w:szCs w:val="20"/>
                <w:shd w:val="clear" w:color="auto" w:fill="FFFFFF"/>
              </w:rPr>
              <w:t>vyučujícím</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prostřednictvím</w:t>
            </w:r>
            <w:r w:rsidR="00AE53CD" w:rsidRPr="000712BB">
              <w:rPr>
                <w:rStyle w:val="normaltextrun"/>
                <w:color w:val="000000"/>
                <w:sz w:val="20"/>
                <w:szCs w:val="20"/>
                <w:shd w:val="clear" w:color="auto" w:fill="FFFFFF"/>
              </w:rPr>
              <w:t xml:space="preserve"> e-</w:t>
            </w:r>
            <w:r w:rsidR="00AE53CD" w:rsidRPr="000712BB">
              <w:rPr>
                <w:rStyle w:val="spellingerror"/>
                <w:color w:val="000000"/>
                <w:sz w:val="20"/>
                <w:szCs w:val="20"/>
                <w:shd w:val="clear" w:color="auto" w:fill="FFFFFF"/>
              </w:rPr>
              <w:t>mailu</w:t>
            </w:r>
            <w:r w:rsidR="00AE53CD" w:rsidRPr="000712BB">
              <w:rPr>
                <w:rStyle w:val="normaltextrun"/>
                <w:color w:val="000000"/>
                <w:sz w:val="20"/>
                <w:szCs w:val="20"/>
                <w:shd w:val="clear" w:color="auto" w:fill="FFFFFF"/>
              </w:rPr>
              <w:t xml:space="preserve">, v </w:t>
            </w:r>
            <w:r w:rsidR="00AE53CD" w:rsidRPr="000712BB">
              <w:rPr>
                <w:rStyle w:val="spellingerror"/>
                <w:color w:val="000000"/>
                <w:sz w:val="20"/>
                <w:szCs w:val="20"/>
                <w:shd w:val="clear" w:color="auto" w:fill="FFFFFF"/>
              </w:rPr>
              <w:t>aplikaci</w:t>
            </w:r>
            <w:r w:rsidR="00AE53CD" w:rsidRPr="000712BB">
              <w:rPr>
                <w:rStyle w:val="normaltextrun"/>
                <w:color w:val="000000"/>
                <w:sz w:val="20"/>
                <w:szCs w:val="20"/>
                <w:shd w:val="clear" w:color="auto" w:fill="FFFFFF"/>
              </w:rPr>
              <w:t xml:space="preserve"> </w:t>
            </w:r>
            <w:r w:rsidR="00AE53CD" w:rsidRPr="000712BB">
              <w:rPr>
                <w:rStyle w:val="normaltextrun"/>
                <w:i/>
                <w:iCs/>
                <w:color w:val="000000"/>
                <w:sz w:val="20"/>
                <w:szCs w:val="20"/>
                <w:shd w:val="clear" w:color="auto" w:fill="FFFFFF"/>
              </w:rPr>
              <w:t>Microsoft Teams</w:t>
            </w:r>
            <w:r w:rsidR="00AE53CD" w:rsidRPr="000712BB">
              <w:rPr>
                <w:rStyle w:val="normaltextrun"/>
                <w:color w:val="000000"/>
                <w:sz w:val="20"/>
                <w:szCs w:val="20"/>
                <w:shd w:val="clear" w:color="auto" w:fill="FFFFFF"/>
              </w:rPr>
              <w:t xml:space="preserve"> </w:t>
            </w:r>
            <w:r w:rsidR="00AE53CD" w:rsidRPr="000712BB">
              <w:rPr>
                <w:rStyle w:val="spellingerror"/>
                <w:color w:val="000000"/>
                <w:sz w:val="20"/>
                <w:szCs w:val="20"/>
                <w:shd w:val="clear" w:color="auto" w:fill="FFFFFF"/>
              </w:rPr>
              <w:t>nebo</w:t>
            </w:r>
            <w:r w:rsidR="00AE53CD" w:rsidRPr="000712BB">
              <w:rPr>
                <w:rStyle w:val="normaltextrun"/>
                <w:color w:val="000000"/>
                <w:sz w:val="20"/>
                <w:szCs w:val="20"/>
                <w:shd w:val="clear" w:color="auto" w:fill="FFFFFF"/>
              </w:rPr>
              <w:t xml:space="preserve"> v </w:t>
            </w:r>
            <w:r w:rsidR="00AE53CD" w:rsidRPr="000712BB">
              <w:rPr>
                <w:rStyle w:val="spellingerror"/>
                <w:color w:val="000000"/>
                <w:sz w:val="20"/>
                <w:szCs w:val="20"/>
                <w:shd w:val="clear" w:color="auto" w:fill="FFFFFF"/>
              </w:rPr>
              <w:t>rámci</w:t>
            </w:r>
            <w:r w:rsidR="00AE53CD" w:rsidRPr="000712BB">
              <w:rPr>
                <w:rStyle w:val="normaltextrun"/>
                <w:color w:val="000000"/>
                <w:sz w:val="20"/>
                <w:szCs w:val="20"/>
                <w:shd w:val="clear" w:color="auto" w:fill="FFFFFF"/>
              </w:rPr>
              <w:t xml:space="preserve"> </w:t>
            </w:r>
            <w:r w:rsidR="00AE53CD" w:rsidRPr="000712BB">
              <w:rPr>
                <w:rStyle w:val="normaltextrun"/>
                <w:i/>
                <w:iCs/>
                <w:color w:val="000000"/>
                <w:sz w:val="20"/>
                <w:szCs w:val="20"/>
                <w:shd w:val="clear" w:color="auto" w:fill="FFFFFF"/>
              </w:rPr>
              <w:t>LMS Moodle</w:t>
            </w:r>
            <w:r w:rsidR="00AE53CD" w:rsidRPr="000712BB">
              <w:rPr>
                <w:rStyle w:val="normaltextrun"/>
                <w:color w:val="000000"/>
                <w:sz w:val="20"/>
                <w:szCs w:val="20"/>
                <w:shd w:val="clear" w:color="auto" w:fill="FFFFFF"/>
              </w:rPr>
              <w:t>.</w:t>
            </w:r>
          </w:p>
        </w:tc>
      </w:tr>
    </w:tbl>
    <w:p w14:paraId="3E278416"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B30CFFB" w14:textId="77777777" w:rsidTr="00B11784">
        <w:tc>
          <w:tcPr>
            <w:tcW w:w="9855" w:type="dxa"/>
            <w:gridSpan w:val="8"/>
            <w:tcBorders>
              <w:bottom w:val="double" w:sz="4" w:space="0" w:color="auto"/>
            </w:tcBorders>
            <w:shd w:val="clear" w:color="auto" w:fill="BDD6EE"/>
          </w:tcPr>
          <w:p w14:paraId="0D031B09"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66E8E80" w14:textId="77777777" w:rsidTr="00B11784">
        <w:tc>
          <w:tcPr>
            <w:tcW w:w="3086" w:type="dxa"/>
            <w:tcBorders>
              <w:top w:val="double" w:sz="4" w:space="0" w:color="auto"/>
            </w:tcBorders>
            <w:shd w:val="clear" w:color="auto" w:fill="F7CAAC"/>
          </w:tcPr>
          <w:p w14:paraId="2AA7B45D"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7EBF2800"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Financování</w:t>
            </w:r>
            <w:r w:rsidRPr="000712BB">
              <w:rPr>
                <w:rStyle w:val="normaltextrun"/>
                <w:color w:val="000000"/>
                <w:sz w:val="20"/>
                <w:szCs w:val="20"/>
                <w:shd w:val="clear" w:color="auto" w:fill="FFFFFF"/>
              </w:rPr>
              <w:t xml:space="preserve"> </w:t>
            </w:r>
            <w:r w:rsidRPr="000712BB">
              <w:rPr>
                <w:rStyle w:val="contextualspellingandgrammarerror"/>
                <w:color w:val="000000"/>
                <w:sz w:val="20"/>
                <w:szCs w:val="20"/>
                <w:shd w:val="clear" w:color="auto" w:fill="FFFFFF"/>
              </w:rPr>
              <w:t>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akreditace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vzdělávacího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programu</w:t>
            </w:r>
          </w:p>
        </w:tc>
      </w:tr>
      <w:tr w:rsidR="00A43842" w:rsidRPr="000712BB" w14:paraId="0D3D08A9" w14:textId="77777777" w:rsidTr="00B11784">
        <w:tc>
          <w:tcPr>
            <w:tcW w:w="3086" w:type="dxa"/>
            <w:shd w:val="clear" w:color="auto" w:fill="F7CAAC"/>
          </w:tcPr>
          <w:p w14:paraId="5A5D79C6"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F158063"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6EB3F8B"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9F1685A"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6A9F8F77" w14:textId="77777777" w:rsidTr="00B11784">
        <w:tc>
          <w:tcPr>
            <w:tcW w:w="3086" w:type="dxa"/>
            <w:shd w:val="clear" w:color="auto" w:fill="F7CAAC"/>
          </w:tcPr>
          <w:p w14:paraId="7981E534"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742E35F" w14:textId="1BC94E8B" w:rsidR="00A43842" w:rsidRPr="000712BB" w:rsidRDefault="00785337" w:rsidP="00B11784">
            <w:pPr>
              <w:jc w:val="both"/>
              <w:rPr>
                <w:sz w:val="20"/>
                <w:szCs w:val="20"/>
              </w:rPr>
            </w:pPr>
            <w:r w:rsidRPr="000712BB">
              <w:rPr>
                <w:sz w:val="20"/>
                <w:szCs w:val="20"/>
              </w:rPr>
              <w:t>15s</w:t>
            </w:r>
          </w:p>
        </w:tc>
        <w:tc>
          <w:tcPr>
            <w:tcW w:w="889" w:type="dxa"/>
            <w:shd w:val="clear" w:color="auto" w:fill="F7CAAC"/>
          </w:tcPr>
          <w:p w14:paraId="2C196125"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64B093AB" w14:textId="77777777" w:rsidR="00A43842" w:rsidRPr="000712BB" w:rsidRDefault="00A43842" w:rsidP="00B11784">
            <w:pPr>
              <w:jc w:val="both"/>
              <w:rPr>
                <w:sz w:val="20"/>
                <w:szCs w:val="20"/>
              </w:rPr>
            </w:pPr>
          </w:p>
        </w:tc>
        <w:tc>
          <w:tcPr>
            <w:tcW w:w="1554" w:type="dxa"/>
            <w:shd w:val="clear" w:color="auto" w:fill="F7CAAC"/>
          </w:tcPr>
          <w:p w14:paraId="651DEF0B"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486876BA" w14:textId="23AE375E" w:rsidR="00A43842" w:rsidRPr="000712BB" w:rsidRDefault="00C0450B" w:rsidP="00B11784">
            <w:pPr>
              <w:jc w:val="both"/>
              <w:rPr>
                <w:sz w:val="20"/>
                <w:szCs w:val="20"/>
              </w:rPr>
            </w:pPr>
            <w:r w:rsidRPr="000712BB">
              <w:rPr>
                <w:sz w:val="20"/>
                <w:szCs w:val="20"/>
              </w:rPr>
              <w:t>4</w:t>
            </w:r>
          </w:p>
        </w:tc>
      </w:tr>
      <w:tr w:rsidR="00A43842" w:rsidRPr="000712BB" w14:paraId="73870328" w14:textId="77777777" w:rsidTr="00B11784">
        <w:tc>
          <w:tcPr>
            <w:tcW w:w="3086" w:type="dxa"/>
            <w:shd w:val="clear" w:color="auto" w:fill="F7CAAC"/>
          </w:tcPr>
          <w:p w14:paraId="064FB687"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B1A1AE8" w14:textId="45D76A81" w:rsidR="00A43842" w:rsidRPr="000712BB" w:rsidRDefault="00A43842" w:rsidP="00930A0B">
            <w:pPr>
              <w:jc w:val="both"/>
              <w:rPr>
                <w:sz w:val="20"/>
                <w:szCs w:val="20"/>
              </w:rPr>
            </w:pPr>
            <w:r w:rsidRPr="000712BB">
              <w:rPr>
                <w:sz w:val="20"/>
                <w:szCs w:val="20"/>
              </w:rPr>
              <w:t xml:space="preserve">Edukace dospělých, Androdidaktika, </w:t>
            </w:r>
            <w:r w:rsidR="00AE53CD" w:rsidRPr="000712BB">
              <w:rPr>
                <w:sz w:val="20"/>
                <w:szCs w:val="20"/>
              </w:rPr>
              <w:t xml:space="preserve">Lektorské dovednosti, </w:t>
            </w:r>
            <w:r w:rsidRPr="000712BB">
              <w:rPr>
                <w:sz w:val="20"/>
                <w:szCs w:val="20"/>
              </w:rPr>
              <w:t>Projektování ve</w:t>
            </w:r>
            <w:r w:rsidR="00930A0B" w:rsidRPr="000712BB">
              <w:rPr>
                <w:sz w:val="20"/>
                <w:szCs w:val="20"/>
              </w:rPr>
              <w:t> </w:t>
            </w:r>
            <w:r w:rsidRPr="000712BB">
              <w:rPr>
                <w:sz w:val="20"/>
                <w:szCs w:val="20"/>
              </w:rPr>
              <w:t xml:space="preserve">vzdělávání </w:t>
            </w:r>
          </w:p>
        </w:tc>
      </w:tr>
      <w:tr w:rsidR="00A43842" w:rsidRPr="000712BB" w14:paraId="1ED2C7EC" w14:textId="77777777" w:rsidTr="00B11784">
        <w:tc>
          <w:tcPr>
            <w:tcW w:w="3086" w:type="dxa"/>
            <w:shd w:val="clear" w:color="auto" w:fill="F7CAAC"/>
          </w:tcPr>
          <w:p w14:paraId="1D90FD4F"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5E528934" w14:textId="05D47ACD" w:rsidR="00A43842" w:rsidRPr="000712BB" w:rsidRDefault="00C0450B" w:rsidP="00B11784">
            <w:pPr>
              <w:jc w:val="both"/>
              <w:rPr>
                <w:color w:val="000000" w:themeColor="text1"/>
                <w:sz w:val="20"/>
                <w:szCs w:val="20"/>
              </w:rPr>
            </w:pPr>
            <w:r w:rsidRPr="000712BB">
              <w:rPr>
                <w:color w:val="000000" w:themeColor="text1"/>
                <w:sz w:val="20"/>
                <w:szCs w:val="20"/>
              </w:rPr>
              <w:t>Klz</w:t>
            </w:r>
          </w:p>
        </w:tc>
        <w:tc>
          <w:tcPr>
            <w:tcW w:w="1554" w:type="dxa"/>
            <w:shd w:val="clear" w:color="auto" w:fill="F7CAAC"/>
          </w:tcPr>
          <w:p w14:paraId="1F667100"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B7FBF17" w14:textId="77777777" w:rsidR="00A43842" w:rsidRPr="000712BB" w:rsidRDefault="00A43842" w:rsidP="00B11784">
            <w:pPr>
              <w:jc w:val="both"/>
              <w:rPr>
                <w:sz w:val="20"/>
                <w:szCs w:val="20"/>
              </w:rPr>
            </w:pPr>
            <w:r w:rsidRPr="000712BB">
              <w:rPr>
                <w:sz w:val="20"/>
                <w:szCs w:val="20"/>
              </w:rPr>
              <w:t>seminář</w:t>
            </w:r>
          </w:p>
        </w:tc>
      </w:tr>
      <w:tr w:rsidR="00A43842" w:rsidRPr="000712BB" w14:paraId="76058461" w14:textId="77777777" w:rsidTr="00B11784">
        <w:tc>
          <w:tcPr>
            <w:tcW w:w="3086" w:type="dxa"/>
            <w:shd w:val="clear" w:color="auto" w:fill="F7CAAC"/>
          </w:tcPr>
          <w:p w14:paraId="174C783C"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DBC2055" w14:textId="77777777" w:rsidR="00A43842" w:rsidRPr="000712BB" w:rsidRDefault="00A43842" w:rsidP="00E0522C">
            <w:pPr>
              <w:jc w:val="both"/>
              <w:rPr>
                <w:rStyle w:val="spellingerror"/>
                <w:color w:val="000000" w:themeColor="text1"/>
                <w:sz w:val="20"/>
                <w:szCs w:val="20"/>
              </w:rPr>
            </w:pPr>
            <w:r w:rsidRPr="000712BB">
              <w:rPr>
                <w:rStyle w:val="spellingerror"/>
                <w:color w:val="000000" w:themeColor="text1"/>
                <w:sz w:val="20"/>
                <w:szCs w:val="20"/>
                <w:shd w:val="clear" w:color="auto" w:fill="FFFFFF"/>
              </w:rPr>
              <w:t>Seminář</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Účast</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na</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seminářích</w:t>
            </w:r>
            <w:r w:rsidRPr="000712BB">
              <w:rPr>
                <w:rStyle w:val="spellingerror"/>
                <w:color w:val="000000" w:themeColor="text1"/>
                <w:sz w:val="20"/>
                <w:szCs w:val="20"/>
              </w:rPr>
              <w:t xml:space="preserve"> (80</w:t>
            </w:r>
            <w:r w:rsidR="005F22CB" w:rsidRPr="000712BB">
              <w:rPr>
                <w:rStyle w:val="spellingerror"/>
                <w:color w:val="000000" w:themeColor="text1"/>
                <w:sz w:val="20"/>
                <w:szCs w:val="20"/>
              </w:rPr>
              <w:t xml:space="preserve"> </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Zpracování</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seminární</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práce</w:t>
            </w:r>
            <w:r w:rsidRPr="000712BB">
              <w:rPr>
                <w:rStyle w:val="spellingerror"/>
                <w:color w:val="000000" w:themeColor="text1"/>
                <w:sz w:val="20"/>
                <w:szCs w:val="20"/>
              </w:rPr>
              <w:t xml:space="preserve"> – </w:t>
            </w:r>
            <w:r w:rsidRPr="000712BB">
              <w:rPr>
                <w:rStyle w:val="spellingerror"/>
                <w:color w:val="000000" w:themeColor="text1"/>
                <w:sz w:val="20"/>
                <w:szCs w:val="20"/>
                <w:shd w:val="clear" w:color="auto" w:fill="FFFFFF"/>
              </w:rPr>
              <w:t>vytvoření</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návrhu</w:t>
            </w:r>
            <w:r w:rsidRPr="000712BB">
              <w:rPr>
                <w:rStyle w:val="spellingerror"/>
                <w:color w:val="000000" w:themeColor="text1"/>
                <w:sz w:val="20"/>
                <w:szCs w:val="20"/>
              </w:rPr>
              <w:t> </w:t>
            </w:r>
            <w:r w:rsidR="002F60B8" w:rsidRPr="000712BB">
              <w:rPr>
                <w:rStyle w:val="spellingerror"/>
                <w:color w:val="000000" w:themeColor="text1"/>
                <w:sz w:val="20"/>
                <w:szCs w:val="20"/>
              </w:rPr>
              <w:t xml:space="preserve">na akreditaci </w:t>
            </w:r>
            <w:r w:rsidRPr="000712BB">
              <w:rPr>
                <w:rStyle w:val="spellingerror"/>
                <w:color w:val="000000" w:themeColor="text1"/>
                <w:sz w:val="20"/>
                <w:szCs w:val="20"/>
              </w:rPr>
              <w:t xml:space="preserve">vzdělávacího </w:t>
            </w:r>
            <w:r w:rsidRPr="000712BB">
              <w:rPr>
                <w:rStyle w:val="spellingerror"/>
                <w:color w:val="000000" w:themeColor="text1"/>
                <w:sz w:val="20"/>
                <w:szCs w:val="20"/>
                <w:shd w:val="clear" w:color="auto" w:fill="FFFFFF"/>
              </w:rPr>
              <w:t>programu</w:t>
            </w:r>
            <w:r w:rsidRPr="000712BB">
              <w:rPr>
                <w:rStyle w:val="spellingerror"/>
                <w:color w:val="000000" w:themeColor="text1"/>
                <w:sz w:val="20"/>
                <w:szCs w:val="20"/>
              </w:rPr>
              <w:t xml:space="preserve"> a </w:t>
            </w:r>
            <w:r w:rsidRPr="000712BB">
              <w:rPr>
                <w:rStyle w:val="spellingerror"/>
                <w:color w:val="000000" w:themeColor="text1"/>
                <w:sz w:val="20"/>
                <w:szCs w:val="20"/>
                <w:shd w:val="clear" w:color="auto" w:fill="FFFFFF"/>
              </w:rPr>
              <w:t>jeho</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úspěšná</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obhajoba</w:t>
            </w:r>
            <w:r w:rsidR="00544E8E" w:rsidRPr="000712BB">
              <w:rPr>
                <w:rStyle w:val="spellingerror"/>
                <w:color w:val="000000" w:themeColor="text1"/>
                <w:sz w:val="20"/>
                <w:szCs w:val="20"/>
                <w:shd w:val="clear" w:color="auto" w:fill="FFFFFF"/>
              </w:rPr>
              <w:t>.</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Spolupráce</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během</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skupinové</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i</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individuální</w:t>
            </w:r>
            <w:r w:rsidRPr="000712BB">
              <w:rPr>
                <w:rStyle w:val="spellingerror"/>
                <w:color w:val="000000" w:themeColor="text1"/>
                <w:sz w:val="20"/>
                <w:szCs w:val="20"/>
              </w:rPr>
              <w:t xml:space="preserve"> </w:t>
            </w:r>
            <w:r w:rsidRPr="000712BB">
              <w:rPr>
                <w:rStyle w:val="spellingerror"/>
                <w:color w:val="000000" w:themeColor="text1"/>
                <w:sz w:val="20"/>
                <w:szCs w:val="20"/>
                <w:shd w:val="clear" w:color="auto" w:fill="FFFFFF"/>
              </w:rPr>
              <w:t>práce</w:t>
            </w:r>
            <w:r w:rsidRPr="000712BB">
              <w:rPr>
                <w:rStyle w:val="spellingerror"/>
                <w:color w:val="000000" w:themeColor="text1"/>
                <w:sz w:val="20"/>
                <w:szCs w:val="20"/>
              </w:rPr>
              <w:t xml:space="preserve"> v </w:t>
            </w:r>
            <w:r w:rsidRPr="000712BB">
              <w:rPr>
                <w:rStyle w:val="spellingerror"/>
                <w:color w:val="000000" w:themeColor="text1"/>
                <w:sz w:val="20"/>
                <w:szCs w:val="20"/>
                <w:shd w:val="clear" w:color="auto" w:fill="FFFFFF"/>
              </w:rPr>
              <w:t>seminářích</w:t>
            </w:r>
            <w:r w:rsidRPr="000712BB">
              <w:rPr>
                <w:rStyle w:val="spellingerror"/>
                <w:color w:val="000000" w:themeColor="text1"/>
                <w:sz w:val="20"/>
                <w:szCs w:val="20"/>
              </w:rPr>
              <w:t>.</w:t>
            </w:r>
          </w:p>
          <w:p w14:paraId="6BAD64EB" w14:textId="0A8A9DA8" w:rsidR="00C0450B" w:rsidRPr="000712BB" w:rsidRDefault="002D34F5" w:rsidP="00E0522C">
            <w:pPr>
              <w:jc w:val="both"/>
              <w:rPr>
                <w:color w:val="000000" w:themeColor="text1"/>
                <w:sz w:val="20"/>
                <w:szCs w:val="20"/>
              </w:rPr>
            </w:pPr>
            <w:r w:rsidRPr="000712BB">
              <w:rPr>
                <w:rStyle w:val="spellingerror"/>
                <w:color w:val="000000" w:themeColor="text1"/>
                <w:sz w:val="20"/>
                <w:szCs w:val="20"/>
              </w:rPr>
              <w:t>K</w:t>
            </w:r>
            <w:r w:rsidR="00C0450B" w:rsidRPr="000712BB">
              <w:rPr>
                <w:rStyle w:val="spellingerror"/>
                <w:color w:val="000000" w:themeColor="text1"/>
                <w:sz w:val="20"/>
                <w:szCs w:val="20"/>
              </w:rPr>
              <w:t xml:space="preserve">lasifikovaný zápočet formou písemného testu a hodnocení seminární práce. </w:t>
            </w:r>
          </w:p>
        </w:tc>
      </w:tr>
      <w:tr w:rsidR="00A43842" w:rsidRPr="000712BB" w14:paraId="192803C5" w14:textId="77777777" w:rsidTr="00B11784">
        <w:trPr>
          <w:trHeight w:val="197"/>
        </w:trPr>
        <w:tc>
          <w:tcPr>
            <w:tcW w:w="3086" w:type="dxa"/>
            <w:tcBorders>
              <w:top w:val="nil"/>
            </w:tcBorders>
            <w:shd w:val="clear" w:color="auto" w:fill="F7CAAC"/>
          </w:tcPr>
          <w:p w14:paraId="4CB46490"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3F82D4BC" w14:textId="292ABE5B" w:rsidR="00A43842" w:rsidRPr="000712BB" w:rsidRDefault="00A43842" w:rsidP="00E0522C">
            <w:pPr>
              <w:jc w:val="both"/>
              <w:rPr>
                <w:rStyle w:val="spellingerror"/>
                <w:sz w:val="20"/>
                <w:szCs w:val="20"/>
                <w:shd w:val="clear" w:color="auto" w:fill="FFFFFF"/>
              </w:rPr>
            </w:pPr>
            <w:r w:rsidRPr="000712BB">
              <w:rPr>
                <w:rStyle w:val="spellingerror"/>
                <w:sz w:val="20"/>
                <w:szCs w:val="20"/>
                <w:shd w:val="clear" w:color="auto" w:fill="FFFFFF"/>
              </w:rPr>
              <w:t>PhDr. Lenka Venterová, Ph.D.</w:t>
            </w:r>
          </w:p>
        </w:tc>
      </w:tr>
      <w:tr w:rsidR="00A43842" w:rsidRPr="000712BB" w14:paraId="0263250D" w14:textId="77777777" w:rsidTr="00B11784">
        <w:trPr>
          <w:trHeight w:val="243"/>
        </w:trPr>
        <w:tc>
          <w:tcPr>
            <w:tcW w:w="3086" w:type="dxa"/>
            <w:tcBorders>
              <w:top w:val="nil"/>
            </w:tcBorders>
            <w:shd w:val="clear" w:color="auto" w:fill="F7CAAC"/>
          </w:tcPr>
          <w:p w14:paraId="2F255D6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77C30A6" w14:textId="1AD5C83C" w:rsidR="00A43842" w:rsidRPr="000712BB" w:rsidRDefault="00A43842" w:rsidP="00E0522C">
            <w:pPr>
              <w:jc w:val="both"/>
              <w:rPr>
                <w:sz w:val="20"/>
                <w:szCs w:val="20"/>
              </w:rPr>
            </w:pPr>
            <w:r w:rsidRPr="000712BB">
              <w:rPr>
                <w:rStyle w:val="spellingerror"/>
                <w:sz w:val="20"/>
                <w:szCs w:val="20"/>
                <w:shd w:val="clear" w:color="auto" w:fill="FFFFFF"/>
              </w:rPr>
              <w:t xml:space="preserve">100 % </w:t>
            </w:r>
            <w:r w:rsidRPr="000712BB">
              <w:rPr>
                <w:rStyle w:val="spellingerror"/>
                <w:color w:val="000000"/>
                <w:sz w:val="20"/>
                <w:szCs w:val="20"/>
                <w:shd w:val="clear" w:color="auto" w:fill="FFFFFF"/>
              </w:rPr>
              <w:t>semináře</w:t>
            </w:r>
          </w:p>
        </w:tc>
      </w:tr>
      <w:tr w:rsidR="00A43842" w:rsidRPr="000712BB" w14:paraId="7343BF89" w14:textId="77777777" w:rsidTr="00B11784">
        <w:tc>
          <w:tcPr>
            <w:tcW w:w="3086" w:type="dxa"/>
            <w:shd w:val="clear" w:color="auto" w:fill="F7CAAC"/>
          </w:tcPr>
          <w:p w14:paraId="309127E9"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BB4D45D"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xml:space="preserve">. Lenka </w:t>
            </w:r>
            <w:r w:rsidRPr="000712BB">
              <w:rPr>
                <w:rStyle w:val="spellingerror"/>
                <w:color w:val="000000"/>
                <w:sz w:val="20"/>
                <w:szCs w:val="20"/>
                <w:shd w:val="clear" w:color="auto" w:fill="FFFFFF"/>
              </w:rPr>
              <w:t>Venterová</w:t>
            </w:r>
            <w:r w:rsidRPr="000712BB">
              <w:rPr>
                <w:rStyle w:val="normaltextrun"/>
                <w:color w:val="000000"/>
                <w:sz w:val="20"/>
                <w:szCs w:val="20"/>
                <w:shd w:val="clear" w:color="auto" w:fill="FFFFFF"/>
              </w:rPr>
              <w:t>, Ph.D.</w:t>
            </w:r>
          </w:p>
        </w:tc>
      </w:tr>
      <w:tr w:rsidR="00A43842" w:rsidRPr="000712BB" w14:paraId="1E001959" w14:textId="77777777" w:rsidTr="00B11784">
        <w:tc>
          <w:tcPr>
            <w:tcW w:w="3086" w:type="dxa"/>
            <w:shd w:val="clear" w:color="auto" w:fill="F7CAAC"/>
          </w:tcPr>
          <w:p w14:paraId="0917DD1D"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38A5C34" w14:textId="77777777" w:rsidR="00A43842" w:rsidRPr="000712BB" w:rsidRDefault="00A43842" w:rsidP="00B11784">
            <w:pPr>
              <w:jc w:val="both"/>
              <w:rPr>
                <w:sz w:val="20"/>
                <w:szCs w:val="20"/>
              </w:rPr>
            </w:pPr>
          </w:p>
        </w:tc>
      </w:tr>
      <w:tr w:rsidR="00A43842" w:rsidRPr="000712BB" w14:paraId="49BFF6C3" w14:textId="77777777" w:rsidTr="00B11784">
        <w:trPr>
          <w:trHeight w:val="58"/>
        </w:trPr>
        <w:tc>
          <w:tcPr>
            <w:tcW w:w="9855" w:type="dxa"/>
            <w:gridSpan w:val="8"/>
            <w:tcBorders>
              <w:top w:val="nil"/>
              <w:bottom w:val="single" w:sz="12" w:space="0" w:color="auto"/>
            </w:tcBorders>
          </w:tcPr>
          <w:p w14:paraId="04D938E3" w14:textId="77777777" w:rsidR="00A43842" w:rsidRPr="000712BB" w:rsidRDefault="00A43842" w:rsidP="00F13369">
            <w:pPr>
              <w:jc w:val="both"/>
              <w:textAlignment w:val="baseline"/>
              <w:rPr>
                <w:b/>
                <w:bCs/>
                <w:sz w:val="20"/>
                <w:szCs w:val="20"/>
              </w:rPr>
            </w:pPr>
            <w:r w:rsidRPr="000712BB">
              <w:rPr>
                <w:b/>
                <w:bCs/>
                <w:sz w:val="20"/>
                <w:szCs w:val="20"/>
              </w:rPr>
              <w:t>Cíle předmětu</w:t>
            </w:r>
          </w:p>
          <w:p w14:paraId="1C680FDE" w14:textId="27AFC596"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 xml:space="preserve">Cílem předmětu je seznámit studenty se základními pravidly </w:t>
            </w:r>
            <w:r w:rsidR="005F22CB" w:rsidRPr="000712BB">
              <w:rPr>
                <w:rStyle w:val="spellingerror"/>
                <w:sz w:val="20"/>
                <w:szCs w:val="20"/>
                <w:shd w:val="clear" w:color="auto" w:fill="FFFFFF"/>
              </w:rPr>
              <w:t>financování a akreditace vzdělávacího programu</w:t>
            </w:r>
            <w:r w:rsidRPr="000712BB">
              <w:rPr>
                <w:rStyle w:val="spellingerror"/>
                <w:sz w:val="20"/>
                <w:szCs w:val="20"/>
                <w:shd w:val="clear" w:color="auto" w:fill="FFFFFF"/>
              </w:rPr>
              <w:t xml:space="preserve">. Studenti </w:t>
            </w:r>
            <w:r w:rsidR="005F22CB" w:rsidRPr="000712BB">
              <w:rPr>
                <w:rStyle w:val="spellingerror"/>
                <w:sz w:val="20"/>
                <w:szCs w:val="20"/>
                <w:shd w:val="clear" w:color="auto" w:fill="FFFFFF"/>
              </w:rPr>
              <w:t xml:space="preserve">budou seznámeni se standardy a metodickými doporučeními </w:t>
            </w:r>
            <w:r w:rsidR="00B151F2" w:rsidRPr="000712BB">
              <w:rPr>
                <w:rStyle w:val="spellingerror"/>
                <w:sz w:val="20"/>
                <w:szCs w:val="20"/>
                <w:shd w:val="clear" w:color="auto" w:fill="FFFFFF"/>
              </w:rPr>
              <w:t>v rámci konkrétních ministerstev</w:t>
            </w:r>
            <w:r w:rsidR="005F22CB" w:rsidRPr="000712BB">
              <w:rPr>
                <w:rStyle w:val="spellingerror"/>
                <w:sz w:val="20"/>
                <w:szCs w:val="20"/>
                <w:shd w:val="clear" w:color="auto" w:fill="FFFFFF"/>
              </w:rPr>
              <w:t xml:space="preserve"> </w:t>
            </w:r>
            <w:r w:rsidR="002F60B8" w:rsidRPr="000712BB">
              <w:rPr>
                <w:rStyle w:val="spellingerror"/>
                <w:sz w:val="20"/>
                <w:szCs w:val="20"/>
                <w:shd w:val="clear" w:color="auto" w:fill="FFFFFF"/>
              </w:rPr>
              <w:t xml:space="preserve">pro programy předkládané k akreditaci. Obeznámí se s formami financování vzdělávacích programů. </w:t>
            </w:r>
          </w:p>
          <w:p w14:paraId="5F35825A" w14:textId="77777777" w:rsidR="00A43842" w:rsidRPr="000712BB" w:rsidRDefault="00A43842" w:rsidP="00F13369">
            <w:pPr>
              <w:jc w:val="both"/>
              <w:rPr>
                <w:rStyle w:val="spellingerror"/>
                <w:sz w:val="20"/>
                <w:szCs w:val="20"/>
                <w:shd w:val="clear" w:color="auto" w:fill="FFFFFF"/>
              </w:rPr>
            </w:pPr>
          </w:p>
          <w:p w14:paraId="22D69435"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3A5C3D32" w14:textId="032A2AC2"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Akreditace v systémech MŠMT</w:t>
            </w:r>
            <w:r w:rsidR="00B151F2" w:rsidRPr="000712BB">
              <w:rPr>
                <w:rStyle w:val="spellingerror"/>
                <w:sz w:val="20"/>
                <w:szCs w:val="20"/>
                <w:shd w:val="clear" w:color="auto" w:fill="FFFFFF"/>
              </w:rPr>
              <w:t xml:space="preserve">, </w:t>
            </w:r>
            <w:r w:rsidRPr="000712BB">
              <w:rPr>
                <w:rStyle w:val="spellingerror"/>
                <w:sz w:val="20"/>
                <w:szCs w:val="20"/>
                <w:shd w:val="clear" w:color="auto" w:fill="FFFFFF"/>
              </w:rPr>
              <w:t>MPSV</w:t>
            </w:r>
            <w:r w:rsidR="00B151F2" w:rsidRPr="000712BB">
              <w:rPr>
                <w:rStyle w:val="spellingerror"/>
                <w:sz w:val="20"/>
                <w:szCs w:val="20"/>
                <w:shd w:val="clear" w:color="auto" w:fill="FFFFFF"/>
              </w:rPr>
              <w:t>, MV</w:t>
            </w:r>
            <w:r w:rsidRPr="000712BB">
              <w:rPr>
                <w:rStyle w:val="spellingerror"/>
                <w:sz w:val="20"/>
                <w:szCs w:val="20"/>
                <w:shd w:val="clear" w:color="auto" w:fill="FFFFFF"/>
              </w:rPr>
              <w:t>.</w:t>
            </w:r>
          </w:p>
          <w:p w14:paraId="2B712097" w14:textId="3BEAD5E8" w:rsidR="002F60B8" w:rsidRPr="000712BB" w:rsidRDefault="002F60B8" w:rsidP="00F13369">
            <w:pPr>
              <w:jc w:val="both"/>
              <w:rPr>
                <w:rStyle w:val="spellingerror"/>
                <w:sz w:val="20"/>
                <w:szCs w:val="20"/>
                <w:shd w:val="clear" w:color="auto" w:fill="FFFFFF"/>
              </w:rPr>
            </w:pPr>
            <w:r w:rsidRPr="000712BB">
              <w:rPr>
                <w:rStyle w:val="spellingerror"/>
                <w:sz w:val="20"/>
                <w:szCs w:val="20"/>
                <w:shd w:val="clear" w:color="auto" w:fill="FFFFFF"/>
              </w:rPr>
              <w:t>Žádost o akreditaci.</w:t>
            </w:r>
          </w:p>
          <w:p w14:paraId="3B1CEAD1" w14:textId="3E4CA08C" w:rsidR="002F60B8" w:rsidRPr="000712BB" w:rsidRDefault="002F60B8" w:rsidP="00F13369">
            <w:pPr>
              <w:jc w:val="both"/>
              <w:rPr>
                <w:rStyle w:val="spellingerror"/>
                <w:sz w:val="20"/>
                <w:szCs w:val="20"/>
                <w:shd w:val="clear" w:color="auto" w:fill="FFFFFF"/>
              </w:rPr>
            </w:pPr>
            <w:r w:rsidRPr="000712BB">
              <w:rPr>
                <w:rStyle w:val="spellingerror"/>
                <w:sz w:val="20"/>
                <w:szCs w:val="20"/>
                <w:shd w:val="clear" w:color="auto" w:fill="FFFFFF"/>
              </w:rPr>
              <w:t>Podmínky akreditace.</w:t>
            </w:r>
          </w:p>
          <w:p w14:paraId="53E356E8" w14:textId="6D59A7D2" w:rsidR="002F60B8" w:rsidRPr="000712BB" w:rsidRDefault="002F60B8" w:rsidP="00F13369">
            <w:pPr>
              <w:jc w:val="both"/>
              <w:rPr>
                <w:rStyle w:val="spellingerror"/>
                <w:sz w:val="20"/>
                <w:szCs w:val="20"/>
                <w:shd w:val="clear" w:color="auto" w:fill="FFFFFF"/>
              </w:rPr>
            </w:pPr>
            <w:r w:rsidRPr="000712BB">
              <w:rPr>
                <w:rStyle w:val="spellingerror"/>
                <w:sz w:val="20"/>
                <w:szCs w:val="20"/>
                <w:shd w:val="clear" w:color="auto" w:fill="FFFFFF"/>
              </w:rPr>
              <w:t>Časté chyby v žádostech o akreditaci.</w:t>
            </w:r>
          </w:p>
          <w:p w14:paraId="517E6E6E" w14:textId="646D5EEA" w:rsidR="005F22CB"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 xml:space="preserve">Standardy a metodická doporučení </w:t>
            </w:r>
            <w:r w:rsidR="005F22CB" w:rsidRPr="000712BB">
              <w:rPr>
                <w:rStyle w:val="spellingerror"/>
                <w:sz w:val="20"/>
                <w:szCs w:val="20"/>
                <w:shd w:val="clear" w:color="auto" w:fill="FFFFFF"/>
              </w:rPr>
              <w:t>pro programy předkládané k</w:t>
            </w:r>
            <w:r w:rsidR="00B151F2" w:rsidRPr="000712BB">
              <w:rPr>
                <w:rStyle w:val="spellingerror"/>
                <w:sz w:val="20"/>
                <w:szCs w:val="20"/>
                <w:shd w:val="clear" w:color="auto" w:fill="FFFFFF"/>
              </w:rPr>
              <w:t> </w:t>
            </w:r>
            <w:r w:rsidR="005F22CB" w:rsidRPr="000712BB">
              <w:rPr>
                <w:rStyle w:val="spellingerror"/>
                <w:sz w:val="20"/>
                <w:szCs w:val="20"/>
                <w:shd w:val="clear" w:color="auto" w:fill="FFFFFF"/>
              </w:rPr>
              <w:t>akreditaci</w:t>
            </w:r>
            <w:r w:rsidR="00B151F2" w:rsidRPr="000712BB">
              <w:rPr>
                <w:rStyle w:val="spellingerror"/>
                <w:sz w:val="20"/>
                <w:szCs w:val="20"/>
                <w:shd w:val="clear" w:color="auto" w:fill="FFFFFF"/>
              </w:rPr>
              <w:t>.</w:t>
            </w:r>
            <w:r w:rsidR="005F22CB" w:rsidRPr="000712BB">
              <w:rPr>
                <w:rStyle w:val="spellingerror"/>
                <w:sz w:val="20"/>
                <w:szCs w:val="20"/>
                <w:shd w:val="clear" w:color="auto" w:fill="FFFFFF"/>
              </w:rPr>
              <w:t xml:space="preserve"> </w:t>
            </w:r>
          </w:p>
          <w:p w14:paraId="61583EAD" w14:textId="1817A80C"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Průvodce podáváním žádosti</w:t>
            </w:r>
            <w:r w:rsidR="002F60B8" w:rsidRPr="000712BB">
              <w:rPr>
                <w:rStyle w:val="spellingerror"/>
                <w:sz w:val="20"/>
                <w:szCs w:val="20"/>
                <w:shd w:val="clear" w:color="auto" w:fill="FFFFFF"/>
              </w:rPr>
              <w:t xml:space="preserve"> o akreditaci. </w:t>
            </w:r>
          </w:p>
          <w:p w14:paraId="1F2722D5" w14:textId="77777777" w:rsidR="002F60B8" w:rsidRPr="000712BB" w:rsidRDefault="002F60B8" w:rsidP="00F13369">
            <w:pPr>
              <w:jc w:val="both"/>
              <w:rPr>
                <w:rStyle w:val="spellingerror"/>
                <w:sz w:val="20"/>
                <w:szCs w:val="20"/>
                <w:shd w:val="clear" w:color="auto" w:fill="FFFFFF"/>
              </w:rPr>
            </w:pPr>
            <w:r w:rsidRPr="000712BB">
              <w:rPr>
                <w:rStyle w:val="spellingerror"/>
                <w:sz w:val="20"/>
                <w:szCs w:val="20"/>
                <w:shd w:val="clear" w:color="auto" w:fill="FFFFFF"/>
              </w:rPr>
              <w:t>Formy financování vzdělávacích programů.</w:t>
            </w:r>
          </w:p>
          <w:p w14:paraId="1302A755" w14:textId="77777777"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Kontrola činnosti vzdělávací instituce.</w:t>
            </w:r>
          </w:p>
          <w:p w14:paraId="35DF652B" w14:textId="10457F81" w:rsidR="006B34E7" w:rsidRPr="000712BB" w:rsidRDefault="006B34E7" w:rsidP="00F13369">
            <w:pPr>
              <w:jc w:val="both"/>
              <w:rPr>
                <w:rStyle w:val="spellingerror"/>
                <w:sz w:val="20"/>
                <w:szCs w:val="20"/>
                <w:shd w:val="clear" w:color="auto" w:fill="FFFFFF"/>
              </w:rPr>
            </w:pPr>
          </w:p>
          <w:p w14:paraId="4D1FBF9C" w14:textId="0F54737E" w:rsidR="00A43842" w:rsidRPr="000712BB" w:rsidRDefault="00A43842" w:rsidP="00F13369">
            <w:pPr>
              <w:jc w:val="both"/>
              <w:textAlignment w:val="baseline"/>
              <w:rPr>
                <w:b/>
                <w:bCs/>
                <w:sz w:val="20"/>
                <w:szCs w:val="20"/>
              </w:rPr>
            </w:pPr>
            <w:r w:rsidRPr="000712BB">
              <w:rPr>
                <w:b/>
                <w:bCs/>
                <w:sz w:val="20"/>
                <w:szCs w:val="20"/>
              </w:rPr>
              <w:t>Výstupní kompetence</w:t>
            </w:r>
          </w:p>
          <w:p w14:paraId="79236B17" w14:textId="18270A04" w:rsidR="006B34E7" w:rsidRPr="000712BB" w:rsidRDefault="00A43842" w:rsidP="00F13369">
            <w:pPr>
              <w:jc w:val="both"/>
              <w:rPr>
                <w:rStyle w:val="spellingerror"/>
                <w:sz w:val="20"/>
                <w:szCs w:val="20"/>
                <w:shd w:val="clear" w:color="auto" w:fill="FFFFFF"/>
              </w:rPr>
            </w:pPr>
            <w:r w:rsidRPr="000712BB">
              <w:rPr>
                <w:rStyle w:val="spellingerror"/>
                <w:i/>
                <w:iCs/>
                <w:sz w:val="20"/>
                <w:szCs w:val="20"/>
                <w:shd w:val="clear" w:color="auto" w:fill="FFFFFF"/>
              </w:rPr>
              <w:t>Odborné znalosti</w:t>
            </w:r>
            <w:r w:rsidRPr="000712BB">
              <w:rPr>
                <w:rStyle w:val="spellingerror"/>
                <w:sz w:val="20"/>
                <w:szCs w:val="20"/>
                <w:shd w:val="clear" w:color="auto" w:fill="FFFFFF"/>
              </w:rPr>
              <w:t xml:space="preserve">: </w:t>
            </w:r>
            <w:r w:rsidR="006B34E7" w:rsidRPr="000712BB">
              <w:rPr>
                <w:rStyle w:val="spellingerror"/>
                <w:sz w:val="20"/>
                <w:szCs w:val="20"/>
                <w:shd w:val="clear" w:color="auto" w:fill="FFFFFF"/>
              </w:rPr>
              <w:t>student umí popsat systém akreditace v resortu různých ministerstev (MŠMT, MPSV, MV), popsat zásady tvorby návrhu na akreditaci vzdělávacího programu, umí se orientovat ve standardech a metodických doporučeních, umí se orientovat v průvodci podáváním žádosti o akreditaci a popsat formy financování vzdělávacích programů.</w:t>
            </w:r>
          </w:p>
          <w:p w14:paraId="54D8B327" w14:textId="547C8B6C" w:rsidR="00A43842" w:rsidRPr="000712BB" w:rsidRDefault="00A43842" w:rsidP="00F13369">
            <w:pPr>
              <w:jc w:val="both"/>
              <w:rPr>
                <w:rStyle w:val="spellingerror"/>
                <w:sz w:val="20"/>
                <w:szCs w:val="20"/>
                <w:shd w:val="clear" w:color="auto" w:fill="FFFFFF"/>
              </w:rPr>
            </w:pPr>
            <w:r w:rsidRPr="000712BB">
              <w:rPr>
                <w:rStyle w:val="spellingerror"/>
                <w:i/>
                <w:iCs/>
                <w:sz w:val="20"/>
                <w:szCs w:val="20"/>
                <w:shd w:val="clear" w:color="auto" w:fill="FFFFFF"/>
              </w:rPr>
              <w:t>Odborné dovednosti</w:t>
            </w:r>
            <w:r w:rsidRPr="000712BB">
              <w:rPr>
                <w:rStyle w:val="spellingerror"/>
                <w:sz w:val="20"/>
                <w:szCs w:val="20"/>
                <w:shd w:val="clear" w:color="auto" w:fill="FFFFFF"/>
              </w:rPr>
              <w:t xml:space="preserve">: Student umí </w:t>
            </w:r>
            <w:r w:rsidR="006B34E7" w:rsidRPr="000712BB">
              <w:rPr>
                <w:rStyle w:val="spellingerror"/>
                <w:sz w:val="20"/>
                <w:szCs w:val="20"/>
                <w:shd w:val="clear" w:color="auto" w:fill="FFFFFF"/>
              </w:rPr>
              <w:t>vytvořit návrh na akreditaci</w:t>
            </w:r>
            <w:r w:rsidRPr="000712BB">
              <w:rPr>
                <w:rStyle w:val="spellingerror"/>
                <w:sz w:val="20"/>
                <w:szCs w:val="20"/>
                <w:shd w:val="clear" w:color="auto" w:fill="FFFFFF"/>
              </w:rPr>
              <w:t xml:space="preserve"> vzdělávacího programu</w:t>
            </w:r>
            <w:r w:rsidR="006B34E7" w:rsidRPr="000712BB">
              <w:rPr>
                <w:rStyle w:val="spellingerror"/>
                <w:sz w:val="20"/>
                <w:szCs w:val="20"/>
                <w:shd w:val="clear" w:color="auto" w:fill="FFFFFF"/>
              </w:rPr>
              <w:t xml:space="preserve">, umí pracovat s Průvodcem podáváním žádosti o akreditaci a vytvořit plán financování vzdělávacího programu. </w:t>
            </w:r>
          </w:p>
          <w:p w14:paraId="37FD8F5C" w14:textId="77777777" w:rsidR="005F22CB" w:rsidRPr="000712BB" w:rsidRDefault="005F22CB" w:rsidP="00F13369">
            <w:pPr>
              <w:jc w:val="both"/>
              <w:rPr>
                <w:rStyle w:val="spellingerror"/>
                <w:sz w:val="20"/>
                <w:szCs w:val="20"/>
                <w:shd w:val="clear" w:color="auto" w:fill="FFFFFF"/>
              </w:rPr>
            </w:pPr>
          </w:p>
          <w:p w14:paraId="5E923344" w14:textId="77777777" w:rsidR="00A43842" w:rsidRPr="000712BB" w:rsidRDefault="00A43842" w:rsidP="00F13369">
            <w:pPr>
              <w:jc w:val="both"/>
              <w:textAlignment w:val="baseline"/>
              <w:rPr>
                <w:b/>
                <w:bCs/>
                <w:sz w:val="20"/>
                <w:szCs w:val="20"/>
              </w:rPr>
            </w:pPr>
            <w:r w:rsidRPr="000712BB">
              <w:rPr>
                <w:b/>
                <w:bCs/>
                <w:sz w:val="20"/>
                <w:szCs w:val="20"/>
              </w:rPr>
              <w:t>Metody výuky</w:t>
            </w:r>
          </w:p>
          <w:p w14:paraId="29C5B356" w14:textId="345560F1"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V rámci přednášek vyučující aplikuje klasické slovní metody, a to monolog, vysvětlování</w:t>
            </w:r>
            <w:r w:rsidR="002020E1" w:rsidRPr="000712BB">
              <w:rPr>
                <w:rStyle w:val="spellingerror"/>
                <w:sz w:val="20"/>
                <w:szCs w:val="20"/>
                <w:shd w:val="clear" w:color="auto" w:fill="FFFFFF"/>
              </w:rPr>
              <w:t xml:space="preserve"> </w:t>
            </w:r>
            <w:r w:rsidRPr="000712BB">
              <w:rPr>
                <w:rStyle w:val="spellingerror"/>
                <w:sz w:val="20"/>
                <w:szCs w:val="20"/>
                <w:shd w:val="clear" w:color="auto" w:fill="FFFFFF"/>
              </w:rPr>
              <w:t>a diskuzi, které doplňuje o</w:t>
            </w:r>
            <w:r w:rsidR="00930A0B" w:rsidRPr="000712BB">
              <w:rPr>
                <w:rStyle w:val="spellingerror"/>
                <w:sz w:val="20"/>
                <w:szCs w:val="20"/>
                <w:shd w:val="clear" w:color="auto" w:fill="FFFFFF"/>
              </w:rPr>
              <w:t> </w:t>
            </w:r>
            <w:r w:rsidRPr="000712BB">
              <w:rPr>
                <w:rStyle w:val="spellingerror"/>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207DB8D8" w14:textId="77777777" w:rsidR="00A43842" w:rsidRPr="000712BB" w:rsidRDefault="00A43842" w:rsidP="00F13369">
            <w:pPr>
              <w:jc w:val="both"/>
              <w:rPr>
                <w:rStyle w:val="spellingerror"/>
                <w:sz w:val="20"/>
                <w:szCs w:val="20"/>
                <w:shd w:val="clear" w:color="auto" w:fill="FFFFFF"/>
              </w:rPr>
            </w:pPr>
          </w:p>
          <w:p w14:paraId="1228FEB4" w14:textId="15210840" w:rsidR="00A43842" w:rsidRPr="000712BB" w:rsidRDefault="00A43842" w:rsidP="00F13369">
            <w:pPr>
              <w:jc w:val="both"/>
              <w:rPr>
                <w:sz w:val="20"/>
                <w:szCs w:val="20"/>
              </w:rPr>
            </w:pPr>
            <w:r w:rsidRPr="000712BB">
              <w:rPr>
                <w:rStyle w:val="spellingerror"/>
                <w:sz w:val="20"/>
                <w:szCs w:val="20"/>
                <w:shd w:val="clear" w:color="auto" w:fill="FFFFFF"/>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0712BB">
              <w:rPr>
                <w:rStyle w:val="spellingerror"/>
                <w:sz w:val="20"/>
                <w:szCs w:val="20"/>
                <w:shd w:val="clear" w:color="auto" w:fill="FFFFFF"/>
              </w:rPr>
              <w:t>t</w:t>
            </w:r>
            <w:r w:rsidRPr="000712BB">
              <w:rPr>
                <w:rStyle w:val="spellingerror"/>
                <w:sz w:val="20"/>
                <w:szCs w:val="20"/>
                <w:shd w:val="clear" w:color="auto" w:fill="FFFFFF"/>
              </w:rPr>
              <w:t>ruktivisti</w:t>
            </w:r>
            <w:r w:rsidR="003914F3" w:rsidRPr="000712BB">
              <w:rPr>
                <w:rStyle w:val="spellingerror"/>
                <w:sz w:val="20"/>
                <w:szCs w:val="20"/>
                <w:shd w:val="clear" w:color="auto" w:fill="FFFFFF"/>
              </w:rPr>
              <w:t>c</w:t>
            </w:r>
            <w:r w:rsidRPr="000712BB">
              <w:rPr>
                <w:rStyle w:val="spellingerror"/>
                <w:sz w:val="20"/>
                <w:szCs w:val="20"/>
                <w:shd w:val="clear" w:color="auto" w:fill="FFFFFF"/>
              </w:rPr>
              <w:t>ky</w:t>
            </w:r>
            <w:r w:rsidR="00FE1997" w:rsidRPr="000712BB">
              <w:rPr>
                <w:rStyle w:val="spellingerror"/>
                <w:sz w:val="20"/>
                <w:szCs w:val="20"/>
                <w:shd w:val="clear" w:color="auto" w:fill="FFFFFF"/>
              </w:rPr>
              <w:t>,</w:t>
            </w:r>
            <w:r w:rsidRPr="000712BB">
              <w:rPr>
                <w:rStyle w:val="spellingerror"/>
                <w:sz w:val="20"/>
                <w:szCs w:val="20"/>
                <w:shd w:val="clear" w:color="auto" w:fill="FFFFFF"/>
              </w:rPr>
              <w:t xml:space="preserve"> s aplikací metod kritického myšlení. Aplikaci jednotlivých metod propojuje a vytváří efektivně pojatou výuku pro rozvoj výstupních kompetencí.</w:t>
            </w:r>
          </w:p>
        </w:tc>
      </w:tr>
      <w:tr w:rsidR="00A43842" w:rsidRPr="000712BB" w14:paraId="7D24B47A" w14:textId="77777777" w:rsidTr="00B11784">
        <w:trPr>
          <w:trHeight w:val="265"/>
        </w:trPr>
        <w:tc>
          <w:tcPr>
            <w:tcW w:w="3653" w:type="dxa"/>
            <w:gridSpan w:val="2"/>
            <w:tcBorders>
              <w:top w:val="nil"/>
            </w:tcBorders>
            <w:shd w:val="clear" w:color="auto" w:fill="F7CAAC"/>
          </w:tcPr>
          <w:p w14:paraId="646A7998" w14:textId="77777777" w:rsidR="00A43842" w:rsidRPr="000712BB" w:rsidRDefault="00A43842" w:rsidP="00F13369">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63C7A57E" w14:textId="77777777" w:rsidR="00A43842" w:rsidRPr="000712BB" w:rsidRDefault="00A43842" w:rsidP="00F13369">
            <w:pPr>
              <w:jc w:val="both"/>
              <w:rPr>
                <w:sz w:val="20"/>
                <w:szCs w:val="20"/>
              </w:rPr>
            </w:pPr>
          </w:p>
        </w:tc>
      </w:tr>
      <w:tr w:rsidR="00A43842" w:rsidRPr="000712BB" w14:paraId="46930E20" w14:textId="77777777" w:rsidTr="00E705EC">
        <w:trPr>
          <w:trHeight w:val="411"/>
        </w:trPr>
        <w:tc>
          <w:tcPr>
            <w:tcW w:w="9855" w:type="dxa"/>
            <w:gridSpan w:val="8"/>
            <w:tcBorders>
              <w:top w:val="single" w:sz="4" w:space="0" w:color="auto"/>
            </w:tcBorders>
          </w:tcPr>
          <w:p w14:paraId="042CA722"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40146BBD" w14:textId="6E50034E"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B</w:t>
            </w:r>
            <w:r w:rsidR="00725523" w:rsidRPr="000712BB">
              <w:rPr>
                <w:rStyle w:val="spellingerror"/>
                <w:sz w:val="20"/>
                <w:szCs w:val="20"/>
                <w:shd w:val="clear" w:color="auto" w:fill="FFFFFF"/>
              </w:rPr>
              <w:t>artoňková</w:t>
            </w:r>
            <w:r w:rsidRPr="000712BB">
              <w:rPr>
                <w:rStyle w:val="spellingerror"/>
                <w:sz w:val="20"/>
                <w:szCs w:val="20"/>
                <w:shd w:val="clear" w:color="auto" w:fill="FFFFFF"/>
              </w:rPr>
              <w:t xml:space="preserve">, H. </w:t>
            </w:r>
            <w:r w:rsidR="00725523" w:rsidRPr="000712BB">
              <w:rPr>
                <w:rStyle w:val="spellingerror"/>
                <w:sz w:val="20"/>
                <w:szCs w:val="20"/>
                <w:shd w:val="clear" w:color="auto" w:fill="FFFFFF"/>
              </w:rPr>
              <w:t xml:space="preserve">(2010). </w:t>
            </w:r>
            <w:r w:rsidRPr="000712BB">
              <w:rPr>
                <w:rStyle w:val="spellingerror"/>
                <w:i/>
                <w:iCs/>
                <w:sz w:val="20"/>
                <w:szCs w:val="20"/>
                <w:shd w:val="clear" w:color="auto" w:fill="FFFFFF"/>
              </w:rPr>
              <w:t>Firemní vzdělávání</w:t>
            </w:r>
            <w:r w:rsidRPr="000712BB">
              <w:rPr>
                <w:rStyle w:val="spellingerror"/>
                <w:sz w:val="20"/>
                <w:szCs w:val="20"/>
                <w:shd w:val="clear" w:color="auto" w:fill="FFFFFF"/>
              </w:rPr>
              <w:t>. Praha: Grada. ISBN 9788024729145.</w:t>
            </w:r>
          </w:p>
          <w:p w14:paraId="6A7607D3" w14:textId="4DBAC2AE" w:rsidR="00A43842" w:rsidRPr="000712BB" w:rsidRDefault="00A43842" w:rsidP="00F13369">
            <w:pPr>
              <w:jc w:val="both"/>
              <w:rPr>
                <w:rStyle w:val="spellingerror"/>
                <w:sz w:val="20"/>
                <w:szCs w:val="20"/>
                <w:shd w:val="clear" w:color="auto" w:fill="FFFFFF"/>
              </w:rPr>
            </w:pPr>
            <w:r w:rsidRPr="000712BB">
              <w:rPr>
                <w:rStyle w:val="spellingerror"/>
                <w:sz w:val="20"/>
                <w:szCs w:val="20"/>
              </w:rPr>
              <w:t>P</w:t>
            </w:r>
            <w:r w:rsidR="00725523" w:rsidRPr="000712BB">
              <w:rPr>
                <w:rStyle w:val="spellingerror"/>
                <w:sz w:val="20"/>
                <w:szCs w:val="20"/>
              </w:rPr>
              <w:t>růcha</w:t>
            </w:r>
            <w:r w:rsidRPr="000712BB">
              <w:rPr>
                <w:rStyle w:val="spellingerror"/>
                <w:sz w:val="20"/>
                <w:szCs w:val="20"/>
              </w:rPr>
              <w:t>, J. </w:t>
            </w:r>
            <w:r w:rsidR="00725523" w:rsidRPr="000712BB">
              <w:rPr>
                <w:rStyle w:val="spellingerror"/>
                <w:sz w:val="20"/>
                <w:szCs w:val="20"/>
              </w:rPr>
              <w:t xml:space="preserve">(2017). </w:t>
            </w:r>
            <w:r w:rsidRPr="000712BB">
              <w:rPr>
                <w:rStyle w:val="spellingerror"/>
                <w:i/>
                <w:sz w:val="20"/>
                <w:szCs w:val="20"/>
                <w:shd w:val="clear" w:color="auto" w:fill="FFFFFF"/>
              </w:rPr>
              <w:t>Moderní</w:t>
            </w:r>
            <w:r w:rsidRPr="000712BB">
              <w:rPr>
                <w:rStyle w:val="spellingerror"/>
                <w:i/>
                <w:iCs/>
                <w:sz w:val="20"/>
                <w:szCs w:val="20"/>
              </w:rPr>
              <w:t xml:space="preserve"> </w:t>
            </w:r>
            <w:r w:rsidRPr="000712BB">
              <w:rPr>
                <w:rStyle w:val="spellingerror"/>
                <w:i/>
                <w:iCs/>
                <w:sz w:val="20"/>
                <w:szCs w:val="20"/>
                <w:shd w:val="clear" w:color="auto" w:fill="FFFFFF"/>
              </w:rPr>
              <w:t>pedagogika</w:t>
            </w:r>
            <w:r w:rsidRPr="000712BB">
              <w:rPr>
                <w:rStyle w:val="spellingerror"/>
                <w:sz w:val="20"/>
                <w:szCs w:val="20"/>
              </w:rPr>
              <w:t xml:space="preserve">. Praha: </w:t>
            </w:r>
            <w:r w:rsidRPr="000712BB">
              <w:rPr>
                <w:rStyle w:val="spellingerror"/>
                <w:sz w:val="20"/>
                <w:szCs w:val="20"/>
                <w:shd w:val="clear" w:color="auto" w:fill="FFFFFF"/>
              </w:rPr>
              <w:t>Portál</w:t>
            </w:r>
            <w:r w:rsidRPr="000712BB">
              <w:rPr>
                <w:rStyle w:val="spellingerror"/>
                <w:sz w:val="20"/>
                <w:szCs w:val="20"/>
              </w:rPr>
              <w:t>.</w:t>
            </w:r>
            <w:r w:rsidRPr="000712BB">
              <w:rPr>
                <w:rStyle w:val="spellingerror"/>
                <w:sz w:val="20"/>
                <w:szCs w:val="20"/>
                <w:shd w:val="clear" w:color="auto" w:fill="FFFFFF"/>
              </w:rPr>
              <w:t xml:space="preserve"> </w:t>
            </w:r>
            <w:r w:rsidRPr="000712BB">
              <w:rPr>
                <w:rStyle w:val="spellingerror"/>
                <w:sz w:val="20"/>
                <w:szCs w:val="20"/>
              </w:rPr>
              <w:t>ISBN 9788026212287.</w:t>
            </w:r>
          </w:p>
          <w:p w14:paraId="4D172582" w14:textId="7CD2135E"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M</w:t>
            </w:r>
            <w:r w:rsidR="00725523" w:rsidRPr="000712BB">
              <w:rPr>
                <w:rStyle w:val="spellingerror"/>
                <w:sz w:val="20"/>
                <w:szCs w:val="20"/>
                <w:shd w:val="clear" w:color="auto" w:fill="FFFFFF"/>
              </w:rPr>
              <w:t>užík</w:t>
            </w:r>
            <w:r w:rsidRPr="000712BB">
              <w:rPr>
                <w:rStyle w:val="spellingerror"/>
                <w:sz w:val="20"/>
                <w:szCs w:val="20"/>
                <w:shd w:val="clear" w:color="auto" w:fill="FFFFFF"/>
              </w:rPr>
              <w:t xml:space="preserve">, J. </w:t>
            </w:r>
            <w:r w:rsidR="00725523" w:rsidRPr="000712BB">
              <w:rPr>
                <w:rStyle w:val="spellingerror"/>
                <w:sz w:val="20"/>
                <w:szCs w:val="20"/>
                <w:shd w:val="clear" w:color="auto" w:fill="FFFFFF"/>
              </w:rPr>
              <w:t xml:space="preserve">(2010). </w:t>
            </w:r>
            <w:r w:rsidRPr="000712BB">
              <w:rPr>
                <w:rStyle w:val="spellingerror"/>
                <w:i/>
                <w:iCs/>
                <w:sz w:val="20"/>
                <w:szCs w:val="20"/>
                <w:shd w:val="clear" w:color="auto" w:fill="FFFFFF"/>
              </w:rPr>
              <w:t>Řízení vzdělávacího procesu. Andragogická didaktika</w:t>
            </w:r>
            <w:r w:rsidRPr="000712BB">
              <w:rPr>
                <w:rStyle w:val="spellingerror"/>
                <w:sz w:val="20"/>
                <w:szCs w:val="20"/>
                <w:shd w:val="clear" w:color="auto" w:fill="FFFFFF"/>
              </w:rPr>
              <w:t>. Praha: WoltersKluwer. ISBN 9788073575816.</w:t>
            </w:r>
          </w:p>
          <w:p w14:paraId="0C06CFBC" w14:textId="7A58EE4A" w:rsidR="00A43842" w:rsidRPr="000712BB" w:rsidRDefault="00A43842" w:rsidP="00F13369">
            <w:pPr>
              <w:jc w:val="both"/>
              <w:rPr>
                <w:rStyle w:val="spellingerror"/>
                <w:sz w:val="20"/>
                <w:szCs w:val="20"/>
                <w:shd w:val="clear" w:color="auto" w:fill="FFFFFF"/>
              </w:rPr>
            </w:pPr>
            <w:r w:rsidRPr="000712BB">
              <w:rPr>
                <w:rStyle w:val="spellingerror"/>
                <w:sz w:val="20"/>
                <w:szCs w:val="20"/>
                <w:shd w:val="clear" w:color="auto" w:fill="FFFFFF"/>
              </w:rPr>
              <w:t>V</w:t>
            </w:r>
            <w:r w:rsidR="00725523" w:rsidRPr="000712BB">
              <w:rPr>
                <w:rStyle w:val="spellingerror"/>
                <w:sz w:val="20"/>
                <w:szCs w:val="20"/>
                <w:shd w:val="clear" w:color="auto" w:fill="FFFFFF"/>
              </w:rPr>
              <w:t>eteška</w:t>
            </w:r>
            <w:r w:rsidRPr="000712BB">
              <w:rPr>
                <w:rStyle w:val="spellingerror"/>
                <w:sz w:val="20"/>
                <w:szCs w:val="20"/>
                <w:shd w:val="clear" w:color="auto" w:fill="FFFFFF"/>
              </w:rPr>
              <w:t>, J</w:t>
            </w:r>
            <w:r w:rsidR="00725523" w:rsidRPr="000712BB">
              <w:rPr>
                <w:rStyle w:val="spellingerror"/>
                <w:sz w:val="20"/>
                <w:szCs w:val="20"/>
                <w:shd w:val="clear" w:color="auto" w:fill="FFFFFF"/>
              </w:rPr>
              <w:t>., &amp;</w:t>
            </w:r>
            <w:r w:rsidR="002020E1" w:rsidRPr="000712BB">
              <w:rPr>
                <w:rStyle w:val="spellingerror"/>
                <w:sz w:val="20"/>
                <w:szCs w:val="20"/>
                <w:shd w:val="clear" w:color="auto" w:fill="FFFFFF"/>
              </w:rPr>
              <w:t xml:space="preserve"> </w:t>
            </w:r>
            <w:r w:rsidRPr="000712BB">
              <w:rPr>
                <w:rStyle w:val="spellingerror"/>
                <w:sz w:val="20"/>
                <w:szCs w:val="20"/>
                <w:shd w:val="clear" w:color="auto" w:fill="FFFFFF"/>
              </w:rPr>
              <w:t>T</w:t>
            </w:r>
            <w:r w:rsidR="00725523" w:rsidRPr="000712BB">
              <w:rPr>
                <w:rStyle w:val="spellingerror"/>
                <w:sz w:val="20"/>
                <w:szCs w:val="20"/>
                <w:shd w:val="clear" w:color="auto" w:fill="FFFFFF"/>
              </w:rPr>
              <w:t>ureckiová, M</w:t>
            </w:r>
            <w:r w:rsidRPr="000712BB">
              <w:rPr>
                <w:rStyle w:val="spellingerror"/>
                <w:sz w:val="20"/>
                <w:szCs w:val="20"/>
                <w:shd w:val="clear" w:color="auto" w:fill="FFFFFF"/>
              </w:rPr>
              <w:t xml:space="preserve">. </w:t>
            </w:r>
            <w:r w:rsidR="00725523" w:rsidRPr="000712BB">
              <w:rPr>
                <w:rStyle w:val="spellingerror"/>
                <w:sz w:val="20"/>
                <w:szCs w:val="20"/>
                <w:shd w:val="clear" w:color="auto" w:fill="FFFFFF"/>
              </w:rPr>
              <w:t xml:space="preserve">(2008). </w:t>
            </w:r>
            <w:r w:rsidRPr="000712BB">
              <w:rPr>
                <w:rStyle w:val="spellingerror"/>
                <w:i/>
                <w:iCs/>
                <w:sz w:val="20"/>
                <w:szCs w:val="20"/>
                <w:shd w:val="clear" w:color="auto" w:fill="FFFFFF"/>
              </w:rPr>
              <w:t>Kompetence ve vzdělávání</w:t>
            </w:r>
            <w:r w:rsidRPr="000712BB">
              <w:rPr>
                <w:rStyle w:val="spellingerror"/>
                <w:sz w:val="20"/>
                <w:szCs w:val="20"/>
                <w:shd w:val="clear" w:color="auto" w:fill="FFFFFF"/>
              </w:rPr>
              <w:t>. Praha: Grada. ISBN 9788024717708.</w:t>
            </w:r>
          </w:p>
          <w:p w14:paraId="73C899B2" w14:textId="77777777" w:rsidR="00725523" w:rsidRPr="000712BB" w:rsidRDefault="00725523" w:rsidP="00F13369">
            <w:pPr>
              <w:jc w:val="both"/>
              <w:rPr>
                <w:rStyle w:val="spellingerror"/>
                <w:sz w:val="20"/>
                <w:szCs w:val="20"/>
                <w:shd w:val="clear" w:color="auto" w:fill="FFFFFF"/>
              </w:rPr>
            </w:pPr>
          </w:p>
          <w:p w14:paraId="748AF91D"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72BC7B1C" w14:textId="77777777" w:rsidR="002E54B1" w:rsidRPr="000712BB" w:rsidRDefault="002E54B1" w:rsidP="00F13369">
            <w:pPr>
              <w:jc w:val="both"/>
              <w:rPr>
                <w:rStyle w:val="spellingerror"/>
                <w:sz w:val="20"/>
                <w:szCs w:val="20"/>
                <w:shd w:val="clear" w:color="auto" w:fill="FFFFFF"/>
              </w:rPr>
            </w:pPr>
            <w:r w:rsidRPr="000712BB">
              <w:rPr>
                <w:rStyle w:val="spellingerror"/>
                <w:sz w:val="20"/>
                <w:szCs w:val="20"/>
                <w:shd w:val="clear" w:color="auto" w:fill="FFFFFF"/>
              </w:rPr>
              <w:t xml:space="preserve">Bartoňková, H. (2010). </w:t>
            </w:r>
            <w:r w:rsidRPr="000712BB">
              <w:rPr>
                <w:rStyle w:val="spellingerror"/>
                <w:i/>
                <w:iCs/>
                <w:sz w:val="20"/>
                <w:szCs w:val="20"/>
                <w:shd w:val="clear" w:color="auto" w:fill="FFFFFF"/>
              </w:rPr>
              <w:t>Projektování vzdělávací akce</w:t>
            </w:r>
            <w:r w:rsidRPr="000712BB">
              <w:rPr>
                <w:rStyle w:val="spellingerror"/>
                <w:sz w:val="20"/>
                <w:szCs w:val="20"/>
                <w:shd w:val="clear" w:color="auto" w:fill="FFFFFF"/>
              </w:rPr>
              <w:t>. Olomouc: Vydavatelství Univerzity Palackého v Olomouci. ISBN 9788024414423.</w:t>
            </w:r>
          </w:p>
          <w:p w14:paraId="43CBC4D4" w14:textId="77777777" w:rsidR="002E54B1" w:rsidRPr="000712BB" w:rsidRDefault="002E54B1" w:rsidP="00F13369">
            <w:pPr>
              <w:jc w:val="both"/>
              <w:rPr>
                <w:rStyle w:val="spellingerror"/>
                <w:sz w:val="20"/>
                <w:szCs w:val="20"/>
              </w:rPr>
            </w:pPr>
            <w:r w:rsidRPr="000712BB">
              <w:rPr>
                <w:rStyle w:val="spellingerror"/>
                <w:sz w:val="20"/>
                <w:szCs w:val="20"/>
                <w:shd w:val="clear" w:color="auto" w:fill="FFFFFF"/>
              </w:rPr>
              <w:t xml:space="preserve">Dvořáková, Z. (2012). </w:t>
            </w:r>
            <w:r w:rsidRPr="000712BB">
              <w:rPr>
                <w:rStyle w:val="spellingerror"/>
                <w:i/>
                <w:iCs/>
                <w:sz w:val="20"/>
                <w:szCs w:val="20"/>
                <w:shd w:val="clear" w:color="auto" w:fill="FFFFFF"/>
              </w:rPr>
              <w:t>Řízení lidských zdrojů</w:t>
            </w:r>
            <w:r w:rsidRPr="000712BB">
              <w:rPr>
                <w:rStyle w:val="spellingerror"/>
                <w:sz w:val="20"/>
                <w:szCs w:val="20"/>
                <w:shd w:val="clear" w:color="auto" w:fill="FFFFFF"/>
              </w:rPr>
              <w:t xml:space="preserve">. Praha: C.H. Beck. </w:t>
            </w:r>
            <w:r w:rsidRPr="000712BB">
              <w:rPr>
                <w:rStyle w:val="spellingerror"/>
                <w:sz w:val="20"/>
                <w:szCs w:val="20"/>
              </w:rPr>
              <w:t>ISBN 978-80-7400-347-9.</w:t>
            </w:r>
            <w:r w:rsidRPr="000712BB">
              <w:rPr>
                <w:rStyle w:val="apple-converted-space"/>
                <w:rFonts w:ascii="Arial" w:hAnsi="Arial" w:cs="Arial"/>
                <w:color w:val="4D5156"/>
                <w:sz w:val="20"/>
                <w:szCs w:val="20"/>
                <w:shd w:val="clear" w:color="auto" w:fill="FFFFFF"/>
              </w:rPr>
              <w:t> </w:t>
            </w:r>
          </w:p>
          <w:p w14:paraId="7B4AC2F7" w14:textId="77777777" w:rsidR="002E54B1" w:rsidRPr="000712BB" w:rsidRDefault="002E54B1" w:rsidP="002E54B1">
            <w:pPr>
              <w:jc w:val="both"/>
              <w:rPr>
                <w:sz w:val="20"/>
                <w:szCs w:val="20"/>
              </w:rPr>
            </w:pPr>
            <w:r w:rsidRPr="000712BB">
              <w:rPr>
                <w:sz w:val="20"/>
                <w:szCs w:val="20"/>
              </w:rPr>
              <w:lastRenderedPageBreak/>
              <w:t xml:space="preserve">Hill, L. H. (2020). </w:t>
            </w:r>
            <w:r w:rsidRPr="000712BB">
              <w:rPr>
                <w:i/>
                <w:sz w:val="20"/>
                <w:szCs w:val="20"/>
              </w:rPr>
              <w:t>Assessment, Evaluation, and Accountability in Adult Education</w:t>
            </w:r>
            <w:r w:rsidRPr="000712BB">
              <w:rPr>
                <w:sz w:val="20"/>
                <w:szCs w:val="20"/>
              </w:rPr>
              <w:t>. Virginia: Stylus Publishing. ISBN 9781620368527.</w:t>
            </w:r>
          </w:p>
          <w:p w14:paraId="7E2688A5" w14:textId="77777777" w:rsidR="002E54B1" w:rsidRPr="000712BB" w:rsidRDefault="002E54B1" w:rsidP="00F13369">
            <w:pPr>
              <w:jc w:val="both"/>
              <w:rPr>
                <w:rStyle w:val="spellingerror"/>
                <w:sz w:val="20"/>
                <w:szCs w:val="20"/>
                <w:shd w:val="clear" w:color="auto" w:fill="FFFFFF"/>
              </w:rPr>
            </w:pPr>
            <w:r w:rsidRPr="000712BB">
              <w:rPr>
                <w:rStyle w:val="spellingerror"/>
                <w:sz w:val="20"/>
                <w:szCs w:val="20"/>
                <w:shd w:val="clear" w:color="auto" w:fill="FFFFFF"/>
              </w:rPr>
              <w:t xml:space="preserve">Langer, T. (2016). </w:t>
            </w:r>
            <w:r w:rsidRPr="000712BB">
              <w:rPr>
                <w:rStyle w:val="spellingerror"/>
                <w:i/>
                <w:iCs/>
                <w:sz w:val="20"/>
                <w:szCs w:val="20"/>
                <w:shd w:val="clear" w:color="auto" w:fill="FFFFFF"/>
              </w:rPr>
              <w:t>Moderní lektor</w:t>
            </w:r>
            <w:r w:rsidRPr="000712BB">
              <w:rPr>
                <w:rStyle w:val="spellingerror"/>
                <w:sz w:val="20"/>
                <w:szCs w:val="20"/>
                <w:shd w:val="clear" w:color="auto" w:fill="FFFFFF"/>
              </w:rPr>
              <w:t>. Praha: Grada. ISBN 9788027100934.</w:t>
            </w:r>
          </w:p>
          <w:p w14:paraId="27551927" w14:textId="77777777" w:rsidR="002E54B1" w:rsidRPr="000712BB" w:rsidRDefault="002E54B1" w:rsidP="002E54B1">
            <w:pPr>
              <w:jc w:val="both"/>
              <w:rPr>
                <w:sz w:val="20"/>
                <w:szCs w:val="20"/>
              </w:rPr>
            </w:pPr>
            <w:r w:rsidRPr="000712BB">
              <w:rPr>
                <w:sz w:val="20"/>
                <w:szCs w:val="20"/>
              </w:rPr>
              <w:t xml:space="preserve">OECD, (2021). </w:t>
            </w:r>
            <w:r w:rsidRPr="000712BB">
              <w:rPr>
                <w:i/>
                <w:sz w:val="20"/>
                <w:szCs w:val="20"/>
              </w:rPr>
              <w:t>Improving the Quality of Non-Formal Adult Learning. Learning from European Best Practices on Quality Assurance</w:t>
            </w:r>
            <w:r w:rsidRPr="000712BB">
              <w:rPr>
                <w:sz w:val="20"/>
                <w:szCs w:val="20"/>
              </w:rPr>
              <w:t>. OECD. ISBN 9789264356665.</w:t>
            </w:r>
          </w:p>
          <w:p w14:paraId="06B2C6B6" w14:textId="77777777" w:rsidR="002E54B1" w:rsidRPr="000712BB" w:rsidRDefault="002E54B1" w:rsidP="002E54B1">
            <w:pPr>
              <w:jc w:val="both"/>
              <w:rPr>
                <w:sz w:val="20"/>
                <w:szCs w:val="20"/>
              </w:rPr>
            </w:pPr>
            <w:r w:rsidRPr="000712BB">
              <w:rPr>
                <w:sz w:val="20"/>
                <w:szCs w:val="20"/>
              </w:rPr>
              <w:t xml:space="preserve">Pappas, J., &amp; Jerman, J. (2004). </w:t>
            </w:r>
            <w:r w:rsidRPr="000712BB">
              <w:rPr>
                <w:i/>
                <w:sz w:val="20"/>
                <w:szCs w:val="20"/>
              </w:rPr>
              <w:t>Developing and Delivering Adult Degree Programs</w:t>
            </w:r>
            <w:r w:rsidRPr="000712BB">
              <w:rPr>
                <w:sz w:val="20"/>
                <w:szCs w:val="20"/>
              </w:rPr>
              <w:t xml:space="preserve">. Hoboken: Wiley&amp;Sons. ISBN 9781118931707. </w:t>
            </w:r>
          </w:p>
          <w:p w14:paraId="137DE9EB" w14:textId="77777777" w:rsidR="002E54B1" w:rsidRPr="000712BB" w:rsidRDefault="002E54B1" w:rsidP="002E54B1">
            <w:pPr>
              <w:jc w:val="both"/>
              <w:rPr>
                <w:sz w:val="20"/>
                <w:szCs w:val="20"/>
              </w:rPr>
            </w:pPr>
            <w:r w:rsidRPr="000712BB">
              <w:rPr>
                <w:sz w:val="20"/>
                <w:szCs w:val="20"/>
              </w:rPr>
              <w:t xml:space="preserve">Suskie, L. (2015). </w:t>
            </w:r>
            <w:r w:rsidRPr="000712BB">
              <w:rPr>
                <w:i/>
                <w:sz w:val="20"/>
                <w:szCs w:val="20"/>
              </w:rPr>
              <w:t>Five Dimension of Quality.</w:t>
            </w:r>
            <w:r w:rsidRPr="000712BB">
              <w:rPr>
                <w:sz w:val="20"/>
                <w:szCs w:val="20"/>
              </w:rPr>
              <w:t xml:space="preserve"> Hoboken: Wiley&amp;Sons. ISBN 9781118761502.</w:t>
            </w:r>
          </w:p>
          <w:p w14:paraId="41BB3953" w14:textId="0B267F01" w:rsidR="002E54B1" w:rsidRPr="000712BB" w:rsidRDefault="002E54B1" w:rsidP="00F13369">
            <w:pPr>
              <w:jc w:val="both"/>
              <w:rPr>
                <w:sz w:val="20"/>
                <w:szCs w:val="20"/>
              </w:rPr>
            </w:pPr>
          </w:p>
        </w:tc>
      </w:tr>
      <w:tr w:rsidR="00A43842" w:rsidRPr="000712BB" w14:paraId="7E91D63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91CDD3"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C3EC208" w14:textId="77777777" w:rsidTr="00B11784">
        <w:tc>
          <w:tcPr>
            <w:tcW w:w="4787" w:type="dxa"/>
            <w:gridSpan w:val="3"/>
            <w:tcBorders>
              <w:top w:val="single" w:sz="2" w:space="0" w:color="auto"/>
            </w:tcBorders>
            <w:shd w:val="clear" w:color="auto" w:fill="F7CAAC"/>
          </w:tcPr>
          <w:p w14:paraId="3BD3EF85"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4C989EC0"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160F1900"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06807412" w14:textId="77777777" w:rsidTr="00B11784">
        <w:tc>
          <w:tcPr>
            <w:tcW w:w="9855" w:type="dxa"/>
            <w:gridSpan w:val="8"/>
            <w:shd w:val="clear" w:color="auto" w:fill="F7CAAC"/>
          </w:tcPr>
          <w:p w14:paraId="6EA68D1D"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4799670" w14:textId="77777777" w:rsidTr="00B11784">
        <w:trPr>
          <w:trHeight w:val="710"/>
        </w:trPr>
        <w:tc>
          <w:tcPr>
            <w:tcW w:w="9855" w:type="dxa"/>
            <w:gridSpan w:val="8"/>
          </w:tcPr>
          <w:p w14:paraId="08F184A0" w14:textId="68112475" w:rsidR="00A43842" w:rsidRPr="000712BB" w:rsidRDefault="00785337" w:rsidP="00785337">
            <w:pPr>
              <w:jc w:val="both"/>
              <w:rPr>
                <w:sz w:val="20"/>
                <w:szCs w:val="20"/>
              </w:rPr>
            </w:pPr>
            <w:r w:rsidRPr="000712BB">
              <w:rPr>
                <w:rStyle w:val="normaltextrun"/>
                <w:color w:val="000000"/>
                <w:sz w:val="20"/>
                <w:szCs w:val="20"/>
                <w:shd w:val="clear" w:color="auto" w:fill="FFFFFF"/>
              </w:rPr>
              <w:t>1</w:t>
            </w:r>
            <w:r w:rsidR="00A43842" w:rsidRPr="000712BB">
              <w:rPr>
                <w:rStyle w:val="normaltextrun"/>
                <w:color w:val="000000"/>
                <w:sz w:val="20"/>
                <w:szCs w:val="20"/>
                <w:shd w:val="clear" w:color="auto" w:fill="FFFFFF"/>
              </w:rPr>
              <w:t xml:space="preserve">5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přímé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semináře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Podle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vnitřního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předpisu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má</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každý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akademický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pracovník</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stanoven</w:t>
            </w:r>
            <w:r w:rsidR="00E0522C" w:rsidRPr="000712BB">
              <w:rPr>
                <w:rStyle w:val="spellingerror"/>
                <w:color w:val="000000"/>
                <w:sz w:val="20"/>
                <w:szCs w:val="20"/>
                <w:shd w:val="clear" w:color="auto" w:fill="FFFFFF"/>
              </w:rPr>
              <w:t>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konzultační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hodiny</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rozsahu</w:t>
            </w:r>
            <w:r w:rsidR="00A43842" w:rsidRPr="000712BB">
              <w:rPr>
                <w:rStyle w:val="normaltextrun"/>
                <w:color w:val="000000"/>
                <w:sz w:val="20"/>
                <w:szCs w:val="20"/>
                <w:shd w:val="clear" w:color="auto" w:fill="FFFFFF"/>
              </w:rPr>
              <w:t xml:space="preserve"> 2</w:t>
            </w:r>
            <w:r w:rsidR="00E0522C" w:rsidRPr="000712BB">
              <w:rPr>
                <w:rStyle w:val="normaltextrun"/>
                <w:color w:val="000000"/>
                <w:sz w:val="20"/>
                <w:szCs w:val="20"/>
                <w:shd w:val="clear" w:color="auto" w:fill="FFFFFF"/>
              </w:rPr>
              <w:t xml:space="preserve"> </w:t>
            </w:r>
            <w:r w:rsidR="00A43842" w:rsidRPr="000712BB">
              <w:rPr>
                <w:rStyle w:val="normaltextrun"/>
                <w:color w:val="000000"/>
                <w:sz w:val="20"/>
                <w:szCs w:val="20"/>
                <w:shd w:val="clear" w:color="auto" w:fill="FFFFFF"/>
              </w:rPr>
              <w:t xml:space="preserve">h </w:t>
            </w:r>
            <w:r w:rsidR="00A43842" w:rsidRPr="000712BB">
              <w:rPr>
                <w:rStyle w:val="spellingerror"/>
                <w:color w:val="000000"/>
                <w:sz w:val="20"/>
                <w:szCs w:val="20"/>
                <w:shd w:val="clear" w:color="auto" w:fill="FFFFFF"/>
              </w:rPr>
              <w:t>týdně</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Dále</w:t>
            </w:r>
            <w:r w:rsidR="00A43842" w:rsidRPr="000712BB">
              <w:rPr>
                <w:rStyle w:val="normaltextrun"/>
                <w:color w:val="000000"/>
                <w:sz w:val="20"/>
                <w:szCs w:val="20"/>
                <w:shd w:val="clear" w:color="auto" w:fill="FFFFFF"/>
              </w:rPr>
              <w:t xml:space="preserve"> je </w:t>
            </w:r>
            <w:r w:rsidR="00A43842" w:rsidRPr="000712BB">
              <w:rPr>
                <w:rStyle w:val="spellingerror"/>
                <w:color w:val="000000"/>
                <w:sz w:val="20"/>
                <w:szCs w:val="20"/>
                <w:shd w:val="clear" w:color="auto" w:fill="FFFFFF"/>
              </w:rPr>
              <w:t>možno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komunikovat</w:t>
            </w:r>
            <w:r w:rsidR="00A43842" w:rsidRPr="000712BB">
              <w:rPr>
                <w:rStyle w:val="normaltextrun"/>
                <w:color w:val="000000"/>
                <w:sz w:val="20"/>
                <w:szCs w:val="20"/>
                <w:shd w:val="clear" w:color="auto" w:fill="FFFFFF"/>
              </w:rPr>
              <w:t xml:space="preserve"> s </w:t>
            </w:r>
            <w:r w:rsidR="00A43842" w:rsidRPr="000712BB">
              <w:rPr>
                <w:rStyle w:val="spellingerror"/>
                <w:color w:val="000000"/>
                <w:sz w:val="20"/>
                <w:szCs w:val="20"/>
                <w:shd w:val="clear" w:color="auto" w:fill="FFFFFF"/>
              </w:rPr>
              <w:t>vyučujícím</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prostřednictvím</w:t>
            </w:r>
            <w:r w:rsidR="00A43842" w:rsidRPr="000712BB">
              <w:rPr>
                <w:rStyle w:val="normaltextrun"/>
                <w:color w:val="000000"/>
                <w:sz w:val="20"/>
                <w:szCs w:val="20"/>
                <w:shd w:val="clear" w:color="auto" w:fill="FFFFFF"/>
              </w:rPr>
              <w:t xml:space="preserve"> e-</w:t>
            </w:r>
            <w:r w:rsidR="00A43842" w:rsidRPr="000712BB">
              <w:rPr>
                <w:rStyle w:val="spellingerror"/>
                <w:color w:val="000000"/>
                <w:sz w:val="20"/>
                <w:szCs w:val="20"/>
                <w:shd w:val="clear" w:color="auto" w:fill="FFFFFF"/>
              </w:rPr>
              <w:t>mailu</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aplikaci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Microsoft Teams</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nebo</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rámci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LMS Moodle.</w:t>
            </w:r>
          </w:p>
        </w:tc>
      </w:tr>
    </w:tbl>
    <w:p w14:paraId="378D15E3"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61510565" w14:textId="77777777" w:rsidTr="00B11784">
        <w:tc>
          <w:tcPr>
            <w:tcW w:w="9855" w:type="dxa"/>
            <w:gridSpan w:val="8"/>
            <w:tcBorders>
              <w:bottom w:val="double" w:sz="4" w:space="0" w:color="auto"/>
            </w:tcBorders>
            <w:shd w:val="clear" w:color="auto" w:fill="BDD6EE"/>
          </w:tcPr>
          <w:p w14:paraId="3A8D7F14"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28EF1959" w14:textId="77777777" w:rsidTr="00B11784">
        <w:tc>
          <w:tcPr>
            <w:tcW w:w="3086" w:type="dxa"/>
            <w:tcBorders>
              <w:top w:val="double" w:sz="4" w:space="0" w:color="auto"/>
            </w:tcBorders>
            <w:shd w:val="clear" w:color="auto" w:fill="F7CAAC"/>
          </w:tcPr>
          <w:p w14:paraId="7C48D971"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1CAB785" w14:textId="14827845" w:rsidR="00A43842" w:rsidRPr="000712BB" w:rsidRDefault="00A43842" w:rsidP="00B11784">
            <w:pPr>
              <w:jc w:val="both"/>
              <w:rPr>
                <w:sz w:val="20"/>
                <w:szCs w:val="20"/>
              </w:rPr>
            </w:pPr>
            <w:r w:rsidRPr="000712BB">
              <w:rPr>
                <w:rStyle w:val="spellingerror"/>
                <w:color w:val="000000"/>
                <w:sz w:val="20"/>
                <w:szCs w:val="20"/>
                <w:shd w:val="clear" w:color="auto" w:fill="FFFFFF"/>
              </w:rPr>
              <w:t>Metodologie</w:t>
            </w:r>
            <w:r w:rsidRPr="000712BB">
              <w:rPr>
                <w:rStyle w:val="normaltextrun"/>
                <w:color w:val="000000"/>
                <w:sz w:val="20"/>
                <w:szCs w:val="20"/>
                <w:shd w:val="clear" w:color="auto" w:fill="FFFFFF"/>
              </w:rPr>
              <w:t xml:space="preserve"> II</w:t>
            </w:r>
            <w:r w:rsidR="0064443F" w:rsidRPr="000712BB">
              <w:rPr>
                <w:rStyle w:val="normaltextrun"/>
                <w:color w:val="000000"/>
                <w:sz w:val="20"/>
                <w:szCs w:val="20"/>
                <w:shd w:val="clear" w:color="auto" w:fill="FFFFFF"/>
              </w:rPr>
              <w:t>.</w:t>
            </w:r>
          </w:p>
        </w:tc>
      </w:tr>
      <w:tr w:rsidR="00A43842" w:rsidRPr="000712BB" w14:paraId="64BF1521" w14:textId="77777777" w:rsidTr="00B11784">
        <w:tc>
          <w:tcPr>
            <w:tcW w:w="3086" w:type="dxa"/>
            <w:shd w:val="clear" w:color="auto" w:fill="F7CAAC"/>
          </w:tcPr>
          <w:p w14:paraId="77AC2F5D"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23A2004B" w14:textId="77777777" w:rsidR="00A43842" w:rsidRPr="000712BB" w:rsidRDefault="00A43842" w:rsidP="00B11784">
            <w:pPr>
              <w:jc w:val="both"/>
              <w:rPr>
                <w:sz w:val="20"/>
                <w:szCs w:val="20"/>
              </w:rPr>
            </w:pPr>
          </w:p>
        </w:tc>
        <w:tc>
          <w:tcPr>
            <w:tcW w:w="2695" w:type="dxa"/>
            <w:gridSpan w:val="2"/>
            <w:shd w:val="clear" w:color="auto" w:fill="F7CAAC"/>
          </w:tcPr>
          <w:p w14:paraId="18F1FA5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161CAA54"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79A6FE27" w14:textId="77777777" w:rsidTr="00B11784">
        <w:tc>
          <w:tcPr>
            <w:tcW w:w="3086" w:type="dxa"/>
            <w:shd w:val="clear" w:color="auto" w:fill="F7CAAC"/>
          </w:tcPr>
          <w:p w14:paraId="119A912C"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71BFF3F6" w14:textId="77777777" w:rsidR="00A43842" w:rsidRPr="000712BB" w:rsidRDefault="00A43842" w:rsidP="00B11784">
            <w:pPr>
              <w:jc w:val="both"/>
              <w:rPr>
                <w:sz w:val="20"/>
                <w:szCs w:val="20"/>
              </w:rPr>
            </w:pPr>
            <w:r w:rsidRPr="000712BB">
              <w:rPr>
                <w:sz w:val="20"/>
                <w:szCs w:val="20"/>
              </w:rPr>
              <w:t>5p+5s+5a</w:t>
            </w:r>
          </w:p>
        </w:tc>
        <w:tc>
          <w:tcPr>
            <w:tcW w:w="889" w:type="dxa"/>
            <w:shd w:val="clear" w:color="auto" w:fill="F7CAAC"/>
          </w:tcPr>
          <w:p w14:paraId="6BFF204C"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586EE3C" w14:textId="77777777" w:rsidR="00A43842" w:rsidRPr="000712BB" w:rsidRDefault="00A43842" w:rsidP="00B11784">
            <w:pPr>
              <w:jc w:val="both"/>
              <w:rPr>
                <w:sz w:val="20"/>
                <w:szCs w:val="20"/>
              </w:rPr>
            </w:pPr>
          </w:p>
        </w:tc>
        <w:tc>
          <w:tcPr>
            <w:tcW w:w="1554" w:type="dxa"/>
            <w:shd w:val="clear" w:color="auto" w:fill="F7CAAC"/>
          </w:tcPr>
          <w:p w14:paraId="146E398F"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63A2DA8B" w14:textId="3F0B7FE5" w:rsidR="00A43842" w:rsidRPr="000712BB" w:rsidRDefault="00C0450B" w:rsidP="00B11784">
            <w:pPr>
              <w:jc w:val="both"/>
              <w:rPr>
                <w:sz w:val="20"/>
                <w:szCs w:val="20"/>
              </w:rPr>
            </w:pPr>
            <w:r w:rsidRPr="000712BB">
              <w:rPr>
                <w:sz w:val="20"/>
                <w:szCs w:val="20"/>
              </w:rPr>
              <w:t>3</w:t>
            </w:r>
          </w:p>
        </w:tc>
      </w:tr>
      <w:tr w:rsidR="00A43842" w:rsidRPr="000712BB" w14:paraId="25397DFC" w14:textId="77777777" w:rsidTr="00B11784">
        <w:tc>
          <w:tcPr>
            <w:tcW w:w="3086" w:type="dxa"/>
            <w:shd w:val="clear" w:color="auto" w:fill="F7CAAC"/>
          </w:tcPr>
          <w:p w14:paraId="16712172"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D1CCEE2" w14:textId="6C4CAA08" w:rsidR="00A43842" w:rsidRPr="000712BB" w:rsidRDefault="00A43842" w:rsidP="00544E8E">
            <w:pPr>
              <w:jc w:val="both"/>
              <w:rPr>
                <w:sz w:val="20"/>
                <w:szCs w:val="20"/>
              </w:rPr>
            </w:pPr>
            <w:r w:rsidRPr="000712BB">
              <w:rPr>
                <w:sz w:val="20"/>
                <w:szCs w:val="20"/>
              </w:rPr>
              <w:t>Kritické myšlení a metody práce s textem, Metodologie I</w:t>
            </w:r>
            <w:r w:rsidR="0064443F" w:rsidRPr="000712BB">
              <w:rPr>
                <w:sz w:val="20"/>
                <w:szCs w:val="20"/>
              </w:rPr>
              <w:t>.</w:t>
            </w:r>
          </w:p>
        </w:tc>
      </w:tr>
      <w:tr w:rsidR="00A43842" w:rsidRPr="000712BB" w14:paraId="47EE306D" w14:textId="77777777" w:rsidTr="00B11784">
        <w:tc>
          <w:tcPr>
            <w:tcW w:w="3086" w:type="dxa"/>
            <w:shd w:val="clear" w:color="auto" w:fill="F7CAAC"/>
          </w:tcPr>
          <w:p w14:paraId="29A2E3C5"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6908D162" w14:textId="5F8F706D" w:rsidR="00A43842" w:rsidRPr="000712BB" w:rsidRDefault="00C0450B" w:rsidP="00B11784">
            <w:pPr>
              <w:jc w:val="both"/>
              <w:rPr>
                <w:sz w:val="20"/>
                <w:szCs w:val="20"/>
              </w:rPr>
            </w:pPr>
            <w:r w:rsidRPr="000712BB">
              <w:rPr>
                <w:sz w:val="20"/>
                <w:szCs w:val="20"/>
              </w:rPr>
              <w:t>Klz</w:t>
            </w:r>
          </w:p>
        </w:tc>
        <w:tc>
          <w:tcPr>
            <w:tcW w:w="1554" w:type="dxa"/>
            <w:shd w:val="clear" w:color="auto" w:fill="F7CAAC"/>
          </w:tcPr>
          <w:p w14:paraId="12558E1F"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7739F5DA" w14:textId="77777777" w:rsidR="00A43842" w:rsidRPr="000712BB" w:rsidRDefault="00A43842" w:rsidP="00B11784">
            <w:pPr>
              <w:jc w:val="both"/>
              <w:rPr>
                <w:sz w:val="20"/>
                <w:szCs w:val="20"/>
              </w:rPr>
            </w:pPr>
            <w:r w:rsidRPr="000712BB">
              <w:rPr>
                <w:sz w:val="20"/>
                <w:szCs w:val="20"/>
              </w:rPr>
              <w:t>přednáška</w:t>
            </w:r>
          </w:p>
          <w:p w14:paraId="0599AE0D" w14:textId="77777777" w:rsidR="00A43842" w:rsidRPr="000712BB" w:rsidRDefault="00A43842" w:rsidP="00B11784">
            <w:pPr>
              <w:jc w:val="both"/>
              <w:rPr>
                <w:sz w:val="20"/>
                <w:szCs w:val="20"/>
              </w:rPr>
            </w:pPr>
            <w:r w:rsidRPr="000712BB">
              <w:rPr>
                <w:sz w:val="20"/>
                <w:szCs w:val="20"/>
              </w:rPr>
              <w:t>seminář</w:t>
            </w:r>
          </w:p>
          <w:p w14:paraId="73B6D3F4"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49148496" w14:textId="77777777" w:rsidTr="00B11784">
        <w:tc>
          <w:tcPr>
            <w:tcW w:w="3086" w:type="dxa"/>
            <w:shd w:val="clear" w:color="auto" w:fill="F7CAAC"/>
          </w:tcPr>
          <w:p w14:paraId="17C497F2"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C05EA4A" w14:textId="7B619812" w:rsidR="00A43842" w:rsidRPr="000712BB" w:rsidRDefault="00A43842" w:rsidP="00E0522C">
            <w:pPr>
              <w:jc w:val="both"/>
              <w:rPr>
                <w:rStyle w:val="spellingerror"/>
                <w:color w:val="000000"/>
                <w:sz w:val="20"/>
                <w:szCs w:val="20"/>
                <w:shd w:val="clear" w:color="auto" w:fill="FFFFFF"/>
              </w:rPr>
            </w:pPr>
            <w:r w:rsidRPr="000712BB">
              <w:rPr>
                <w:rStyle w:val="spellingerror"/>
                <w:color w:val="000000"/>
                <w:sz w:val="20"/>
                <w:szCs w:val="20"/>
                <w:shd w:val="clear" w:color="auto" w:fill="FFFFFF"/>
              </w:rPr>
              <w:t>Seminář</w:t>
            </w:r>
            <w:r w:rsidRPr="000712BB">
              <w:rPr>
                <w:rStyle w:val="spellingerror"/>
                <w:sz w:val="20"/>
                <w:szCs w:val="20"/>
              </w:rPr>
              <w:t xml:space="preserve">: </w:t>
            </w:r>
            <w:r w:rsidRPr="000712BB">
              <w:rPr>
                <w:rStyle w:val="spellingerror"/>
                <w:color w:val="000000"/>
                <w:sz w:val="20"/>
                <w:szCs w:val="20"/>
                <w:shd w:val="clear" w:color="auto" w:fill="FFFFFF"/>
              </w:rPr>
              <w:t>Účast</w:t>
            </w:r>
            <w:r w:rsidRPr="000712BB">
              <w:rPr>
                <w:rStyle w:val="spellingerror"/>
                <w:sz w:val="20"/>
                <w:szCs w:val="20"/>
              </w:rPr>
              <w:t xml:space="preserve"> </w:t>
            </w:r>
            <w:r w:rsidRPr="000712BB">
              <w:rPr>
                <w:rStyle w:val="spellingerror"/>
                <w:color w:val="000000"/>
                <w:sz w:val="20"/>
                <w:szCs w:val="20"/>
                <w:shd w:val="clear" w:color="auto" w:fill="FFFFFF"/>
              </w:rPr>
              <w:t>na</w:t>
            </w:r>
            <w:r w:rsidRPr="000712BB">
              <w:rPr>
                <w:rStyle w:val="spellingerror"/>
                <w:sz w:val="20"/>
                <w:szCs w:val="20"/>
              </w:rPr>
              <w:t xml:space="preserve"> </w:t>
            </w:r>
            <w:r w:rsidRPr="000712BB">
              <w:rPr>
                <w:rStyle w:val="spellingerror"/>
                <w:color w:val="000000"/>
                <w:sz w:val="20"/>
                <w:szCs w:val="20"/>
                <w:shd w:val="clear" w:color="auto" w:fill="FFFFFF"/>
              </w:rPr>
              <w:t>seminářích</w:t>
            </w:r>
            <w:r w:rsidRPr="000712BB">
              <w:rPr>
                <w:rStyle w:val="spellingerror"/>
                <w:sz w:val="20"/>
                <w:szCs w:val="20"/>
              </w:rPr>
              <w:t xml:space="preserve"> (</w:t>
            </w:r>
            <w:r w:rsidR="00E0522C" w:rsidRPr="000712BB">
              <w:rPr>
                <w:rStyle w:val="spellingerror"/>
                <w:sz w:val="20"/>
                <w:szCs w:val="20"/>
              </w:rPr>
              <w:t>80 %</w:t>
            </w:r>
            <w:r w:rsidRPr="000712BB">
              <w:rPr>
                <w:rStyle w:val="spellingerror"/>
                <w:sz w:val="20"/>
                <w:szCs w:val="20"/>
              </w:rPr>
              <w:t>).</w:t>
            </w:r>
            <w:r w:rsidRPr="000712BB">
              <w:rPr>
                <w:rStyle w:val="spellingerror"/>
                <w:color w:val="000000"/>
                <w:sz w:val="20"/>
                <w:szCs w:val="20"/>
                <w:shd w:val="clear" w:color="auto" w:fill="FFFFFF"/>
              </w:rPr>
              <w:t xml:space="preserve"> Portfolio splněných úkolů zadávaných během semináře. Vypracování projektu výzkumu (výzkumný projekt je východiskem pro zpracování bakalářské práce). Spolupráce</w:t>
            </w:r>
            <w:r w:rsidRPr="000712BB">
              <w:rPr>
                <w:rStyle w:val="spellingerror"/>
                <w:sz w:val="20"/>
                <w:szCs w:val="20"/>
              </w:rPr>
              <w:t xml:space="preserve"> </w:t>
            </w:r>
            <w:r w:rsidRPr="000712BB">
              <w:rPr>
                <w:rStyle w:val="spellingerror"/>
                <w:color w:val="000000"/>
                <w:sz w:val="20"/>
                <w:szCs w:val="20"/>
                <w:shd w:val="clear" w:color="auto" w:fill="FFFFFF"/>
              </w:rPr>
              <w:t>během</w:t>
            </w:r>
            <w:r w:rsidRPr="000712BB">
              <w:rPr>
                <w:rStyle w:val="spellingerror"/>
                <w:sz w:val="20"/>
                <w:szCs w:val="20"/>
              </w:rPr>
              <w:t xml:space="preserve"> </w:t>
            </w:r>
            <w:r w:rsidRPr="000712BB">
              <w:rPr>
                <w:rStyle w:val="spellingerror"/>
                <w:color w:val="000000"/>
                <w:sz w:val="20"/>
                <w:szCs w:val="20"/>
                <w:shd w:val="clear" w:color="auto" w:fill="FFFFFF"/>
              </w:rPr>
              <w:t>skupinové</w:t>
            </w:r>
            <w:r w:rsidRPr="000712BB">
              <w:rPr>
                <w:rStyle w:val="spellingerror"/>
                <w:sz w:val="20"/>
                <w:szCs w:val="20"/>
              </w:rPr>
              <w:t xml:space="preserve"> </w:t>
            </w:r>
            <w:r w:rsidRPr="000712BB">
              <w:rPr>
                <w:rStyle w:val="spellingerror"/>
                <w:color w:val="000000"/>
                <w:sz w:val="20"/>
                <w:szCs w:val="20"/>
                <w:shd w:val="clear" w:color="auto" w:fill="FFFFFF"/>
              </w:rPr>
              <w:t>i</w:t>
            </w:r>
            <w:r w:rsidRPr="000712BB">
              <w:rPr>
                <w:rStyle w:val="spellingerror"/>
                <w:sz w:val="20"/>
                <w:szCs w:val="20"/>
              </w:rPr>
              <w:t xml:space="preserve"> </w:t>
            </w:r>
            <w:r w:rsidRPr="000712BB">
              <w:rPr>
                <w:rStyle w:val="spellingerror"/>
                <w:color w:val="000000"/>
                <w:sz w:val="20"/>
                <w:szCs w:val="20"/>
                <w:shd w:val="clear" w:color="auto" w:fill="FFFFFF"/>
              </w:rPr>
              <w:t>individuální</w:t>
            </w:r>
            <w:r w:rsidRPr="000712BB">
              <w:rPr>
                <w:rStyle w:val="spellingerror"/>
                <w:sz w:val="20"/>
                <w:szCs w:val="20"/>
              </w:rPr>
              <w:t xml:space="preserve"> </w:t>
            </w:r>
            <w:r w:rsidRPr="000712BB">
              <w:rPr>
                <w:rStyle w:val="spellingerror"/>
                <w:color w:val="000000"/>
                <w:sz w:val="20"/>
                <w:szCs w:val="20"/>
                <w:shd w:val="clear" w:color="auto" w:fill="FFFFFF"/>
              </w:rPr>
              <w:t>práce</w:t>
            </w:r>
            <w:r w:rsidRPr="000712BB">
              <w:rPr>
                <w:rStyle w:val="spellingerror"/>
                <w:sz w:val="20"/>
                <w:szCs w:val="20"/>
              </w:rPr>
              <w:t xml:space="preserve"> v</w:t>
            </w:r>
            <w:r w:rsidR="00930A0B" w:rsidRPr="000712BB">
              <w:rPr>
                <w:rStyle w:val="spellingerror"/>
                <w:sz w:val="20"/>
                <w:szCs w:val="20"/>
              </w:rPr>
              <w:t> </w:t>
            </w:r>
            <w:r w:rsidRPr="000712BB">
              <w:rPr>
                <w:rStyle w:val="spellingerror"/>
                <w:color w:val="000000"/>
                <w:sz w:val="20"/>
                <w:szCs w:val="20"/>
                <w:shd w:val="clear" w:color="auto" w:fill="FFFFFF"/>
              </w:rPr>
              <w:t>seminářích</w:t>
            </w:r>
            <w:r w:rsidRPr="000712BB">
              <w:rPr>
                <w:rStyle w:val="spellingerror"/>
                <w:sz w:val="20"/>
                <w:szCs w:val="20"/>
              </w:rPr>
              <w:t>.</w:t>
            </w:r>
          </w:p>
          <w:p w14:paraId="39FA0EBF" w14:textId="0DFE1386" w:rsidR="00A43842" w:rsidRPr="000712BB" w:rsidRDefault="002D34F5" w:rsidP="00E0522C">
            <w:pPr>
              <w:jc w:val="both"/>
              <w:rPr>
                <w:rStyle w:val="spellingerror"/>
                <w:color w:val="000000"/>
                <w:sz w:val="20"/>
                <w:szCs w:val="20"/>
                <w:shd w:val="clear" w:color="auto" w:fill="FFFFFF"/>
              </w:rPr>
            </w:pPr>
            <w:r w:rsidRPr="000712BB">
              <w:rPr>
                <w:rStyle w:val="spellingerror"/>
                <w:color w:val="000000"/>
                <w:sz w:val="20"/>
                <w:szCs w:val="20"/>
                <w:shd w:val="clear" w:color="auto" w:fill="FFFFFF"/>
              </w:rPr>
              <w:t>K</w:t>
            </w:r>
            <w:r w:rsidR="00C0450B" w:rsidRPr="000712BB">
              <w:rPr>
                <w:rStyle w:val="spellingerror"/>
                <w:color w:val="000000"/>
                <w:sz w:val="20"/>
                <w:szCs w:val="20"/>
                <w:shd w:val="clear" w:color="auto" w:fill="FFFFFF"/>
              </w:rPr>
              <w:t xml:space="preserve">lasifikovaný zápočet formou písemného testu. </w:t>
            </w:r>
          </w:p>
        </w:tc>
      </w:tr>
      <w:tr w:rsidR="00A43842" w:rsidRPr="000712BB" w14:paraId="43F2DAF1" w14:textId="77777777" w:rsidTr="00B11784">
        <w:trPr>
          <w:trHeight w:val="197"/>
        </w:trPr>
        <w:tc>
          <w:tcPr>
            <w:tcW w:w="3086" w:type="dxa"/>
            <w:tcBorders>
              <w:top w:val="nil"/>
            </w:tcBorders>
            <w:shd w:val="clear" w:color="auto" w:fill="F7CAAC"/>
          </w:tcPr>
          <w:p w14:paraId="332F481C"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37EE16F1" w14:textId="77777777" w:rsidR="00A43842" w:rsidRPr="000712BB" w:rsidRDefault="00A43842" w:rsidP="00E0522C">
            <w:pPr>
              <w:jc w:val="both"/>
              <w:rPr>
                <w:sz w:val="20"/>
                <w:szCs w:val="20"/>
              </w:rPr>
            </w:pPr>
            <w:r w:rsidRPr="000712BB">
              <w:rPr>
                <w:rStyle w:val="spellingerror"/>
                <w:color w:val="000000"/>
                <w:sz w:val="20"/>
                <w:szCs w:val="20"/>
                <w:shd w:val="clear" w:color="auto" w:fill="FFFFFF"/>
              </w:rPr>
              <w:t>doc. Mgr. Jakub Hladík, Ph.D.</w:t>
            </w:r>
          </w:p>
        </w:tc>
      </w:tr>
      <w:tr w:rsidR="00A43842" w:rsidRPr="000712BB" w14:paraId="5ED38EFA" w14:textId="77777777" w:rsidTr="00B11784">
        <w:trPr>
          <w:trHeight w:val="243"/>
        </w:trPr>
        <w:tc>
          <w:tcPr>
            <w:tcW w:w="3086" w:type="dxa"/>
            <w:tcBorders>
              <w:top w:val="nil"/>
            </w:tcBorders>
            <w:shd w:val="clear" w:color="auto" w:fill="F7CAAC"/>
          </w:tcPr>
          <w:p w14:paraId="56C61CA7"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094608FD" w14:textId="77777777" w:rsidR="00A43842" w:rsidRPr="000712BB" w:rsidRDefault="00A43842" w:rsidP="00E0522C">
            <w:pPr>
              <w:jc w:val="both"/>
              <w:rPr>
                <w:sz w:val="20"/>
                <w:szCs w:val="20"/>
              </w:rPr>
            </w:pPr>
            <w:r w:rsidRPr="000712BB">
              <w:rPr>
                <w:rStyle w:val="spellingerror"/>
                <w:color w:val="000000"/>
                <w:sz w:val="20"/>
                <w:szCs w:val="20"/>
                <w:shd w:val="clear" w:color="auto" w:fill="FFFFFF"/>
              </w:rPr>
              <w:t>100 % přednášky, 100 % semináře</w:t>
            </w:r>
          </w:p>
        </w:tc>
      </w:tr>
      <w:tr w:rsidR="00A43842" w:rsidRPr="000712BB" w14:paraId="2B454890" w14:textId="77777777" w:rsidTr="00B11784">
        <w:tc>
          <w:tcPr>
            <w:tcW w:w="3086" w:type="dxa"/>
            <w:shd w:val="clear" w:color="auto" w:fill="F7CAAC"/>
          </w:tcPr>
          <w:p w14:paraId="7520E814"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0A74509D"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doc. Mgr. Jakub Hladík, Ph.D.</w:t>
            </w:r>
          </w:p>
        </w:tc>
      </w:tr>
      <w:tr w:rsidR="00A43842" w:rsidRPr="000712BB" w14:paraId="08F6E2E4" w14:textId="77777777" w:rsidTr="00B11784">
        <w:tc>
          <w:tcPr>
            <w:tcW w:w="3086" w:type="dxa"/>
            <w:shd w:val="clear" w:color="auto" w:fill="F7CAAC"/>
          </w:tcPr>
          <w:p w14:paraId="1BFD98A0"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6AD50392" w14:textId="77777777" w:rsidR="00A43842" w:rsidRPr="000712BB" w:rsidRDefault="00A43842" w:rsidP="00B11784">
            <w:pPr>
              <w:jc w:val="both"/>
              <w:rPr>
                <w:sz w:val="20"/>
                <w:szCs w:val="20"/>
              </w:rPr>
            </w:pPr>
          </w:p>
        </w:tc>
      </w:tr>
      <w:tr w:rsidR="00A43842" w:rsidRPr="000712BB" w14:paraId="2141D63E" w14:textId="77777777" w:rsidTr="00B11784">
        <w:trPr>
          <w:trHeight w:val="4996"/>
        </w:trPr>
        <w:tc>
          <w:tcPr>
            <w:tcW w:w="9855" w:type="dxa"/>
            <w:gridSpan w:val="8"/>
            <w:tcBorders>
              <w:top w:val="nil"/>
              <w:bottom w:val="single" w:sz="12" w:space="0" w:color="auto"/>
            </w:tcBorders>
          </w:tcPr>
          <w:p w14:paraId="026AF935"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5CE71874" w14:textId="5FA96918"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Předmět prohlubuje a rozšiřuje poznatky z</w:t>
            </w:r>
            <w:r w:rsidR="00E0522C" w:rsidRPr="000712BB">
              <w:rPr>
                <w:rStyle w:val="spellingerror"/>
                <w:color w:val="000000"/>
                <w:sz w:val="20"/>
                <w:szCs w:val="20"/>
                <w:shd w:val="clear" w:color="auto" w:fill="FFFFFF"/>
              </w:rPr>
              <w:t> </w:t>
            </w:r>
            <w:r w:rsidRPr="000712BB">
              <w:rPr>
                <w:rStyle w:val="spellingerror"/>
                <w:color w:val="000000"/>
                <w:sz w:val="20"/>
                <w:szCs w:val="20"/>
                <w:shd w:val="clear" w:color="auto" w:fill="FFFFFF"/>
              </w:rPr>
              <w:t>Metodologie</w:t>
            </w:r>
            <w:r w:rsidR="00E0522C" w:rsidRPr="000712BB">
              <w:rPr>
                <w:rStyle w:val="spellingerror"/>
                <w:color w:val="000000"/>
                <w:sz w:val="20"/>
                <w:szCs w:val="20"/>
                <w:shd w:val="clear" w:color="auto" w:fill="FFFFFF"/>
              </w:rPr>
              <w:t xml:space="preserve"> </w:t>
            </w:r>
            <w:r w:rsidR="0064443F" w:rsidRPr="000712BB">
              <w:rPr>
                <w:rStyle w:val="spellingerror"/>
                <w:color w:val="000000"/>
                <w:sz w:val="20"/>
                <w:szCs w:val="20"/>
                <w:shd w:val="clear" w:color="auto" w:fill="FFFFFF"/>
              </w:rPr>
              <w:t>I</w:t>
            </w:r>
            <w:r w:rsidRPr="000712BB">
              <w:rPr>
                <w:rStyle w:val="spellingerror"/>
                <w:color w:val="000000"/>
                <w:sz w:val="20"/>
                <w:szCs w:val="20"/>
                <w:shd w:val="clear" w:color="auto" w:fill="FFFFFF"/>
              </w:rPr>
              <w:t xml:space="preserve">. Cílem předmětu je seznámit studenty s projektováním kvalitativního a kvantitativního výzkumu a realizací sociálně vědního výzkumu. Obsah předmětu se týká prioritně </w:t>
            </w:r>
            <w:r w:rsidR="00FE1997" w:rsidRPr="000712BB">
              <w:rPr>
                <w:rStyle w:val="spellingerror"/>
                <w:color w:val="000000"/>
                <w:sz w:val="20"/>
                <w:szCs w:val="20"/>
                <w:shd w:val="clear" w:color="auto" w:fill="FFFFFF"/>
              </w:rPr>
              <w:t>fáze</w:t>
            </w:r>
            <w:r w:rsidRPr="000712BB">
              <w:rPr>
                <w:rStyle w:val="spellingerror"/>
                <w:color w:val="000000"/>
                <w:sz w:val="20"/>
                <w:szCs w:val="20"/>
                <w:shd w:val="clear" w:color="auto" w:fill="FFFFFF"/>
              </w:rPr>
              <w:t xml:space="preserve"> analýzy a interpretace výzkumných dat.</w:t>
            </w:r>
          </w:p>
          <w:p w14:paraId="28A20ECF" w14:textId="77777777" w:rsidR="00A43842" w:rsidRPr="000712BB" w:rsidRDefault="00A43842" w:rsidP="00F13369">
            <w:pPr>
              <w:jc w:val="both"/>
              <w:textAlignment w:val="baseline"/>
              <w:rPr>
                <w:rStyle w:val="spellingerror"/>
                <w:color w:val="000000"/>
                <w:sz w:val="20"/>
                <w:szCs w:val="20"/>
                <w:shd w:val="clear" w:color="auto" w:fill="FFFFFF"/>
              </w:rPr>
            </w:pPr>
          </w:p>
          <w:p w14:paraId="6C1EDE8F"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774CF919" w14:textId="77777777"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Projektování kvalitativního a kvantitativního výzkumu. </w:t>
            </w:r>
          </w:p>
          <w:p w14:paraId="5EFD3CAD" w14:textId="77777777"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Sběr dat.</w:t>
            </w:r>
          </w:p>
          <w:p w14:paraId="340D97C8" w14:textId="06B354D1"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Metody analýzy kvalitativních dat. Metody analýzy kvantitativních dat.</w:t>
            </w:r>
          </w:p>
          <w:p w14:paraId="0884B2D2" w14:textId="77777777"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Možnosti interpretace a využití výsledků výzkumu.</w:t>
            </w:r>
          </w:p>
          <w:p w14:paraId="65CCC9A0" w14:textId="77777777" w:rsidR="00A43842" w:rsidRPr="000712BB" w:rsidRDefault="00A43842" w:rsidP="00F13369">
            <w:pPr>
              <w:jc w:val="both"/>
              <w:rPr>
                <w:rStyle w:val="spellingerror"/>
                <w:color w:val="000000"/>
                <w:sz w:val="20"/>
                <w:szCs w:val="20"/>
                <w:shd w:val="clear" w:color="auto" w:fill="FFFFFF"/>
              </w:rPr>
            </w:pPr>
          </w:p>
          <w:p w14:paraId="7C5FE6D3" w14:textId="77777777" w:rsidR="00A43842" w:rsidRPr="000712BB" w:rsidRDefault="00A43842" w:rsidP="00F13369">
            <w:pPr>
              <w:jc w:val="both"/>
              <w:textAlignment w:val="baseline"/>
              <w:rPr>
                <w:b/>
                <w:bCs/>
                <w:sz w:val="20"/>
                <w:szCs w:val="20"/>
              </w:rPr>
            </w:pPr>
            <w:r w:rsidRPr="000712BB">
              <w:rPr>
                <w:b/>
                <w:bCs/>
                <w:sz w:val="20"/>
                <w:szCs w:val="20"/>
              </w:rPr>
              <w:t>Výstupní kompetence</w:t>
            </w:r>
          </w:p>
          <w:p w14:paraId="3792301F" w14:textId="19A586D3" w:rsidR="00AE53CD" w:rsidRPr="000712BB" w:rsidRDefault="006B34E7" w:rsidP="00F13369">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znalosti</w:t>
            </w:r>
            <w:r w:rsidRPr="000712BB">
              <w:rPr>
                <w:rStyle w:val="spellingerror"/>
                <w:color w:val="000000"/>
                <w:sz w:val="20"/>
                <w:szCs w:val="20"/>
                <w:shd w:val="clear" w:color="auto" w:fill="FFFFFF"/>
              </w:rPr>
              <w:t>: student umí popsat techniky sběru dat, popsat metody analýzy kvalitativních</w:t>
            </w:r>
            <w:r w:rsidR="00AE53CD" w:rsidRPr="000712BB">
              <w:rPr>
                <w:rStyle w:val="spellingerror"/>
                <w:color w:val="000000"/>
                <w:sz w:val="20"/>
                <w:szCs w:val="20"/>
                <w:shd w:val="clear" w:color="auto" w:fill="FFFFFF"/>
              </w:rPr>
              <w:t xml:space="preserve"> (otevřené, axiální a</w:t>
            </w:r>
            <w:r w:rsidR="00930A0B" w:rsidRPr="000712BB">
              <w:rPr>
                <w:rStyle w:val="spellingerror"/>
                <w:color w:val="000000"/>
                <w:sz w:val="20"/>
                <w:szCs w:val="20"/>
                <w:shd w:val="clear" w:color="auto" w:fill="FFFFFF"/>
              </w:rPr>
              <w:t> </w:t>
            </w:r>
            <w:r w:rsidR="00AE53CD" w:rsidRPr="000712BB">
              <w:rPr>
                <w:rStyle w:val="spellingerror"/>
                <w:color w:val="000000"/>
                <w:sz w:val="20"/>
                <w:szCs w:val="20"/>
                <w:shd w:val="clear" w:color="auto" w:fill="FFFFFF"/>
              </w:rPr>
              <w:t>selektivní kódování)</w:t>
            </w:r>
            <w:r w:rsidRPr="000712BB">
              <w:rPr>
                <w:rStyle w:val="spellingerror"/>
                <w:color w:val="000000"/>
                <w:sz w:val="20"/>
                <w:szCs w:val="20"/>
                <w:shd w:val="clear" w:color="auto" w:fill="FFFFFF"/>
              </w:rPr>
              <w:t xml:space="preserve"> a kvantitativních dat</w:t>
            </w:r>
            <w:r w:rsidR="00AE53CD" w:rsidRPr="000712BB">
              <w:rPr>
                <w:rStyle w:val="spellingerror"/>
                <w:color w:val="000000"/>
                <w:sz w:val="20"/>
                <w:szCs w:val="20"/>
                <w:shd w:val="clear" w:color="auto" w:fill="FFFFFF"/>
              </w:rPr>
              <w:t xml:space="preserve"> (základy statistické analýzy dat)</w:t>
            </w:r>
            <w:r w:rsidRPr="000712BB">
              <w:rPr>
                <w:rStyle w:val="spellingerror"/>
                <w:color w:val="000000"/>
                <w:sz w:val="20"/>
                <w:szCs w:val="20"/>
                <w:shd w:val="clear" w:color="auto" w:fill="FFFFFF"/>
              </w:rPr>
              <w:t xml:space="preserve">. </w:t>
            </w:r>
            <w:r w:rsidR="00AE53CD" w:rsidRPr="000712BB">
              <w:rPr>
                <w:rStyle w:val="spellingerror"/>
                <w:color w:val="000000"/>
                <w:sz w:val="20"/>
                <w:szCs w:val="20"/>
                <w:shd w:val="clear" w:color="auto" w:fill="FFFFFF"/>
              </w:rPr>
              <w:t xml:space="preserve">Umí popsat interpretační teorie. </w:t>
            </w:r>
          </w:p>
          <w:p w14:paraId="0627157B" w14:textId="06578BD8" w:rsidR="00A43842" w:rsidRPr="000712BB" w:rsidRDefault="00A43842" w:rsidP="00F13369">
            <w:pPr>
              <w:jc w:val="both"/>
              <w:rPr>
                <w:rStyle w:val="spellingerror"/>
                <w:color w:val="000000"/>
                <w:sz w:val="20"/>
                <w:szCs w:val="20"/>
                <w:shd w:val="clear" w:color="auto" w:fill="FFFFFF"/>
              </w:rPr>
            </w:pPr>
            <w:r w:rsidRPr="000712BB">
              <w:rPr>
                <w:rStyle w:val="spellingerror"/>
                <w:i/>
                <w:color w:val="000000"/>
                <w:sz w:val="20"/>
                <w:szCs w:val="20"/>
                <w:shd w:val="clear" w:color="auto" w:fill="FFFFFF"/>
              </w:rPr>
              <w:t>Odborné dovednosti</w:t>
            </w:r>
            <w:r w:rsidRPr="000712BB">
              <w:rPr>
                <w:rStyle w:val="spellingerror"/>
                <w:color w:val="000000"/>
                <w:sz w:val="20"/>
                <w:szCs w:val="20"/>
                <w:shd w:val="clear" w:color="auto" w:fill="FFFFFF"/>
              </w:rPr>
              <w:t xml:space="preserve">: </w:t>
            </w:r>
            <w:r w:rsidR="006B34E7" w:rsidRPr="000712BB">
              <w:rPr>
                <w:rStyle w:val="spellingerror"/>
                <w:color w:val="000000"/>
                <w:sz w:val="20"/>
                <w:szCs w:val="20"/>
                <w:shd w:val="clear" w:color="auto" w:fill="FFFFFF"/>
              </w:rPr>
              <w:t>s</w:t>
            </w:r>
            <w:r w:rsidRPr="000712BB">
              <w:rPr>
                <w:rStyle w:val="spellingerror"/>
                <w:color w:val="000000"/>
                <w:sz w:val="20"/>
                <w:szCs w:val="20"/>
                <w:shd w:val="clear" w:color="auto" w:fill="FFFFFF"/>
              </w:rPr>
              <w:t>tudent umí naplánovat a realizovat empirický výzkum, navrhnout vhodné přístupy, metody a</w:t>
            </w:r>
            <w:r w:rsidR="00930A0B" w:rsidRPr="000712BB">
              <w:rPr>
                <w:rStyle w:val="spellingerror"/>
                <w:color w:val="000000"/>
                <w:sz w:val="20"/>
                <w:szCs w:val="20"/>
                <w:shd w:val="clear" w:color="auto" w:fill="FFFFFF"/>
              </w:rPr>
              <w:t> </w:t>
            </w:r>
            <w:r w:rsidRPr="000712BB">
              <w:rPr>
                <w:rStyle w:val="spellingerror"/>
                <w:color w:val="000000"/>
                <w:sz w:val="20"/>
                <w:szCs w:val="20"/>
                <w:shd w:val="clear" w:color="auto" w:fill="FFFFFF"/>
              </w:rPr>
              <w:t>techniky zpracování a vyhodnocování získaných dat</w:t>
            </w:r>
            <w:r w:rsidR="00254165"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umí dosažené výsledky adekvátně interpretovat.</w:t>
            </w:r>
          </w:p>
          <w:p w14:paraId="246FC7A8" w14:textId="77777777" w:rsidR="00A43842" w:rsidRPr="000712BB" w:rsidRDefault="00A43842" w:rsidP="00F13369">
            <w:pPr>
              <w:jc w:val="both"/>
              <w:rPr>
                <w:rStyle w:val="spellingerror"/>
                <w:color w:val="000000"/>
                <w:sz w:val="20"/>
                <w:szCs w:val="20"/>
                <w:shd w:val="clear" w:color="auto" w:fill="FFFFFF"/>
              </w:rPr>
            </w:pPr>
          </w:p>
          <w:p w14:paraId="6F4B45CE" w14:textId="77777777" w:rsidR="00A43842" w:rsidRPr="000712BB" w:rsidRDefault="00A43842" w:rsidP="00F13369">
            <w:pPr>
              <w:jc w:val="both"/>
              <w:textAlignment w:val="baseline"/>
              <w:rPr>
                <w:b/>
                <w:bCs/>
                <w:sz w:val="20"/>
                <w:szCs w:val="20"/>
              </w:rPr>
            </w:pPr>
            <w:r w:rsidRPr="000712BB">
              <w:rPr>
                <w:b/>
                <w:bCs/>
                <w:sz w:val="20"/>
                <w:szCs w:val="20"/>
              </w:rPr>
              <w:t>Metody výuky</w:t>
            </w:r>
          </w:p>
          <w:p w14:paraId="35C1DE82" w14:textId="7B3AF38D"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V rámci přednášek vyučující aplikuje klasické slovní metody, a to monolog, vysvětlování a diskuzi, které doplňuje o</w:t>
            </w:r>
            <w:r w:rsidR="00930A0B" w:rsidRPr="000712BB">
              <w:rPr>
                <w:rStyle w:val="spellingerror"/>
                <w:color w:val="000000"/>
                <w:sz w:val="20"/>
                <w:szCs w:val="20"/>
                <w:shd w:val="clear" w:color="auto" w:fill="FFFFFF"/>
              </w:rPr>
              <w:t> </w:t>
            </w:r>
            <w:r w:rsidRPr="000712BB">
              <w:rPr>
                <w:rStyle w:val="spellingerror"/>
                <w:color w:val="000000"/>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6981DFA4" w14:textId="77777777" w:rsidR="00A43842" w:rsidRPr="000712BB" w:rsidRDefault="00A43842" w:rsidP="00F13369">
            <w:pPr>
              <w:jc w:val="both"/>
              <w:rPr>
                <w:rStyle w:val="spellingerror"/>
                <w:color w:val="000000"/>
                <w:sz w:val="20"/>
                <w:szCs w:val="20"/>
                <w:shd w:val="clear" w:color="auto" w:fill="FFFFFF"/>
              </w:rPr>
            </w:pPr>
          </w:p>
          <w:p w14:paraId="366D7C2F" w14:textId="0FE4693E" w:rsidR="00C0450B"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V rámci seminářů vyučující aplikuje klasické výukové metody slovní, názorně-demonstrační a dovednostně-praktické. Vyučující aplikuje metody rozvoje matematických kompetencí, metody práce s textem a metody analýzy dat.</w:t>
            </w:r>
          </w:p>
        </w:tc>
      </w:tr>
      <w:tr w:rsidR="00A43842" w:rsidRPr="000712BB" w14:paraId="736C380F" w14:textId="77777777" w:rsidTr="00E705EC">
        <w:trPr>
          <w:trHeight w:val="265"/>
        </w:trPr>
        <w:tc>
          <w:tcPr>
            <w:tcW w:w="3653" w:type="dxa"/>
            <w:gridSpan w:val="2"/>
            <w:tcBorders>
              <w:top w:val="single" w:sz="4" w:space="0" w:color="auto"/>
            </w:tcBorders>
            <w:shd w:val="clear" w:color="auto" w:fill="F7CAAC"/>
          </w:tcPr>
          <w:p w14:paraId="75C4C0B7" w14:textId="77777777" w:rsidR="00A43842" w:rsidRPr="000712BB" w:rsidRDefault="00A43842" w:rsidP="00F13369">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18223587" w14:textId="77777777" w:rsidR="00A43842" w:rsidRPr="000712BB" w:rsidRDefault="00A43842" w:rsidP="00F13369">
            <w:pPr>
              <w:jc w:val="both"/>
              <w:rPr>
                <w:sz w:val="20"/>
                <w:szCs w:val="20"/>
              </w:rPr>
            </w:pPr>
          </w:p>
        </w:tc>
      </w:tr>
      <w:tr w:rsidR="00A43842" w:rsidRPr="000712BB" w14:paraId="363A3AE4" w14:textId="77777777" w:rsidTr="00B11784">
        <w:trPr>
          <w:trHeight w:val="3827"/>
        </w:trPr>
        <w:tc>
          <w:tcPr>
            <w:tcW w:w="9855" w:type="dxa"/>
            <w:gridSpan w:val="8"/>
            <w:tcBorders>
              <w:top w:val="nil"/>
            </w:tcBorders>
          </w:tcPr>
          <w:p w14:paraId="19AF843F"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7D7134D5" w14:textId="73B01270"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H</w:t>
            </w:r>
            <w:r w:rsidR="00725523" w:rsidRPr="000712BB">
              <w:rPr>
                <w:rStyle w:val="spellingerror"/>
                <w:color w:val="000000"/>
                <w:sz w:val="20"/>
                <w:szCs w:val="20"/>
                <w:shd w:val="clear" w:color="auto" w:fill="FFFFFF"/>
              </w:rPr>
              <w:t>endl</w:t>
            </w:r>
            <w:r w:rsidRPr="000712BB">
              <w:rPr>
                <w:rStyle w:val="spellingerror"/>
                <w:color w:val="000000"/>
                <w:sz w:val="20"/>
                <w:szCs w:val="20"/>
                <w:shd w:val="clear" w:color="auto" w:fill="FFFFFF"/>
              </w:rPr>
              <w:t>, J.</w:t>
            </w:r>
            <w:r w:rsidR="00725523" w:rsidRPr="000712BB">
              <w:rPr>
                <w:rStyle w:val="spellingerror"/>
                <w:color w:val="000000"/>
                <w:sz w:val="20"/>
                <w:szCs w:val="20"/>
                <w:shd w:val="clear" w:color="auto" w:fill="FFFFFF"/>
              </w:rPr>
              <w:t xml:space="preserve"> (2012).</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Přehled statistických metod zpracovávání dat.</w:t>
            </w:r>
            <w:r w:rsidRPr="000712BB">
              <w:rPr>
                <w:rStyle w:val="spellingerror"/>
                <w:color w:val="000000"/>
                <w:sz w:val="20"/>
                <w:szCs w:val="20"/>
                <w:shd w:val="clear" w:color="auto" w:fill="FFFFFF"/>
              </w:rPr>
              <w:t xml:space="preserve"> Praha: Portál.</w:t>
            </w:r>
            <w:r w:rsidR="0031709E"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ISBN 9788026202004.</w:t>
            </w:r>
          </w:p>
          <w:p w14:paraId="7B04C84F" w14:textId="322E1134"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H</w:t>
            </w:r>
            <w:r w:rsidR="00725523" w:rsidRPr="000712BB">
              <w:rPr>
                <w:rStyle w:val="spellingerror"/>
                <w:color w:val="000000"/>
                <w:sz w:val="20"/>
                <w:szCs w:val="20"/>
                <w:shd w:val="clear" w:color="auto" w:fill="FFFFFF"/>
              </w:rPr>
              <w:t>endl</w:t>
            </w:r>
            <w:r w:rsidRPr="000712BB">
              <w:rPr>
                <w:rStyle w:val="spellingerror"/>
                <w:color w:val="000000"/>
                <w:sz w:val="20"/>
                <w:szCs w:val="20"/>
                <w:shd w:val="clear" w:color="auto" w:fill="FFFFFF"/>
              </w:rPr>
              <w:t xml:space="preserve">, J. </w:t>
            </w:r>
            <w:r w:rsidR="00725523" w:rsidRPr="000712BB">
              <w:rPr>
                <w:rStyle w:val="spellingerror"/>
                <w:color w:val="000000"/>
                <w:sz w:val="20"/>
                <w:szCs w:val="20"/>
                <w:shd w:val="clear" w:color="auto" w:fill="FFFFFF"/>
              </w:rPr>
              <w:t xml:space="preserve">(2016). </w:t>
            </w:r>
            <w:r w:rsidRPr="000712BB">
              <w:rPr>
                <w:rStyle w:val="spellingerror"/>
                <w:i/>
                <w:iCs/>
                <w:color w:val="000000"/>
                <w:sz w:val="20"/>
                <w:szCs w:val="20"/>
                <w:shd w:val="clear" w:color="auto" w:fill="FFFFFF"/>
              </w:rPr>
              <w:t>Kvalitativní výzkum</w:t>
            </w:r>
            <w:r w:rsidRPr="000712BB">
              <w:rPr>
                <w:rStyle w:val="spellingerror"/>
                <w:color w:val="000000"/>
                <w:sz w:val="20"/>
                <w:szCs w:val="20"/>
                <w:shd w:val="clear" w:color="auto" w:fill="FFFFFF"/>
              </w:rPr>
              <w:t>. Praha: Portál. ISBN 9788026209829.</w:t>
            </w:r>
          </w:p>
          <w:p w14:paraId="01858580" w14:textId="00885314"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C</w:t>
            </w:r>
            <w:r w:rsidR="00725523" w:rsidRPr="000712BB">
              <w:rPr>
                <w:rStyle w:val="spellingerror"/>
                <w:color w:val="000000"/>
                <w:sz w:val="20"/>
                <w:szCs w:val="20"/>
                <w:shd w:val="clear" w:color="auto" w:fill="FFFFFF"/>
              </w:rPr>
              <w:t>hráska</w:t>
            </w:r>
            <w:r w:rsidRPr="000712BB">
              <w:rPr>
                <w:rStyle w:val="spellingerror"/>
                <w:color w:val="000000"/>
                <w:sz w:val="20"/>
                <w:szCs w:val="20"/>
                <w:shd w:val="clear" w:color="auto" w:fill="FFFFFF"/>
              </w:rPr>
              <w:t>, M.</w:t>
            </w:r>
            <w:r w:rsidR="00725523" w:rsidRPr="000712BB">
              <w:rPr>
                <w:rStyle w:val="spellingerror"/>
                <w:color w:val="000000"/>
                <w:sz w:val="20"/>
                <w:szCs w:val="20"/>
                <w:shd w:val="clear" w:color="auto" w:fill="FFFFFF"/>
              </w:rPr>
              <w:t xml:space="preserve"> (2016).</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Metody pedagogického výzkumu: Základy kvantitativního výzkumu</w:t>
            </w:r>
            <w:r w:rsidRPr="000712BB">
              <w:rPr>
                <w:rStyle w:val="spellingerror"/>
                <w:color w:val="000000"/>
                <w:sz w:val="20"/>
                <w:szCs w:val="20"/>
                <w:shd w:val="clear" w:color="auto" w:fill="FFFFFF"/>
              </w:rPr>
              <w:t>. Praha: Grada. ISBN 9788024753263.</w:t>
            </w:r>
          </w:p>
          <w:p w14:paraId="7A5F2A48" w14:textId="1F4E534A"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M</w:t>
            </w:r>
            <w:r w:rsidR="00725523" w:rsidRPr="000712BB">
              <w:rPr>
                <w:rStyle w:val="spellingerror"/>
                <w:color w:val="000000"/>
                <w:sz w:val="20"/>
                <w:szCs w:val="20"/>
                <w:shd w:val="clear" w:color="auto" w:fill="FFFFFF"/>
              </w:rPr>
              <w:t>iovský</w:t>
            </w:r>
            <w:r w:rsidRPr="000712BB">
              <w:rPr>
                <w:rStyle w:val="spellingerror"/>
                <w:color w:val="000000"/>
                <w:sz w:val="20"/>
                <w:szCs w:val="20"/>
                <w:shd w:val="clear" w:color="auto" w:fill="FFFFFF"/>
              </w:rPr>
              <w:t xml:space="preserve">, M. </w:t>
            </w:r>
            <w:r w:rsidR="00725523" w:rsidRPr="000712BB">
              <w:rPr>
                <w:rStyle w:val="spellingerror"/>
                <w:color w:val="000000"/>
                <w:sz w:val="20"/>
                <w:szCs w:val="20"/>
                <w:shd w:val="clear" w:color="auto" w:fill="FFFFFF"/>
              </w:rPr>
              <w:t xml:space="preserve">(2006). </w:t>
            </w:r>
            <w:r w:rsidRPr="000712BB">
              <w:rPr>
                <w:rStyle w:val="spellingerror"/>
                <w:i/>
                <w:iCs/>
                <w:color w:val="000000"/>
                <w:sz w:val="20"/>
                <w:szCs w:val="20"/>
                <w:shd w:val="clear" w:color="auto" w:fill="FFFFFF"/>
              </w:rPr>
              <w:t>Kvalitativní přístup a metody v psychologickém výzkumu</w:t>
            </w:r>
            <w:r w:rsidRPr="000712BB">
              <w:rPr>
                <w:rStyle w:val="spellingerror"/>
                <w:color w:val="000000"/>
                <w:sz w:val="20"/>
                <w:szCs w:val="20"/>
                <w:shd w:val="clear" w:color="auto" w:fill="FFFFFF"/>
              </w:rPr>
              <w:t>. Praha: Grada. ISBN 8024713624.</w:t>
            </w:r>
          </w:p>
          <w:p w14:paraId="2FE6017F" w14:textId="161AE4BC"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P</w:t>
            </w:r>
            <w:r w:rsidR="00725523" w:rsidRPr="000712BB">
              <w:rPr>
                <w:rStyle w:val="spellingerror"/>
                <w:color w:val="000000"/>
                <w:sz w:val="20"/>
                <w:szCs w:val="20"/>
                <w:shd w:val="clear" w:color="auto" w:fill="FFFFFF"/>
              </w:rPr>
              <w:t>unch</w:t>
            </w:r>
            <w:r w:rsidRPr="000712BB">
              <w:rPr>
                <w:rStyle w:val="spellingerror"/>
                <w:color w:val="000000"/>
                <w:sz w:val="20"/>
                <w:szCs w:val="20"/>
                <w:shd w:val="clear" w:color="auto" w:fill="FFFFFF"/>
              </w:rPr>
              <w:t>, K.</w:t>
            </w:r>
            <w:r w:rsidR="00725523" w:rsidRPr="000712BB">
              <w:rPr>
                <w:rStyle w:val="spellingerror"/>
                <w:color w:val="000000"/>
                <w:sz w:val="20"/>
                <w:szCs w:val="20"/>
                <w:shd w:val="clear" w:color="auto" w:fill="FFFFFF"/>
              </w:rPr>
              <w:t xml:space="preserve"> (2008).</w:t>
            </w:r>
            <w:r w:rsidR="00E0522C"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Základy kvantitativního šetření.</w:t>
            </w:r>
            <w:r w:rsidRPr="000712BB">
              <w:rPr>
                <w:rStyle w:val="spellingerror"/>
                <w:color w:val="000000"/>
                <w:sz w:val="20"/>
                <w:szCs w:val="20"/>
                <w:shd w:val="clear" w:color="auto" w:fill="FFFFFF"/>
              </w:rPr>
              <w:t xml:space="preserve"> Praha: Portál. ISBN 9788073673819.</w:t>
            </w:r>
          </w:p>
          <w:p w14:paraId="25D43563" w14:textId="41E5BE3C"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Š</w:t>
            </w:r>
            <w:r w:rsidR="00725523" w:rsidRPr="000712BB">
              <w:rPr>
                <w:rStyle w:val="spellingerror"/>
                <w:color w:val="000000"/>
                <w:sz w:val="20"/>
                <w:szCs w:val="20"/>
                <w:shd w:val="clear" w:color="auto" w:fill="FFFFFF"/>
              </w:rPr>
              <w:t>vaříček</w:t>
            </w:r>
            <w:r w:rsidRPr="000712BB">
              <w:rPr>
                <w:rStyle w:val="spellingerror"/>
                <w:color w:val="000000"/>
                <w:sz w:val="20"/>
                <w:szCs w:val="20"/>
                <w:shd w:val="clear" w:color="auto" w:fill="FFFFFF"/>
              </w:rPr>
              <w:t>, R</w:t>
            </w:r>
            <w:r w:rsidR="00725523" w:rsidRPr="000712BB">
              <w:rPr>
                <w:rStyle w:val="spellingerror"/>
                <w:color w:val="000000"/>
                <w:sz w:val="20"/>
                <w:szCs w:val="20"/>
                <w:shd w:val="clear" w:color="auto" w:fill="FFFFFF"/>
              </w:rPr>
              <w:t>., &amp;</w:t>
            </w:r>
            <w:r w:rsidR="00E0522C"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Š</w:t>
            </w:r>
            <w:r w:rsidR="00725523" w:rsidRPr="000712BB">
              <w:rPr>
                <w:rStyle w:val="spellingerror"/>
                <w:color w:val="000000"/>
                <w:sz w:val="20"/>
                <w:szCs w:val="20"/>
                <w:shd w:val="clear" w:color="auto" w:fill="FFFFFF"/>
              </w:rPr>
              <w:t>eďová, K</w:t>
            </w:r>
            <w:r w:rsidR="00E0522C" w:rsidRPr="000712BB">
              <w:rPr>
                <w:rStyle w:val="spellingerror"/>
                <w:color w:val="000000"/>
                <w:sz w:val="20"/>
                <w:szCs w:val="20"/>
                <w:shd w:val="clear" w:color="auto" w:fill="FFFFFF"/>
              </w:rPr>
              <w:t>.</w:t>
            </w:r>
            <w:r w:rsidR="00725523" w:rsidRPr="000712BB">
              <w:rPr>
                <w:rStyle w:val="spellingerror"/>
                <w:color w:val="000000"/>
                <w:sz w:val="20"/>
                <w:szCs w:val="20"/>
                <w:shd w:val="clear" w:color="auto" w:fill="FFFFFF"/>
              </w:rPr>
              <w:t xml:space="preserve"> (2014).</w:t>
            </w:r>
            <w:r w:rsidR="00E0522C"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Kvalitativní výzkum v pedagogických vědách</w:t>
            </w:r>
            <w:r w:rsidRPr="000712BB">
              <w:rPr>
                <w:rStyle w:val="spellingerror"/>
                <w:color w:val="000000"/>
                <w:sz w:val="20"/>
                <w:szCs w:val="20"/>
                <w:shd w:val="clear" w:color="auto" w:fill="FFFFFF"/>
              </w:rPr>
              <w:t>. Praha: Portál. ISBN 9788026206446.</w:t>
            </w:r>
          </w:p>
          <w:p w14:paraId="5910DF0B" w14:textId="77777777" w:rsidR="00A43842" w:rsidRPr="000712BB" w:rsidRDefault="00A43842" w:rsidP="00F13369">
            <w:pPr>
              <w:jc w:val="both"/>
              <w:rPr>
                <w:rStyle w:val="spellingerror"/>
                <w:color w:val="000000"/>
                <w:sz w:val="20"/>
                <w:szCs w:val="20"/>
                <w:shd w:val="clear" w:color="auto" w:fill="FFFFFF"/>
              </w:rPr>
            </w:pPr>
          </w:p>
          <w:p w14:paraId="77499F28"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5E6BAC87" w14:textId="233C0A40" w:rsidR="00A43842" w:rsidRPr="000712BB" w:rsidRDefault="00A43842"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O</w:t>
            </w:r>
            <w:r w:rsidR="00725523" w:rsidRPr="000712BB">
              <w:rPr>
                <w:rStyle w:val="spellingerror"/>
                <w:color w:val="000000"/>
                <w:sz w:val="20"/>
                <w:szCs w:val="20"/>
                <w:shd w:val="clear" w:color="auto" w:fill="FFFFFF"/>
              </w:rPr>
              <w:t>chrana</w:t>
            </w:r>
            <w:r w:rsidRPr="000712BB">
              <w:rPr>
                <w:rStyle w:val="spellingerror"/>
                <w:color w:val="000000"/>
                <w:sz w:val="20"/>
                <w:szCs w:val="20"/>
                <w:shd w:val="clear" w:color="auto" w:fill="FFFFFF"/>
              </w:rPr>
              <w:t xml:space="preserve">, F. </w:t>
            </w:r>
            <w:r w:rsidR="00725523" w:rsidRPr="000712BB">
              <w:rPr>
                <w:rStyle w:val="spellingerror"/>
                <w:color w:val="000000"/>
                <w:sz w:val="20"/>
                <w:szCs w:val="20"/>
                <w:shd w:val="clear" w:color="auto" w:fill="FFFFFF"/>
              </w:rPr>
              <w:t xml:space="preserve">(2019). </w:t>
            </w:r>
            <w:r w:rsidRPr="000712BB">
              <w:rPr>
                <w:rStyle w:val="spellingerror"/>
                <w:i/>
                <w:iCs/>
                <w:color w:val="000000"/>
                <w:sz w:val="20"/>
                <w:szCs w:val="20"/>
                <w:shd w:val="clear" w:color="auto" w:fill="FFFFFF"/>
              </w:rPr>
              <w:t>Metodologie, metody a metodika vědeckého výzkumu</w:t>
            </w:r>
            <w:r w:rsidRPr="000712BB">
              <w:rPr>
                <w:rStyle w:val="spellingerror"/>
                <w:color w:val="000000"/>
                <w:sz w:val="20"/>
                <w:szCs w:val="20"/>
                <w:shd w:val="clear" w:color="auto" w:fill="FFFFFF"/>
              </w:rPr>
              <w:t>. Praha: Karolinum. ISBN 9788024642000.</w:t>
            </w:r>
          </w:p>
          <w:p w14:paraId="05874F65" w14:textId="77777777" w:rsidR="002E54B1" w:rsidRPr="000712BB" w:rsidRDefault="002E54B1" w:rsidP="002E54B1">
            <w:pPr>
              <w:jc w:val="both"/>
              <w:rPr>
                <w:rStyle w:val="spellingerror"/>
                <w:color w:val="000000"/>
                <w:sz w:val="20"/>
                <w:szCs w:val="20"/>
                <w:shd w:val="clear" w:color="auto" w:fill="FFFFFF"/>
              </w:rPr>
            </w:pPr>
            <w:r w:rsidRPr="000712BB">
              <w:rPr>
                <w:rStyle w:val="normaltextrun"/>
                <w:color w:val="000000"/>
                <w:sz w:val="20"/>
                <w:szCs w:val="20"/>
              </w:rPr>
              <w:t xml:space="preserve">Bryman, A. (2008). </w:t>
            </w:r>
            <w:r w:rsidRPr="000712BB">
              <w:rPr>
                <w:rStyle w:val="normaltextrun"/>
                <w:i/>
                <w:color w:val="000000"/>
                <w:sz w:val="20"/>
                <w:szCs w:val="20"/>
              </w:rPr>
              <w:t>Social Research Methods.</w:t>
            </w:r>
            <w:r w:rsidRPr="000712BB">
              <w:rPr>
                <w:rStyle w:val="normaltextrun"/>
                <w:color w:val="000000"/>
                <w:sz w:val="20"/>
                <w:szCs w:val="20"/>
              </w:rPr>
              <w:t xml:space="preserve"> London: Oxford University Press. ISBN 9780199588053.</w:t>
            </w:r>
          </w:p>
          <w:p w14:paraId="32FD79E2" w14:textId="77777777" w:rsidR="002E54B1" w:rsidRPr="000712BB" w:rsidRDefault="002E54B1" w:rsidP="002E54B1">
            <w:pPr>
              <w:jc w:val="both"/>
              <w:rPr>
                <w:rStyle w:val="normaltextrun"/>
                <w:color w:val="000000"/>
                <w:sz w:val="20"/>
                <w:szCs w:val="20"/>
              </w:rPr>
            </w:pPr>
            <w:r w:rsidRPr="000712BB">
              <w:rPr>
                <w:rStyle w:val="normaltextrun"/>
                <w:color w:val="000000"/>
                <w:sz w:val="20"/>
                <w:szCs w:val="20"/>
              </w:rPr>
              <w:t xml:space="preserve">Mabel, C. O. (2020). </w:t>
            </w:r>
            <w:r w:rsidRPr="000712BB">
              <w:rPr>
                <w:rStyle w:val="normaltextrun"/>
                <w:i/>
                <w:iCs/>
                <w:color w:val="000000"/>
                <w:sz w:val="20"/>
                <w:szCs w:val="20"/>
              </w:rPr>
              <w:t>Handbook of Research on Adult Learning in Higher Education</w:t>
            </w:r>
            <w:r w:rsidRPr="000712BB">
              <w:rPr>
                <w:rStyle w:val="normaltextrun"/>
                <w:color w:val="000000"/>
                <w:sz w:val="20"/>
                <w:szCs w:val="20"/>
              </w:rPr>
              <w:t>. New York: IGI Global. ISBN 9781799813064.</w:t>
            </w:r>
          </w:p>
          <w:p w14:paraId="4139A2AD" w14:textId="77777777" w:rsidR="002E54B1" w:rsidRPr="000712BB" w:rsidRDefault="002E54B1" w:rsidP="00F13369">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Reichel, J. (2009). </w:t>
            </w:r>
            <w:r w:rsidRPr="000712BB">
              <w:rPr>
                <w:rStyle w:val="spellingerror"/>
                <w:i/>
                <w:iCs/>
                <w:color w:val="000000"/>
                <w:sz w:val="20"/>
                <w:szCs w:val="20"/>
                <w:shd w:val="clear" w:color="auto" w:fill="FFFFFF"/>
              </w:rPr>
              <w:t>Kapitoly metodologie sociálních výzkumů.</w:t>
            </w:r>
            <w:r w:rsidRPr="000712BB">
              <w:rPr>
                <w:rStyle w:val="spellingerror"/>
                <w:color w:val="000000"/>
                <w:sz w:val="20"/>
                <w:szCs w:val="20"/>
                <w:shd w:val="clear" w:color="auto" w:fill="FFFFFF"/>
              </w:rPr>
              <w:t xml:space="preserve"> Praha: Grada. ISBN 9788024730066.</w:t>
            </w:r>
          </w:p>
          <w:p w14:paraId="5B229CF0" w14:textId="77777777" w:rsidR="002E54B1" w:rsidRPr="000712BB" w:rsidRDefault="002E54B1" w:rsidP="002E54B1">
            <w:pPr>
              <w:jc w:val="both"/>
              <w:rPr>
                <w:rStyle w:val="normaltextrun"/>
                <w:color w:val="000000"/>
                <w:sz w:val="20"/>
                <w:szCs w:val="20"/>
              </w:rPr>
            </w:pPr>
            <w:r w:rsidRPr="000712BB">
              <w:rPr>
                <w:rStyle w:val="normaltextrun"/>
                <w:color w:val="000000"/>
                <w:sz w:val="20"/>
                <w:szCs w:val="20"/>
              </w:rPr>
              <w:t xml:space="preserve">Smith, C. (2009). </w:t>
            </w:r>
            <w:r w:rsidRPr="000712BB">
              <w:rPr>
                <w:rStyle w:val="normaltextrun"/>
                <w:i/>
                <w:iCs/>
                <w:color w:val="000000"/>
                <w:sz w:val="20"/>
                <w:szCs w:val="20"/>
              </w:rPr>
              <w:t>Handbook of Research on Adult Learning and Development</w:t>
            </w:r>
            <w:r w:rsidRPr="000712BB">
              <w:rPr>
                <w:rStyle w:val="normaltextrun"/>
                <w:color w:val="000000"/>
                <w:sz w:val="20"/>
                <w:szCs w:val="20"/>
              </w:rPr>
              <w:t xml:space="preserve">. London: Routledge. ISBN 9780805858204. </w:t>
            </w:r>
          </w:p>
          <w:p w14:paraId="45DE237A" w14:textId="77777777" w:rsidR="002E54B1" w:rsidRPr="000712BB" w:rsidRDefault="002E54B1" w:rsidP="002E54B1">
            <w:pPr>
              <w:jc w:val="both"/>
              <w:rPr>
                <w:rStyle w:val="spellingerror"/>
                <w:color w:val="000000"/>
                <w:sz w:val="20"/>
                <w:szCs w:val="20"/>
                <w:shd w:val="clear" w:color="auto" w:fill="FFFFFF"/>
              </w:rPr>
            </w:pPr>
            <w:r w:rsidRPr="000712BB">
              <w:rPr>
                <w:rStyle w:val="spellingerror"/>
                <w:color w:val="000000"/>
                <w:sz w:val="20"/>
                <w:szCs w:val="20"/>
                <w:shd w:val="clear" w:color="auto" w:fill="FFFFFF"/>
              </w:rPr>
              <w:t xml:space="preserve">Švec, V., &amp; a Hrbáčková, K. (2007). </w:t>
            </w:r>
            <w:r w:rsidRPr="000712BB">
              <w:rPr>
                <w:rStyle w:val="spellingerror"/>
                <w:i/>
                <w:iCs/>
                <w:color w:val="000000"/>
                <w:sz w:val="20"/>
                <w:szCs w:val="20"/>
                <w:shd w:val="clear" w:color="auto" w:fill="FFFFFF"/>
              </w:rPr>
              <w:t>Průvodce metodologií pedagogického výzkumu</w:t>
            </w:r>
            <w:r w:rsidRPr="000712BB">
              <w:rPr>
                <w:rStyle w:val="spellingerror"/>
                <w:color w:val="000000"/>
                <w:sz w:val="20"/>
                <w:szCs w:val="20"/>
                <w:shd w:val="clear" w:color="auto" w:fill="FFFFFF"/>
              </w:rPr>
              <w:t>. Zlín: UTB ve Zlíně. ISBN 9788073185473.</w:t>
            </w:r>
          </w:p>
          <w:p w14:paraId="71B9304B" w14:textId="77777777" w:rsidR="00D3217D" w:rsidRPr="000712BB" w:rsidRDefault="00D3217D" w:rsidP="002E54B1">
            <w:pPr>
              <w:jc w:val="both"/>
              <w:rPr>
                <w:rStyle w:val="spellingerror"/>
                <w:color w:val="000000"/>
                <w:sz w:val="20"/>
                <w:szCs w:val="20"/>
                <w:shd w:val="clear" w:color="auto" w:fill="FFFFFF"/>
              </w:rPr>
            </w:pPr>
          </w:p>
          <w:p w14:paraId="61F4137B" w14:textId="77777777" w:rsidR="00D3217D" w:rsidRPr="000712BB" w:rsidRDefault="00D3217D" w:rsidP="002E54B1">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6" w:tgtFrame="_blank" w:history="1">
              <w:r w:rsidRPr="000712BB">
                <w:rPr>
                  <w:rStyle w:val="spellingerror"/>
                  <w:color w:val="000000"/>
                  <w:sz w:val="20"/>
                  <w:szCs w:val="20"/>
                </w:rPr>
                <w:t>https://fhs.utb.cz/o-fakulte/zakladni-informace/ustavy/ustav-pedagogickych-ved/studijni-opory/</w:t>
              </w:r>
            </w:hyperlink>
          </w:p>
          <w:p w14:paraId="55E4666D" w14:textId="11FAEA1D" w:rsidR="00D3217D" w:rsidRPr="000712BB" w:rsidRDefault="00D3217D" w:rsidP="002E54B1">
            <w:pPr>
              <w:jc w:val="both"/>
              <w:rPr>
                <w:rStyle w:val="spellingerror"/>
                <w:color w:val="000000"/>
                <w:sz w:val="20"/>
                <w:szCs w:val="20"/>
                <w:shd w:val="clear" w:color="auto" w:fill="FFFFFF"/>
              </w:rPr>
            </w:pPr>
          </w:p>
        </w:tc>
      </w:tr>
      <w:tr w:rsidR="00A43842" w:rsidRPr="000712BB" w14:paraId="4A20698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F207C1" w14:textId="77777777" w:rsidR="00A43842" w:rsidRPr="000712BB" w:rsidRDefault="00A43842" w:rsidP="00B11784">
            <w:pPr>
              <w:keepNext/>
              <w:jc w:val="center"/>
              <w:rPr>
                <w:b/>
                <w:sz w:val="20"/>
                <w:szCs w:val="20"/>
              </w:rPr>
            </w:pPr>
            <w:r w:rsidRPr="000712BB">
              <w:rPr>
                <w:b/>
                <w:sz w:val="20"/>
                <w:szCs w:val="20"/>
              </w:rPr>
              <w:t>Informace ke kombinované nebo distanční formě</w:t>
            </w:r>
          </w:p>
        </w:tc>
      </w:tr>
      <w:tr w:rsidR="00A43842" w:rsidRPr="000712BB" w14:paraId="1F28D323" w14:textId="77777777" w:rsidTr="00B11784">
        <w:tc>
          <w:tcPr>
            <w:tcW w:w="4787" w:type="dxa"/>
            <w:gridSpan w:val="3"/>
            <w:tcBorders>
              <w:top w:val="single" w:sz="2" w:space="0" w:color="auto"/>
            </w:tcBorders>
            <w:shd w:val="clear" w:color="auto" w:fill="F7CAAC"/>
          </w:tcPr>
          <w:p w14:paraId="587D47F8"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593ECC75" w14:textId="3656B0AD" w:rsidR="00A43842" w:rsidRPr="000712BB" w:rsidRDefault="00544E8E" w:rsidP="00544E8E">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59369CC3"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2481A5A5" w14:textId="77777777" w:rsidTr="00B11784">
        <w:tc>
          <w:tcPr>
            <w:tcW w:w="9855" w:type="dxa"/>
            <w:gridSpan w:val="8"/>
            <w:shd w:val="clear" w:color="auto" w:fill="F7CAAC"/>
          </w:tcPr>
          <w:p w14:paraId="7C38A793"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039B683C" w14:textId="77777777" w:rsidTr="00B11784">
        <w:trPr>
          <w:trHeight w:val="960"/>
        </w:trPr>
        <w:tc>
          <w:tcPr>
            <w:tcW w:w="9855" w:type="dxa"/>
            <w:gridSpan w:val="8"/>
          </w:tcPr>
          <w:p w14:paraId="1CBC6C82" w14:textId="18BD4A81" w:rsidR="00A43842" w:rsidRPr="000712BB" w:rsidRDefault="00544E8E" w:rsidP="00930A0B">
            <w:pPr>
              <w:jc w:val="both"/>
              <w:rPr>
                <w:sz w:val="20"/>
                <w:szCs w:val="20"/>
              </w:rPr>
            </w:pPr>
            <w:r w:rsidRPr="000712BB">
              <w:rPr>
                <w:rStyle w:val="normaltextrun"/>
                <w:color w:val="000000"/>
                <w:sz w:val="20"/>
                <w:szCs w:val="20"/>
                <w:shd w:val="clear" w:color="auto" w:fill="FFFFFF"/>
              </w:rPr>
              <w:t>5</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přímé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přednášky</w:t>
            </w:r>
            <w:r w:rsidR="00A43842" w:rsidRPr="000712BB">
              <w:rPr>
                <w:rStyle w:val="normaltextrun"/>
                <w:color w:val="000000"/>
                <w:sz w:val="20"/>
                <w:szCs w:val="20"/>
                <w:shd w:val="clear" w:color="auto" w:fill="FFFFFF"/>
              </w:rPr>
              <w:t xml:space="preserve">, 5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semináře</w:t>
            </w:r>
            <w:r w:rsidR="00A43842" w:rsidRPr="000712BB">
              <w:rPr>
                <w:rStyle w:val="normaltextrun"/>
                <w:color w:val="000000"/>
                <w:sz w:val="20"/>
                <w:szCs w:val="20"/>
                <w:shd w:val="clear" w:color="auto" w:fill="FFFFFF"/>
              </w:rPr>
              <w:t xml:space="preserve">, 5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asynchronní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Student v </w:t>
            </w:r>
            <w:r w:rsidR="00A43842" w:rsidRPr="000712BB">
              <w:rPr>
                <w:rStyle w:val="spellingerror"/>
                <w:color w:val="000000"/>
                <w:sz w:val="20"/>
                <w:szCs w:val="20"/>
                <w:shd w:val="clear" w:color="auto" w:fill="FFFFFF"/>
              </w:rPr>
              <w:t>rámci</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asynchronní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plní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zadané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úkoly</w:t>
            </w:r>
            <w:r w:rsidR="00A43842" w:rsidRPr="000712BB">
              <w:rPr>
                <w:rStyle w:val="normaltextrun"/>
                <w:color w:val="000000"/>
                <w:sz w:val="20"/>
                <w:szCs w:val="20"/>
                <w:shd w:val="clear" w:color="auto" w:fill="FFFFFF"/>
              </w:rPr>
              <w:t xml:space="preserve"> a </w:t>
            </w:r>
            <w:r w:rsidR="00A43842" w:rsidRPr="000712BB">
              <w:rPr>
                <w:rStyle w:val="spellingerror"/>
                <w:color w:val="000000"/>
                <w:sz w:val="20"/>
                <w:szCs w:val="20"/>
                <w:shd w:val="clear" w:color="auto" w:fill="FFFFFF"/>
              </w:rPr>
              <w:t>samostatně</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studuje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Podle</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vnitřního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předpisu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má</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každý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akademický</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pracovník</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stanoven</w:t>
            </w:r>
            <w:r w:rsidR="00E0522C" w:rsidRPr="000712BB">
              <w:rPr>
                <w:rStyle w:val="spellingerror"/>
                <w:color w:val="000000"/>
                <w:sz w:val="20"/>
                <w:szCs w:val="20"/>
                <w:shd w:val="clear" w:color="auto" w:fill="FFFFFF"/>
              </w:rPr>
              <w:t>é</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konzultační</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hodiny</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rozsahu</w:t>
            </w:r>
            <w:r w:rsidR="00A43842" w:rsidRPr="000712BB">
              <w:rPr>
                <w:rStyle w:val="normaltextrun"/>
                <w:color w:val="000000"/>
                <w:sz w:val="20"/>
                <w:szCs w:val="20"/>
                <w:shd w:val="clear" w:color="auto" w:fill="FFFFFF"/>
              </w:rPr>
              <w:t xml:space="preserve"> </w:t>
            </w:r>
            <w:r w:rsidR="00E0522C" w:rsidRPr="000712BB">
              <w:rPr>
                <w:rStyle w:val="normaltextrun"/>
                <w:color w:val="000000"/>
                <w:sz w:val="20"/>
                <w:szCs w:val="20"/>
                <w:shd w:val="clear" w:color="auto" w:fill="FFFFFF"/>
              </w:rPr>
              <w:t>2 h</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týdně</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Dále</w:t>
            </w:r>
            <w:r w:rsidR="00A43842" w:rsidRPr="000712BB">
              <w:rPr>
                <w:rStyle w:val="normaltextrun"/>
                <w:color w:val="000000"/>
                <w:sz w:val="20"/>
                <w:szCs w:val="20"/>
                <w:shd w:val="clear" w:color="auto" w:fill="FFFFFF"/>
              </w:rPr>
              <w:t xml:space="preserve"> je </w:t>
            </w:r>
            <w:r w:rsidR="00A43842" w:rsidRPr="000712BB">
              <w:rPr>
                <w:rStyle w:val="spellingerror"/>
                <w:color w:val="000000"/>
                <w:sz w:val="20"/>
                <w:szCs w:val="20"/>
                <w:shd w:val="clear" w:color="auto" w:fill="FFFFFF"/>
              </w:rPr>
              <w:t>možno</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komunikovat</w:t>
            </w:r>
            <w:r w:rsidR="00A43842" w:rsidRPr="000712BB">
              <w:rPr>
                <w:rStyle w:val="normaltextrun"/>
                <w:color w:val="000000"/>
                <w:sz w:val="20"/>
                <w:szCs w:val="20"/>
                <w:shd w:val="clear" w:color="auto" w:fill="FFFFFF"/>
              </w:rPr>
              <w:t xml:space="preserve"> s </w:t>
            </w:r>
            <w:r w:rsidR="00A43842" w:rsidRPr="000712BB">
              <w:rPr>
                <w:rStyle w:val="spellingerror"/>
                <w:color w:val="000000"/>
                <w:sz w:val="20"/>
                <w:szCs w:val="20"/>
                <w:shd w:val="clear" w:color="auto" w:fill="FFFFFF"/>
              </w:rPr>
              <w:t>vyučujícím</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prostřednictvím</w:t>
            </w:r>
            <w:r w:rsidR="00A43842" w:rsidRPr="000712BB">
              <w:rPr>
                <w:rStyle w:val="normaltextrun"/>
                <w:color w:val="000000"/>
                <w:sz w:val="20"/>
                <w:szCs w:val="20"/>
                <w:shd w:val="clear" w:color="auto" w:fill="FFFFFF"/>
              </w:rPr>
              <w:t xml:space="preserve"> e-</w:t>
            </w:r>
            <w:r w:rsidR="00A43842" w:rsidRPr="000712BB">
              <w:rPr>
                <w:rStyle w:val="spellingerror"/>
                <w:color w:val="000000"/>
                <w:sz w:val="20"/>
                <w:szCs w:val="20"/>
                <w:shd w:val="clear" w:color="auto" w:fill="FFFFFF"/>
              </w:rPr>
              <w:t>mailu</w:t>
            </w:r>
            <w:r w:rsidR="00A43842" w:rsidRPr="000712BB">
              <w:rPr>
                <w:rStyle w:val="normaltextrun"/>
                <w:color w:val="000000"/>
                <w:sz w:val="20"/>
                <w:szCs w:val="20"/>
                <w:shd w:val="clear" w:color="auto" w:fill="FFFFFF"/>
              </w:rPr>
              <w:t>, v</w:t>
            </w:r>
            <w:r w:rsidR="00930A0B" w:rsidRPr="000712BB">
              <w:rPr>
                <w:rStyle w:val="normaltextrun"/>
                <w:color w:val="000000"/>
                <w:sz w:val="20"/>
                <w:szCs w:val="20"/>
                <w:shd w:val="clear" w:color="auto" w:fill="FFFFFF"/>
              </w:rPr>
              <w:t> </w:t>
            </w:r>
            <w:r w:rsidR="00A43842" w:rsidRPr="000712BB">
              <w:rPr>
                <w:rStyle w:val="spellingerror"/>
                <w:color w:val="000000"/>
                <w:sz w:val="20"/>
                <w:szCs w:val="20"/>
                <w:shd w:val="clear" w:color="auto" w:fill="FFFFFF"/>
              </w:rPr>
              <w:t>aplikaci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Microsoft Teams</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nebo</w:t>
            </w:r>
            <w:r w:rsidR="00A43842" w:rsidRPr="000712BB">
              <w:rPr>
                <w:rStyle w:val="normaltextrun"/>
                <w:color w:val="000000"/>
                <w:sz w:val="20"/>
                <w:szCs w:val="20"/>
                <w:shd w:val="clear" w:color="auto" w:fill="FFFFFF"/>
              </w:rPr>
              <w:t xml:space="preserve"> v </w:t>
            </w:r>
            <w:r w:rsidR="00A43842" w:rsidRPr="000712BB">
              <w:rPr>
                <w:rStyle w:val="spellingerror"/>
                <w:color w:val="000000"/>
                <w:sz w:val="20"/>
                <w:szCs w:val="20"/>
                <w:shd w:val="clear" w:color="auto" w:fill="FFFFFF"/>
              </w:rPr>
              <w:t>rámci</w:t>
            </w:r>
            <w:r w:rsidR="00A43842" w:rsidRPr="000712BB">
              <w:rPr>
                <w:rStyle w:val="normaltextrun"/>
                <w:color w:val="000000"/>
                <w:sz w:val="20"/>
                <w:szCs w:val="20"/>
                <w:shd w:val="clear" w:color="auto" w:fill="FFFFFF"/>
              </w:rPr>
              <w:t xml:space="preserve"> </w:t>
            </w:r>
            <w:r w:rsidR="00A43842" w:rsidRPr="000712BB">
              <w:rPr>
                <w:rStyle w:val="normaltextrun"/>
                <w:i/>
                <w:iCs/>
                <w:color w:val="000000"/>
                <w:sz w:val="20"/>
                <w:szCs w:val="20"/>
                <w:shd w:val="clear" w:color="auto" w:fill="FFFFFF"/>
              </w:rPr>
              <w:t>LMS Moodle</w:t>
            </w:r>
            <w:r w:rsidR="00A43842" w:rsidRPr="000712BB">
              <w:rPr>
                <w:rStyle w:val="normaltextrun"/>
                <w:color w:val="000000"/>
                <w:sz w:val="20"/>
                <w:szCs w:val="20"/>
                <w:shd w:val="clear" w:color="auto" w:fill="FFFFFF"/>
              </w:rPr>
              <w:t>.</w:t>
            </w:r>
          </w:p>
        </w:tc>
      </w:tr>
    </w:tbl>
    <w:p w14:paraId="7BFA7154"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9189A6D" w14:textId="77777777" w:rsidTr="00B11784">
        <w:tc>
          <w:tcPr>
            <w:tcW w:w="9855" w:type="dxa"/>
            <w:gridSpan w:val="8"/>
            <w:tcBorders>
              <w:bottom w:val="double" w:sz="4" w:space="0" w:color="auto"/>
            </w:tcBorders>
            <w:shd w:val="clear" w:color="auto" w:fill="BDD6EE"/>
          </w:tcPr>
          <w:p w14:paraId="51DA91CF"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E89EEBA" w14:textId="77777777" w:rsidTr="00B11784">
        <w:tc>
          <w:tcPr>
            <w:tcW w:w="3086" w:type="dxa"/>
            <w:tcBorders>
              <w:top w:val="double" w:sz="4" w:space="0" w:color="auto"/>
            </w:tcBorders>
            <w:shd w:val="clear" w:color="auto" w:fill="F7CAAC"/>
          </w:tcPr>
          <w:p w14:paraId="4FE91479"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3BC34DBC" w14:textId="04236945" w:rsidR="00A43842" w:rsidRPr="000712BB" w:rsidRDefault="00A43842" w:rsidP="00B11784">
            <w:pPr>
              <w:jc w:val="both"/>
              <w:rPr>
                <w:sz w:val="20"/>
                <w:szCs w:val="20"/>
              </w:rPr>
            </w:pPr>
            <w:r w:rsidRPr="000712BB">
              <w:rPr>
                <w:sz w:val="20"/>
                <w:szCs w:val="20"/>
              </w:rPr>
              <w:t>Supervize I</w:t>
            </w:r>
            <w:r w:rsidR="0064443F" w:rsidRPr="000712BB">
              <w:rPr>
                <w:sz w:val="20"/>
                <w:szCs w:val="20"/>
              </w:rPr>
              <w:t>.</w:t>
            </w:r>
          </w:p>
        </w:tc>
      </w:tr>
      <w:tr w:rsidR="00A43842" w:rsidRPr="000712BB" w14:paraId="47C99FE5" w14:textId="77777777" w:rsidTr="00B11784">
        <w:tc>
          <w:tcPr>
            <w:tcW w:w="3086" w:type="dxa"/>
            <w:shd w:val="clear" w:color="auto" w:fill="F7CAAC"/>
          </w:tcPr>
          <w:p w14:paraId="1C982FB6"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156B204D"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49C2F2E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56EC717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r w:rsidRPr="000712BB">
              <w:rPr>
                <w:rStyle w:val="eop"/>
                <w:color w:val="000000"/>
                <w:sz w:val="20"/>
                <w:szCs w:val="20"/>
                <w:shd w:val="clear" w:color="auto" w:fill="FFFFFF"/>
              </w:rPr>
              <w:t> </w:t>
            </w:r>
          </w:p>
        </w:tc>
      </w:tr>
      <w:tr w:rsidR="00A43842" w:rsidRPr="000712BB" w14:paraId="2A802DCC" w14:textId="77777777" w:rsidTr="00B11784">
        <w:tc>
          <w:tcPr>
            <w:tcW w:w="3086" w:type="dxa"/>
            <w:shd w:val="clear" w:color="auto" w:fill="F7CAAC"/>
          </w:tcPr>
          <w:p w14:paraId="1D0800D7"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5714FA1E" w14:textId="77777777" w:rsidR="00A43842" w:rsidRPr="000712BB" w:rsidRDefault="00A43842" w:rsidP="00B11784">
            <w:pPr>
              <w:jc w:val="both"/>
              <w:rPr>
                <w:sz w:val="20"/>
                <w:szCs w:val="20"/>
              </w:rPr>
            </w:pPr>
            <w:r w:rsidRPr="000712BB">
              <w:rPr>
                <w:sz w:val="20"/>
                <w:szCs w:val="20"/>
              </w:rPr>
              <w:t>10s+5a</w:t>
            </w:r>
          </w:p>
        </w:tc>
        <w:tc>
          <w:tcPr>
            <w:tcW w:w="889" w:type="dxa"/>
            <w:shd w:val="clear" w:color="auto" w:fill="F7CAAC"/>
          </w:tcPr>
          <w:p w14:paraId="5ACC2BB6"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65B5C4A6" w14:textId="77777777" w:rsidR="00A43842" w:rsidRPr="000712BB" w:rsidRDefault="00A43842" w:rsidP="00B11784">
            <w:pPr>
              <w:jc w:val="both"/>
              <w:rPr>
                <w:sz w:val="20"/>
                <w:szCs w:val="20"/>
              </w:rPr>
            </w:pPr>
          </w:p>
        </w:tc>
        <w:tc>
          <w:tcPr>
            <w:tcW w:w="1554" w:type="dxa"/>
            <w:shd w:val="clear" w:color="auto" w:fill="F7CAAC"/>
          </w:tcPr>
          <w:p w14:paraId="094604DA"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5E34CBED" w14:textId="3D78F252" w:rsidR="00A43842" w:rsidRPr="000712BB" w:rsidRDefault="00C0450B" w:rsidP="00B11784">
            <w:pPr>
              <w:jc w:val="both"/>
              <w:rPr>
                <w:sz w:val="20"/>
                <w:szCs w:val="20"/>
              </w:rPr>
            </w:pPr>
            <w:r w:rsidRPr="000712BB">
              <w:rPr>
                <w:sz w:val="20"/>
                <w:szCs w:val="20"/>
              </w:rPr>
              <w:t>2</w:t>
            </w:r>
          </w:p>
        </w:tc>
      </w:tr>
      <w:tr w:rsidR="00A43842" w:rsidRPr="000712BB" w14:paraId="412BC9E9" w14:textId="77777777" w:rsidTr="00B11784">
        <w:tc>
          <w:tcPr>
            <w:tcW w:w="3086" w:type="dxa"/>
            <w:shd w:val="clear" w:color="auto" w:fill="F7CAAC"/>
          </w:tcPr>
          <w:p w14:paraId="1269B7C4"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7CBB86B5" w14:textId="77AE28E6" w:rsidR="00A43842" w:rsidRPr="000712BB" w:rsidRDefault="00A43842" w:rsidP="00B11784">
            <w:pPr>
              <w:jc w:val="both"/>
              <w:rPr>
                <w:sz w:val="20"/>
                <w:szCs w:val="20"/>
              </w:rPr>
            </w:pPr>
            <w:r w:rsidRPr="000712BB">
              <w:rPr>
                <w:sz w:val="20"/>
                <w:szCs w:val="20"/>
              </w:rPr>
              <w:t>Sociální a pedagogická komunikace, Komunikační techniky a poradenství, Psychologie osobnosti, Odborná praxe I</w:t>
            </w:r>
            <w:r w:rsidR="0064443F" w:rsidRPr="000712BB">
              <w:rPr>
                <w:sz w:val="20"/>
                <w:szCs w:val="20"/>
              </w:rPr>
              <w:t>.</w:t>
            </w:r>
          </w:p>
        </w:tc>
      </w:tr>
      <w:tr w:rsidR="00A43842" w:rsidRPr="000712BB" w14:paraId="145CF3D0" w14:textId="77777777" w:rsidTr="00B11784">
        <w:tc>
          <w:tcPr>
            <w:tcW w:w="3086" w:type="dxa"/>
            <w:shd w:val="clear" w:color="auto" w:fill="F7CAAC"/>
          </w:tcPr>
          <w:p w14:paraId="47EDC8BC"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83AAD04"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4E0C2853"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50BE473E" w14:textId="77777777" w:rsidR="00A43842" w:rsidRPr="000712BB" w:rsidRDefault="00A43842" w:rsidP="00B11784">
            <w:pPr>
              <w:jc w:val="both"/>
              <w:rPr>
                <w:sz w:val="20"/>
                <w:szCs w:val="20"/>
              </w:rPr>
            </w:pPr>
            <w:r w:rsidRPr="000712BB">
              <w:rPr>
                <w:sz w:val="20"/>
                <w:szCs w:val="20"/>
              </w:rPr>
              <w:t>seminář</w:t>
            </w:r>
          </w:p>
          <w:p w14:paraId="2EBFEFBD"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77995977" w14:textId="77777777" w:rsidTr="00B11784">
        <w:tc>
          <w:tcPr>
            <w:tcW w:w="3086" w:type="dxa"/>
            <w:shd w:val="clear" w:color="auto" w:fill="F7CAAC"/>
          </w:tcPr>
          <w:p w14:paraId="4D023759"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912216E" w14:textId="66B2B4DB" w:rsidR="00A43842" w:rsidRPr="000712BB" w:rsidRDefault="00A43842" w:rsidP="0060467B">
            <w:pPr>
              <w:jc w:val="both"/>
              <w:rPr>
                <w:rStyle w:val="normaltextrun"/>
                <w:color w:val="000000"/>
                <w:sz w:val="20"/>
                <w:szCs w:val="20"/>
                <w:shd w:val="clear" w:color="auto" w:fill="FFFFFF"/>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w:t>
            </w:r>
            <w:r w:rsidRPr="000712BB">
              <w:rPr>
                <w:rStyle w:val="normaltextrun"/>
                <w:color w:val="000000"/>
                <w:sz w:val="20"/>
                <w:szCs w:val="20"/>
                <w:shd w:val="clear" w:color="auto" w:fill="FFFFFF"/>
              </w:rPr>
              <w:t xml:space="preserve"> </w:t>
            </w:r>
            <w:r w:rsidRPr="000712BB">
              <w:rPr>
                <w:rStyle w:val="normaltextrun"/>
                <w:sz w:val="20"/>
                <w:szCs w:val="20"/>
              </w:rPr>
              <w:t>na</w:t>
            </w:r>
            <w:r w:rsidRPr="000712BB">
              <w:rPr>
                <w:rStyle w:val="normaltextrun"/>
                <w:color w:val="000000"/>
                <w:sz w:val="20"/>
                <w:szCs w:val="20"/>
                <w:shd w:val="clear" w:color="auto" w:fill="FFFFFF"/>
              </w:rPr>
              <w:t xml:space="preserve"> </w:t>
            </w:r>
            <w:r w:rsidRPr="000712BB">
              <w:rPr>
                <w:rStyle w:val="normaltextrun"/>
                <w:sz w:val="20"/>
                <w:szCs w:val="20"/>
              </w:rPr>
              <w:t>seminářích</w:t>
            </w:r>
            <w:r w:rsidRPr="000712BB">
              <w:rPr>
                <w:rStyle w:val="normaltextrun"/>
                <w:color w:val="000000"/>
                <w:sz w:val="20"/>
                <w:szCs w:val="20"/>
                <w:shd w:val="clear" w:color="auto" w:fill="FFFFFF"/>
              </w:rPr>
              <w:t xml:space="preserve"> (</w:t>
            </w:r>
            <w:r w:rsidR="0060467B" w:rsidRPr="000712BB">
              <w:rPr>
                <w:rStyle w:val="normaltextrun"/>
                <w:color w:val="000000"/>
                <w:sz w:val="20"/>
                <w:szCs w:val="20"/>
                <w:shd w:val="clear" w:color="auto" w:fill="FFFFFF"/>
              </w:rPr>
              <w:t>80 %</w:t>
            </w:r>
            <w:r w:rsidRPr="000712BB">
              <w:rPr>
                <w:rStyle w:val="normaltextrun"/>
                <w:color w:val="000000"/>
                <w:sz w:val="20"/>
                <w:szCs w:val="20"/>
                <w:shd w:val="clear" w:color="auto" w:fill="FFFFFF"/>
              </w:rPr>
              <w:t xml:space="preserve">). </w:t>
            </w:r>
            <w:r w:rsidRPr="000712BB">
              <w:rPr>
                <w:rStyle w:val="normaltextrun"/>
                <w:sz w:val="20"/>
                <w:szCs w:val="20"/>
              </w:rPr>
              <w:t>Zpracování</w:t>
            </w:r>
            <w:r w:rsidRPr="000712BB">
              <w:rPr>
                <w:rStyle w:val="normaltextrun"/>
                <w:color w:val="000000"/>
                <w:sz w:val="20"/>
                <w:szCs w:val="20"/>
                <w:shd w:val="clear" w:color="auto" w:fill="FFFFFF"/>
              </w:rPr>
              <w:t xml:space="preserve"> </w:t>
            </w:r>
            <w:r w:rsidRPr="000712BB">
              <w:rPr>
                <w:rStyle w:val="normaltextrun"/>
                <w:sz w:val="20"/>
                <w:szCs w:val="20"/>
              </w:rPr>
              <w:t>písemné</w:t>
            </w:r>
            <w:r w:rsidRPr="000712BB">
              <w:rPr>
                <w:rStyle w:val="normaltextrun"/>
                <w:color w:val="000000"/>
                <w:sz w:val="20"/>
                <w:szCs w:val="20"/>
                <w:shd w:val="clear" w:color="auto" w:fill="FFFFFF"/>
              </w:rPr>
              <w:t xml:space="preserve"> </w:t>
            </w:r>
            <w:r w:rsidRPr="000712BB">
              <w:rPr>
                <w:rStyle w:val="normaltextrun"/>
                <w:sz w:val="20"/>
                <w:szCs w:val="20"/>
              </w:rPr>
              <w:t>reflexe</w:t>
            </w:r>
            <w:r w:rsidRPr="000712BB">
              <w:rPr>
                <w:rStyle w:val="normaltextrun"/>
                <w:color w:val="000000"/>
                <w:sz w:val="20"/>
                <w:szCs w:val="20"/>
                <w:shd w:val="clear" w:color="auto" w:fill="FFFFFF"/>
              </w:rPr>
              <w:t xml:space="preserve"> </w:t>
            </w:r>
            <w:r w:rsidRPr="000712BB">
              <w:rPr>
                <w:rStyle w:val="normaltextrun"/>
                <w:sz w:val="20"/>
                <w:szCs w:val="20"/>
              </w:rPr>
              <w:t>supervizních</w:t>
            </w:r>
            <w:r w:rsidRPr="000712BB">
              <w:rPr>
                <w:rStyle w:val="normaltextrun"/>
                <w:color w:val="000000"/>
                <w:sz w:val="20"/>
                <w:szCs w:val="20"/>
                <w:shd w:val="clear" w:color="auto" w:fill="FFFFFF"/>
              </w:rPr>
              <w:t xml:space="preserve"> </w:t>
            </w:r>
            <w:r w:rsidRPr="000712BB">
              <w:rPr>
                <w:rStyle w:val="normaltextrun"/>
                <w:sz w:val="20"/>
                <w:szCs w:val="20"/>
              </w:rPr>
              <w:t>setkání</w:t>
            </w:r>
            <w:r w:rsidRPr="000712BB">
              <w:rPr>
                <w:rStyle w:val="normaltextrun"/>
                <w:color w:val="000000"/>
                <w:sz w:val="20"/>
                <w:szCs w:val="20"/>
                <w:shd w:val="clear" w:color="auto" w:fill="FFFFFF"/>
              </w:rPr>
              <w:t xml:space="preserve">. </w:t>
            </w:r>
            <w:r w:rsidRPr="000712BB">
              <w:rPr>
                <w:rStyle w:val="normaltextrun"/>
                <w:sz w:val="20"/>
                <w:szCs w:val="20"/>
              </w:rPr>
              <w:t>Spolupráce</w:t>
            </w:r>
            <w:r w:rsidRPr="000712BB">
              <w:rPr>
                <w:rStyle w:val="normaltextrun"/>
                <w:color w:val="000000"/>
                <w:sz w:val="20"/>
                <w:szCs w:val="20"/>
                <w:shd w:val="clear" w:color="auto" w:fill="FFFFFF"/>
              </w:rPr>
              <w:t xml:space="preserve"> </w:t>
            </w:r>
            <w:r w:rsidRPr="000712BB">
              <w:rPr>
                <w:rStyle w:val="normaltextrun"/>
                <w:sz w:val="20"/>
                <w:szCs w:val="20"/>
              </w:rPr>
              <w:t>během</w:t>
            </w:r>
            <w:r w:rsidRPr="000712BB">
              <w:rPr>
                <w:rStyle w:val="normaltextrun"/>
                <w:color w:val="000000"/>
                <w:sz w:val="20"/>
                <w:szCs w:val="20"/>
                <w:shd w:val="clear" w:color="auto" w:fill="FFFFFF"/>
              </w:rPr>
              <w:t xml:space="preserve"> </w:t>
            </w:r>
            <w:r w:rsidRPr="000712BB">
              <w:rPr>
                <w:rStyle w:val="normaltextrun"/>
                <w:sz w:val="20"/>
                <w:szCs w:val="20"/>
              </w:rPr>
              <w:t>skupinové</w:t>
            </w:r>
            <w:r w:rsidRPr="000712BB">
              <w:rPr>
                <w:rStyle w:val="normaltextrun"/>
                <w:color w:val="000000"/>
                <w:sz w:val="20"/>
                <w:szCs w:val="20"/>
                <w:shd w:val="clear" w:color="auto" w:fill="FFFFFF"/>
              </w:rPr>
              <w:t xml:space="preserve"> </w:t>
            </w:r>
            <w:r w:rsidRPr="000712BB">
              <w:rPr>
                <w:rStyle w:val="normaltextrun"/>
                <w:sz w:val="20"/>
                <w:szCs w:val="20"/>
              </w:rPr>
              <w:t>i</w:t>
            </w:r>
            <w:r w:rsidRPr="000712BB">
              <w:rPr>
                <w:rStyle w:val="normaltextrun"/>
                <w:color w:val="000000"/>
                <w:sz w:val="20"/>
                <w:szCs w:val="20"/>
                <w:shd w:val="clear" w:color="auto" w:fill="FFFFFF"/>
              </w:rPr>
              <w:t xml:space="preserve"> </w:t>
            </w:r>
            <w:r w:rsidRPr="000712BB">
              <w:rPr>
                <w:rStyle w:val="normaltextrun"/>
                <w:sz w:val="20"/>
                <w:szCs w:val="20"/>
              </w:rPr>
              <w:t>individuální</w:t>
            </w:r>
            <w:r w:rsidRPr="000712BB">
              <w:rPr>
                <w:rStyle w:val="normaltextrun"/>
                <w:color w:val="000000"/>
                <w:sz w:val="20"/>
                <w:szCs w:val="20"/>
                <w:shd w:val="clear" w:color="auto" w:fill="FFFFFF"/>
              </w:rPr>
              <w:t xml:space="preserve"> </w:t>
            </w:r>
            <w:r w:rsidRPr="000712BB">
              <w:rPr>
                <w:rStyle w:val="normaltextrun"/>
                <w:sz w:val="20"/>
                <w:szCs w:val="20"/>
              </w:rPr>
              <w:t>práce</w:t>
            </w:r>
            <w:r w:rsidRPr="000712BB">
              <w:rPr>
                <w:rStyle w:val="normaltextrun"/>
                <w:color w:val="000000"/>
                <w:sz w:val="20"/>
                <w:szCs w:val="20"/>
                <w:shd w:val="clear" w:color="auto" w:fill="FFFFFF"/>
              </w:rPr>
              <w:t xml:space="preserve"> v </w:t>
            </w:r>
            <w:r w:rsidRPr="000712BB">
              <w:rPr>
                <w:rStyle w:val="normaltextrun"/>
                <w:sz w:val="20"/>
                <w:szCs w:val="20"/>
              </w:rPr>
              <w:t>seminářích</w:t>
            </w:r>
            <w:r w:rsidRPr="000712BB">
              <w:rPr>
                <w:rStyle w:val="normaltextrun"/>
                <w:color w:val="000000"/>
                <w:sz w:val="20"/>
                <w:szCs w:val="20"/>
                <w:shd w:val="clear" w:color="auto" w:fill="FFFFFF"/>
              </w:rPr>
              <w:t xml:space="preserve">. </w:t>
            </w:r>
            <w:r w:rsidRPr="000712BB">
              <w:rPr>
                <w:rStyle w:val="normaltextrun"/>
                <w:sz w:val="20"/>
                <w:szCs w:val="20"/>
              </w:rPr>
              <w:t>Způsob</w:t>
            </w:r>
            <w:r w:rsidRPr="000712BB">
              <w:rPr>
                <w:rStyle w:val="normaltextrun"/>
                <w:color w:val="000000"/>
                <w:sz w:val="20"/>
                <w:szCs w:val="20"/>
                <w:shd w:val="clear" w:color="auto" w:fill="FFFFFF"/>
              </w:rPr>
              <w:t xml:space="preserve"> </w:t>
            </w:r>
            <w:r w:rsidRPr="000712BB">
              <w:rPr>
                <w:rStyle w:val="normaltextrun"/>
                <w:sz w:val="20"/>
                <w:szCs w:val="20"/>
              </w:rPr>
              <w:t>zakončení</w:t>
            </w:r>
            <w:r w:rsidRPr="000712BB">
              <w:rPr>
                <w:rStyle w:val="normaltextrun"/>
                <w:color w:val="000000"/>
                <w:sz w:val="20"/>
                <w:szCs w:val="20"/>
                <w:shd w:val="clear" w:color="auto" w:fill="FFFFFF"/>
              </w:rPr>
              <w:t xml:space="preserve"> </w:t>
            </w:r>
            <w:r w:rsidR="0060467B" w:rsidRPr="000712BB">
              <w:rPr>
                <w:rStyle w:val="normaltextrun"/>
                <w:sz w:val="20"/>
                <w:szCs w:val="20"/>
              </w:rPr>
              <w:t>předmětu</w:t>
            </w:r>
            <w:r w:rsidR="0060467B" w:rsidRPr="000712BB">
              <w:rPr>
                <w:rStyle w:val="normaltextrun"/>
                <w:color w:val="000000"/>
                <w:sz w:val="20"/>
                <w:szCs w:val="20"/>
                <w:shd w:val="clear" w:color="auto" w:fill="FFFFFF"/>
              </w:rPr>
              <w:t xml:space="preserve"> – zápočet</w:t>
            </w:r>
            <w:r w:rsidRPr="000712BB">
              <w:rPr>
                <w:rStyle w:val="normaltextrun"/>
                <w:color w:val="000000"/>
                <w:sz w:val="20"/>
                <w:szCs w:val="20"/>
                <w:shd w:val="clear" w:color="auto" w:fill="FFFFFF"/>
              </w:rPr>
              <w:t>.</w:t>
            </w:r>
          </w:p>
        </w:tc>
      </w:tr>
      <w:tr w:rsidR="00A43842" w:rsidRPr="000712BB" w14:paraId="755DC385" w14:textId="77777777" w:rsidTr="00B11784">
        <w:trPr>
          <w:trHeight w:val="197"/>
        </w:trPr>
        <w:tc>
          <w:tcPr>
            <w:tcW w:w="3086" w:type="dxa"/>
            <w:tcBorders>
              <w:top w:val="nil"/>
            </w:tcBorders>
            <w:shd w:val="clear" w:color="auto" w:fill="F7CAAC"/>
          </w:tcPr>
          <w:p w14:paraId="510A28A2"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0DC5B92E"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Radana </w:t>
            </w:r>
            <w:r w:rsidRPr="000712BB">
              <w:rPr>
                <w:rStyle w:val="spellingerror"/>
                <w:color w:val="000000"/>
                <w:sz w:val="20"/>
                <w:szCs w:val="20"/>
                <w:shd w:val="clear" w:color="auto" w:fill="FFFFFF"/>
              </w:rPr>
              <w:t>Kroutilová</w:t>
            </w:r>
            <w:r w:rsidRPr="000712BB">
              <w:rPr>
                <w:rStyle w:val="normaltextrun"/>
                <w:color w:val="000000"/>
                <w:sz w:val="20"/>
                <w:szCs w:val="20"/>
                <w:shd w:val="clear" w:color="auto" w:fill="FFFFFF"/>
              </w:rPr>
              <w:t xml:space="preserve"> Nováková, Ph.D.</w:t>
            </w:r>
            <w:r w:rsidRPr="000712BB">
              <w:rPr>
                <w:rStyle w:val="eop"/>
                <w:color w:val="000000"/>
                <w:sz w:val="20"/>
                <w:szCs w:val="20"/>
                <w:shd w:val="clear" w:color="auto" w:fill="FFFFFF"/>
              </w:rPr>
              <w:t> </w:t>
            </w:r>
          </w:p>
        </w:tc>
      </w:tr>
      <w:tr w:rsidR="00A43842" w:rsidRPr="000712BB" w14:paraId="1E6E3341" w14:textId="77777777" w:rsidTr="00B11784">
        <w:trPr>
          <w:trHeight w:val="243"/>
        </w:trPr>
        <w:tc>
          <w:tcPr>
            <w:tcW w:w="3086" w:type="dxa"/>
            <w:tcBorders>
              <w:top w:val="nil"/>
            </w:tcBorders>
            <w:shd w:val="clear" w:color="auto" w:fill="F7CAAC"/>
          </w:tcPr>
          <w:p w14:paraId="2922ACCB"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324BBBBE" w14:textId="77777777" w:rsidR="00A43842" w:rsidRPr="000712BB" w:rsidRDefault="00A43842" w:rsidP="00B11784">
            <w:pPr>
              <w:jc w:val="both"/>
              <w:rPr>
                <w:sz w:val="20"/>
                <w:szCs w:val="20"/>
              </w:rPr>
            </w:pPr>
            <w:r w:rsidRPr="000712BB">
              <w:rPr>
                <w:sz w:val="20"/>
                <w:szCs w:val="20"/>
              </w:rPr>
              <w:t>100 % semináře</w:t>
            </w:r>
          </w:p>
        </w:tc>
      </w:tr>
      <w:tr w:rsidR="00A43842" w:rsidRPr="000712BB" w14:paraId="33CF1561" w14:textId="77777777" w:rsidTr="00B11784">
        <w:tc>
          <w:tcPr>
            <w:tcW w:w="3086" w:type="dxa"/>
            <w:shd w:val="clear" w:color="auto" w:fill="F7CAAC"/>
          </w:tcPr>
          <w:p w14:paraId="04B1062E"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1646C3B8"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Radana </w:t>
            </w:r>
            <w:r w:rsidRPr="000712BB">
              <w:rPr>
                <w:rStyle w:val="spellingerror"/>
                <w:color w:val="000000"/>
                <w:sz w:val="20"/>
                <w:szCs w:val="20"/>
                <w:shd w:val="clear" w:color="auto" w:fill="FFFFFF"/>
              </w:rPr>
              <w:t>Kroutilová</w:t>
            </w:r>
            <w:r w:rsidRPr="000712BB">
              <w:rPr>
                <w:rStyle w:val="normaltextrun"/>
                <w:color w:val="000000"/>
                <w:sz w:val="20"/>
                <w:szCs w:val="20"/>
                <w:shd w:val="clear" w:color="auto" w:fill="FFFFFF"/>
              </w:rPr>
              <w:t xml:space="preserve"> Nováková, Ph.D.</w:t>
            </w:r>
          </w:p>
        </w:tc>
      </w:tr>
      <w:tr w:rsidR="00A43842" w:rsidRPr="000712BB" w14:paraId="4D1DA8B5" w14:textId="77777777" w:rsidTr="00B11784">
        <w:tc>
          <w:tcPr>
            <w:tcW w:w="3086" w:type="dxa"/>
            <w:shd w:val="clear" w:color="auto" w:fill="F7CAAC"/>
          </w:tcPr>
          <w:p w14:paraId="2A73F22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D1E43D9" w14:textId="77777777" w:rsidR="00A43842" w:rsidRPr="000712BB" w:rsidRDefault="00A43842" w:rsidP="00B11784">
            <w:pPr>
              <w:jc w:val="both"/>
              <w:rPr>
                <w:sz w:val="20"/>
                <w:szCs w:val="20"/>
              </w:rPr>
            </w:pPr>
          </w:p>
        </w:tc>
      </w:tr>
      <w:tr w:rsidR="00A43842" w:rsidRPr="000712BB" w14:paraId="3FB2B706" w14:textId="77777777" w:rsidTr="00B11784">
        <w:trPr>
          <w:trHeight w:val="3938"/>
        </w:trPr>
        <w:tc>
          <w:tcPr>
            <w:tcW w:w="9855" w:type="dxa"/>
            <w:gridSpan w:val="8"/>
            <w:tcBorders>
              <w:top w:val="nil"/>
              <w:bottom w:val="single" w:sz="12" w:space="0" w:color="auto"/>
            </w:tcBorders>
          </w:tcPr>
          <w:p w14:paraId="05DE0F89"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33069DD6" w14:textId="76D99CDB" w:rsidR="00A43842" w:rsidRPr="000712BB" w:rsidRDefault="00A43842" w:rsidP="00F13369">
            <w:pPr>
              <w:jc w:val="both"/>
              <w:rPr>
                <w:rStyle w:val="normaltextrun"/>
                <w:sz w:val="20"/>
                <w:szCs w:val="20"/>
              </w:rPr>
            </w:pPr>
            <w:r w:rsidRPr="000712BB">
              <w:rPr>
                <w:rStyle w:val="normaltextrun"/>
                <w:sz w:val="20"/>
                <w:szCs w:val="20"/>
              </w:rPr>
              <w:t>Cílem předmětu je propojit teoretické poznatky a zkušenosti s ukázkami z praxe a ukázat tak povahu poznávání vlastní supervize. Student je seznámen s praktickým průběhem supervize formou skupinového supervizního sezení. Prostřednictvím předmětu supervize se seznamuje se supervizí jako s užitečným nástrojem, který mu může posloužit jako významná podpora při realizaci jeho praxe. Student</w:t>
            </w:r>
            <w:r w:rsidR="009E6725" w:rsidRPr="000712BB">
              <w:rPr>
                <w:rStyle w:val="normaltextrun"/>
                <w:sz w:val="20"/>
                <w:szCs w:val="20"/>
              </w:rPr>
              <w:t>i</w:t>
            </w:r>
            <w:r w:rsidRPr="000712BB">
              <w:rPr>
                <w:rStyle w:val="normaltextrun"/>
                <w:sz w:val="20"/>
                <w:szCs w:val="20"/>
              </w:rPr>
              <w:t xml:space="preserve"> jsou vedeni k uvědomění náročnosti pomáhajících profesí a potřebu chránit se před vznikem syndromu vyhoření.</w:t>
            </w:r>
          </w:p>
          <w:p w14:paraId="1FE1F4E2" w14:textId="77777777" w:rsidR="00A43842" w:rsidRPr="000712BB" w:rsidRDefault="00A43842" w:rsidP="00F13369">
            <w:pPr>
              <w:jc w:val="both"/>
              <w:rPr>
                <w:rStyle w:val="normaltextrun"/>
                <w:sz w:val="20"/>
                <w:szCs w:val="20"/>
              </w:rPr>
            </w:pPr>
            <w:r w:rsidRPr="000712BB">
              <w:rPr>
                <w:rStyle w:val="normaltextrun"/>
                <w:sz w:val="20"/>
                <w:szCs w:val="20"/>
              </w:rPr>
              <w:t> </w:t>
            </w:r>
          </w:p>
          <w:p w14:paraId="3A7C4949"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4D143E6D" w14:textId="77777777" w:rsidR="00A43842" w:rsidRPr="000712BB" w:rsidRDefault="00A43842" w:rsidP="00F13369">
            <w:pPr>
              <w:jc w:val="both"/>
              <w:rPr>
                <w:rStyle w:val="normaltextrun"/>
                <w:sz w:val="20"/>
                <w:szCs w:val="20"/>
              </w:rPr>
            </w:pPr>
            <w:r w:rsidRPr="000712BB">
              <w:rPr>
                <w:rStyle w:val="normaltextrun"/>
                <w:sz w:val="20"/>
                <w:szCs w:val="20"/>
              </w:rPr>
              <w:t>Pojetí supervize.</w:t>
            </w:r>
          </w:p>
          <w:p w14:paraId="1CABAB53" w14:textId="77777777" w:rsidR="00A43842" w:rsidRPr="000712BB" w:rsidRDefault="00A43842" w:rsidP="00F13369">
            <w:pPr>
              <w:jc w:val="both"/>
              <w:rPr>
                <w:rStyle w:val="normaltextrun"/>
                <w:sz w:val="20"/>
                <w:szCs w:val="20"/>
              </w:rPr>
            </w:pPr>
            <w:r w:rsidRPr="000712BB">
              <w:rPr>
                <w:rStyle w:val="normaltextrun"/>
                <w:sz w:val="20"/>
                <w:szCs w:val="20"/>
              </w:rPr>
              <w:t>Cíle, funkce, formy supervize.</w:t>
            </w:r>
          </w:p>
          <w:p w14:paraId="00D84CD3" w14:textId="16722F14" w:rsidR="00A43842" w:rsidRPr="000712BB" w:rsidRDefault="00A43842" w:rsidP="00F13369">
            <w:pPr>
              <w:jc w:val="both"/>
              <w:rPr>
                <w:rStyle w:val="normaltextrun"/>
                <w:sz w:val="20"/>
                <w:szCs w:val="20"/>
              </w:rPr>
            </w:pPr>
            <w:r w:rsidRPr="000712BB">
              <w:rPr>
                <w:rStyle w:val="normaltextrun"/>
                <w:sz w:val="20"/>
                <w:szCs w:val="20"/>
              </w:rPr>
              <w:t>Role supervizora</w:t>
            </w:r>
            <w:r w:rsidR="00254165" w:rsidRPr="000712BB">
              <w:rPr>
                <w:rStyle w:val="normaltextrun"/>
                <w:sz w:val="20"/>
                <w:szCs w:val="20"/>
              </w:rPr>
              <w:t xml:space="preserve"> a supervidovaného.</w:t>
            </w:r>
          </w:p>
          <w:p w14:paraId="0507DA93" w14:textId="77777777" w:rsidR="00A43842" w:rsidRPr="000712BB" w:rsidRDefault="00A43842" w:rsidP="00F13369">
            <w:pPr>
              <w:jc w:val="both"/>
              <w:rPr>
                <w:rStyle w:val="normaltextrun"/>
                <w:sz w:val="20"/>
                <w:szCs w:val="20"/>
              </w:rPr>
            </w:pPr>
            <w:r w:rsidRPr="000712BB">
              <w:rPr>
                <w:rStyle w:val="normaltextrun"/>
                <w:sz w:val="20"/>
                <w:szCs w:val="20"/>
              </w:rPr>
              <w:t>Osobnostní výbava supervizora.</w:t>
            </w:r>
          </w:p>
          <w:p w14:paraId="1958FB6B" w14:textId="77777777" w:rsidR="00A43842" w:rsidRPr="000712BB" w:rsidRDefault="00A43842" w:rsidP="00F13369">
            <w:pPr>
              <w:jc w:val="both"/>
              <w:rPr>
                <w:rStyle w:val="normaltextrun"/>
                <w:sz w:val="20"/>
                <w:szCs w:val="20"/>
              </w:rPr>
            </w:pPr>
            <w:r w:rsidRPr="000712BB">
              <w:rPr>
                <w:rStyle w:val="normaltextrun"/>
                <w:sz w:val="20"/>
                <w:szCs w:val="20"/>
              </w:rPr>
              <w:t>Etické principy supervize.</w:t>
            </w:r>
          </w:p>
          <w:p w14:paraId="05B1F7D2" w14:textId="77777777" w:rsidR="00A43842" w:rsidRPr="000712BB" w:rsidRDefault="00A43842" w:rsidP="00F13369">
            <w:pPr>
              <w:jc w:val="both"/>
              <w:rPr>
                <w:rStyle w:val="normaltextrun"/>
                <w:sz w:val="20"/>
                <w:szCs w:val="20"/>
              </w:rPr>
            </w:pPr>
            <w:r w:rsidRPr="000712BB">
              <w:rPr>
                <w:rStyle w:val="normaltextrun"/>
                <w:sz w:val="20"/>
                <w:szCs w:val="20"/>
              </w:rPr>
              <w:t>Supervizní kontrakt.</w:t>
            </w:r>
          </w:p>
          <w:p w14:paraId="177CF37D" w14:textId="77777777" w:rsidR="00A43842" w:rsidRPr="000712BB" w:rsidRDefault="00A43842" w:rsidP="00F13369">
            <w:pPr>
              <w:jc w:val="both"/>
              <w:rPr>
                <w:rStyle w:val="normaltextrun"/>
                <w:sz w:val="20"/>
                <w:szCs w:val="20"/>
              </w:rPr>
            </w:pPr>
          </w:p>
          <w:p w14:paraId="2F95B0EC" w14:textId="77777777" w:rsidR="00A43842" w:rsidRPr="000712BB" w:rsidRDefault="00A43842" w:rsidP="00F13369">
            <w:pPr>
              <w:jc w:val="both"/>
              <w:textAlignment w:val="baseline"/>
              <w:rPr>
                <w:b/>
                <w:bCs/>
                <w:sz w:val="20"/>
                <w:szCs w:val="20"/>
              </w:rPr>
            </w:pPr>
            <w:r w:rsidRPr="000712BB">
              <w:rPr>
                <w:b/>
                <w:bCs/>
                <w:sz w:val="20"/>
                <w:szCs w:val="20"/>
              </w:rPr>
              <w:t>Výstupní kompetence</w:t>
            </w:r>
          </w:p>
          <w:p w14:paraId="1CB127B5" w14:textId="348302CD" w:rsidR="00A43842" w:rsidRPr="000712BB" w:rsidRDefault="00A43842" w:rsidP="00F13369">
            <w:pPr>
              <w:jc w:val="both"/>
              <w:rPr>
                <w:rStyle w:val="normaltextrun"/>
                <w:sz w:val="20"/>
                <w:szCs w:val="20"/>
              </w:rPr>
            </w:pPr>
            <w:r w:rsidRPr="000712BB">
              <w:rPr>
                <w:rStyle w:val="normaltextrun"/>
                <w:i/>
                <w:iCs/>
                <w:sz w:val="20"/>
                <w:szCs w:val="20"/>
              </w:rPr>
              <w:t>Odborné znalosti:</w:t>
            </w:r>
            <w:r w:rsidRPr="000712BB">
              <w:rPr>
                <w:rStyle w:val="normaltextrun"/>
                <w:sz w:val="20"/>
                <w:szCs w:val="20"/>
              </w:rPr>
              <w:t xml:space="preserve"> </w:t>
            </w:r>
            <w:r w:rsidR="00254165" w:rsidRPr="000712BB">
              <w:rPr>
                <w:rStyle w:val="normaltextrun"/>
                <w:sz w:val="20"/>
                <w:szCs w:val="20"/>
              </w:rPr>
              <w:t>s</w:t>
            </w:r>
            <w:r w:rsidRPr="000712BB">
              <w:rPr>
                <w:rStyle w:val="normaltextrun"/>
                <w:sz w:val="20"/>
                <w:szCs w:val="20"/>
              </w:rPr>
              <w:t>tudent umí definovat supervizi, umí popsat cíle, funkce a formy supervize</w:t>
            </w:r>
            <w:r w:rsidR="00254165" w:rsidRPr="000712BB">
              <w:rPr>
                <w:rStyle w:val="normaltextrun"/>
                <w:sz w:val="20"/>
                <w:szCs w:val="20"/>
              </w:rPr>
              <w:t>, u</w:t>
            </w:r>
            <w:r w:rsidRPr="000712BB">
              <w:rPr>
                <w:rStyle w:val="normaltextrun"/>
                <w:sz w:val="20"/>
                <w:szCs w:val="20"/>
              </w:rPr>
              <w:t>mí charakterizovat etické principy supervize, definovat a popsat supervizní kontrakt</w:t>
            </w:r>
            <w:r w:rsidR="00254165" w:rsidRPr="000712BB">
              <w:rPr>
                <w:rStyle w:val="normaltextrun"/>
                <w:sz w:val="20"/>
                <w:szCs w:val="20"/>
              </w:rPr>
              <w:t xml:space="preserve"> a umí vysvětlit roli supervizora a supervidovaného v supervizním procesu.</w:t>
            </w:r>
          </w:p>
          <w:p w14:paraId="534D0BDE" w14:textId="532F2456" w:rsidR="00A43842" w:rsidRPr="000712BB" w:rsidRDefault="00A43842" w:rsidP="00F13369">
            <w:pPr>
              <w:jc w:val="both"/>
              <w:rPr>
                <w:rStyle w:val="normaltextrun"/>
                <w:sz w:val="20"/>
                <w:szCs w:val="20"/>
              </w:rPr>
            </w:pPr>
            <w:r w:rsidRPr="000712BB">
              <w:rPr>
                <w:rStyle w:val="normaltextrun"/>
                <w:i/>
                <w:iCs/>
                <w:sz w:val="20"/>
                <w:szCs w:val="20"/>
              </w:rPr>
              <w:t>Odborné dovednosti:</w:t>
            </w:r>
            <w:r w:rsidR="00254165" w:rsidRPr="000712BB">
              <w:rPr>
                <w:rStyle w:val="normaltextrun"/>
                <w:sz w:val="20"/>
                <w:szCs w:val="20"/>
              </w:rPr>
              <w:t xml:space="preserve"> s</w:t>
            </w:r>
            <w:r w:rsidRPr="000712BB">
              <w:rPr>
                <w:rStyle w:val="normaltextrun"/>
                <w:sz w:val="20"/>
                <w:szCs w:val="20"/>
              </w:rPr>
              <w:t>tudent umí reflektovat zpětnou vazbu v rámci vlastního supervizního procesu během odborné praxe</w:t>
            </w:r>
            <w:r w:rsidR="00254165" w:rsidRPr="000712BB">
              <w:rPr>
                <w:rStyle w:val="normaltextrun"/>
                <w:sz w:val="20"/>
                <w:szCs w:val="20"/>
              </w:rPr>
              <w:t>, u</w:t>
            </w:r>
            <w:r w:rsidRPr="000712BB">
              <w:rPr>
                <w:rStyle w:val="normaltextrun"/>
                <w:sz w:val="20"/>
                <w:szCs w:val="20"/>
              </w:rPr>
              <w:t xml:space="preserve">mí využít supervizi jako nástroj vlastního profesního i osobního růstu, umí </w:t>
            </w:r>
            <w:r w:rsidR="00254165" w:rsidRPr="000712BB">
              <w:rPr>
                <w:rStyle w:val="normaltextrun"/>
                <w:sz w:val="20"/>
                <w:szCs w:val="20"/>
              </w:rPr>
              <w:t xml:space="preserve">integrovat </w:t>
            </w:r>
            <w:r w:rsidRPr="000712BB">
              <w:rPr>
                <w:rStyle w:val="normaltextrun"/>
                <w:sz w:val="20"/>
                <w:szCs w:val="20"/>
              </w:rPr>
              <w:t>užitečné podněty pomoci a podpory ve prospěch navýšení vlastních odborných kompetencí</w:t>
            </w:r>
            <w:r w:rsidR="00254165" w:rsidRPr="000712BB">
              <w:rPr>
                <w:rStyle w:val="normaltextrun"/>
                <w:sz w:val="20"/>
                <w:szCs w:val="20"/>
              </w:rPr>
              <w:t>, umí na supervizi nahlížet jak z pohledu studenta, tak z pohledu odborníka v oblasti vzdělávání a rozvoje dospělých.</w:t>
            </w:r>
          </w:p>
          <w:p w14:paraId="4DCD1791" w14:textId="77777777" w:rsidR="00A43842" w:rsidRPr="000712BB" w:rsidRDefault="00A43842" w:rsidP="00F13369">
            <w:pPr>
              <w:jc w:val="both"/>
              <w:rPr>
                <w:rStyle w:val="normaltextrun"/>
                <w:sz w:val="20"/>
                <w:szCs w:val="20"/>
              </w:rPr>
            </w:pPr>
          </w:p>
          <w:p w14:paraId="500E004C" w14:textId="77777777" w:rsidR="00A43842" w:rsidRPr="000712BB" w:rsidRDefault="00A43842" w:rsidP="00F13369">
            <w:pPr>
              <w:jc w:val="both"/>
              <w:textAlignment w:val="baseline"/>
              <w:rPr>
                <w:b/>
                <w:bCs/>
                <w:sz w:val="20"/>
                <w:szCs w:val="20"/>
              </w:rPr>
            </w:pPr>
            <w:r w:rsidRPr="000712BB">
              <w:rPr>
                <w:b/>
                <w:bCs/>
                <w:sz w:val="20"/>
                <w:szCs w:val="20"/>
              </w:rPr>
              <w:t>Metody výuky</w:t>
            </w:r>
          </w:p>
          <w:p w14:paraId="442E4FA8" w14:textId="77777777" w:rsidR="00A43842" w:rsidRPr="000712BB" w:rsidRDefault="00A43842" w:rsidP="00F13369">
            <w:pPr>
              <w:jc w:val="both"/>
              <w:rPr>
                <w:rStyle w:val="normaltextrun"/>
                <w:sz w:val="20"/>
                <w:szCs w:val="20"/>
              </w:rPr>
            </w:pPr>
            <w:r w:rsidRPr="000712BB">
              <w:rPr>
                <w:rStyle w:val="normaltextrun"/>
                <w:sz w:val="20"/>
                <w:szCs w:val="20"/>
              </w:rPr>
              <w:t>V rámci seminářů vyučující aplikuje klasické výukové metody slovní, názorně-demonstrační a dovednostně-praktické. Rovněž využívá aktivizační metody. Značný apel je kladen na metody osobnostního rozvoje a supervizní metody, jako je náslech, sebereflexe, aktivní naslouchání a metoda rozhovoru.</w:t>
            </w:r>
          </w:p>
        </w:tc>
      </w:tr>
      <w:tr w:rsidR="00A43842" w:rsidRPr="000712BB" w14:paraId="5F5A2D40" w14:textId="77777777" w:rsidTr="00B11784">
        <w:trPr>
          <w:trHeight w:val="265"/>
        </w:trPr>
        <w:tc>
          <w:tcPr>
            <w:tcW w:w="3653" w:type="dxa"/>
            <w:gridSpan w:val="2"/>
            <w:tcBorders>
              <w:top w:val="nil"/>
            </w:tcBorders>
            <w:shd w:val="clear" w:color="auto" w:fill="F7CAAC"/>
          </w:tcPr>
          <w:p w14:paraId="46243699" w14:textId="77777777" w:rsidR="00A43842" w:rsidRPr="000712BB" w:rsidRDefault="00A43842" w:rsidP="00F13369">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64F681E" w14:textId="77777777" w:rsidR="00A43842" w:rsidRPr="000712BB" w:rsidRDefault="00A43842" w:rsidP="00F13369">
            <w:pPr>
              <w:jc w:val="both"/>
              <w:rPr>
                <w:sz w:val="20"/>
                <w:szCs w:val="20"/>
              </w:rPr>
            </w:pPr>
          </w:p>
        </w:tc>
      </w:tr>
      <w:tr w:rsidR="00A43842" w:rsidRPr="000712BB" w14:paraId="51B6A20E" w14:textId="77777777" w:rsidTr="00D3217D">
        <w:trPr>
          <w:trHeight w:val="425"/>
        </w:trPr>
        <w:tc>
          <w:tcPr>
            <w:tcW w:w="9855" w:type="dxa"/>
            <w:gridSpan w:val="8"/>
            <w:tcBorders>
              <w:top w:val="nil"/>
            </w:tcBorders>
          </w:tcPr>
          <w:p w14:paraId="2186CEE3"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4F3D9E51" w14:textId="0E07B056" w:rsidR="0060467B" w:rsidRPr="000712BB" w:rsidRDefault="0060467B" w:rsidP="00F13369">
            <w:pPr>
              <w:jc w:val="both"/>
              <w:rPr>
                <w:sz w:val="20"/>
                <w:szCs w:val="20"/>
              </w:rPr>
            </w:pPr>
            <w:r w:rsidRPr="000712BB">
              <w:rPr>
                <w:sz w:val="20"/>
                <w:szCs w:val="20"/>
              </w:rPr>
              <w:t>B</w:t>
            </w:r>
            <w:r w:rsidR="002E0537" w:rsidRPr="000712BB">
              <w:rPr>
                <w:sz w:val="20"/>
                <w:szCs w:val="20"/>
              </w:rPr>
              <w:t>aštecká</w:t>
            </w:r>
            <w:r w:rsidRPr="000712BB">
              <w:rPr>
                <w:sz w:val="20"/>
                <w:szCs w:val="20"/>
              </w:rPr>
              <w:t>, B</w:t>
            </w:r>
            <w:r w:rsidR="002E0537" w:rsidRPr="000712BB">
              <w:rPr>
                <w:sz w:val="20"/>
                <w:szCs w:val="20"/>
              </w:rPr>
              <w:t>.</w:t>
            </w:r>
            <w:r w:rsidRPr="000712BB">
              <w:rPr>
                <w:sz w:val="20"/>
                <w:szCs w:val="20"/>
              </w:rPr>
              <w:t>, Č</w:t>
            </w:r>
            <w:r w:rsidR="002E0537" w:rsidRPr="000712BB">
              <w:rPr>
                <w:sz w:val="20"/>
                <w:szCs w:val="20"/>
              </w:rPr>
              <w:t>ermánková</w:t>
            </w:r>
            <w:r w:rsidRPr="000712BB">
              <w:rPr>
                <w:sz w:val="20"/>
                <w:szCs w:val="20"/>
              </w:rPr>
              <w:t>, V</w:t>
            </w:r>
            <w:r w:rsidR="002E0537" w:rsidRPr="000712BB">
              <w:rPr>
                <w:sz w:val="20"/>
                <w:szCs w:val="20"/>
              </w:rPr>
              <w:t>., &amp;</w:t>
            </w:r>
            <w:r w:rsidRPr="000712BB">
              <w:rPr>
                <w:sz w:val="20"/>
                <w:szCs w:val="20"/>
              </w:rPr>
              <w:t xml:space="preserve"> K</w:t>
            </w:r>
            <w:r w:rsidR="009751CF" w:rsidRPr="000712BB">
              <w:rPr>
                <w:sz w:val="20"/>
                <w:szCs w:val="20"/>
              </w:rPr>
              <w:t>inkor</w:t>
            </w:r>
            <w:r w:rsidR="002E0537" w:rsidRPr="000712BB">
              <w:rPr>
                <w:sz w:val="20"/>
                <w:szCs w:val="20"/>
              </w:rPr>
              <w:t>, M</w:t>
            </w:r>
            <w:r w:rsidRPr="000712BB">
              <w:rPr>
                <w:sz w:val="20"/>
                <w:szCs w:val="20"/>
              </w:rPr>
              <w:t>.</w:t>
            </w:r>
            <w:r w:rsidR="002E0537" w:rsidRPr="000712BB">
              <w:rPr>
                <w:sz w:val="20"/>
                <w:szCs w:val="20"/>
              </w:rPr>
              <w:t xml:space="preserve"> (2016).</w:t>
            </w:r>
            <w:r w:rsidRPr="000712BB">
              <w:rPr>
                <w:sz w:val="20"/>
                <w:szCs w:val="20"/>
              </w:rPr>
              <w:t xml:space="preserve"> </w:t>
            </w:r>
            <w:r w:rsidRPr="000712BB">
              <w:rPr>
                <w:i/>
                <w:iCs/>
                <w:sz w:val="20"/>
                <w:szCs w:val="20"/>
              </w:rPr>
              <w:t>Týmová supervize</w:t>
            </w:r>
            <w:r w:rsidRPr="000712BB">
              <w:rPr>
                <w:sz w:val="20"/>
                <w:szCs w:val="20"/>
              </w:rPr>
              <w:t>. Praha: Portál. ISBN 9788026209409.</w:t>
            </w:r>
          </w:p>
          <w:p w14:paraId="779FACEF" w14:textId="585E6EB7" w:rsidR="00A43842" w:rsidRPr="000712BB" w:rsidRDefault="00A43842" w:rsidP="00F13369">
            <w:pPr>
              <w:jc w:val="both"/>
              <w:rPr>
                <w:rStyle w:val="normaltextrun"/>
                <w:sz w:val="20"/>
                <w:szCs w:val="20"/>
              </w:rPr>
            </w:pPr>
            <w:r w:rsidRPr="000712BB">
              <w:rPr>
                <w:rStyle w:val="normaltextrun"/>
                <w:sz w:val="20"/>
                <w:szCs w:val="20"/>
              </w:rPr>
              <w:t>H</w:t>
            </w:r>
            <w:r w:rsidR="009751CF" w:rsidRPr="000712BB">
              <w:rPr>
                <w:rStyle w:val="normaltextrun"/>
                <w:sz w:val="20"/>
                <w:szCs w:val="20"/>
              </w:rPr>
              <w:t>avrdová</w:t>
            </w:r>
            <w:r w:rsidRPr="000712BB">
              <w:rPr>
                <w:rStyle w:val="normaltextrun"/>
                <w:sz w:val="20"/>
                <w:szCs w:val="20"/>
              </w:rPr>
              <w:t>, Z</w:t>
            </w:r>
            <w:r w:rsidR="009751CF" w:rsidRPr="000712BB">
              <w:rPr>
                <w:rStyle w:val="normaltextrun"/>
                <w:sz w:val="20"/>
                <w:szCs w:val="20"/>
              </w:rPr>
              <w:t>., &amp;</w:t>
            </w:r>
            <w:r w:rsidR="0060467B" w:rsidRPr="000712BB">
              <w:rPr>
                <w:rStyle w:val="normaltextrun"/>
                <w:sz w:val="20"/>
                <w:szCs w:val="20"/>
              </w:rPr>
              <w:t xml:space="preserve"> </w:t>
            </w:r>
            <w:r w:rsidRPr="000712BB">
              <w:rPr>
                <w:rStyle w:val="normaltextrun"/>
                <w:sz w:val="20"/>
                <w:szCs w:val="20"/>
              </w:rPr>
              <w:t>H</w:t>
            </w:r>
            <w:r w:rsidR="009751CF" w:rsidRPr="000712BB">
              <w:rPr>
                <w:rStyle w:val="normaltextrun"/>
                <w:sz w:val="20"/>
                <w:szCs w:val="20"/>
              </w:rPr>
              <w:t xml:space="preserve">ajný, M. (2008). </w:t>
            </w:r>
            <w:r w:rsidRPr="000712BB">
              <w:rPr>
                <w:rStyle w:val="normaltextrun"/>
                <w:i/>
                <w:iCs/>
                <w:sz w:val="20"/>
                <w:szCs w:val="20"/>
              </w:rPr>
              <w:t xml:space="preserve">Praktická supervize. Průvodce supervizí pro začínající supervizory, manažery a příjemce supervize. </w:t>
            </w:r>
            <w:r w:rsidRPr="000712BB">
              <w:rPr>
                <w:rStyle w:val="normaltextrun"/>
                <w:sz w:val="20"/>
                <w:szCs w:val="20"/>
              </w:rPr>
              <w:t>Praha: Galén. ISBN 9788072625321.</w:t>
            </w:r>
          </w:p>
          <w:p w14:paraId="43BA3307" w14:textId="4E5A5921" w:rsidR="00A43842" w:rsidRPr="000712BB" w:rsidRDefault="00A43842" w:rsidP="00F13369">
            <w:pPr>
              <w:jc w:val="both"/>
              <w:rPr>
                <w:rStyle w:val="normaltextrun"/>
                <w:sz w:val="20"/>
                <w:szCs w:val="20"/>
              </w:rPr>
            </w:pPr>
            <w:r w:rsidRPr="000712BB">
              <w:rPr>
                <w:rStyle w:val="normaltextrun"/>
                <w:sz w:val="20"/>
                <w:szCs w:val="20"/>
              </w:rPr>
              <w:t>H</w:t>
            </w:r>
            <w:r w:rsidR="009751CF" w:rsidRPr="000712BB">
              <w:rPr>
                <w:rStyle w:val="normaltextrun"/>
                <w:sz w:val="20"/>
                <w:szCs w:val="20"/>
              </w:rPr>
              <w:t>awkins</w:t>
            </w:r>
            <w:r w:rsidRPr="000712BB">
              <w:rPr>
                <w:rStyle w:val="normaltextrun"/>
                <w:sz w:val="20"/>
                <w:szCs w:val="20"/>
              </w:rPr>
              <w:t>, P</w:t>
            </w:r>
            <w:r w:rsidR="009751CF" w:rsidRPr="000712BB">
              <w:rPr>
                <w:rStyle w:val="normaltextrun"/>
                <w:sz w:val="20"/>
                <w:szCs w:val="20"/>
              </w:rPr>
              <w:t xml:space="preserve">., &amp; </w:t>
            </w:r>
            <w:r w:rsidRPr="000712BB">
              <w:rPr>
                <w:rStyle w:val="normaltextrun"/>
                <w:sz w:val="20"/>
                <w:szCs w:val="20"/>
              </w:rPr>
              <w:t>S</w:t>
            </w:r>
            <w:r w:rsidR="009751CF" w:rsidRPr="000712BB">
              <w:rPr>
                <w:rStyle w:val="normaltextrun"/>
                <w:sz w:val="20"/>
                <w:szCs w:val="20"/>
              </w:rPr>
              <w:t>hohet, R</w:t>
            </w:r>
            <w:r w:rsidR="0060467B" w:rsidRPr="000712BB">
              <w:rPr>
                <w:rStyle w:val="normaltextrun"/>
                <w:sz w:val="20"/>
                <w:szCs w:val="20"/>
              </w:rPr>
              <w:t>.</w:t>
            </w:r>
            <w:r w:rsidR="009751CF" w:rsidRPr="000712BB">
              <w:rPr>
                <w:rStyle w:val="normaltextrun"/>
                <w:sz w:val="20"/>
                <w:szCs w:val="20"/>
              </w:rPr>
              <w:t xml:space="preserve"> (2004).</w:t>
            </w:r>
            <w:r w:rsidR="0060467B" w:rsidRPr="000712BB">
              <w:rPr>
                <w:rStyle w:val="normaltextrun"/>
                <w:sz w:val="20"/>
                <w:szCs w:val="20"/>
              </w:rPr>
              <w:t xml:space="preserve"> </w:t>
            </w:r>
            <w:r w:rsidRPr="000712BB">
              <w:rPr>
                <w:rStyle w:val="normaltextrun"/>
                <w:i/>
                <w:iCs/>
                <w:sz w:val="20"/>
                <w:szCs w:val="20"/>
              </w:rPr>
              <w:t>Supervize v pomáhajících profesích</w:t>
            </w:r>
            <w:r w:rsidRPr="000712BB">
              <w:rPr>
                <w:rStyle w:val="normaltextrun"/>
                <w:sz w:val="20"/>
                <w:szCs w:val="20"/>
              </w:rPr>
              <w:t>. Praha: Portál. ISBN 8071787159.</w:t>
            </w:r>
          </w:p>
          <w:p w14:paraId="59446417" w14:textId="46481B99" w:rsidR="00A43842" w:rsidRPr="000712BB" w:rsidRDefault="00A43842" w:rsidP="00F13369">
            <w:pPr>
              <w:jc w:val="both"/>
              <w:rPr>
                <w:rStyle w:val="normaltextrun"/>
                <w:sz w:val="20"/>
                <w:szCs w:val="20"/>
              </w:rPr>
            </w:pPr>
            <w:r w:rsidRPr="000712BB">
              <w:rPr>
                <w:rStyle w:val="normaltextrun"/>
                <w:sz w:val="20"/>
                <w:szCs w:val="20"/>
              </w:rPr>
              <w:t>K</w:t>
            </w:r>
            <w:r w:rsidR="009751CF" w:rsidRPr="000712BB">
              <w:rPr>
                <w:rStyle w:val="normaltextrun"/>
                <w:sz w:val="20"/>
                <w:szCs w:val="20"/>
              </w:rPr>
              <w:t>alina</w:t>
            </w:r>
            <w:r w:rsidRPr="000712BB">
              <w:rPr>
                <w:rStyle w:val="normaltextrun"/>
                <w:sz w:val="20"/>
                <w:szCs w:val="20"/>
              </w:rPr>
              <w:t xml:space="preserve">, </w:t>
            </w:r>
            <w:r w:rsidR="009751CF" w:rsidRPr="000712BB">
              <w:rPr>
                <w:rStyle w:val="normaltextrun"/>
                <w:sz w:val="20"/>
                <w:szCs w:val="20"/>
              </w:rPr>
              <w:t>K., &amp;</w:t>
            </w:r>
            <w:r w:rsidR="0060467B" w:rsidRPr="000712BB">
              <w:rPr>
                <w:rStyle w:val="normaltextrun"/>
                <w:sz w:val="20"/>
                <w:szCs w:val="20"/>
              </w:rPr>
              <w:t xml:space="preserve"> </w:t>
            </w:r>
            <w:r w:rsidRPr="000712BB">
              <w:rPr>
                <w:rStyle w:val="normaltextrun"/>
                <w:sz w:val="20"/>
                <w:szCs w:val="20"/>
              </w:rPr>
              <w:t>Š</w:t>
            </w:r>
            <w:r w:rsidR="009751CF" w:rsidRPr="000712BB">
              <w:rPr>
                <w:rStyle w:val="normaltextrun"/>
                <w:sz w:val="20"/>
                <w:szCs w:val="20"/>
              </w:rPr>
              <w:t>imek, A</w:t>
            </w:r>
            <w:r w:rsidRPr="000712BB">
              <w:rPr>
                <w:rStyle w:val="normaltextrun"/>
                <w:sz w:val="20"/>
                <w:szCs w:val="20"/>
              </w:rPr>
              <w:t>.</w:t>
            </w:r>
            <w:r w:rsidR="009751CF" w:rsidRPr="000712BB">
              <w:rPr>
                <w:rStyle w:val="normaltextrun"/>
                <w:sz w:val="20"/>
                <w:szCs w:val="20"/>
              </w:rPr>
              <w:t xml:space="preserve"> (2004).</w:t>
            </w:r>
            <w:r w:rsidRPr="000712BB">
              <w:rPr>
                <w:rStyle w:val="normaltextrun"/>
                <w:sz w:val="20"/>
                <w:szCs w:val="20"/>
              </w:rPr>
              <w:t xml:space="preserve"> </w:t>
            </w:r>
            <w:r w:rsidRPr="000712BB">
              <w:rPr>
                <w:rStyle w:val="normaltextrun"/>
                <w:i/>
                <w:iCs/>
                <w:sz w:val="20"/>
                <w:szCs w:val="20"/>
              </w:rPr>
              <w:t>Supervize – kazuistiky</w:t>
            </w:r>
            <w:r w:rsidRPr="000712BB">
              <w:rPr>
                <w:rStyle w:val="normaltextrun"/>
                <w:sz w:val="20"/>
                <w:szCs w:val="20"/>
              </w:rPr>
              <w:t>. Praha: Triton. ISBN 8072544969.</w:t>
            </w:r>
          </w:p>
          <w:p w14:paraId="2FC0AA50" w14:textId="77777777" w:rsidR="00A43842" w:rsidRPr="000712BB" w:rsidRDefault="00A43842" w:rsidP="00F13369">
            <w:pPr>
              <w:pStyle w:val="paragraph"/>
              <w:spacing w:before="0" w:beforeAutospacing="0" w:after="0" w:afterAutospacing="0"/>
              <w:jc w:val="both"/>
              <w:textAlignment w:val="baseline"/>
              <w:rPr>
                <w:rStyle w:val="spellingerror"/>
                <w:b/>
                <w:bCs/>
                <w:sz w:val="20"/>
                <w:szCs w:val="20"/>
              </w:rPr>
            </w:pPr>
          </w:p>
          <w:p w14:paraId="0D527E61"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30C7155F" w14:textId="676B904E" w:rsidR="00A43842" w:rsidRPr="000712BB" w:rsidRDefault="00A43842" w:rsidP="00F13369">
            <w:pPr>
              <w:jc w:val="both"/>
              <w:rPr>
                <w:rStyle w:val="normaltextrun"/>
                <w:sz w:val="20"/>
                <w:szCs w:val="20"/>
              </w:rPr>
            </w:pPr>
            <w:r w:rsidRPr="000712BB">
              <w:rPr>
                <w:rStyle w:val="normaltextrun"/>
                <w:sz w:val="20"/>
                <w:szCs w:val="20"/>
              </w:rPr>
              <w:t>K</w:t>
            </w:r>
            <w:r w:rsidR="009751CF" w:rsidRPr="000712BB">
              <w:rPr>
                <w:rStyle w:val="normaltextrun"/>
                <w:sz w:val="20"/>
                <w:szCs w:val="20"/>
              </w:rPr>
              <w:t>adushin</w:t>
            </w:r>
            <w:r w:rsidRPr="000712BB">
              <w:rPr>
                <w:rStyle w:val="normaltextrun"/>
                <w:sz w:val="20"/>
                <w:szCs w:val="20"/>
              </w:rPr>
              <w:t>, A</w:t>
            </w:r>
            <w:r w:rsidR="009751CF" w:rsidRPr="000712BB">
              <w:rPr>
                <w:rStyle w:val="normaltextrun"/>
                <w:sz w:val="20"/>
                <w:szCs w:val="20"/>
              </w:rPr>
              <w:t xml:space="preserve">., &amp; </w:t>
            </w:r>
            <w:r w:rsidRPr="000712BB">
              <w:rPr>
                <w:rStyle w:val="normaltextrun"/>
                <w:sz w:val="20"/>
                <w:szCs w:val="20"/>
              </w:rPr>
              <w:t>H</w:t>
            </w:r>
            <w:r w:rsidR="009751CF" w:rsidRPr="000712BB">
              <w:rPr>
                <w:rStyle w:val="normaltextrun"/>
                <w:sz w:val="20"/>
                <w:szCs w:val="20"/>
              </w:rPr>
              <w:t>arkness, D</w:t>
            </w:r>
            <w:r w:rsidRPr="000712BB">
              <w:rPr>
                <w:rStyle w:val="normaltextrun"/>
                <w:sz w:val="20"/>
                <w:szCs w:val="20"/>
              </w:rPr>
              <w:t>.</w:t>
            </w:r>
            <w:r w:rsidR="009751CF" w:rsidRPr="000712BB">
              <w:rPr>
                <w:rStyle w:val="normaltextrun"/>
                <w:sz w:val="20"/>
                <w:szCs w:val="20"/>
              </w:rPr>
              <w:t xml:space="preserve"> (2002). </w:t>
            </w:r>
            <w:r w:rsidRPr="000712BB">
              <w:rPr>
                <w:rStyle w:val="normaltextrun"/>
                <w:sz w:val="20"/>
                <w:szCs w:val="20"/>
              </w:rPr>
              <w:t xml:space="preserve"> </w:t>
            </w:r>
            <w:r w:rsidRPr="000712BB">
              <w:rPr>
                <w:rStyle w:val="normaltextrun"/>
                <w:i/>
                <w:iCs/>
                <w:sz w:val="20"/>
                <w:szCs w:val="20"/>
              </w:rPr>
              <w:t>Supervision in social work</w:t>
            </w:r>
            <w:r w:rsidRPr="000712BB">
              <w:rPr>
                <w:rStyle w:val="normaltextrun"/>
                <w:sz w:val="20"/>
                <w:szCs w:val="20"/>
              </w:rPr>
              <w:t>. New York: Columbia University. ISBN 9780231151764.</w:t>
            </w:r>
          </w:p>
          <w:p w14:paraId="608BB7F3" w14:textId="4D366401" w:rsidR="00A43842" w:rsidRPr="000712BB" w:rsidRDefault="00A43842" w:rsidP="00F13369">
            <w:pPr>
              <w:jc w:val="both"/>
              <w:rPr>
                <w:rStyle w:val="normaltextrun"/>
                <w:sz w:val="20"/>
                <w:szCs w:val="20"/>
              </w:rPr>
            </w:pPr>
            <w:r w:rsidRPr="000712BB">
              <w:rPr>
                <w:rStyle w:val="normaltextrun"/>
                <w:sz w:val="20"/>
                <w:szCs w:val="20"/>
              </w:rPr>
              <w:t>N</w:t>
            </w:r>
            <w:r w:rsidR="009751CF" w:rsidRPr="000712BB">
              <w:rPr>
                <w:rStyle w:val="normaltextrun"/>
                <w:sz w:val="20"/>
                <w:szCs w:val="20"/>
              </w:rPr>
              <w:t>olan</w:t>
            </w:r>
            <w:r w:rsidRPr="000712BB">
              <w:rPr>
                <w:rStyle w:val="normaltextrun"/>
                <w:sz w:val="20"/>
                <w:szCs w:val="20"/>
              </w:rPr>
              <w:t>, J</w:t>
            </w:r>
            <w:r w:rsidR="009751CF" w:rsidRPr="000712BB">
              <w:rPr>
                <w:rStyle w:val="normaltextrun"/>
                <w:sz w:val="20"/>
                <w:szCs w:val="20"/>
              </w:rPr>
              <w:t>., &amp;</w:t>
            </w:r>
            <w:r w:rsidR="0060467B" w:rsidRPr="000712BB">
              <w:rPr>
                <w:rStyle w:val="normaltextrun"/>
                <w:sz w:val="20"/>
                <w:szCs w:val="20"/>
              </w:rPr>
              <w:t xml:space="preserve"> </w:t>
            </w:r>
            <w:r w:rsidRPr="000712BB">
              <w:rPr>
                <w:rStyle w:val="normaltextrun"/>
                <w:sz w:val="20"/>
                <w:szCs w:val="20"/>
              </w:rPr>
              <w:t>H</w:t>
            </w:r>
            <w:r w:rsidR="009751CF" w:rsidRPr="000712BB">
              <w:rPr>
                <w:rStyle w:val="normaltextrun"/>
                <w:sz w:val="20"/>
                <w:szCs w:val="20"/>
              </w:rPr>
              <w:t>oover, L</w:t>
            </w:r>
            <w:r w:rsidR="0060467B" w:rsidRPr="000712BB">
              <w:rPr>
                <w:rStyle w:val="normaltextrun"/>
                <w:sz w:val="20"/>
                <w:szCs w:val="20"/>
              </w:rPr>
              <w:t>.</w:t>
            </w:r>
            <w:r w:rsidRPr="000712BB">
              <w:rPr>
                <w:rStyle w:val="normaltextrun"/>
                <w:sz w:val="20"/>
                <w:szCs w:val="20"/>
              </w:rPr>
              <w:t xml:space="preserve"> </w:t>
            </w:r>
            <w:r w:rsidR="009751CF" w:rsidRPr="000712BB">
              <w:rPr>
                <w:rStyle w:val="normaltextrun"/>
                <w:sz w:val="20"/>
                <w:szCs w:val="20"/>
              </w:rPr>
              <w:t xml:space="preserve">(2008). </w:t>
            </w:r>
            <w:r w:rsidRPr="000712BB">
              <w:rPr>
                <w:rStyle w:val="normaltextrun"/>
                <w:i/>
                <w:iCs/>
                <w:sz w:val="20"/>
                <w:szCs w:val="20"/>
              </w:rPr>
              <w:t>Teacher supervision and evaluation: theory into practice</w:t>
            </w:r>
            <w:r w:rsidRPr="000712BB">
              <w:rPr>
                <w:rStyle w:val="normaltextrun"/>
                <w:sz w:val="20"/>
                <w:szCs w:val="20"/>
              </w:rPr>
              <w:t>. Hoboken: John Wiley &amp; Sons. ISBN 9780470084052.</w:t>
            </w:r>
          </w:p>
          <w:p w14:paraId="6B1CC855" w14:textId="36CE7792" w:rsidR="00A43842" w:rsidRPr="000712BB" w:rsidRDefault="00A43842" w:rsidP="00F13369">
            <w:pPr>
              <w:jc w:val="both"/>
              <w:rPr>
                <w:rStyle w:val="normaltextrun"/>
                <w:sz w:val="20"/>
                <w:szCs w:val="20"/>
              </w:rPr>
            </w:pPr>
            <w:r w:rsidRPr="000712BB">
              <w:rPr>
                <w:rStyle w:val="normaltextrun"/>
                <w:sz w:val="20"/>
                <w:szCs w:val="20"/>
              </w:rPr>
              <w:t>P</w:t>
            </w:r>
            <w:r w:rsidR="009751CF" w:rsidRPr="000712BB">
              <w:rPr>
                <w:rStyle w:val="normaltextrun"/>
                <w:sz w:val="20"/>
                <w:szCs w:val="20"/>
              </w:rPr>
              <w:t>roctor</w:t>
            </w:r>
            <w:r w:rsidRPr="000712BB">
              <w:rPr>
                <w:rStyle w:val="normaltextrun"/>
                <w:sz w:val="20"/>
                <w:szCs w:val="20"/>
              </w:rPr>
              <w:t>, B.</w:t>
            </w:r>
            <w:r w:rsidR="009751CF" w:rsidRPr="000712BB">
              <w:rPr>
                <w:rStyle w:val="normaltextrun"/>
                <w:sz w:val="20"/>
                <w:szCs w:val="20"/>
              </w:rPr>
              <w:t xml:space="preserve"> (2008).</w:t>
            </w:r>
            <w:r w:rsidRPr="000712BB">
              <w:rPr>
                <w:rStyle w:val="normaltextrun"/>
                <w:sz w:val="20"/>
                <w:szCs w:val="20"/>
              </w:rPr>
              <w:t xml:space="preserve"> </w:t>
            </w:r>
            <w:r w:rsidRPr="000712BB">
              <w:rPr>
                <w:rStyle w:val="normaltextrun"/>
                <w:i/>
                <w:iCs/>
                <w:sz w:val="20"/>
                <w:szCs w:val="20"/>
              </w:rPr>
              <w:t>Group supervision: a guide to creative practice</w:t>
            </w:r>
            <w:r w:rsidRPr="000712BB">
              <w:rPr>
                <w:rStyle w:val="normaltextrun"/>
                <w:sz w:val="20"/>
                <w:szCs w:val="20"/>
              </w:rPr>
              <w:t>. Washington: S</w:t>
            </w:r>
            <w:r w:rsidR="00F33865" w:rsidRPr="000712BB">
              <w:rPr>
                <w:rStyle w:val="normaltextrun"/>
                <w:sz w:val="20"/>
                <w:szCs w:val="20"/>
              </w:rPr>
              <w:t>age</w:t>
            </w:r>
            <w:r w:rsidRPr="000712BB">
              <w:rPr>
                <w:rStyle w:val="normaltextrun"/>
                <w:sz w:val="20"/>
                <w:szCs w:val="20"/>
              </w:rPr>
              <w:t>. ISBN 9781847873354.</w:t>
            </w:r>
          </w:p>
          <w:p w14:paraId="6512961A" w14:textId="77777777" w:rsidR="00A43842" w:rsidRPr="000712BB" w:rsidRDefault="00A43842" w:rsidP="00F13369">
            <w:pPr>
              <w:jc w:val="both"/>
              <w:rPr>
                <w:rStyle w:val="normaltextrun"/>
                <w:sz w:val="20"/>
                <w:szCs w:val="20"/>
              </w:rPr>
            </w:pPr>
            <w:r w:rsidRPr="000712BB">
              <w:rPr>
                <w:rStyle w:val="normaltextrun"/>
                <w:sz w:val="20"/>
                <w:szCs w:val="20"/>
              </w:rPr>
              <w:t>M</w:t>
            </w:r>
            <w:r w:rsidR="0060467B" w:rsidRPr="000712BB">
              <w:rPr>
                <w:rStyle w:val="normaltextrun"/>
                <w:sz w:val="20"/>
                <w:szCs w:val="20"/>
              </w:rPr>
              <w:t>ing-Sum</w:t>
            </w:r>
            <w:r w:rsidR="009751CF" w:rsidRPr="000712BB">
              <w:rPr>
                <w:rStyle w:val="normaltextrun"/>
                <w:sz w:val="20"/>
                <w:szCs w:val="20"/>
              </w:rPr>
              <w:t xml:space="preserve">, T. (2005). </w:t>
            </w:r>
            <w:r w:rsidRPr="000712BB">
              <w:rPr>
                <w:rStyle w:val="normaltextrun"/>
                <w:i/>
                <w:iCs/>
                <w:sz w:val="20"/>
                <w:szCs w:val="20"/>
              </w:rPr>
              <w:t>Social work supervision: Contexts and concepts</w:t>
            </w:r>
            <w:r w:rsidRPr="000712BB">
              <w:rPr>
                <w:rStyle w:val="normaltextrun"/>
                <w:sz w:val="20"/>
                <w:szCs w:val="20"/>
              </w:rPr>
              <w:t>. Thousnad Oaks: Sage. ISBN 9781452222004.</w:t>
            </w:r>
          </w:p>
          <w:p w14:paraId="5BAB8152" w14:textId="77777777" w:rsidR="00D3217D" w:rsidRPr="000712BB" w:rsidRDefault="00D3217D" w:rsidP="00F13369">
            <w:pPr>
              <w:jc w:val="both"/>
              <w:rPr>
                <w:rStyle w:val="normaltextrun"/>
                <w:sz w:val="20"/>
                <w:szCs w:val="20"/>
              </w:rPr>
            </w:pPr>
          </w:p>
          <w:p w14:paraId="4A3E43AA" w14:textId="1E2B1BBA" w:rsidR="00D3217D" w:rsidRPr="000712BB" w:rsidRDefault="00D3217D" w:rsidP="00F13369">
            <w:pPr>
              <w:jc w:val="both"/>
              <w:rPr>
                <w:sz w:val="20"/>
                <w:szCs w:val="20"/>
              </w:rPr>
            </w:pPr>
            <w:r w:rsidRPr="000712BB">
              <w:rPr>
                <w:rStyle w:val="spellingerror"/>
                <w:b/>
                <w:color w:val="000000"/>
                <w:sz w:val="20"/>
                <w:szCs w:val="20"/>
                <w:shd w:val="clear" w:color="auto" w:fill="FFFFFF"/>
              </w:rPr>
              <w:lastRenderedPageBreak/>
              <w:t>Studijní opora</w:t>
            </w:r>
            <w:r w:rsidRPr="000712BB">
              <w:rPr>
                <w:rStyle w:val="spellingerror"/>
                <w:color w:val="000000"/>
                <w:sz w:val="20"/>
                <w:szCs w:val="20"/>
                <w:shd w:val="clear" w:color="auto" w:fill="FFFFFF"/>
              </w:rPr>
              <w:t xml:space="preserve">: </w:t>
            </w:r>
            <w:hyperlink r:id="rId37" w:tgtFrame="_blank" w:history="1">
              <w:r w:rsidRPr="000712BB">
                <w:rPr>
                  <w:rStyle w:val="spellingerror"/>
                  <w:color w:val="000000"/>
                  <w:sz w:val="20"/>
                  <w:szCs w:val="20"/>
                </w:rPr>
                <w:t>https://fhs.utb.cz/o-fakulte/zakladni-informace/ustavy/ustav-pedagogickych-ved/studijni-opory/</w:t>
              </w:r>
            </w:hyperlink>
          </w:p>
        </w:tc>
      </w:tr>
      <w:tr w:rsidR="00A43842" w:rsidRPr="000712BB" w14:paraId="03FF4C7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73CFFF"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4F884F73" w14:textId="77777777" w:rsidTr="00B11784">
        <w:tc>
          <w:tcPr>
            <w:tcW w:w="4787" w:type="dxa"/>
            <w:gridSpan w:val="3"/>
            <w:tcBorders>
              <w:top w:val="single" w:sz="2" w:space="0" w:color="auto"/>
            </w:tcBorders>
            <w:shd w:val="clear" w:color="auto" w:fill="F7CAAC"/>
          </w:tcPr>
          <w:p w14:paraId="74256178"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59193C8B"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38347564"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1FC21E5" w14:textId="77777777" w:rsidTr="00B11784">
        <w:tc>
          <w:tcPr>
            <w:tcW w:w="9855" w:type="dxa"/>
            <w:gridSpan w:val="8"/>
            <w:shd w:val="clear" w:color="auto" w:fill="F7CAAC"/>
          </w:tcPr>
          <w:p w14:paraId="3B5CCB9D"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41DF1EDF" w14:textId="77777777" w:rsidTr="00B11784">
        <w:trPr>
          <w:trHeight w:val="928"/>
        </w:trPr>
        <w:tc>
          <w:tcPr>
            <w:tcW w:w="9855" w:type="dxa"/>
            <w:gridSpan w:val="8"/>
          </w:tcPr>
          <w:p w14:paraId="70AD428D" w14:textId="783975CF" w:rsidR="00A43842" w:rsidRPr="000712BB" w:rsidRDefault="00A43842" w:rsidP="001F6DD8">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001F6DD8" w:rsidRPr="000712BB">
              <w:rPr>
                <w:rStyle w:val="normaltextrun"/>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podobě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60467B"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60467B"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Student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w:t>
            </w:r>
          </w:p>
        </w:tc>
      </w:tr>
    </w:tbl>
    <w:p w14:paraId="27B03066"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9C9BFF3" w14:textId="77777777" w:rsidTr="00B11784">
        <w:tc>
          <w:tcPr>
            <w:tcW w:w="9855" w:type="dxa"/>
            <w:gridSpan w:val="8"/>
            <w:tcBorders>
              <w:bottom w:val="double" w:sz="4" w:space="0" w:color="auto"/>
            </w:tcBorders>
            <w:shd w:val="clear" w:color="auto" w:fill="BDD6EE"/>
          </w:tcPr>
          <w:p w14:paraId="2D3D754C"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2A70FE6" w14:textId="77777777" w:rsidTr="00B11784">
        <w:tc>
          <w:tcPr>
            <w:tcW w:w="3086" w:type="dxa"/>
            <w:tcBorders>
              <w:top w:val="double" w:sz="4" w:space="0" w:color="auto"/>
            </w:tcBorders>
            <w:shd w:val="clear" w:color="auto" w:fill="F7CAAC"/>
          </w:tcPr>
          <w:p w14:paraId="3BD590DD"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B2341FC" w14:textId="77777777" w:rsidR="00A43842" w:rsidRPr="000712BB" w:rsidRDefault="00A43842" w:rsidP="00B11784">
            <w:pPr>
              <w:jc w:val="both"/>
              <w:rPr>
                <w:sz w:val="20"/>
                <w:szCs w:val="20"/>
              </w:rPr>
            </w:pPr>
            <w:r w:rsidRPr="000712BB">
              <w:rPr>
                <w:sz w:val="20"/>
                <w:szCs w:val="20"/>
              </w:rPr>
              <w:t>Projektový management</w:t>
            </w:r>
          </w:p>
        </w:tc>
      </w:tr>
      <w:tr w:rsidR="00A43842" w:rsidRPr="000712BB" w14:paraId="78D99DB4" w14:textId="77777777" w:rsidTr="00B11784">
        <w:tc>
          <w:tcPr>
            <w:tcW w:w="3086" w:type="dxa"/>
            <w:shd w:val="clear" w:color="auto" w:fill="F7CAAC"/>
          </w:tcPr>
          <w:p w14:paraId="3E19E2F7"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224F39A"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5EA21490"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0AFBCC4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6013606F" w14:textId="77777777" w:rsidTr="00B11784">
        <w:tc>
          <w:tcPr>
            <w:tcW w:w="3086" w:type="dxa"/>
            <w:shd w:val="clear" w:color="auto" w:fill="F7CAAC"/>
          </w:tcPr>
          <w:p w14:paraId="4F840CA2"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7E581A3" w14:textId="77777777" w:rsidR="00A43842" w:rsidRPr="000712BB" w:rsidRDefault="00A43842" w:rsidP="00B11784">
            <w:pPr>
              <w:jc w:val="both"/>
              <w:rPr>
                <w:sz w:val="20"/>
                <w:szCs w:val="20"/>
              </w:rPr>
            </w:pPr>
            <w:r w:rsidRPr="000712BB">
              <w:rPr>
                <w:sz w:val="20"/>
                <w:szCs w:val="20"/>
              </w:rPr>
              <w:t>10p+5s</w:t>
            </w:r>
          </w:p>
        </w:tc>
        <w:tc>
          <w:tcPr>
            <w:tcW w:w="889" w:type="dxa"/>
            <w:shd w:val="clear" w:color="auto" w:fill="F7CAAC"/>
          </w:tcPr>
          <w:p w14:paraId="5AAB1B70"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71486DA1" w14:textId="77777777" w:rsidR="00A43842" w:rsidRPr="000712BB" w:rsidRDefault="00A43842" w:rsidP="00B11784">
            <w:pPr>
              <w:jc w:val="both"/>
              <w:rPr>
                <w:sz w:val="20"/>
                <w:szCs w:val="20"/>
              </w:rPr>
            </w:pPr>
          </w:p>
        </w:tc>
        <w:tc>
          <w:tcPr>
            <w:tcW w:w="1554" w:type="dxa"/>
            <w:shd w:val="clear" w:color="auto" w:fill="F7CAAC"/>
          </w:tcPr>
          <w:p w14:paraId="02A2A072"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3F1D8B5" w14:textId="7FADD6D5" w:rsidR="00A43842" w:rsidRPr="000712BB" w:rsidRDefault="00FD5F47" w:rsidP="00B11784">
            <w:pPr>
              <w:jc w:val="both"/>
              <w:rPr>
                <w:sz w:val="20"/>
                <w:szCs w:val="20"/>
              </w:rPr>
            </w:pPr>
            <w:r w:rsidRPr="000712BB">
              <w:rPr>
                <w:rStyle w:val="normaltextrun"/>
                <w:color w:val="000000"/>
                <w:sz w:val="20"/>
                <w:szCs w:val="20"/>
                <w:shd w:val="clear" w:color="auto" w:fill="FFFFFF"/>
              </w:rPr>
              <w:t>3</w:t>
            </w:r>
          </w:p>
        </w:tc>
      </w:tr>
      <w:tr w:rsidR="00A43842" w:rsidRPr="000712BB" w14:paraId="72C27191" w14:textId="77777777" w:rsidTr="00B11784">
        <w:tc>
          <w:tcPr>
            <w:tcW w:w="3086" w:type="dxa"/>
            <w:shd w:val="clear" w:color="auto" w:fill="F7CAAC"/>
          </w:tcPr>
          <w:p w14:paraId="62677A82"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36D3B48E" w14:textId="77777777" w:rsidR="00A43842" w:rsidRPr="000712BB" w:rsidRDefault="00A43842" w:rsidP="00B11784">
            <w:pPr>
              <w:jc w:val="both"/>
              <w:rPr>
                <w:sz w:val="20"/>
                <w:szCs w:val="20"/>
              </w:rPr>
            </w:pPr>
            <w:r w:rsidRPr="000712BB">
              <w:rPr>
                <w:sz w:val="20"/>
                <w:szCs w:val="20"/>
              </w:rPr>
              <w:t>Základy managementu</w:t>
            </w:r>
          </w:p>
        </w:tc>
      </w:tr>
      <w:tr w:rsidR="00A43842" w:rsidRPr="000712BB" w14:paraId="39018E54" w14:textId="77777777" w:rsidTr="00B11784">
        <w:tc>
          <w:tcPr>
            <w:tcW w:w="3086" w:type="dxa"/>
            <w:shd w:val="clear" w:color="auto" w:fill="F7CAAC"/>
          </w:tcPr>
          <w:p w14:paraId="288BBA8B"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13802B82" w14:textId="476CC37D" w:rsidR="00A43842" w:rsidRPr="000712BB" w:rsidRDefault="00C0450B" w:rsidP="00B11784">
            <w:pPr>
              <w:jc w:val="both"/>
              <w:rPr>
                <w:sz w:val="20"/>
                <w:szCs w:val="20"/>
              </w:rPr>
            </w:pPr>
            <w:r w:rsidRPr="000712BB">
              <w:rPr>
                <w:sz w:val="20"/>
                <w:szCs w:val="20"/>
              </w:rPr>
              <w:t>Klz</w:t>
            </w:r>
          </w:p>
        </w:tc>
        <w:tc>
          <w:tcPr>
            <w:tcW w:w="1554" w:type="dxa"/>
            <w:shd w:val="clear" w:color="auto" w:fill="F7CAAC"/>
          </w:tcPr>
          <w:p w14:paraId="3711D8DE"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42B990CB" w14:textId="77777777" w:rsidR="00A43842" w:rsidRPr="000712BB" w:rsidRDefault="00A43842" w:rsidP="00B11784">
            <w:pPr>
              <w:jc w:val="both"/>
              <w:rPr>
                <w:sz w:val="20"/>
                <w:szCs w:val="20"/>
              </w:rPr>
            </w:pPr>
            <w:r w:rsidRPr="000712BB">
              <w:rPr>
                <w:sz w:val="20"/>
                <w:szCs w:val="20"/>
              </w:rPr>
              <w:t>přednáška</w:t>
            </w:r>
          </w:p>
          <w:p w14:paraId="63F494E9" w14:textId="77777777" w:rsidR="00A43842" w:rsidRPr="000712BB" w:rsidRDefault="00A43842" w:rsidP="00B11784">
            <w:pPr>
              <w:jc w:val="both"/>
              <w:rPr>
                <w:sz w:val="20"/>
                <w:szCs w:val="20"/>
              </w:rPr>
            </w:pPr>
            <w:r w:rsidRPr="000712BB">
              <w:rPr>
                <w:sz w:val="20"/>
                <w:szCs w:val="20"/>
              </w:rPr>
              <w:t>seminář</w:t>
            </w:r>
          </w:p>
        </w:tc>
      </w:tr>
      <w:tr w:rsidR="00A43842" w:rsidRPr="000712BB" w14:paraId="1372C295" w14:textId="77777777" w:rsidTr="00622802">
        <w:tc>
          <w:tcPr>
            <w:tcW w:w="3086" w:type="dxa"/>
            <w:shd w:val="clear" w:color="auto" w:fill="F7CAAC"/>
          </w:tcPr>
          <w:p w14:paraId="0BBE04A3"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13C485B5" w14:textId="493AD394" w:rsidR="00A43842" w:rsidRPr="000712BB" w:rsidRDefault="00A43842" w:rsidP="00B11784">
            <w:pPr>
              <w:jc w:val="both"/>
              <w:textAlignment w:val="baseline"/>
              <w:rPr>
                <w:sz w:val="20"/>
                <w:szCs w:val="20"/>
              </w:rPr>
            </w:pPr>
            <w:r w:rsidRPr="000712BB">
              <w:rPr>
                <w:sz w:val="20"/>
                <w:szCs w:val="20"/>
              </w:rPr>
              <w:t>Seminář: Účast na seminářích (80</w:t>
            </w:r>
            <w:r w:rsidR="00F13369" w:rsidRPr="000712BB">
              <w:rPr>
                <w:sz w:val="20"/>
                <w:szCs w:val="20"/>
              </w:rPr>
              <w:t xml:space="preserve"> </w:t>
            </w:r>
            <w:r w:rsidRPr="000712BB">
              <w:rPr>
                <w:sz w:val="20"/>
                <w:szCs w:val="20"/>
              </w:rPr>
              <w:t>%). Zpracování seminární práce a její obhajoba. Spolupráce během skupinové i individuální práce v seminářích. Průběžné plnění zadaných úkolů během semestru.</w:t>
            </w:r>
          </w:p>
          <w:p w14:paraId="3B003EB7" w14:textId="7C5A8572" w:rsidR="00A43842" w:rsidRPr="000712BB" w:rsidRDefault="00C0450B" w:rsidP="001F6DD8">
            <w:pPr>
              <w:jc w:val="both"/>
              <w:textAlignment w:val="baseline"/>
              <w:rPr>
                <w:sz w:val="20"/>
                <w:szCs w:val="20"/>
              </w:rPr>
            </w:pPr>
            <w:r w:rsidRPr="000712BB">
              <w:rPr>
                <w:sz w:val="20"/>
                <w:szCs w:val="20"/>
              </w:rPr>
              <w:t xml:space="preserve">Způsob zakončení: klasifikovaný zápočet formou písemného testu. </w:t>
            </w:r>
          </w:p>
        </w:tc>
      </w:tr>
      <w:tr w:rsidR="00A43842" w:rsidRPr="000712BB" w14:paraId="79E08ED7" w14:textId="77777777" w:rsidTr="00622802">
        <w:trPr>
          <w:trHeight w:val="197"/>
        </w:trPr>
        <w:tc>
          <w:tcPr>
            <w:tcW w:w="3086" w:type="dxa"/>
            <w:tcBorders>
              <w:top w:val="nil"/>
            </w:tcBorders>
            <w:shd w:val="clear" w:color="auto" w:fill="F7CAAC"/>
          </w:tcPr>
          <w:p w14:paraId="349F8846"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73BBD78" w14:textId="77777777" w:rsidR="00A43842" w:rsidRPr="000712BB" w:rsidRDefault="00A43842" w:rsidP="0022060F">
            <w:pPr>
              <w:jc w:val="both"/>
              <w:textAlignment w:val="baseline"/>
              <w:rPr>
                <w:sz w:val="20"/>
                <w:szCs w:val="20"/>
              </w:rPr>
            </w:pPr>
            <w:r w:rsidRPr="000712BB">
              <w:rPr>
                <w:sz w:val="20"/>
                <w:szCs w:val="20"/>
              </w:rPr>
              <w:t>Ing. Petra Barešová, Ph.D.</w:t>
            </w:r>
          </w:p>
        </w:tc>
      </w:tr>
      <w:tr w:rsidR="00A43842" w:rsidRPr="000712BB" w14:paraId="561EE80B" w14:textId="77777777" w:rsidTr="00B11784">
        <w:trPr>
          <w:trHeight w:val="243"/>
        </w:trPr>
        <w:tc>
          <w:tcPr>
            <w:tcW w:w="3086" w:type="dxa"/>
            <w:tcBorders>
              <w:top w:val="nil"/>
            </w:tcBorders>
            <w:shd w:val="clear" w:color="auto" w:fill="F7CAAC"/>
          </w:tcPr>
          <w:p w14:paraId="36D4BDAD"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A7D5B29" w14:textId="77777777" w:rsidR="00A43842" w:rsidRPr="000712BB" w:rsidRDefault="00A43842" w:rsidP="0022060F">
            <w:pPr>
              <w:jc w:val="both"/>
              <w:textAlignment w:val="baseline"/>
              <w:rPr>
                <w:sz w:val="20"/>
                <w:szCs w:val="20"/>
              </w:rPr>
            </w:pPr>
            <w:r w:rsidRPr="000712BB">
              <w:rPr>
                <w:sz w:val="20"/>
                <w:szCs w:val="20"/>
              </w:rPr>
              <w:t>100 % přednášky, 50 % semináře</w:t>
            </w:r>
          </w:p>
        </w:tc>
      </w:tr>
      <w:tr w:rsidR="00A43842" w:rsidRPr="000712BB" w14:paraId="1DB3BE52" w14:textId="77777777" w:rsidTr="00B11784">
        <w:tc>
          <w:tcPr>
            <w:tcW w:w="3086" w:type="dxa"/>
            <w:shd w:val="clear" w:color="auto" w:fill="F7CAAC"/>
          </w:tcPr>
          <w:p w14:paraId="7AB8D804"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2044127B" w14:textId="77777777" w:rsidR="00A43842" w:rsidRPr="000712BB" w:rsidRDefault="00A43842" w:rsidP="0022060F">
            <w:pPr>
              <w:jc w:val="both"/>
              <w:textAlignment w:val="baseline"/>
              <w:rPr>
                <w:sz w:val="20"/>
                <w:szCs w:val="20"/>
              </w:rPr>
            </w:pPr>
            <w:r w:rsidRPr="000712BB">
              <w:rPr>
                <w:sz w:val="20"/>
                <w:szCs w:val="20"/>
              </w:rPr>
              <w:t>Ing. Petra Barešová, Ph.D. (100 % přednášky, 50 % semináře)</w:t>
            </w:r>
          </w:p>
          <w:p w14:paraId="6E85CA6E" w14:textId="77777777" w:rsidR="00A43842" w:rsidRPr="000712BB" w:rsidRDefault="00A43842" w:rsidP="0022060F">
            <w:pPr>
              <w:jc w:val="both"/>
              <w:textAlignment w:val="baseline"/>
              <w:rPr>
                <w:sz w:val="20"/>
                <w:szCs w:val="20"/>
              </w:rPr>
            </w:pPr>
            <w:r w:rsidRPr="000712BB">
              <w:rPr>
                <w:sz w:val="20"/>
                <w:szCs w:val="20"/>
              </w:rPr>
              <w:t>Ing. Jiří Krátký (50 % semináře)</w:t>
            </w:r>
          </w:p>
        </w:tc>
      </w:tr>
      <w:tr w:rsidR="00A43842" w:rsidRPr="000712BB" w14:paraId="67BB1006" w14:textId="77777777" w:rsidTr="00B11784">
        <w:tc>
          <w:tcPr>
            <w:tcW w:w="3086" w:type="dxa"/>
            <w:shd w:val="clear" w:color="auto" w:fill="F7CAAC"/>
          </w:tcPr>
          <w:p w14:paraId="13991A0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388F20F" w14:textId="77777777" w:rsidR="00A43842" w:rsidRPr="000712BB" w:rsidRDefault="00A43842" w:rsidP="00B11784">
            <w:pPr>
              <w:jc w:val="both"/>
              <w:rPr>
                <w:sz w:val="20"/>
                <w:szCs w:val="20"/>
              </w:rPr>
            </w:pPr>
          </w:p>
        </w:tc>
      </w:tr>
      <w:tr w:rsidR="00A43842" w:rsidRPr="000712BB" w14:paraId="3BE6E3C0" w14:textId="77777777" w:rsidTr="00F13369">
        <w:trPr>
          <w:trHeight w:val="1692"/>
        </w:trPr>
        <w:tc>
          <w:tcPr>
            <w:tcW w:w="9855" w:type="dxa"/>
            <w:gridSpan w:val="8"/>
            <w:tcBorders>
              <w:top w:val="nil"/>
              <w:bottom w:val="single" w:sz="12" w:space="0" w:color="auto"/>
            </w:tcBorders>
          </w:tcPr>
          <w:p w14:paraId="0E62A9A6"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7A12F541" w14:textId="77777777" w:rsidR="00A43842" w:rsidRPr="000712BB" w:rsidRDefault="00A43842" w:rsidP="00F13369">
            <w:pPr>
              <w:jc w:val="both"/>
              <w:textAlignment w:val="baseline"/>
              <w:rPr>
                <w:sz w:val="20"/>
                <w:szCs w:val="20"/>
              </w:rPr>
            </w:pPr>
            <w:r w:rsidRPr="000712BB">
              <w:rPr>
                <w:sz w:val="20"/>
                <w:szCs w:val="20"/>
              </w:rPr>
              <w:t>Cílem předmětu je získání znalostí v oblasti projektového řízení včetně osvojení si jednotlivých metod a praktik využívaných v mezinárodním měřítku podle standardu IPMA, ale také osvojení si moderních metod a trendů využívaných v projektovém řízení. Získané znalosti a zkušenosti studenti uplatní jak v tržním, tak neziskovém sektoru.  Velký důraz bude v rámci předmětu kladen na praktickou část a vyzkoušení si jednotlivých metod v praxi.</w:t>
            </w:r>
          </w:p>
          <w:p w14:paraId="4457C868" w14:textId="77777777" w:rsidR="00A43842" w:rsidRPr="000712BB" w:rsidRDefault="00A43842" w:rsidP="00F13369">
            <w:pPr>
              <w:jc w:val="both"/>
              <w:textAlignment w:val="baseline"/>
              <w:rPr>
                <w:sz w:val="20"/>
                <w:szCs w:val="20"/>
              </w:rPr>
            </w:pPr>
          </w:p>
          <w:p w14:paraId="76B0191E"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5CC07DD8" w14:textId="77777777" w:rsidR="00A43842" w:rsidRPr="000712BB" w:rsidRDefault="00A43842" w:rsidP="00F13369">
            <w:pPr>
              <w:jc w:val="both"/>
              <w:textAlignment w:val="baseline"/>
              <w:rPr>
                <w:sz w:val="20"/>
                <w:szCs w:val="20"/>
              </w:rPr>
            </w:pPr>
            <w:r w:rsidRPr="000712BB">
              <w:rPr>
                <w:sz w:val="20"/>
                <w:szCs w:val="20"/>
              </w:rPr>
              <w:t>Projekt, projektové řízení, projektový tým, práce v týmu, project proposal.</w:t>
            </w:r>
          </w:p>
          <w:p w14:paraId="5FA8C1AD" w14:textId="77777777" w:rsidR="00A43842" w:rsidRPr="000712BB" w:rsidRDefault="00A43842" w:rsidP="00F13369">
            <w:pPr>
              <w:jc w:val="both"/>
              <w:textAlignment w:val="baseline"/>
              <w:rPr>
                <w:sz w:val="20"/>
                <w:szCs w:val="20"/>
              </w:rPr>
            </w:pPr>
            <w:r w:rsidRPr="000712BB">
              <w:rPr>
                <w:sz w:val="20"/>
                <w:szCs w:val="20"/>
              </w:rPr>
              <w:t>Projektový cíl, cílová skupina, zainteresované strany projektu, analýza projektu.</w:t>
            </w:r>
          </w:p>
          <w:p w14:paraId="681AED80" w14:textId="77777777" w:rsidR="00A43842" w:rsidRPr="000712BB" w:rsidRDefault="00A43842" w:rsidP="00F13369">
            <w:pPr>
              <w:jc w:val="both"/>
              <w:textAlignment w:val="baseline"/>
              <w:rPr>
                <w:sz w:val="20"/>
                <w:szCs w:val="20"/>
              </w:rPr>
            </w:pPr>
            <w:r w:rsidRPr="000712BB">
              <w:rPr>
                <w:sz w:val="20"/>
                <w:szCs w:val="20"/>
              </w:rPr>
              <w:t>Záměr projektu, životní fáze a plánování projektu.</w:t>
            </w:r>
          </w:p>
          <w:p w14:paraId="6C1637AA" w14:textId="0131B4EF" w:rsidR="00A43842" w:rsidRPr="000712BB" w:rsidRDefault="00A43842" w:rsidP="00F13369">
            <w:pPr>
              <w:jc w:val="both"/>
              <w:textAlignment w:val="baseline"/>
              <w:rPr>
                <w:sz w:val="20"/>
                <w:szCs w:val="20"/>
              </w:rPr>
            </w:pPr>
            <w:r w:rsidRPr="000712BB">
              <w:rPr>
                <w:sz w:val="20"/>
                <w:szCs w:val="20"/>
              </w:rPr>
              <w:t>Logický rámec, work breakdown structur</w:t>
            </w:r>
            <w:r w:rsidR="00FE1997" w:rsidRPr="000712BB">
              <w:rPr>
                <w:sz w:val="20"/>
                <w:szCs w:val="20"/>
              </w:rPr>
              <w:t>e</w:t>
            </w:r>
            <w:r w:rsidRPr="000712BB">
              <w:rPr>
                <w:sz w:val="20"/>
                <w:szCs w:val="20"/>
              </w:rPr>
              <w:t>.</w:t>
            </w:r>
          </w:p>
          <w:p w14:paraId="2B6271BD" w14:textId="77777777" w:rsidR="00A43842" w:rsidRPr="000712BB" w:rsidRDefault="00A43842" w:rsidP="00F13369">
            <w:pPr>
              <w:jc w:val="both"/>
              <w:textAlignment w:val="baseline"/>
              <w:rPr>
                <w:sz w:val="20"/>
                <w:szCs w:val="20"/>
              </w:rPr>
            </w:pPr>
            <w:r w:rsidRPr="000712BB">
              <w:rPr>
                <w:sz w:val="20"/>
                <w:szCs w:val="20"/>
              </w:rPr>
              <w:t>Softwarové aplikace zaměřené na projektovou činnost.</w:t>
            </w:r>
          </w:p>
          <w:p w14:paraId="7AB23899" w14:textId="77777777" w:rsidR="00A43842" w:rsidRPr="000712BB" w:rsidRDefault="00A43842" w:rsidP="00F13369">
            <w:pPr>
              <w:jc w:val="both"/>
              <w:textAlignment w:val="baseline"/>
              <w:rPr>
                <w:sz w:val="20"/>
                <w:szCs w:val="20"/>
              </w:rPr>
            </w:pPr>
            <w:r w:rsidRPr="000712BB">
              <w:rPr>
                <w:sz w:val="20"/>
                <w:szCs w:val="20"/>
              </w:rPr>
              <w:t>Plánování času projektu, Ganntův graf.</w:t>
            </w:r>
          </w:p>
          <w:p w14:paraId="223236BA" w14:textId="77777777" w:rsidR="00A43842" w:rsidRPr="000712BB" w:rsidRDefault="00A43842" w:rsidP="00F13369">
            <w:pPr>
              <w:jc w:val="both"/>
              <w:textAlignment w:val="baseline"/>
              <w:rPr>
                <w:sz w:val="20"/>
                <w:szCs w:val="20"/>
              </w:rPr>
            </w:pPr>
            <w:r w:rsidRPr="000712BB">
              <w:rPr>
                <w:sz w:val="20"/>
                <w:szCs w:val="20"/>
              </w:rPr>
              <w:t>Řízení nákladů, analýza rizik projektu.</w:t>
            </w:r>
          </w:p>
          <w:p w14:paraId="7B6A3BD5" w14:textId="77777777" w:rsidR="00A43842" w:rsidRPr="000712BB" w:rsidRDefault="00A43842" w:rsidP="00F13369">
            <w:pPr>
              <w:jc w:val="both"/>
              <w:textAlignment w:val="baseline"/>
              <w:rPr>
                <w:sz w:val="20"/>
                <w:szCs w:val="20"/>
              </w:rPr>
            </w:pPr>
            <w:r w:rsidRPr="000712BB">
              <w:rPr>
                <w:sz w:val="20"/>
                <w:szCs w:val="20"/>
              </w:rPr>
              <w:t>Metody agilního řízení projektů, agilní řízení v praxi.</w:t>
            </w:r>
          </w:p>
          <w:p w14:paraId="35865869" w14:textId="77777777" w:rsidR="00A43842" w:rsidRPr="000712BB" w:rsidRDefault="00A43842" w:rsidP="00F13369">
            <w:pPr>
              <w:jc w:val="both"/>
              <w:textAlignment w:val="baseline"/>
              <w:rPr>
                <w:sz w:val="20"/>
                <w:szCs w:val="20"/>
              </w:rPr>
            </w:pPr>
          </w:p>
          <w:p w14:paraId="7DFA7BB3" w14:textId="77777777" w:rsidR="00A43842" w:rsidRPr="000712BB" w:rsidRDefault="00A43842" w:rsidP="00F13369">
            <w:pPr>
              <w:jc w:val="both"/>
              <w:textAlignment w:val="baseline"/>
              <w:rPr>
                <w:b/>
                <w:bCs/>
                <w:sz w:val="20"/>
                <w:szCs w:val="20"/>
              </w:rPr>
            </w:pPr>
            <w:r w:rsidRPr="000712BB">
              <w:rPr>
                <w:b/>
                <w:bCs/>
                <w:sz w:val="20"/>
                <w:szCs w:val="20"/>
              </w:rPr>
              <w:t>Výstupní kompetence</w:t>
            </w:r>
          </w:p>
          <w:p w14:paraId="0D686DC7" w14:textId="2F439119" w:rsidR="00A43842" w:rsidRPr="000712BB" w:rsidRDefault="00A43842" w:rsidP="00F13369">
            <w:pPr>
              <w:jc w:val="both"/>
              <w:textAlignment w:val="baseline"/>
              <w:rPr>
                <w:sz w:val="20"/>
                <w:szCs w:val="20"/>
              </w:rPr>
            </w:pPr>
            <w:r w:rsidRPr="000712BB">
              <w:rPr>
                <w:i/>
                <w:iCs/>
                <w:sz w:val="20"/>
                <w:szCs w:val="20"/>
              </w:rPr>
              <w:t>Odborné znalosti</w:t>
            </w:r>
            <w:r w:rsidRPr="000712BB">
              <w:rPr>
                <w:sz w:val="20"/>
                <w:szCs w:val="20"/>
              </w:rPr>
              <w:t xml:space="preserve">: </w:t>
            </w:r>
            <w:r w:rsidR="00254165" w:rsidRPr="000712BB">
              <w:rPr>
                <w:sz w:val="20"/>
                <w:szCs w:val="20"/>
              </w:rPr>
              <w:t>st</w:t>
            </w:r>
            <w:r w:rsidRPr="000712BB">
              <w:rPr>
                <w:sz w:val="20"/>
                <w:szCs w:val="20"/>
              </w:rPr>
              <w:t xml:space="preserve">udent umí definovat klíčové pojmy v oblasti projektového řízení, </w:t>
            </w:r>
            <w:r w:rsidR="00254165" w:rsidRPr="000712BB">
              <w:rPr>
                <w:sz w:val="20"/>
                <w:szCs w:val="20"/>
              </w:rPr>
              <w:t>popsat</w:t>
            </w:r>
            <w:r w:rsidRPr="000712BB">
              <w:rPr>
                <w:sz w:val="20"/>
                <w:szCs w:val="20"/>
              </w:rPr>
              <w:t xml:space="preserve"> konkrétní metody a techniky</w:t>
            </w:r>
            <w:r w:rsidR="00254165" w:rsidRPr="000712BB">
              <w:rPr>
                <w:sz w:val="20"/>
                <w:szCs w:val="20"/>
              </w:rPr>
              <w:t xml:space="preserve"> řízení v projektovém managementu</w:t>
            </w:r>
            <w:r w:rsidRPr="000712BB">
              <w:rPr>
                <w:sz w:val="20"/>
                <w:szCs w:val="20"/>
              </w:rPr>
              <w:t>, umí zhodnotit nové trendy využívané v jak neziskovém, tak tržním sektoru.</w:t>
            </w:r>
          </w:p>
          <w:p w14:paraId="7A48268F" w14:textId="4FEB3F8E" w:rsidR="00A43842" w:rsidRPr="000712BB" w:rsidRDefault="00A43842" w:rsidP="00F13369">
            <w:pPr>
              <w:jc w:val="both"/>
              <w:textAlignment w:val="baseline"/>
              <w:rPr>
                <w:sz w:val="20"/>
                <w:szCs w:val="20"/>
              </w:rPr>
            </w:pPr>
            <w:r w:rsidRPr="000712BB">
              <w:rPr>
                <w:i/>
                <w:iCs/>
                <w:sz w:val="20"/>
                <w:szCs w:val="20"/>
              </w:rPr>
              <w:t>Odborné dovednosti</w:t>
            </w:r>
            <w:r w:rsidRPr="000712BB">
              <w:rPr>
                <w:sz w:val="20"/>
                <w:szCs w:val="20"/>
              </w:rPr>
              <w:t xml:space="preserve">: </w:t>
            </w:r>
            <w:r w:rsidR="00254165" w:rsidRPr="000712BB">
              <w:rPr>
                <w:sz w:val="20"/>
                <w:szCs w:val="20"/>
              </w:rPr>
              <w:t>s</w:t>
            </w:r>
            <w:r w:rsidRPr="000712BB">
              <w:rPr>
                <w:sz w:val="20"/>
                <w:szCs w:val="20"/>
              </w:rPr>
              <w:t xml:space="preserve">tudent umí analyzovat modelový projekt, vytvořit záměr vlastního projektu a naplánovat jeho </w:t>
            </w:r>
            <w:r w:rsidR="00AD57E6" w:rsidRPr="000712BB">
              <w:rPr>
                <w:sz w:val="20"/>
                <w:szCs w:val="20"/>
              </w:rPr>
              <w:t>fáze, analyzovat</w:t>
            </w:r>
            <w:r w:rsidRPr="000712BB">
              <w:rPr>
                <w:sz w:val="20"/>
                <w:szCs w:val="20"/>
              </w:rPr>
              <w:t xml:space="preserve"> a posoudit rizika konkrétního projektu vzhledem k času a nákladům projektu.</w:t>
            </w:r>
          </w:p>
          <w:p w14:paraId="3CFC2FCA" w14:textId="77777777" w:rsidR="00A43842" w:rsidRPr="000712BB" w:rsidRDefault="00A43842" w:rsidP="00F13369">
            <w:pPr>
              <w:jc w:val="both"/>
              <w:textAlignment w:val="baseline"/>
              <w:rPr>
                <w:sz w:val="20"/>
                <w:szCs w:val="20"/>
              </w:rPr>
            </w:pPr>
          </w:p>
          <w:p w14:paraId="31C22B54" w14:textId="77777777" w:rsidR="00A43842" w:rsidRPr="000712BB" w:rsidRDefault="00A43842" w:rsidP="00F13369">
            <w:pPr>
              <w:jc w:val="both"/>
              <w:textAlignment w:val="baseline"/>
              <w:rPr>
                <w:b/>
                <w:bCs/>
                <w:sz w:val="20"/>
                <w:szCs w:val="20"/>
              </w:rPr>
            </w:pPr>
            <w:r w:rsidRPr="000712BB">
              <w:rPr>
                <w:b/>
                <w:bCs/>
                <w:sz w:val="20"/>
                <w:szCs w:val="20"/>
              </w:rPr>
              <w:t>Metody výuky</w:t>
            </w:r>
          </w:p>
          <w:p w14:paraId="3A9B02B0" w14:textId="1D5E0D0B" w:rsidR="00A43842" w:rsidRPr="000712BB" w:rsidRDefault="00A43842" w:rsidP="00F13369">
            <w:pPr>
              <w:jc w:val="both"/>
              <w:textAlignment w:val="baseline"/>
              <w:rPr>
                <w:sz w:val="20"/>
                <w:szCs w:val="20"/>
              </w:rPr>
            </w:pPr>
            <w:r w:rsidRPr="000712BB">
              <w:rPr>
                <w:sz w:val="20"/>
                <w:szCs w:val="20"/>
              </w:rPr>
              <w:t>V rámci přednášek vyučující aplikuje klasické slovní metody, a to monolog, vysvětlování</w:t>
            </w:r>
            <w:r w:rsidR="00AD57E6" w:rsidRPr="000712BB">
              <w:rPr>
                <w:sz w:val="20"/>
                <w:szCs w:val="20"/>
              </w:rPr>
              <w:t xml:space="preserve"> </w:t>
            </w:r>
            <w:r w:rsidRPr="000712BB">
              <w:rPr>
                <w:sz w:val="20"/>
                <w:szCs w:val="20"/>
              </w:rPr>
              <w:t>a diskuzi, které doplňuje o</w:t>
            </w:r>
            <w:r w:rsidR="00930A0B" w:rsidRPr="000712BB">
              <w:rPr>
                <w:sz w:val="20"/>
                <w:szCs w:val="20"/>
              </w:rPr>
              <w:t> </w:t>
            </w:r>
            <w:r w:rsidRPr="000712BB">
              <w:rPr>
                <w:sz w:val="20"/>
                <w:szCs w:val="20"/>
              </w:rPr>
              <w:t>příklady dobré praxe a případové studie. Rovněž využívá metodu multipleangles pro vysvětlení a vyjasnění různých úhlů pohledu na danou problematiku, brainstorming a kritické náhledy.</w:t>
            </w:r>
          </w:p>
          <w:p w14:paraId="291C8541" w14:textId="77777777" w:rsidR="00F13369" w:rsidRPr="000712BB" w:rsidRDefault="00F13369" w:rsidP="00F13369">
            <w:pPr>
              <w:jc w:val="both"/>
              <w:textAlignment w:val="baseline"/>
              <w:rPr>
                <w:sz w:val="20"/>
                <w:szCs w:val="20"/>
              </w:rPr>
            </w:pPr>
          </w:p>
          <w:p w14:paraId="67C2EC0F" w14:textId="2F464084" w:rsidR="00F13369" w:rsidRPr="000712BB" w:rsidRDefault="00A43842" w:rsidP="00F13369">
            <w:pPr>
              <w:jc w:val="both"/>
              <w:textAlignment w:val="baseline"/>
              <w:rPr>
                <w:sz w:val="20"/>
                <w:szCs w:val="20"/>
              </w:rPr>
            </w:pPr>
            <w:r w:rsidRPr="000712BB">
              <w:rPr>
                <w:sz w:val="20"/>
                <w:szCs w:val="20"/>
              </w:rPr>
              <w:t>V rámci seminářů vyučující aplikuje klasické výukové metody slovní, názorně-demonstrační a dovednostně-praktické. Vyučující využívá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Vyučující aplikují metody projektového managementu jako dovednostně-praktické výukové metody. Aplikaci jednotlivých metod propojuje a vytváří efektivně pojatou výuku pro rozvoj výstupních kompetencí.</w:t>
            </w:r>
          </w:p>
        </w:tc>
      </w:tr>
      <w:tr w:rsidR="00A43842" w:rsidRPr="000712BB" w14:paraId="18D7AD2F" w14:textId="77777777" w:rsidTr="00B11784">
        <w:trPr>
          <w:trHeight w:val="265"/>
        </w:trPr>
        <w:tc>
          <w:tcPr>
            <w:tcW w:w="3653" w:type="dxa"/>
            <w:gridSpan w:val="2"/>
            <w:tcBorders>
              <w:top w:val="nil"/>
            </w:tcBorders>
            <w:shd w:val="clear" w:color="auto" w:fill="F7CAAC"/>
          </w:tcPr>
          <w:p w14:paraId="23BC1099" w14:textId="77777777" w:rsidR="00A43842" w:rsidRPr="000712BB" w:rsidRDefault="00A43842" w:rsidP="00F13369">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00D57AE1" w14:textId="77777777" w:rsidR="00A43842" w:rsidRPr="000712BB" w:rsidRDefault="00A43842" w:rsidP="00F13369">
            <w:pPr>
              <w:jc w:val="both"/>
              <w:rPr>
                <w:sz w:val="20"/>
                <w:szCs w:val="20"/>
              </w:rPr>
            </w:pPr>
          </w:p>
        </w:tc>
      </w:tr>
      <w:tr w:rsidR="00A43842" w:rsidRPr="000712BB" w14:paraId="5C80EC58" w14:textId="77777777" w:rsidTr="00E705EC">
        <w:trPr>
          <w:trHeight w:val="1497"/>
        </w:trPr>
        <w:tc>
          <w:tcPr>
            <w:tcW w:w="9855" w:type="dxa"/>
            <w:gridSpan w:val="8"/>
            <w:tcBorders>
              <w:top w:val="single" w:sz="4" w:space="0" w:color="auto"/>
            </w:tcBorders>
          </w:tcPr>
          <w:p w14:paraId="251B9455" w14:textId="1A76A498" w:rsidR="00A43842" w:rsidRPr="000712BB" w:rsidRDefault="00A43842" w:rsidP="00F13369">
            <w:pPr>
              <w:jc w:val="both"/>
              <w:textAlignment w:val="baseline"/>
              <w:rPr>
                <w:b/>
                <w:bCs/>
                <w:sz w:val="20"/>
                <w:szCs w:val="20"/>
              </w:rPr>
            </w:pPr>
            <w:r w:rsidRPr="000712BB">
              <w:rPr>
                <w:b/>
                <w:bCs/>
                <w:sz w:val="20"/>
                <w:szCs w:val="20"/>
              </w:rPr>
              <w:t>Povinná literatura</w:t>
            </w:r>
          </w:p>
          <w:p w14:paraId="2E163EF5" w14:textId="66531D46" w:rsidR="00A43842" w:rsidRPr="000712BB" w:rsidRDefault="00A43842" w:rsidP="00F13369">
            <w:pPr>
              <w:jc w:val="both"/>
              <w:textAlignment w:val="baseline"/>
              <w:rPr>
                <w:sz w:val="20"/>
                <w:szCs w:val="20"/>
              </w:rPr>
            </w:pPr>
            <w:r w:rsidRPr="000712BB">
              <w:rPr>
                <w:sz w:val="20"/>
                <w:szCs w:val="20"/>
              </w:rPr>
              <w:t>D</w:t>
            </w:r>
            <w:r w:rsidR="009751CF" w:rsidRPr="000712BB">
              <w:rPr>
                <w:sz w:val="20"/>
                <w:szCs w:val="20"/>
              </w:rPr>
              <w:t xml:space="preserve">oležal, </w:t>
            </w:r>
            <w:r w:rsidRPr="000712BB">
              <w:rPr>
                <w:sz w:val="20"/>
                <w:szCs w:val="20"/>
              </w:rPr>
              <w:t>J.</w:t>
            </w:r>
            <w:r w:rsidR="009751CF" w:rsidRPr="000712BB">
              <w:rPr>
                <w:sz w:val="20"/>
                <w:szCs w:val="20"/>
              </w:rPr>
              <w:t xml:space="preserve"> (2016).</w:t>
            </w:r>
            <w:r w:rsidRPr="000712BB">
              <w:rPr>
                <w:sz w:val="20"/>
                <w:szCs w:val="20"/>
              </w:rPr>
              <w:t> </w:t>
            </w:r>
            <w:r w:rsidRPr="000712BB">
              <w:rPr>
                <w:i/>
                <w:iCs/>
                <w:sz w:val="20"/>
                <w:szCs w:val="20"/>
              </w:rPr>
              <w:t>Projektový management: Komplexně, prakticky a podle světových standardů</w:t>
            </w:r>
            <w:r w:rsidRPr="000712BB">
              <w:rPr>
                <w:sz w:val="20"/>
                <w:szCs w:val="20"/>
              </w:rPr>
              <w:t xml:space="preserve">. </w:t>
            </w:r>
            <w:r w:rsidR="00F33865" w:rsidRPr="000712BB">
              <w:rPr>
                <w:sz w:val="20"/>
                <w:szCs w:val="20"/>
              </w:rPr>
              <w:t xml:space="preserve">Praha: </w:t>
            </w:r>
            <w:r w:rsidRPr="000712BB">
              <w:rPr>
                <w:sz w:val="20"/>
                <w:szCs w:val="20"/>
              </w:rPr>
              <w:t>Grada</w:t>
            </w:r>
            <w:r w:rsidR="00AD57E6" w:rsidRPr="000712BB">
              <w:rPr>
                <w:sz w:val="20"/>
                <w:szCs w:val="20"/>
              </w:rPr>
              <w:t xml:space="preserve">. </w:t>
            </w:r>
            <w:r w:rsidRPr="000712BB">
              <w:rPr>
                <w:sz w:val="20"/>
                <w:szCs w:val="20"/>
              </w:rPr>
              <w:t>ISBN 9788027190669.</w:t>
            </w:r>
          </w:p>
          <w:p w14:paraId="267A166F" w14:textId="02C93D44" w:rsidR="00A43842" w:rsidRPr="000712BB" w:rsidRDefault="00A43842" w:rsidP="00F13369">
            <w:pPr>
              <w:jc w:val="both"/>
              <w:textAlignment w:val="baseline"/>
              <w:rPr>
                <w:sz w:val="20"/>
                <w:szCs w:val="20"/>
              </w:rPr>
            </w:pPr>
            <w:r w:rsidRPr="000712BB">
              <w:rPr>
                <w:sz w:val="20"/>
                <w:szCs w:val="20"/>
              </w:rPr>
              <w:t>S</w:t>
            </w:r>
            <w:r w:rsidR="009751CF" w:rsidRPr="000712BB">
              <w:rPr>
                <w:sz w:val="20"/>
                <w:szCs w:val="20"/>
              </w:rPr>
              <w:t>vozilová</w:t>
            </w:r>
            <w:r w:rsidRPr="000712BB">
              <w:rPr>
                <w:sz w:val="20"/>
                <w:szCs w:val="20"/>
              </w:rPr>
              <w:t>, A.</w:t>
            </w:r>
            <w:r w:rsidR="009751CF" w:rsidRPr="000712BB">
              <w:rPr>
                <w:sz w:val="20"/>
                <w:szCs w:val="20"/>
              </w:rPr>
              <w:t xml:space="preserve"> (2016).</w:t>
            </w:r>
            <w:r w:rsidRPr="000712BB">
              <w:rPr>
                <w:sz w:val="20"/>
                <w:szCs w:val="20"/>
              </w:rPr>
              <w:t> </w:t>
            </w:r>
            <w:r w:rsidRPr="000712BB">
              <w:rPr>
                <w:i/>
                <w:iCs/>
                <w:sz w:val="20"/>
                <w:szCs w:val="20"/>
              </w:rPr>
              <w:t>Projektový management: Systémový přístup k řízení projektů</w:t>
            </w:r>
            <w:r w:rsidRPr="000712BB">
              <w:rPr>
                <w:sz w:val="20"/>
                <w:szCs w:val="20"/>
              </w:rPr>
              <w:t>. Praha: Grada</w:t>
            </w:r>
            <w:r w:rsidR="009751CF" w:rsidRPr="000712BB">
              <w:rPr>
                <w:sz w:val="20"/>
                <w:szCs w:val="20"/>
              </w:rPr>
              <w:t xml:space="preserve">. </w:t>
            </w:r>
            <w:r w:rsidRPr="000712BB">
              <w:rPr>
                <w:sz w:val="20"/>
                <w:szCs w:val="20"/>
              </w:rPr>
              <w:t>ISBN 9788027100750.</w:t>
            </w:r>
          </w:p>
          <w:p w14:paraId="34BB5EDA" w14:textId="373262FE" w:rsidR="00A43842" w:rsidRPr="000712BB" w:rsidRDefault="00A43842" w:rsidP="00F13369">
            <w:pPr>
              <w:jc w:val="both"/>
              <w:textAlignment w:val="baseline"/>
              <w:rPr>
                <w:sz w:val="20"/>
                <w:szCs w:val="20"/>
              </w:rPr>
            </w:pPr>
            <w:r w:rsidRPr="000712BB">
              <w:rPr>
                <w:sz w:val="20"/>
                <w:szCs w:val="20"/>
              </w:rPr>
              <w:t>D</w:t>
            </w:r>
            <w:r w:rsidR="009751CF" w:rsidRPr="000712BB">
              <w:rPr>
                <w:sz w:val="20"/>
                <w:szCs w:val="20"/>
              </w:rPr>
              <w:t>oležal</w:t>
            </w:r>
            <w:r w:rsidRPr="000712BB">
              <w:rPr>
                <w:sz w:val="20"/>
                <w:szCs w:val="20"/>
              </w:rPr>
              <w:t>,</w:t>
            </w:r>
            <w:r w:rsidR="009751CF" w:rsidRPr="000712BB">
              <w:rPr>
                <w:sz w:val="20"/>
                <w:szCs w:val="20"/>
              </w:rPr>
              <w:t xml:space="preserve"> J., Máchal, P., &amp; Lacko, B. (2009)</w:t>
            </w:r>
            <w:r w:rsidRPr="000712BB">
              <w:rPr>
                <w:sz w:val="20"/>
                <w:szCs w:val="20"/>
              </w:rPr>
              <w:t>. </w:t>
            </w:r>
            <w:r w:rsidRPr="000712BB">
              <w:rPr>
                <w:i/>
                <w:iCs/>
                <w:sz w:val="20"/>
                <w:szCs w:val="20"/>
              </w:rPr>
              <w:t>Projektový management podle IPMA</w:t>
            </w:r>
            <w:r w:rsidRPr="000712BB">
              <w:rPr>
                <w:sz w:val="20"/>
                <w:szCs w:val="20"/>
              </w:rPr>
              <w:t>. Praha: Grada</w:t>
            </w:r>
            <w:r w:rsidR="005223FB" w:rsidRPr="000712BB">
              <w:rPr>
                <w:sz w:val="20"/>
                <w:szCs w:val="20"/>
              </w:rPr>
              <w:t xml:space="preserve">. </w:t>
            </w:r>
            <w:r w:rsidRPr="000712BB">
              <w:rPr>
                <w:sz w:val="20"/>
                <w:szCs w:val="20"/>
              </w:rPr>
              <w:t>ISBN 9788024728483</w:t>
            </w:r>
            <w:r w:rsidR="00F13369" w:rsidRPr="000712BB">
              <w:rPr>
                <w:sz w:val="20"/>
                <w:szCs w:val="20"/>
              </w:rPr>
              <w:t>.</w:t>
            </w:r>
          </w:p>
          <w:p w14:paraId="330D1629" w14:textId="77777777" w:rsidR="00AD57E6" w:rsidRPr="000712BB" w:rsidRDefault="00AD57E6" w:rsidP="00F13369">
            <w:pPr>
              <w:jc w:val="both"/>
              <w:textAlignment w:val="baseline"/>
              <w:rPr>
                <w:sz w:val="20"/>
                <w:szCs w:val="20"/>
              </w:rPr>
            </w:pPr>
          </w:p>
          <w:p w14:paraId="1A4CB4B5" w14:textId="0796680D" w:rsidR="00A43842" w:rsidRPr="000712BB" w:rsidRDefault="00A43842" w:rsidP="00F13369">
            <w:pPr>
              <w:jc w:val="both"/>
              <w:textAlignment w:val="baseline"/>
              <w:rPr>
                <w:b/>
                <w:bCs/>
                <w:sz w:val="20"/>
                <w:szCs w:val="20"/>
              </w:rPr>
            </w:pPr>
            <w:r w:rsidRPr="000712BB">
              <w:rPr>
                <w:b/>
                <w:bCs/>
                <w:sz w:val="20"/>
                <w:szCs w:val="20"/>
              </w:rPr>
              <w:t>Doporučená literatura</w:t>
            </w:r>
          </w:p>
          <w:p w14:paraId="57F6D8A3" w14:textId="77777777" w:rsidR="002E54B1" w:rsidRPr="000712BB" w:rsidRDefault="002E54B1" w:rsidP="00F13369">
            <w:pPr>
              <w:jc w:val="both"/>
              <w:textAlignment w:val="baseline"/>
              <w:rPr>
                <w:sz w:val="20"/>
                <w:szCs w:val="20"/>
              </w:rPr>
            </w:pPr>
            <w:r w:rsidRPr="000712BB">
              <w:rPr>
                <w:sz w:val="20"/>
                <w:szCs w:val="20"/>
              </w:rPr>
              <w:t xml:space="preserve">Barker, S., &amp; Cole, R. (2009). </w:t>
            </w:r>
            <w:r w:rsidRPr="000712BB">
              <w:rPr>
                <w:i/>
                <w:iCs/>
                <w:sz w:val="20"/>
                <w:szCs w:val="20"/>
              </w:rPr>
              <w:t>Projektový management pro praxi</w:t>
            </w:r>
            <w:r w:rsidRPr="000712BB">
              <w:rPr>
                <w:sz w:val="20"/>
                <w:szCs w:val="20"/>
              </w:rPr>
              <w:t>. Praha: Grada. ISBN 9788024728384.</w:t>
            </w:r>
          </w:p>
          <w:p w14:paraId="33E1CE31" w14:textId="77777777" w:rsidR="002E54B1" w:rsidRPr="000712BB" w:rsidRDefault="002E54B1" w:rsidP="002E54B1">
            <w:pPr>
              <w:jc w:val="both"/>
              <w:rPr>
                <w:sz w:val="20"/>
                <w:szCs w:val="20"/>
              </w:rPr>
            </w:pPr>
            <w:r w:rsidRPr="000712BB">
              <w:rPr>
                <w:sz w:val="20"/>
                <w:szCs w:val="20"/>
              </w:rPr>
              <w:t>Flyvbjerd, B. (2017).</w:t>
            </w:r>
            <w:r w:rsidRPr="000712BB">
              <w:rPr>
                <w:i/>
                <w:sz w:val="20"/>
                <w:szCs w:val="20"/>
              </w:rPr>
              <w:t xml:space="preserve"> The Oxford Handbook of Megaproject Management</w:t>
            </w:r>
            <w:r w:rsidRPr="000712BB">
              <w:rPr>
                <w:sz w:val="20"/>
                <w:szCs w:val="20"/>
              </w:rPr>
              <w:t>. London: Oxford University Press. ISBN 9780198831105.</w:t>
            </w:r>
          </w:p>
          <w:p w14:paraId="78AFF3A1" w14:textId="77777777" w:rsidR="002E54B1" w:rsidRPr="000712BB" w:rsidRDefault="002E54B1" w:rsidP="002E54B1">
            <w:pPr>
              <w:jc w:val="both"/>
              <w:rPr>
                <w:sz w:val="20"/>
                <w:szCs w:val="20"/>
              </w:rPr>
            </w:pPr>
            <w:r w:rsidRPr="000712BB">
              <w:rPr>
                <w:sz w:val="20"/>
                <w:szCs w:val="20"/>
              </w:rPr>
              <w:lastRenderedPageBreak/>
              <w:t xml:space="preserve">Kuster, J. et al (2015). </w:t>
            </w:r>
            <w:r w:rsidRPr="000712BB">
              <w:rPr>
                <w:i/>
                <w:sz w:val="20"/>
                <w:szCs w:val="20"/>
              </w:rPr>
              <w:t>Project Management Handbook</w:t>
            </w:r>
            <w:r w:rsidRPr="000712BB">
              <w:rPr>
                <w:sz w:val="20"/>
                <w:szCs w:val="20"/>
              </w:rPr>
              <w:t xml:space="preserve">. Berlin: Springer. ISBN </w:t>
            </w:r>
            <w:r w:rsidRPr="000712BB">
              <w:rPr>
                <w:color w:val="000000"/>
                <w:sz w:val="20"/>
                <w:szCs w:val="20"/>
                <w:shd w:val="clear" w:color="auto" w:fill="FFFFFF"/>
              </w:rPr>
              <w:t xml:space="preserve">9783662453728. </w:t>
            </w:r>
            <w:r w:rsidRPr="000712BB">
              <w:rPr>
                <w:sz w:val="20"/>
                <w:szCs w:val="20"/>
              </w:rPr>
              <w:t xml:space="preserve"> </w:t>
            </w:r>
          </w:p>
          <w:p w14:paraId="112272C8" w14:textId="77777777" w:rsidR="002E54B1" w:rsidRPr="000712BB" w:rsidRDefault="002E54B1" w:rsidP="00F13369">
            <w:pPr>
              <w:jc w:val="both"/>
              <w:textAlignment w:val="baseline"/>
              <w:rPr>
                <w:sz w:val="20"/>
                <w:szCs w:val="20"/>
              </w:rPr>
            </w:pPr>
            <w:r w:rsidRPr="000712BB">
              <w:rPr>
                <w:sz w:val="20"/>
                <w:szCs w:val="20"/>
              </w:rPr>
              <w:t>Maylor, H. (2005). </w:t>
            </w:r>
            <w:r w:rsidRPr="000712BB">
              <w:rPr>
                <w:i/>
                <w:iCs/>
                <w:sz w:val="20"/>
                <w:szCs w:val="20"/>
              </w:rPr>
              <w:t>Project management</w:t>
            </w:r>
            <w:r w:rsidRPr="000712BB">
              <w:rPr>
                <w:sz w:val="20"/>
                <w:szCs w:val="20"/>
              </w:rPr>
              <w:t>. 3rd ed. Harlow, England: FT Prentice Hall. ISBN 0273704311.</w:t>
            </w:r>
          </w:p>
          <w:p w14:paraId="719A2FE8" w14:textId="77777777" w:rsidR="002E54B1" w:rsidRPr="000712BB" w:rsidRDefault="002E54B1" w:rsidP="00F13369">
            <w:pPr>
              <w:jc w:val="both"/>
              <w:textAlignment w:val="baseline"/>
              <w:rPr>
                <w:sz w:val="20"/>
                <w:szCs w:val="20"/>
              </w:rPr>
            </w:pPr>
            <w:r w:rsidRPr="000712BB">
              <w:rPr>
                <w:sz w:val="20"/>
                <w:szCs w:val="20"/>
              </w:rPr>
              <w:t xml:space="preserve">Newton, R. (2008). </w:t>
            </w:r>
            <w:r w:rsidRPr="000712BB">
              <w:rPr>
                <w:i/>
                <w:iCs/>
                <w:sz w:val="20"/>
                <w:szCs w:val="20"/>
              </w:rPr>
              <w:t>Úspěšný projektový manažer: jak se stát mistrem projektového managementu</w:t>
            </w:r>
            <w:r w:rsidRPr="000712BB">
              <w:rPr>
                <w:sz w:val="20"/>
                <w:szCs w:val="20"/>
              </w:rPr>
              <w:t>. Praha: Grada. ISBN 9788024725444.</w:t>
            </w:r>
          </w:p>
          <w:p w14:paraId="432CBB89" w14:textId="77777777" w:rsidR="002E54B1" w:rsidRPr="000712BB" w:rsidRDefault="002E54B1" w:rsidP="00F13369">
            <w:pPr>
              <w:jc w:val="both"/>
              <w:textAlignment w:val="baseline"/>
              <w:rPr>
                <w:sz w:val="20"/>
                <w:szCs w:val="20"/>
              </w:rPr>
            </w:pPr>
            <w:r w:rsidRPr="000712BB">
              <w:rPr>
                <w:sz w:val="20"/>
                <w:szCs w:val="20"/>
              </w:rPr>
              <w:t>Skalický, J., Jermář, M., &amp; Svoboda, J. (2010).  </w:t>
            </w:r>
            <w:r w:rsidRPr="000712BB">
              <w:rPr>
                <w:i/>
                <w:iCs/>
                <w:sz w:val="20"/>
                <w:szCs w:val="20"/>
              </w:rPr>
              <w:t>Projektový management a potřebné kompetence</w:t>
            </w:r>
            <w:r w:rsidRPr="000712BB">
              <w:rPr>
                <w:sz w:val="20"/>
                <w:szCs w:val="20"/>
              </w:rPr>
              <w:t>. Plzeň: Západočeská univerzita v Plzni. ISBN 9788070439753.</w:t>
            </w:r>
          </w:p>
          <w:p w14:paraId="2623521C" w14:textId="77777777" w:rsidR="002E54B1" w:rsidRPr="000712BB" w:rsidRDefault="002E54B1" w:rsidP="00F13369">
            <w:pPr>
              <w:jc w:val="both"/>
              <w:textAlignment w:val="baseline"/>
              <w:rPr>
                <w:sz w:val="20"/>
                <w:szCs w:val="20"/>
              </w:rPr>
            </w:pPr>
            <w:r w:rsidRPr="000712BB">
              <w:rPr>
                <w:sz w:val="20"/>
                <w:szCs w:val="20"/>
              </w:rPr>
              <w:t xml:space="preserve">Šviráková, E. (2014). </w:t>
            </w:r>
            <w:r w:rsidRPr="000712BB">
              <w:rPr>
                <w:i/>
                <w:iCs/>
                <w:sz w:val="20"/>
                <w:szCs w:val="20"/>
              </w:rPr>
              <w:t>Kreativní projektový management</w:t>
            </w:r>
            <w:r w:rsidRPr="000712BB">
              <w:rPr>
                <w:sz w:val="20"/>
                <w:szCs w:val="20"/>
              </w:rPr>
              <w:t>. Zlín: VeRBuM. ISBN 9788087500583.</w:t>
            </w:r>
          </w:p>
          <w:p w14:paraId="3411BFC2" w14:textId="77777777" w:rsidR="002E54B1" w:rsidRPr="000712BB" w:rsidRDefault="002E54B1" w:rsidP="002E54B1">
            <w:pPr>
              <w:jc w:val="both"/>
              <w:rPr>
                <w:sz w:val="20"/>
                <w:szCs w:val="20"/>
              </w:rPr>
            </w:pPr>
            <w:r w:rsidRPr="000712BB">
              <w:rPr>
                <w:sz w:val="20"/>
                <w:szCs w:val="20"/>
              </w:rPr>
              <w:t xml:space="preserve">Turner, R. (2014). </w:t>
            </w:r>
            <w:r w:rsidRPr="000712BB">
              <w:rPr>
                <w:i/>
                <w:sz w:val="20"/>
                <w:szCs w:val="20"/>
              </w:rPr>
              <w:t>Handbook of Project-Based Management</w:t>
            </w:r>
            <w:r w:rsidRPr="000712BB">
              <w:rPr>
                <w:sz w:val="20"/>
                <w:szCs w:val="20"/>
              </w:rPr>
              <w:t>, 4 ed. United States: McGraw-Hill Education. ISBN 9780071821780.</w:t>
            </w:r>
          </w:p>
          <w:p w14:paraId="27F6492C" w14:textId="616E9434" w:rsidR="002E54B1" w:rsidRPr="000712BB" w:rsidRDefault="002E54B1" w:rsidP="002E54B1">
            <w:pPr>
              <w:jc w:val="both"/>
              <w:rPr>
                <w:sz w:val="20"/>
                <w:szCs w:val="20"/>
              </w:rPr>
            </w:pPr>
            <w:r w:rsidRPr="000712BB">
              <w:rPr>
                <w:sz w:val="20"/>
                <w:szCs w:val="20"/>
              </w:rPr>
              <w:t xml:space="preserve">Young, T. (2007). </w:t>
            </w:r>
            <w:r w:rsidRPr="000712BB">
              <w:rPr>
                <w:i/>
                <w:sz w:val="20"/>
                <w:szCs w:val="20"/>
              </w:rPr>
              <w:t>The Handbook of Project Management</w:t>
            </w:r>
            <w:r w:rsidRPr="000712BB">
              <w:rPr>
                <w:sz w:val="20"/>
                <w:szCs w:val="20"/>
              </w:rPr>
              <w:t>. London: Kogan Page. ISBN 9780749449841.</w:t>
            </w:r>
          </w:p>
          <w:p w14:paraId="6A386AE6" w14:textId="4C8E0363" w:rsidR="00D3217D" w:rsidRPr="000712BB" w:rsidRDefault="00D3217D" w:rsidP="002E54B1">
            <w:pPr>
              <w:jc w:val="both"/>
              <w:rPr>
                <w:sz w:val="20"/>
                <w:szCs w:val="20"/>
              </w:rPr>
            </w:pPr>
          </w:p>
          <w:p w14:paraId="7F24DDBA" w14:textId="5646360B" w:rsidR="00D3217D" w:rsidRPr="000712BB" w:rsidRDefault="00D3217D" w:rsidP="002E54B1">
            <w:pPr>
              <w:jc w:val="both"/>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8" w:tgtFrame="_blank" w:history="1">
              <w:r w:rsidRPr="000712BB">
                <w:rPr>
                  <w:rStyle w:val="spellingerror"/>
                  <w:color w:val="000000"/>
                  <w:sz w:val="20"/>
                  <w:szCs w:val="20"/>
                </w:rPr>
                <w:t>https://fhs.utb.cz/o-fakulte/zakladni-informace/ustavy/ustav-pedagogickych-ved/studijni-opory/</w:t>
              </w:r>
            </w:hyperlink>
          </w:p>
          <w:p w14:paraId="3733E264" w14:textId="70893FEE" w:rsidR="002E54B1" w:rsidRPr="000712BB" w:rsidRDefault="002E54B1" w:rsidP="00F13369">
            <w:pPr>
              <w:jc w:val="both"/>
              <w:textAlignment w:val="baseline"/>
              <w:rPr>
                <w:sz w:val="20"/>
                <w:szCs w:val="20"/>
              </w:rPr>
            </w:pPr>
          </w:p>
        </w:tc>
      </w:tr>
      <w:tr w:rsidR="00A43842" w:rsidRPr="000712BB" w14:paraId="376EC536"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F7D9E3"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7CC22490" w14:textId="77777777" w:rsidTr="00B11784">
        <w:tc>
          <w:tcPr>
            <w:tcW w:w="4787" w:type="dxa"/>
            <w:gridSpan w:val="3"/>
            <w:tcBorders>
              <w:top w:val="single" w:sz="2" w:space="0" w:color="auto"/>
            </w:tcBorders>
            <w:shd w:val="clear" w:color="auto" w:fill="F7CAAC"/>
          </w:tcPr>
          <w:p w14:paraId="2F908A1A"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570EC6FC"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6CF48C95"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3F3D0F98" w14:textId="77777777" w:rsidTr="00B11784">
        <w:tc>
          <w:tcPr>
            <w:tcW w:w="9855" w:type="dxa"/>
            <w:gridSpan w:val="8"/>
            <w:shd w:val="clear" w:color="auto" w:fill="F7CAAC"/>
          </w:tcPr>
          <w:p w14:paraId="3F01B301"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DAAEC75" w14:textId="77777777" w:rsidTr="00B11784">
        <w:trPr>
          <w:trHeight w:val="733"/>
        </w:trPr>
        <w:tc>
          <w:tcPr>
            <w:tcW w:w="9855" w:type="dxa"/>
            <w:gridSpan w:val="8"/>
          </w:tcPr>
          <w:p w14:paraId="248C1914" w14:textId="4D440F40"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Podle vnitřního předpisu má každý akademický pracovník stanoven</w:t>
            </w:r>
            <w:r w:rsidR="0022060F"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22060F"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i/>
                <w:iCs/>
                <w:color w:val="000000"/>
                <w:sz w:val="20"/>
                <w:szCs w:val="20"/>
                <w:shd w:val="clear" w:color="auto" w:fill="FFFFFF"/>
              </w:rPr>
              <w:t>.</w:t>
            </w:r>
          </w:p>
        </w:tc>
      </w:tr>
    </w:tbl>
    <w:p w14:paraId="113E1654" w14:textId="77777777" w:rsidR="00A43842" w:rsidRPr="000712BB" w:rsidRDefault="00A43842" w:rsidP="00A43842">
      <w:pPr>
        <w:rPr>
          <w:sz w:val="20"/>
          <w:szCs w:val="20"/>
        </w:rPr>
      </w:pPr>
      <w:r w:rsidRPr="000712BB">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003B15AC" w14:textId="77777777" w:rsidTr="00B11784">
        <w:tc>
          <w:tcPr>
            <w:tcW w:w="9855" w:type="dxa"/>
            <w:gridSpan w:val="8"/>
            <w:tcBorders>
              <w:bottom w:val="double" w:sz="4" w:space="0" w:color="auto"/>
            </w:tcBorders>
            <w:shd w:val="clear" w:color="auto" w:fill="BDD6EE"/>
          </w:tcPr>
          <w:p w14:paraId="15EB557B"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2738C3DF" w14:textId="77777777" w:rsidTr="00B11784">
        <w:tc>
          <w:tcPr>
            <w:tcW w:w="3086" w:type="dxa"/>
            <w:tcBorders>
              <w:top w:val="double" w:sz="4" w:space="0" w:color="auto"/>
            </w:tcBorders>
            <w:shd w:val="clear" w:color="auto" w:fill="F7CAAC"/>
          </w:tcPr>
          <w:p w14:paraId="75BB0D9F"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4067810" w14:textId="77777777" w:rsidR="00A43842" w:rsidRPr="000712BB" w:rsidRDefault="00A43842" w:rsidP="00B11784">
            <w:pPr>
              <w:jc w:val="both"/>
              <w:rPr>
                <w:sz w:val="20"/>
                <w:szCs w:val="20"/>
              </w:rPr>
            </w:pPr>
            <w:r w:rsidRPr="000712BB">
              <w:rPr>
                <w:sz w:val="20"/>
                <w:szCs w:val="20"/>
              </w:rPr>
              <w:t>Řízení lidských zdrojů</w:t>
            </w:r>
          </w:p>
        </w:tc>
      </w:tr>
      <w:tr w:rsidR="00A43842" w:rsidRPr="000712BB" w14:paraId="3C673F4F" w14:textId="77777777" w:rsidTr="00B11784">
        <w:tc>
          <w:tcPr>
            <w:tcW w:w="3086" w:type="dxa"/>
            <w:shd w:val="clear" w:color="auto" w:fill="F7CAAC"/>
          </w:tcPr>
          <w:p w14:paraId="47BF157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8A7F6DD"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2EB63455"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1F0275A0"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r w:rsidRPr="000712BB">
              <w:rPr>
                <w:rStyle w:val="eop"/>
                <w:color w:val="000000"/>
                <w:sz w:val="20"/>
                <w:szCs w:val="20"/>
                <w:shd w:val="clear" w:color="auto" w:fill="FFFFFF"/>
              </w:rPr>
              <w:t> </w:t>
            </w:r>
          </w:p>
        </w:tc>
      </w:tr>
      <w:tr w:rsidR="00A43842" w:rsidRPr="000712BB" w14:paraId="7F7027E3" w14:textId="77777777" w:rsidTr="00B11784">
        <w:tc>
          <w:tcPr>
            <w:tcW w:w="3086" w:type="dxa"/>
            <w:shd w:val="clear" w:color="auto" w:fill="F7CAAC"/>
          </w:tcPr>
          <w:p w14:paraId="5FF49EC7"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67C1368" w14:textId="77777777" w:rsidR="00A43842" w:rsidRPr="000712BB" w:rsidRDefault="00A43842" w:rsidP="00B11784">
            <w:pPr>
              <w:jc w:val="both"/>
              <w:rPr>
                <w:sz w:val="20"/>
                <w:szCs w:val="20"/>
              </w:rPr>
            </w:pPr>
            <w:r w:rsidRPr="000712BB">
              <w:rPr>
                <w:sz w:val="20"/>
                <w:szCs w:val="20"/>
              </w:rPr>
              <w:t>10p+10s+5a</w:t>
            </w:r>
          </w:p>
        </w:tc>
        <w:tc>
          <w:tcPr>
            <w:tcW w:w="889" w:type="dxa"/>
            <w:shd w:val="clear" w:color="auto" w:fill="F7CAAC"/>
          </w:tcPr>
          <w:p w14:paraId="210151D4" w14:textId="77777777" w:rsidR="00A43842" w:rsidRPr="000712BB" w:rsidRDefault="00A43842" w:rsidP="00B11784">
            <w:pPr>
              <w:jc w:val="both"/>
              <w:rPr>
                <w:b/>
                <w:sz w:val="20"/>
                <w:szCs w:val="20"/>
              </w:rPr>
            </w:pPr>
            <w:r w:rsidRPr="000712BB">
              <w:rPr>
                <w:b/>
                <w:sz w:val="20"/>
                <w:szCs w:val="20"/>
              </w:rPr>
              <w:t>hod.</w:t>
            </w:r>
          </w:p>
        </w:tc>
        <w:tc>
          <w:tcPr>
            <w:tcW w:w="816" w:type="dxa"/>
          </w:tcPr>
          <w:p w14:paraId="4AACEBB6" w14:textId="77777777" w:rsidR="00A43842" w:rsidRPr="000712BB" w:rsidRDefault="00A43842" w:rsidP="00B11784">
            <w:pPr>
              <w:jc w:val="both"/>
              <w:rPr>
                <w:sz w:val="20"/>
                <w:szCs w:val="20"/>
              </w:rPr>
            </w:pPr>
          </w:p>
        </w:tc>
        <w:tc>
          <w:tcPr>
            <w:tcW w:w="1554" w:type="dxa"/>
            <w:shd w:val="clear" w:color="auto" w:fill="F7CAAC"/>
          </w:tcPr>
          <w:p w14:paraId="66DB79B6"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CD917BB" w14:textId="2D58C8EF" w:rsidR="00A43842" w:rsidRPr="000712BB" w:rsidRDefault="00FD5F47" w:rsidP="00B11784">
            <w:pPr>
              <w:jc w:val="both"/>
              <w:rPr>
                <w:sz w:val="20"/>
                <w:szCs w:val="20"/>
              </w:rPr>
            </w:pPr>
            <w:r w:rsidRPr="000712BB">
              <w:rPr>
                <w:sz w:val="20"/>
                <w:szCs w:val="20"/>
              </w:rPr>
              <w:t>7</w:t>
            </w:r>
          </w:p>
        </w:tc>
      </w:tr>
      <w:tr w:rsidR="00A43842" w:rsidRPr="000712BB" w14:paraId="7B61DE1C" w14:textId="77777777" w:rsidTr="00B11784">
        <w:tc>
          <w:tcPr>
            <w:tcW w:w="3086" w:type="dxa"/>
            <w:shd w:val="clear" w:color="auto" w:fill="F7CAAC"/>
          </w:tcPr>
          <w:p w14:paraId="0CB73032"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6AC0A409" w14:textId="77777777" w:rsidR="00A43842" w:rsidRPr="000712BB" w:rsidRDefault="00A43842" w:rsidP="00B11784">
            <w:pPr>
              <w:jc w:val="both"/>
              <w:rPr>
                <w:sz w:val="20"/>
                <w:szCs w:val="20"/>
              </w:rPr>
            </w:pPr>
            <w:r w:rsidRPr="000712BB">
              <w:rPr>
                <w:sz w:val="20"/>
                <w:szCs w:val="20"/>
              </w:rPr>
              <w:t>Základy práva, Základy managementu</w:t>
            </w:r>
          </w:p>
        </w:tc>
      </w:tr>
      <w:tr w:rsidR="00A43842" w:rsidRPr="000712BB" w14:paraId="05AD18AC" w14:textId="77777777" w:rsidTr="00B11784">
        <w:tc>
          <w:tcPr>
            <w:tcW w:w="3086" w:type="dxa"/>
            <w:shd w:val="clear" w:color="auto" w:fill="F7CAAC"/>
          </w:tcPr>
          <w:p w14:paraId="7492C723"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DEE8A5E"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033F0D59"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4EFB09A" w14:textId="77777777" w:rsidR="00A43842" w:rsidRPr="000712BB" w:rsidRDefault="00A43842" w:rsidP="00B11784">
            <w:pPr>
              <w:jc w:val="both"/>
              <w:rPr>
                <w:sz w:val="20"/>
                <w:szCs w:val="20"/>
              </w:rPr>
            </w:pPr>
            <w:r w:rsidRPr="000712BB">
              <w:rPr>
                <w:sz w:val="20"/>
                <w:szCs w:val="20"/>
              </w:rPr>
              <w:t>přednáška</w:t>
            </w:r>
          </w:p>
          <w:p w14:paraId="1A56D04D" w14:textId="77777777" w:rsidR="00A43842" w:rsidRPr="000712BB" w:rsidRDefault="00A43842" w:rsidP="00B11784">
            <w:pPr>
              <w:jc w:val="both"/>
              <w:rPr>
                <w:sz w:val="20"/>
                <w:szCs w:val="20"/>
              </w:rPr>
            </w:pPr>
            <w:r w:rsidRPr="000712BB">
              <w:rPr>
                <w:sz w:val="20"/>
                <w:szCs w:val="20"/>
              </w:rPr>
              <w:t>seminář</w:t>
            </w:r>
          </w:p>
          <w:p w14:paraId="0F81E7FA"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9DE3F28" w14:textId="77777777" w:rsidTr="00B11784">
        <w:tc>
          <w:tcPr>
            <w:tcW w:w="3086" w:type="dxa"/>
            <w:shd w:val="clear" w:color="auto" w:fill="F7CAAC"/>
          </w:tcPr>
          <w:p w14:paraId="5C983076"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D5275DE" w14:textId="4F809B5E" w:rsidR="009B54C4" w:rsidRPr="000712BB" w:rsidRDefault="009B54C4" w:rsidP="005A2698">
            <w:pPr>
              <w:jc w:val="both"/>
              <w:rPr>
                <w:sz w:val="20"/>
                <w:szCs w:val="20"/>
              </w:rPr>
            </w:pPr>
            <w:r w:rsidRPr="000712BB">
              <w:rPr>
                <w:sz w:val="20"/>
                <w:szCs w:val="20"/>
              </w:rPr>
              <w:t>Seminář: Účast na seminářích (80 %).</w:t>
            </w:r>
          </w:p>
          <w:p w14:paraId="5587FEA0" w14:textId="6650301B" w:rsidR="00A43842" w:rsidRPr="000712BB" w:rsidRDefault="00A43842" w:rsidP="005A2698">
            <w:pPr>
              <w:jc w:val="both"/>
              <w:rPr>
                <w:sz w:val="20"/>
                <w:szCs w:val="20"/>
              </w:rPr>
            </w:pPr>
            <w:r w:rsidRPr="000712BB">
              <w:rPr>
                <w:sz w:val="20"/>
                <w:szCs w:val="20"/>
              </w:rPr>
              <w:t>Požadavky na zápočet: vypracování</w:t>
            </w:r>
            <w:r w:rsidR="005A2698" w:rsidRPr="000712BB">
              <w:rPr>
                <w:sz w:val="20"/>
                <w:szCs w:val="20"/>
              </w:rPr>
              <w:t xml:space="preserve"> </w:t>
            </w:r>
            <w:r w:rsidRPr="000712BB">
              <w:rPr>
                <w:sz w:val="20"/>
                <w:szCs w:val="20"/>
              </w:rPr>
              <w:t>prezentace, obhájení a odevzdání seminární práce dle požadavků vyučujícího; absolvování průběžných testů.</w:t>
            </w:r>
          </w:p>
          <w:p w14:paraId="5D401F35" w14:textId="77777777" w:rsidR="00A43842" w:rsidRPr="000712BB" w:rsidRDefault="00A43842" w:rsidP="005A2698">
            <w:pPr>
              <w:jc w:val="both"/>
              <w:rPr>
                <w:sz w:val="20"/>
                <w:szCs w:val="20"/>
              </w:rPr>
            </w:pPr>
            <w:r w:rsidRPr="000712BB">
              <w:rPr>
                <w:sz w:val="20"/>
                <w:szCs w:val="20"/>
              </w:rPr>
              <w:t>Požadavky na zkoušku: splnění podmínek zápočtu; písemný test s maximálním možným počtem dosažitelných bodů 100, musí být splněn alespoň na 60 %, poté následuje ústní část zkoušky v rozsahu znalostí přednášek.</w:t>
            </w:r>
          </w:p>
          <w:p w14:paraId="7FFA2159" w14:textId="77777777" w:rsidR="00A43842" w:rsidRPr="000712BB" w:rsidRDefault="00A43842" w:rsidP="005A2698">
            <w:pPr>
              <w:jc w:val="both"/>
              <w:rPr>
                <w:sz w:val="20"/>
                <w:szCs w:val="20"/>
              </w:rPr>
            </w:pPr>
            <w:r w:rsidRPr="000712BB">
              <w:rPr>
                <w:sz w:val="20"/>
                <w:szCs w:val="20"/>
              </w:rPr>
              <w:t>Způsob zakončení předmětu – zápočet, zkouška.</w:t>
            </w:r>
          </w:p>
        </w:tc>
      </w:tr>
      <w:tr w:rsidR="00A43842" w:rsidRPr="000712BB" w14:paraId="5BE41803" w14:textId="77777777" w:rsidTr="00B11784">
        <w:trPr>
          <w:trHeight w:val="197"/>
        </w:trPr>
        <w:tc>
          <w:tcPr>
            <w:tcW w:w="3086" w:type="dxa"/>
            <w:tcBorders>
              <w:top w:val="nil"/>
            </w:tcBorders>
            <w:shd w:val="clear" w:color="auto" w:fill="F7CAAC"/>
          </w:tcPr>
          <w:p w14:paraId="1E29A3B2"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3E79A60D" w14:textId="77777777" w:rsidR="00A43842" w:rsidRPr="000712BB" w:rsidRDefault="00A43842" w:rsidP="005A2698">
            <w:pPr>
              <w:jc w:val="both"/>
              <w:rPr>
                <w:sz w:val="20"/>
                <w:szCs w:val="20"/>
              </w:rPr>
            </w:pPr>
            <w:r w:rsidRPr="000712BB">
              <w:rPr>
                <w:sz w:val="20"/>
                <w:szCs w:val="20"/>
              </w:rPr>
              <w:t>Ing. Jiří Bejtkovský, Ph.D.</w:t>
            </w:r>
          </w:p>
        </w:tc>
      </w:tr>
      <w:tr w:rsidR="00A43842" w:rsidRPr="000712BB" w14:paraId="0AEF9986" w14:textId="77777777" w:rsidTr="00B11784">
        <w:trPr>
          <w:trHeight w:val="243"/>
        </w:trPr>
        <w:tc>
          <w:tcPr>
            <w:tcW w:w="3086" w:type="dxa"/>
            <w:tcBorders>
              <w:top w:val="nil"/>
            </w:tcBorders>
            <w:shd w:val="clear" w:color="auto" w:fill="F7CAAC"/>
          </w:tcPr>
          <w:p w14:paraId="587A1C6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5F9FA7A7" w14:textId="77777777" w:rsidR="00A43842" w:rsidRPr="000712BB" w:rsidRDefault="00A43842" w:rsidP="005A2698">
            <w:pPr>
              <w:jc w:val="both"/>
              <w:rPr>
                <w:sz w:val="20"/>
                <w:szCs w:val="20"/>
              </w:rPr>
            </w:pPr>
            <w:r w:rsidRPr="000712BB">
              <w:rPr>
                <w:sz w:val="20"/>
                <w:szCs w:val="20"/>
              </w:rPr>
              <w:t>100 % přednášky</w:t>
            </w:r>
          </w:p>
        </w:tc>
      </w:tr>
      <w:tr w:rsidR="00A43842" w:rsidRPr="000712BB" w14:paraId="27C3D3E9" w14:textId="77777777" w:rsidTr="00B11784">
        <w:tc>
          <w:tcPr>
            <w:tcW w:w="3086" w:type="dxa"/>
            <w:shd w:val="clear" w:color="auto" w:fill="F7CAAC"/>
          </w:tcPr>
          <w:p w14:paraId="24E153B7"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355697F" w14:textId="77777777" w:rsidR="00A43842" w:rsidRPr="000712BB" w:rsidRDefault="00A43842" w:rsidP="005A2698">
            <w:pPr>
              <w:jc w:val="both"/>
              <w:rPr>
                <w:sz w:val="20"/>
                <w:szCs w:val="20"/>
              </w:rPr>
            </w:pPr>
            <w:r w:rsidRPr="000712BB">
              <w:rPr>
                <w:sz w:val="20"/>
                <w:szCs w:val="20"/>
              </w:rPr>
              <w:t>Ing. Jiří Bejtkovský, Ph.D. (100 % přednášky)</w:t>
            </w:r>
          </w:p>
          <w:p w14:paraId="2EBD1B0F" w14:textId="77777777" w:rsidR="00A43842" w:rsidRPr="000712BB" w:rsidRDefault="00A43842" w:rsidP="005A2698">
            <w:pPr>
              <w:jc w:val="both"/>
              <w:rPr>
                <w:sz w:val="20"/>
                <w:szCs w:val="20"/>
              </w:rPr>
            </w:pPr>
            <w:r w:rsidRPr="000712BB">
              <w:rPr>
                <w:sz w:val="20"/>
                <w:szCs w:val="20"/>
              </w:rPr>
              <w:t>Bc. Marie Seidlová (100 % semináře)</w:t>
            </w:r>
          </w:p>
        </w:tc>
      </w:tr>
      <w:tr w:rsidR="00A43842" w:rsidRPr="000712BB" w14:paraId="16635DE5" w14:textId="77777777" w:rsidTr="00B11784">
        <w:tc>
          <w:tcPr>
            <w:tcW w:w="3086" w:type="dxa"/>
            <w:shd w:val="clear" w:color="auto" w:fill="F7CAAC"/>
          </w:tcPr>
          <w:p w14:paraId="1EA553B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478A0EB7" w14:textId="77777777" w:rsidR="00A43842" w:rsidRPr="000712BB" w:rsidRDefault="00A43842" w:rsidP="00B11784">
            <w:pPr>
              <w:jc w:val="both"/>
              <w:rPr>
                <w:sz w:val="20"/>
                <w:szCs w:val="20"/>
              </w:rPr>
            </w:pPr>
          </w:p>
        </w:tc>
      </w:tr>
      <w:tr w:rsidR="00A43842" w:rsidRPr="000712BB" w14:paraId="54B8ABBB" w14:textId="77777777" w:rsidTr="00E705EC">
        <w:trPr>
          <w:trHeight w:val="425"/>
        </w:trPr>
        <w:tc>
          <w:tcPr>
            <w:tcW w:w="9855" w:type="dxa"/>
            <w:gridSpan w:val="8"/>
            <w:tcBorders>
              <w:top w:val="single" w:sz="4" w:space="0" w:color="auto"/>
              <w:bottom w:val="single" w:sz="12" w:space="0" w:color="auto"/>
            </w:tcBorders>
          </w:tcPr>
          <w:p w14:paraId="7D15E4BE"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4BF542F6" w14:textId="597C4746" w:rsidR="00A43842" w:rsidRPr="000712BB" w:rsidRDefault="00A43842" w:rsidP="00F13369">
            <w:pPr>
              <w:jc w:val="both"/>
              <w:rPr>
                <w:sz w:val="20"/>
                <w:szCs w:val="20"/>
              </w:rPr>
            </w:pPr>
            <w:r w:rsidRPr="000712BB">
              <w:rPr>
                <w:sz w:val="20"/>
                <w:szCs w:val="20"/>
              </w:rPr>
              <w:t xml:space="preserve">Cílem předmětu je seznámit studenty s problematikou zaměřenou na řízení lidského kapitálu v tržním i neziskovém sektoru v oblasti vzdělávání a rozvoje dospělých. </w:t>
            </w:r>
            <w:r w:rsidR="00FE1997" w:rsidRPr="000712BB">
              <w:rPr>
                <w:sz w:val="20"/>
                <w:szCs w:val="20"/>
              </w:rPr>
              <w:t xml:space="preserve">Student si osvojí teorie řízení lidských zdrojů, personální mangement a úkony spojené s administrativou řízení lidských zdrojů. </w:t>
            </w:r>
          </w:p>
          <w:p w14:paraId="1B16AD9D" w14:textId="77777777" w:rsidR="00A43842" w:rsidRPr="000712BB" w:rsidRDefault="00A43842" w:rsidP="00F13369">
            <w:pPr>
              <w:jc w:val="both"/>
              <w:rPr>
                <w:sz w:val="20"/>
                <w:szCs w:val="20"/>
              </w:rPr>
            </w:pPr>
          </w:p>
          <w:p w14:paraId="500F1622"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6DD0F5BC" w14:textId="77777777" w:rsidR="00A43842" w:rsidRPr="000712BB" w:rsidRDefault="00A43842" w:rsidP="00F13369">
            <w:pPr>
              <w:jc w:val="both"/>
              <w:rPr>
                <w:sz w:val="20"/>
                <w:szCs w:val="20"/>
              </w:rPr>
            </w:pPr>
            <w:r w:rsidRPr="000712BB">
              <w:rPr>
                <w:sz w:val="20"/>
                <w:szCs w:val="20"/>
              </w:rPr>
              <w:t>Úvod do studia a vývoj názorů na řízení lidských zdrojů. Moderní koncepce personálního řízení.</w:t>
            </w:r>
          </w:p>
          <w:p w14:paraId="04700FE8" w14:textId="77777777" w:rsidR="00A43842" w:rsidRPr="000712BB" w:rsidRDefault="00A43842" w:rsidP="00F13369">
            <w:pPr>
              <w:jc w:val="both"/>
              <w:rPr>
                <w:sz w:val="20"/>
                <w:szCs w:val="20"/>
              </w:rPr>
            </w:pPr>
            <w:r w:rsidRPr="000712BB">
              <w:rPr>
                <w:sz w:val="20"/>
                <w:szCs w:val="20"/>
              </w:rPr>
              <w:t>Řízení lidských zdrojů ve specifických podmínkách – neziskové organizace a malé firmy.</w:t>
            </w:r>
          </w:p>
          <w:p w14:paraId="5A1EEC41" w14:textId="77777777" w:rsidR="00A43842" w:rsidRPr="000712BB" w:rsidRDefault="00A43842" w:rsidP="00F13369">
            <w:pPr>
              <w:jc w:val="both"/>
              <w:rPr>
                <w:sz w:val="20"/>
                <w:szCs w:val="20"/>
              </w:rPr>
            </w:pPr>
            <w:r w:rsidRPr="000712BB">
              <w:rPr>
                <w:sz w:val="20"/>
                <w:szCs w:val="20"/>
              </w:rPr>
              <w:t>Analýza práce, vytváření pracovních úkolů a pracovních míst, organizace práce, pracovní doby, režim práce a odpočinku.</w:t>
            </w:r>
          </w:p>
          <w:p w14:paraId="6F5A638F" w14:textId="77777777" w:rsidR="00A43842" w:rsidRPr="000712BB" w:rsidRDefault="00A43842" w:rsidP="00F13369">
            <w:pPr>
              <w:jc w:val="both"/>
              <w:rPr>
                <w:sz w:val="20"/>
                <w:szCs w:val="20"/>
              </w:rPr>
            </w:pPr>
            <w:r w:rsidRPr="000712BB">
              <w:rPr>
                <w:sz w:val="20"/>
                <w:szCs w:val="20"/>
              </w:rPr>
              <w:t>Pracovní motivace, pracovní stimulace, odměňování zaměstnanců a zaměstnanecké výhody.</w:t>
            </w:r>
          </w:p>
          <w:p w14:paraId="79AA5F01" w14:textId="77777777" w:rsidR="00A43842" w:rsidRPr="000712BB" w:rsidRDefault="00A43842" w:rsidP="00F13369">
            <w:pPr>
              <w:jc w:val="both"/>
              <w:rPr>
                <w:sz w:val="20"/>
                <w:szCs w:val="20"/>
              </w:rPr>
            </w:pPr>
            <w:r w:rsidRPr="000712BB">
              <w:rPr>
                <w:sz w:val="20"/>
                <w:szCs w:val="20"/>
              </w:rPr>
              <w:t>Proces plánování, vyhledávání, výběru, příjmu a adaptace zaměstnanců.</w:t>
            </w:r>
          </w:p>
          <w:p w14:paraId="180BA586" w14:textId="77777777" w:rsidR="00A43842" w:rsidRPr="000712BB" w:rsidRDefault="00A43842" w:rsidP="00F13369">
            <w:pPr>
              <w:jc w:val="both"/>
              <w:rPr>
                <w:sz w:val="20"/>
                <w:szCs w:val="20"/>
              </w:rPr>
            </w:pPr>
            <w:r w:rsidRPr="000712BB">
              <w:rPr>
                <w:sz w:val="20"/>
                <w:szCs w:val="20"/>
              </w:rPr>
              <w:t>Řízení pracovního výkonu a proces hodnocení zaměstnanců.</w:t>
            </w:r>
          </w:p>
          <w:p w14:paraId="11D9B869" w14:textId="77777777" w:rsidR="00A43842" w:rsidRPr="000712BB" w:rsidRDefault="00A43842" w:rsidP="00F13369">
            <w:pPr>
              <w:jc w:val="both"/>
              <w:rPr>
                <w:sz w:val="20"/>
                <w:szCs w:val="20"/>
              </w:rPr>
            </w:pPr>
            <w:r w:rsidRPr="000712BB">
              <w:rPr>
                <w:sz w:val="20"/>
                <w:szCs w:val="20"/>
              </w:rPr>
              <w:t>Proces propouštění a odchody zaměstnanců.</w:t>
            </w:r>
          </w:p>
          <w:p w14:paraId="6884467F" w14:textId="77777777" w:rsidR="00A43842" w:rsidRPr="000712BB" w:rsidRDefault="00A43842" w:rsidP="00F13369">
            <w:pPr>
              <w:jc w:val="both"/>
              <w:rPr>
                <w:sz w:val="20"/>
                <w:szCs w:val="20"/>
              </w:rPr>
            </w:pPr>
            <w:r w:rsidRPr="000712BB">
              <w:rPr>
                <w:sz w:val="20"/>
                <w:szCs w:val="20"/>
              </w:rPr>
              <w:t>Vzdělávání a rozvoj kvalifikace zaměstnanců, řízení rozvoje kariéry.</w:t>
            </w:r>
          </w:p>
          <w:p w14:paraId="35915260" w14:textId="77777777" w:rsidR="00A43842" w:rsidRPr="000712BB" w:rsidRDefault="00A43842" w:rsidP="00F13369">
            <w:pPr>
              <w:jc w:val="both"/>
              <w:rPr>
                <w:sz w:val="20"/>
                <w:szCs w:val="20"/>
              </w:rPr>
            </w:pPr>
            <w:r w:rsidRPr="000712BB">
              <w:rPr>
                <w:sz w:val="20"/>
                <w:szCs w:val="20"/>
              </w:rPr>
              <w:t>Informační zabezpečení personálního řízení. Personální evidence a personální informační systémy.</w:t>
            </w:r>
          </w:p>
          <w:p w14:paraId="2311F75B" w14:textId="77777777" w:rsidR="00A43842" w:rsidRPr="000712BB" w:rsidRDefault="00A43842" w:rsidP="00F13369">
            <w:pPr>
              <w:jc w:val="both"/>
              <w:rPr>
                <w:sz w:val="20"/>
                <w:szCs w:val="20"/>
              </w:rPr>
            </w:pPr>
            <w:r w:rsidRPr="000712BB">
              <w:rPr>
                <w:sz w:val="20"/>
                <w:szCs w:val="20"/>
              </w:rPr>
              <w:t>Organizační kultura, její složky a význam pro řízení lidských zdrojů.</w:t>
            </w:r>
          </w:p>
          <w:p w14:paraId="034B26AB" w14:textId="77777777" w:rsidR="00A43842" w:rsidRPr="000712BB" w:rsidRDefault="00A43842" w:rsidP="00F13369">
            <w:pPr>
              <w:jc w:val="both"/>
              <w:rPr>
                <w:sz w:val="20"/>
                <w:szCs w:val="20"/>
              </w:rPr>
            </w:pPr>
            <w:r w:rsidRPr="000712BB">
              <w:rPr>
                <w:sz w:val="20"/>
                <w:szCs w:val="20"/>
              </w:rPr>
              <w:t>Péče o zaměstnance a sociální program organizace.</w:t>
            </w:r>
          </w:p>
          <w:p w14:paraId="751721F8" w14:textId="77777777" w:rsidR="00A43842" w:rsidRPr="000712BB" w:rsidRDefault="00A43842" w:rsidP="00F13369">
            <w:pPr>
              <w:jc w:val="both"/>
              <w:rPr>
                <w:sz w:val="20"/>
                <w:szCs w:val="20"/>
              </w:rPr>
            </w:pPr>
            <w:r w:rsidRPr="000712BB">
              <w:rPr>
                <w:sz w:val="20"/>
                <w:szCs w:val="20"/>
              </w:rPr>
              <w:t>Pracovní vztahy, odbory a kolektivní vyjednávání.</w:t>
            </w:r>
          </w:p>
          <w:p w14:paraId="137F1B9D" w14:textId="77777777" w:rsidR="00A43842" w:rsidRPr="000712BB" w:rsidRDefault="00A43842" w:rsidP="00F13369">
            <w:pPr>
              <w:jc w:val="both"/>
              <w:rPr>
                <w:sz w:val="20"/>
                <w:szCs w:val="20"/>
              </w:rPr>
            </w:pPr>
            <w:r w:rsidRPr="000712BB">
              <w:rPr>
                <w:sz w:val="20"/>
                <w:szCs w:val="20"/>
              </w:rPr>
              <w:t>Tvorba pracovního prostředí, pracovních podmínek a ergonomie.</w:t>
            </w:r>
          </w:p>
          <w:p w14:paraId="0E530B76" w14:textId="220607D0" w:rsidR="00A43842" w:rsidRPr="000712BB" w:rsidRDefault="00A43842" w:rsidP="00F13369">
            <w:pPr>
              <w:jc w:val="both"/>
              <w:rPr>
                <w:sz w:val="20"/>
                <w:szCs w:val="20"/>
              </w:rPr>
            </w:pPr>
            <w:r w:rsidRPr="000712BB">
              <w:rPr>
                <w:sz w:val="20"/>
                <w:szCs w:val="20"/>
              </w:rPr>
              <w:t>Bezpečnost a ochrana zdraví zaměstnanců při práci.</w:t>
            </w:r>
          </w:p>
          <w:p w14:paraId="5C667B58" w14:textId="6C90A564" w:rsidR="00FD5F47" w:rsidRPr="000712BB" w:rsidRDefault="00FD5F47" w:rsidP="00F13369">
            <w:pPr>
              <w:jc w:val="both"/>
              <w:rPr>
                <w:sz w:val="20"/>
                <w:szCs w:val="20"/>
              </w:rPr>
            </w:pPr>
            <w:r w:rsidRPr="000712BB">
              <w:rPr>
                <w:sz w:val="20"/>
                <w:szCs w:val="20"/>
              </w:rPr>
              <w:t xml:space="preserve">Mzdové účetnictví a administrativa spojená s řízením lidských zdrojů. </w:t>
            </w:r>
          </w:p>
          <w:p w14:paraId="2C821633" w14:textId="77777777" w:rsidR="007941F3" w:rsidRPr="000712BB" w:rsidRDefault="007941F3" w:rsidP="00F13369">
            <w:pPr>
              <w:jc w:val="both"/>
              <w:rPr>
                <w:sz w:val="20"/>
                <w:szCs w:val="20"/>
              </w:rPr>
            </w:pPr>
          </w:p>
          <w:p w14:paraId="3DF07CE3" w14:textId="77777777" w:rsidR="00A43842" w:rsidRPr="000712BB" w:rsidRDefault="00A43842" w:rsidP="00F13369">
            <w:pPr>
              <w:jc w:val="both"/>
              <w:textAlignment w:val="baseline"/>
              <w:rPr>
                <w:b/>
                <w:bCs/>
                <w:sz w:val="20"/>
                <w:szCs w:val="20"/>
              </w:rPr>
            </w:pPr>
            <w:r w:rsidRPr="000712BB">
              <w:rPr>
                <w:b/>
                <w:bCs/>
                <w:sz w:val="20"/>
                <w:szCs w:val="20"/>
              </w:rPr>
              <w:t>Výstupní kompetence</w:t>
            </w:r>
          </w:p>
          <w:p w14:paraId="4DF3E86E" w14:textId="4186A2EE" w:rsidR="00A43842" w:rsidRPr="000712BB" w:rsidRDefault="00A43842" w:rsidP="00F13369">
            <w:pPr>
              <w:jc w:val="both"/>
              <w:rPr>
                <w:sz w:val="20"/>
                <w:szCs w:val="20"/>
              </w:rPr>
            </w:pPr>
            <w:r w:rsidRPr="000712BB">
              <w:rPr>
                <w:i/>
                <w:iCs/>
                <w:sz w:val="20"/>
                <w:szCs w:val="20"/>
              </w:rPr>
              <w:t>Odborné znalosti</w:t>
            </w:r>
            <w:r w:rsidRPr="000712BB">
              <w:rPr>
                <w:sz w:val="20"/>
                <w:szCs w:val="20"/>
              </w:rPr>
              <w:t xml:space="preserve">: </w:t>
            </w:r>
            <w:r w:rsidR="00254165" w:rsidRPr="000712BB">
              <w:rPr>
                <w:sz w:val="20"/>
                <w:szCs w:val="20"/>
              </w:rPr>
              <w:t>s</w:t>
            </w:r>
            <w:r w:rsidRPr="000712BB">
              <w:rPr>
                <w:sz w:val="20"/>
                <w:szCs w:val="20"/>
              </w:rPr>
              <w:t>tudent umí definovat základní pojmy v oblasti řízení lidských zdrojů</w:t>
            </w:r>
            <w:r w:rsidR="00254165" w:rsidRPr="000712BB">
              <w:rPr>
                <w:sz w:val="20"/>
                <w:szCs w:val="20"/>
              </w:rPr>
              <w:t xml:space="preserve">, </w:t>
            </w:r>
            <w:r w:rsidRPr="000712BB">
              <w:rPr>
                <w:sz w:val="20"/>
                <w:szCs w:val="20"/>
              </w:rPr>
              <w:t>popsat vývoj řízení lidského kapitálu až po současnost</w:t>
            </w:r>
            <w:r w:rsidR="00254165" w:rsidRPr="000712BB">
              <w:rPr>
                <w:sz w:val="20"/>
                <w:szCs w:val="20"/>
              </w:rPr>
              <w:t xml:space="preserve">, </w:t>
            </w:r>
            <w:r w:rsidRPr="000712BB">
              <w:rPr>
                <w:sz w:val="20"/>
                <w:szCs w:val="20"/>
              </w:rPr>
              <w:t>charakterizovat konkrétní personální procesy od plánování potřebného počtu zaměstnanců, přes proces vyhledávání, výběru, příjmu, adaptace, stimulace, motivace, vzdělávání, hodnocení a odměňování, propouštění zaměstnanců</w:t>
            </w:r>
            <w:r w:rsidR="00254165" w:rsidRPr="000712BB">
              <w:rPr>
                <w:sz w:val="20"/>
                <w:szCs w:val="20"/>
              </w:rPr>
              <w:t xml:space="preserve">, </w:t>
            </w:r>
            <w:r w:rsidRPr="000712BB">
              <w:rPr>
                <w:sz w:val="20"/>
                <w:szCs w:val="20"/>
              </w:rPr>
              <w:t>umí popsat zásady tvorby organizační kultury i zásady v oblasti bezpečnosti a ochrany zdraví zaměstnanců při práci ve vztahu k řízení lidského kapitálu</w:t>
            </w:r>
            <w:r w:rsidR="00254165" w:rsidRPr="000712BB">
              <w:rPr>
                <w:sz w:val="20"/>
                <w:szCs w:val="20"/>
              </w:rPr>
              <w:t xml:space="preserve"> a</w:t>
            </w:r>
            <w:r w:rsidRPr="000712BB">
              <w:rPr>
                <w:sz w:val="20"/>
                <w:szCs w:val="20"/>
              </w:rPr>
              <w:t xml:space="preserve"> umí zhodnotit význam následné péče o lidský kapitál v souvislosti s</w:t>
            </w:r>
            <w:r w:rsidR="00930A0B" w:rsidRPr="000712BB">
              <w:rPr>
                <w:sz w:val="20"/>
                <w:szCs w:val="20"/>
              </w:rPr>
              <w:t> </w:t>
            </w:r>
            <w:r w:rsidRPr="000712BB">
              <w:rPr>
                <w:sz w:val="20"/>
                <w:szCs w:val="20"/>
              </w:rPr>
              <w:t>udržením konkurenční schopnosti a výkonnosti organizace.</w:t>
            </w:r>
          </w:p>
          <w:p w14:paraId="2128A73E" w14:textId="44BF22FD" w:rsidR="00A43842" w:rsidRPr="000712BB" w:rsidRDefault="00A43842" w:rsidP="00F13369">
            <w:pPr>
              <w:jc w:val="both"/>
              <w:rPr>
                <w:sz w:val="20"/>
                <w:szCs w:val="20"/>
              </w:rPr>
            </w:pPr>
            <w:r w:rsidRPr="000712BB">
              <w:rPr>
                <w:i/>
                <w:iCs/>
                <w:sz w:val="20"/>
                <w:szCs w:val="20"/>
              </w:rPr>
              <w:t>Odborné dovednosti:</w:t>
            </w:r>
            <w:r w:rsidR="00254165" w:rsidRPr="000712BB">
              <w:rPr>
                <w:sz w:val="20"/>
                <w:szCs w:val="20"/>
              </w:rPr>
              <w:t xml:space="preserve"> s</w:t>
            </w:r>
            <w:r w:rsidRPr="000712BB">
              <w:rPr>
                <w:sz w:val="20"/>
                <w:szCs w:val="20"/>
              </w:rPr>
              <w:t xml:space="preserve">tudent </w:t>
            </w:r>
            <w:r w:rsidR="00254165" w:rsidRPr="000712BB">
              <w:rPr>
                <w:sz w:val="20"/>
                <w:szCs w:val="20"/>
              </w:rPr>
              <w:t xml:space="preserve">umí </w:t>
            </w:r>
            <w:r w:rsidRPr="000712BB">
              <w:rPr>
                <w:sz w:val="20"/>
                <w:szCs w:val="20"/>
              </w:rPr>
              <w:t>aplik</w:t>
            </w:r>
            <w:r w:rsidR="00254165" w:rsidRPr="000712BB">
              <w:rPr>
                <w:sz w:val="20"/>
                <w:szCs w:val="20"/>
              </w:rPr>
              <w:t>ovat</w:t>
            </w:r>
            <w:r w:rsidRPr="000712BB">
              <w:rPr>
                <w:sz w:val="20"/>
                <w:szCs w:val="20"/>
              </w:rPr>
              <w:t xml:space="preserve"> principy řízení lidských zdrojů v</w:t>
            </w:r>
            <w:r w:rsidR="00254165" w:rsidRPr="000712BB">
              <w:rPr>
                <w:sz w:val="20"/>
                <w:szCs w:val="20"/>
              </w:rPr>
              <w:t> </w:t>
            </w:r>
            <w:r w:rsidRPr="000712BB">
              <w:rPr>
                <w:sz w:val="20"/>
                <w:szCs w:val="20"/>
              </w:rPr>
              <w:t>praxi</w:t>
            </w:r>
            <w:r w:rsidR="00254165" w:rsidRPr="000712BB">
              <w:rPr>
                <w:sz w:val="20"/>
                <w:szCs w:val="20"/>
              </w:rPr>
              <w:t xml:space="preserve">, umí </w:t>
            </w:r>
            <w:r w:rsidR="00930A0B" w:rsidRPr="000712BB">
              <w:rPr>
                <w:sz w:val="20"/>
                <w:szCs w:val="20"/>
              </w:rPr>
              <w:t>spravovat</w:t>
            </w:r>
            <w:r w:rsidRPr="000712BB">
              <w:rPr>
                <w:sz w:val="20"/>
                <w:szCs w:val="20"/>
              </w:rPr>
              <w:t xml:space="preserve"> základní personální agendu</w:t>
            </w:r>
            <w:r w:rsidR="00254165" w:rsidRPr="000712BB">
              <w:rPr>
                <w:sz w:val="20"/>
                <w:szCs w:val="20"/>
              </w:rPr>
              <w:t>, v</w:t>
            </w:r>
            <w:r w:rsidRPr="000712BB">
              <w:rPr>
                <w:sz w:val="20"/>
                <w:szCs w:val="20"/>
              </w:rPr>
              <w:t>ypočítat mzdu</w:t>
            </w:r>
            <w:r w:rsidR="00254165" w:rsidRPr="000712BB">
              <w:rPr>
                <w:sz w:val="20"/>
                <w:szCs w:val="20"/>
              </w:rPr>
              <w:t>, umí</w:t>
            </w:r>
            <w:r w:rsidRPr="000712BB">
              <w:rPr>
                <w:sz w:val="20"/>
                <w:szCs w:val="20"/>
              </w:rPr>
              <w:t xml:space="preserve"> vytvořit personální dokumenty. </w:t>
            </w:r>
          </w:p>
          <w:p w14:paraId="2FA4C2DA" w14:textId="77777777" w:rsidR="0029429E" w:rsidRPr="000712BB" w:rsidRDefault="0029429E" w:rsidP="00F13369">
            <w:pPr>
              <w:jc w:val="both"/>
              <w:rPr>
                <w:sz w:val="20"/>
                <w:szCs w:val="20"/>
              </w:rPr>
            </w:pPr>
          </w:p>
          <w:p w14:paraId="5ED3EA0E" w14:textId="77777777" w:rsidR="00A43842" w:rsidRPr="000712BB" w:rsidRDefault="00A43842" w:rsidP="00F13369">
            <w:pPr>
              <w:jc w:val="both"/>
              <w:textAlignment w:val="baseline"/>
              <w:rPr>
                <w:b/>
                <w:bCs/>
                <w:sz w:val="20"/>
                <w:szCs w:val="20"/>
              </w:rPr>
            </w:pPr>
            <w:r w:rsidRPr="000712BB">
              <w:rPr>
                <w:b/>
                <w:bCs/>
                <w:sz w:val="20"/>
                <w:szCs w:val="20"/>
              </w:rPr>
              <w:t>Metody výuky</w:t>
            </w:r>
          </w:p>
          <w:p w14:paraId="02C6F228" w14:textId="67E147A6" w:rsidR="00A43842" w:rsidRPr="000712BB" w:rsidRDefault="00A43842" w:rsidP="00F13369">
            <w:pPr>
              <w:jc w:val="both"/>
              <w:rPr>
                <w:sz w:val="20"/>
                <w:szCs w:val="20"/>
              </w:rPr>
            </w:pPr>
            <w:r w:rsidRPr="000712BB">
              <w:rPr>
                <w:sz w:val="20"/>
                <w:szCs w:val="20"/>
              </w:rPr>
              <w:t>V rámci přednášek vyučující aplikuje klasické slovní metody, a to monolog, vysvětlování a diskuzi, které doplňuje o</w:t>
            </w:r>
            <w:r w:rsidR="00930A0B" w:rsidRPr="000712BB">
              <w:rPr>
                <w:sz w:val="20"/>
                <w:szCs w:val="20"/>
              </w:rPr>
              <w:t> </w:t>
            </w:r>
            <w:r w:rsidRPr="000712BB">
              <w:rPr>
                <w:sz w:val="20"/>
                <w:szCs w:val="20"/>
              </w:rPr>
              <w:t xml:space="preserve">příklady dobré praxe a případové studie. Rovněž využívá metodu multipleangles pro vysvětlení a vyjasnění různých úhlů pohledu na danou problematiku, brainstorming a kritické náhledy. </w:t>
            </w:r>
          </w:p>
          <w:p w14:paraId="54838601" w14:textId="3525DA73" w:rsidR="00A43842" w:rsidRPr="000712BB" w:rsidRDefault="00A43842" w:rsidP="00F13369">
            <w:pPr>
              <w:jc w:val="both"/>
              <w:rPr>
                <w:sz w:val="20"/>
                <w:szCs w:val="20"/>
              </w:rPr>
            </w:pPr>
            <w:r w:rsidRPr="000712BB">
              <w:rPr>
                <w:sz w:val="20"/>
                <w:szCs w:val="20"/>
              </w:rPr>
              <w:t xml:space="preserve">V rámci seminářů vyučující aplikuje klasické výukové metody slovní, názorně-demonstrační a dovednostně-praktické. Rovněž využívá aktivizační metody (diskuzní, metody řešení problémů). Vyučující využívá skupinovou a kooperativní </w:t>
            </w:r>
            <w:r w:rsidRPr="000712BB">
              <w:rPr>
                <w:sz w:val="20"/>
                <w:szCs w:val="20"/>
              </w:rPr>
              <w:lastRenderedPageBreak/>
              <w:t>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Aplikaci jednotlivých metod propojuje a vytváří efektivně pojatou výuku pro rozvoj výstupních kompetencí.</w:t>
            </w:r>
          </w:p>
        </w:tc>
      </w:tr>
      <w:tr w:rsidR="00A43842" w:rsidRPr="000712BB" w14:paraId="5DE6EBEC" w14:textId="77777777" w:rsidTr="00B11784">
        <w:trPr>
          <w:trHeight w:val="265"/>
        </w:trPr>
        <w:tc>
          <w:tcPr>
            <w:tcW w:w="3653" w:type="dxa"/>
            <w:gridSpan w:val="2"/>
            <w:tcBorders>
              <w:top w:val="nil"/>
            </w:tcBorders>
            <w:shd w:val="clear" w:color="auto" w:fill="F7CAAC"/>
          </w:tcPr>
          <w:p w14:paraId="4BA0F6D4" w14:textId="77777777" w:rsidR="00A43842" w:rsidRPr="000712BB" w:rsidRDefault="00A43842" w:rsidP="00F13369">
            <w:pPr>
              <w:keepNext/>
              <w:jc w:val="both"/>
              <w:rPr>
                <w:sz w:val="20"/>
                <w:szCs w:val="20"/>
              </w:rPr>
            </w:pPr>
            <w:r w:rsidRPr="000712BB">
              <w:rPr>
                <w:b/>
                <w:sz w:val="20"/>
                <w:szCs w:val="20"/>
              </w:rPr>
              <w:lastRenderedPageBreak/>
              <w:t>Studijní literatura a studijní pomůcky</w:t>
            </w:r>
          </w:p>
        </w:tc>
        <w:tc>
          <w:tcPr>
            <w:tcW w:w="6202" w:type="dxa"/>
            <w:gridSpan w:val="6"/>
            <w:tcBorders>
              <w:top w:val="nil"/>
              <w:bottom w:val="nil"/>
            </w:tcBorders>
          </w:tcPr>
          <w:p w14:paraId="792A114F" w14:textId="77777777" w:rsidR="00A43842" w:rsidRPr="000712BB" w:rsidRDefault="00A43842" w:rsidP="00F13369">
            <w:pPr>
              <w:jc w:val="both"/>
              <w:rPr>
                <w:sz w:val="20"/>
                <w:szCs w:val="20"/>
              </w:rPr>
            </w:pPr>
          </w:p>
        </w:tc>
      </w:tr>
      <w:tr w:rsidR="00A43842" w:rsidRPr="000712BB" w14:paraId="03C0E0FE" w14:textId="77777777" w:rsidTr="00B11784">
        <w:trPr>
          <w:trHeight w:val="1497"/>
        </w:trPr>
        <w:tc>
          <w:tcPr>
            <w:tcW w:w="9855" w:type="dxa"/>
            <w:gridSpan w:val="8"/>
            <w:tcBorders>
              <w:top w:val="nil"/>
            </w:tcBorders>
          </w:tcPr>
          <w:p w14:paraId="7EF5B00C"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326FAB1B" w14:textId="6430F4D0" w:rsidR="00A43842" w:rsidRPr="000712BB" w:rsidRDefault="0022060F" w:rsidP="00F13369">
            <w:pPr>
              <w:jc w:val="both"/>
              <w:rPr>
                <w:sz w:val="20"/>
                <w:szCs w:val="20"/>
              </w:rPr>
            </w:pPr>
            <w:r w:rsidRPr="000712BB">
              <w:rPr>
                <w:sz w:val="20"/>
                <w:szCs w:val="20"/>
              </w:rPr>
              <w:t>A</w:t>
            </w:r>
            <w:r w:rsidR="00DC4648" w:rsidRPr="000712BB">
              <w:rPr>
                <w:sz w:val="20"/>
                <w:szCs w:val="20"/>
              </w:rPr>
              <w:t>rmstrong</w:t>
            </w:r>
            <w:r w:rsidRPr="000712BB">
              <w:rPr>
                <w:sz w:val="20"/>
                <w:szCs w:val="20"/>
              </w:rPr>
              <w:t>, M</w:t>
            </w:r>
            <w:r w:rsidR="00DC4648" w:rsidRPr="000712BB">
              <w:rPr>
                <w:sz w:val="20"/>
                <w:szCs w:val="20"/>
              </w:rPr>
              <w:t>., &amp;</w:t>
            </w:r>
            <w:r w:rsidRPr="000712BB">
              <w:rPr>
                <w:sz w:val="20"/>
                <w:szCs w:val="20"/>
              </w:rPr>
              <w:t xml:space="preserve"> T</w:t>
            </w:r>
            <w:r w:rsidR="00DC4648" w:rsidRPr="000712BB">
              <w:rPr>
                <w:sz w:val="20"/>
                <w:szCs w:val="20"/>
              </w:rPr>
              <w:t>aylor, S</w:t>
            </w:r>
            <w:r w:rsidR="00A43842" w:rsidRPr="000712BB">
              <w:rPr>
                <w:sz w:val="20"/>
                <w:szCs w:val="20"/>
              </w:rPr>
              <w:t>.</w:t>
            </w:r>
            <w:r w:rsidR="00DC4648" w:rsidRPr="000712BB">
              <w:rPr>
                <w:sz w:val="20"/>
                <w:szCs w:val="20"/>
              </w:rPr>
              <w:t xml:space="preserve"> (2015).</w:t>
            </w:r>
            <w:r w:rsidR="00A43842" w:rsidRPr="000712BB">
              <w:rPr>
                <w:i/>
                <w:iCs/>
                <w:sz w:val="20"/>
                <w:szCs w:val="20"/>
              </w:rPr>
              <w:t> Řízení lidských zdrojů: moderní pojetí a postupy</w:t>
            </w:r>
            <w:r w:rsidR="00A43842" w:rsidRPr="000712BB">
              <w:rPr>
                <w:sz w:val="20"/>
                <w:szCs w:val="20"/>
              </w:rPr>
              <w:t>. Praha: Grada Publishing. ISBN 9788024752587.</w:t>
            </w:r>
          </w:p>
          <w:p w14:paraId="717FA74C" w14:textId="2562848E" w:rsidR="0022060F" w:rsidRPr="000712BB" w:rsidRDefault="0022060F" w:rsidP="00F13369">
            <w:pPr>
              <w:jc w:val="both"/>
              <w:rPr>
                <w:sz w:val="20"/>
                <w:szCs w:val="20"/>
              </w:rPr>
            </w:pPr>
            <w:r w:rsidRPr="000712BB">
              <w:rPr>
                <w:sz w:val="20"/>
                <w:szCs w:val="20"/>
              </w:rPr>
              <w:t>D</w:t>
            </w:r>
            <w:r w:rsidR="00DC4648" w:rsidRPr="000712BB">
              <w:rPr>
                <w:sz w:val="20"/>
                <w:szCs w:val="20"/>
              </w:rPr>
              <w:t>ohnalová</w:t>
            </w:r>
            <w:r w:rsidRPr="000712BB">
              <w:rPr>
                <w:sz w:val="20"/>
                <w:szCs w:val="20"/>
              </w:rPr>
              <w:t>, M</w:t>
            </w:r>
            <w:r w:rsidR="00DC4648" w:rsidRPr="000712BB">
              <w:rPr>
                <w:sz w:val="20"/>
                <w:szCs w:val="20"/>
              </w:rPr>
              <w:t>.</w:t>
            </w:r>
            <w:r w:rsidRPr="000712BB">
              <w:rPr>
                <w:sz w:val="20"/>
                <w:szCs w:val="20"/>
              </w:rPr>
              <w:t>, D</w:t>
            </w:r>
            <w:r w:rsidR="00DC4648" w:rsidRPr="000712BB">
              <w:rPr>
                <w:sz w:val="20"/>
                <w:szCs w:val="20"/>
              </w:rPr>
              <w:t>everová</w:t>
            </w:r>
            <w:r w:rsidR="005223FB" w:rsidRPr="000712BB">
              <w:rPr>
                <w:sz w:val="20"/>
                <w:szCs w:val="20"/>
              </w:rPr>
              <w:t>, L</w:t>
            </w:r>
            <w:r w:rsidR="00DC4648" w:rsidRPr="000712BB">
              <w:rPr>
                <w:sz w:val="20"/>
                <w:szCs w:val="20"/>
              </w:rPr>
              <w:t>.</w:t>
            </w:r>
            <w:r w:rsidRPr="000712BB">
              <w:rPr>
                <w:sz w:val="20"/>
                <w:szCs w:val="20"/>
              </w:rPr>
              <w:t>, L</w:t>
            </w:r>
            <w:r w:rsidR="00DC4648" w:rsidRPr="000712BB">
              <w:rPr>
                <w:sz w:val="20"/>
                <w:szCs w:val="20"/>
              </w:rPr>
              <w:t>egnerová</w:t>
            </w:r>
            <w:r w:rsidR="005223FB" w:rsidRPr="000712BB">
              <w:rPr>
                <w:sz w:val="20"/>
                <w:szCs w:val="20"/>
              </w:rPr>
              <w:t>, K</w:t>
            </w:r>
            <w:r w:rsidR="00DC4648" w:rsidRPr="000712BB">
              <w:rPr>
                <w:sz w:val="20"/>
                <w:szCs w:val="20"/>
              </w:rPr>
              <w:t>., &amp;</w:t>
            </w:r>
            <w:r w:rsidRPr="000712BB">
              <w:rPr>
                <w:sz w:val="20"/>
                <w:szCs w:val="20"/>
              </w:rPr>
              <w:t xml:space="preserve"> P</w:t>
            </w:r>
            <w:r w:rsidR="00DC4648" w:rsidRPr="000712BB">
              <w:rPr>
                <w:sz w:val="20"/>
                <w:szCs w:val="20"/>
              </w:rPr>
              <w:t>ospíšilová, T</w:t>
            </w:r>
            <w:r w:rsidRPr="000712BB">
              <w:rPr>
                <w:sz w:val="20"/>
                <w:szCs w:val="20"/>
              </w:rPr>
              <w:t>.</w:t>
            </w:r>
            <w:r w:rsidR="00DC4648" w:rsidRPr="000712BB">
              <w:rPr>
                <w:sz w:val="20"/>
                <w:szCs w:val="20"/>
              </w:rPr>
              <w:t xml:space="preserve"> (2015).</w:t>
            </w:r>
            <w:r w:rsidRPr="000712BB">
              <w:rPr>
                <w:sz w:val="20"/>
                <w:szCs w:val="20"/>
              </w:rPr>
              <w:t> </w:t>
            </w:r>
            <w:r w:rsidRPr="000712BB">
              <w:rPr>
                <w:i/>
                <w:iCs/>
                <w:sz w:val="20"/>
                <w:szCs w:val="20"/>
              </w:rPr>
              <w:t>Lidské zdroje v sociálních podnicích</w:t>
            </w:r>
            <w:r w:rsidRPr="000712BB">
              <w:rPr>
                <w:sz w:val="20"/>
                <w:szCs w:val="20"/>
              </w:rPr>
              <w:t>. Praha: Wolters Kluwer. ISBN 9788075520609.</w:t>
            </w:r>
          </w:p>
          <w:p w14:paraId="7D6C1330" w14:textId="258C5858" w:rsidR="0022060F" w:rsidRPr="000712BB" w:rsidRDefault="0022060F" w:rsidP="00F13369">
            <w:pPr>
              <w:jc w:val="both"/>
              <w:rPr>
                <w:sz w:val="20"/>
                <w:szCs w:val="20"/>
              </w:rPr>
            </w:pPr>
            <w:r w:rsidRPr="000712BB">
              <w:rPr>
                <w:sz w:val="20"/>
                <w:szCs w:val="20"/>
              </w:rPr>
              <w:t>H</w:t>
            </w:r>
            <w:r w:rsidR="00FD079C" w:rsidRPr="000712BB">
              <w:rPr>
                <w:sz w:val="20"/>
                <w:szCs w:val="20"/>
              </w:rPr>
              <w:t>orváthová</w:t>
            </w:r>
            <w:r w:rsidRPr="000712BB">
              <w:rPr>
                <w:sz w:val="20"/>
                <w:szCs w:val="20"/>
              </w:rPr>
              <w:t>, P</w:t>
            </w:r>
            <w:r w:rsidR="00FD079C" w:rsidRPr="000712BB">
              <w:rPr>
                <w:sz w:val="20"/>
                <w:szCs w:val="20"/>
              </w:rPr>
              <w:t>.</w:t>
            </w:r>
            <w:r w:rsidRPr="000712BB">
              <w:rPr>
                <w:sz w:val="20"/>
                <w:szCs w:val="20"/>
              </w:rPr>
              <w:t>, B</w:t>
            </w:r>
            <w:r w:rsidR="00FD079C" w:rsidRPr="000712BB">
              <w:rPr>
                <w:sz w:val="20"/>
                <w:szCs w:val="20"/>
              </w:rPr>
              <w:t>láha,</w:t>
            </w:r>
            <w:r w:rsidRPr="000712BB">
              <w:rPr>
                <w:sz w:val="20"/>
                <w:szCs w:val="20"/>
              </w:rPr>
              <w:t xml:space="preserve"> J</w:t>
            </w:r>
            <w:r w:rsidR="00FD079C" w:rsidRPr="000712BB">
              <w:rPr>
                <w:sz w:val="20"/>
                <w:szCs w:val="20"/>
              </w:rPr>
              <w:t>., &amp;</w:t>
            </w:r>
            <w:r w:rsidRPr="000712BB">
              <w:rPr>
                <w:sz w:val="20"/>
                <w:szCs w:val="20"/>
              </w:rPr>
              <w:t xml:space="preserve"> Č</w:t>
            </w:r>
            <w:r w:rsidR="00FD079C" w:rsidRPr="000712BB">
              <w:rPr>
                <w:sz w:val="20"/>
                <w:szCs w:val="20"/>
              </w:rPr>
              <w:t>opíková, A</w:t>
            </w:r>
            <w:r w:rsidRPr="000712BB">
              <w:rPr>
                <w:sz w:val="20"/>
                <w:szCs w:val="20"/>
              </w:rPr>
              <w:t>.</w:t>
            </w:r>
            <w:r w:rsidR="00FD079C" w:rsidRPr="000712BB">
              <w:rPr>
                <w:sz w:val="20"/>
                <w:szCs w:val="20"/>
              </w:rPr>
              <w:t xml:space="preserve"> (2016).</w:t>
            </w:r>
            <w:r w:rsidRPr="000712BB">
              <w:rPr>
                <w:sz w:val="20"/>
                <w:szCs w:val="20"/>
              </w:rPr>
              <w:t> </w:t>
            </w:r>
            <w:r w:rsidRPr="000712BB">
              <w:rPr>
                <w:i/>
                <w:iCs/>
                <w:sz w:val="20"/>
                <w:szCs w:val="20"/>
              </w:rPr>
              <w:t>Řízení lidských zdrojů: nové trendy</w:t>
            </w:r>
            <w:r w:rsidRPr="000712BB">
              <w:rPr>
                <w:sz w:val="20"/>
                <w:szCs w:val="20"/>
              </w:rPr>
              <w:t>. Praha: Management Press. ISBN 9788072614301.</w:t>
            </w:r>
          </w:p>
          <w:p w14:paraId="01064C7A" w14:textId="6FD56BC4" w:rsidR="0022060F" w:rsidRPr="000712BB" w:rsidRDefault="00A43842" w:rsidP="00F13369">
            <w:pPr>
              <w:jc w:val="both"/>
              <w:rPr>
                <w:sz w:val="20"/>
                <w:szCs w:val="20"/>
              </w:rPr>
            </w:pPr>
            <w:r w:rsidRPr="000712BB">
              <w:rPr>
                <w:sz w:val="20"/>
                <w:szCs w:val="20"/>
              </w:rPr>
              <w:t>K</w:t>
            </w:r>
            <w:r w:rsidR="00FD079C" w:rsidRPr="000712BB">
              <w:rPr>
                <w:sz w:val="20"/>
                <w:szCs w:val="20"/>
              </w:rPr>
              <w:t>oubek</w:t>
            </w:r>
            <w:r w:rsidRPr="000712BB">
              <w:rPr>
                <w:sz w:val="20"/>
                <w:szCs w:val="20"/>
              </w:rPr>
              <w:t>, J.</w:t>
            </w:r>
            <w:r w:rsidR="00FD079C" w:rsidRPr="000712BB">
              <w:rPr>
                <w:sz w:val="20"/>
                <w:szCs w:val="20"/>
              </w:rPr>
              <w:t xml:space="preserve"> (2015). </w:t>
            </w:r>
            <w:r w:rsidRPr="000712BB">
              <w:rPr>
                <w:i/>
                <w:iCs/>
                <w:sz w:val="20"/>
                <w:szCs w:val="20"/>
              </w:rPr>
              <w:t>Řízení lidských zdrojů: základy moderní personalistiky</w:t>
            </w:r>
            <w:r w:rsidRPr="000712BB">
              <w:rPr>
                <w:sz w:val="20"/>
                <w:szCs w:val="20"/>
              </w:rPr>
              <w:t>. Praha: Management Press. ISBN 9788072612888.</w:t>
            </w:r>
          </w:p>
          <w:p w14:paraId="1A9FD732" w14:textId="3535ED5F" w:rsidR="00A43842" w:rsidRPr="000712BB" w:rsidRDefault="00A43842" w:rsidP="00F13369">
            <w:pPr>
              <w:jc w:val="both"/>
              <w:rPr>
                <w:sz w:val="20"/>
                <w:szCs w:val="20"/>
              </w:rPr>
            </w:pPr>
            <w:r w:rsidRPr="000712BB">
              <w:rPr>
                <w:sz w:val="20"/>
                <w:szCs w:val="20"/>
              </w:rPr>
              <w:t>L</w:t>
            </w:r>
            <w:r w:rsidR="00FD079C" w:rsidRPr="000712BB">
              <w:rPr>
                <w:sz w:val="20"/>
                <w:szCs w:val="20"/>
              </w:rPr>
              <w:t>ussier</w:t>
            </w:r>
            <w:r w:rsidRPr="000712BB">
              <w:rPr>
                <w:sz w:val="20"/>
                <w:szCs w:val="20"/>
              </w:rPr>
              <w:t>, R</w:t>
            </w:r>
            <w:r w:rsidR="00FD079C" w:rsidRPr="000712BB">
              <w:rPr>
                <w:sz w:val="20"/>
                <w:szCs w:val="20"/>
              </w:rPr>
              <w:t>.</w:t>
            </w:r>
            <w:r w:rsidRPr="000712BB">
              <w:rPr>
                <w:sz w:val="20"/>
                <w:szCs w:val="20"/>
              </w:rPr>
              <w:t xml:space="preserve"> N.</w:t>
            </w:r>
            <w:r w:rsidR="00FD079C" w:rsidRPr="000712BB">
              <w:rPr>
                <w:sz w:val="20"/>
                <w:szCs w:val="20"/>
              </w:rPr>
              <w:t>, &amp;</w:t>
            </w:r>
            <w:r w:rsidR="0022060F" w:rsidRPr="000712BB">
              <w:rPr>
                <w:sz w:val="20"/>
                <w:szCs w:val="20"/>
              </w:rPr>
              <w:t xml:space="preserve"> </w:t>
            </w:r>
            <w:r w:rsidRPr="000712BB">
              <w:rPr>
                <w:sz w:val="20"/>
                <w:szCs w:val="20"/>
              </w:rPr>
              <w:t>H</w:t>
            </w:r>
            <w:r w:rsidR="00FD079C" w:rsidRPr="000712BB">
              <w:rPr>
                <w:sz w:val="20"/>
                <w:szCs w:val="20"/>
              </w:rPr>
              <w:t>endon</w:t>
            </w:r>
            <w:r w:rsidR="00332371" w:rsidRPr="000712BB">
              <w:rPr>
                <w:sz w:val="20"/>
                <w:szCs w:val="20"/>
              </w:rPr>
              <w:t>,</w:t>
            </w:r>
            <w:r w:rsidR="00FD079C" w:rsidRPr="000712BB">
              <w:rPr>
                <w:sz w:val="20"/>
                <w:szCs w:val="20"/>
              </w:rPr>
              <w:t xml:space="preserve"> J. R</w:t>
            </w:r>
            <w:r w:rsidRPr="000712BB">
              <w:rPr>
                <w:sz w:val="20"/>
                <w:szCs w:val="20"/>
              </w:rPr>
              <w:t>.</w:t>
            </w:r>
            <w:r w:rsidR="00FD079C" w:rsidRPr="000712BB">
              <w:rPr>
                <w:sz w:val="20"/>
                <w:szCs w:val="20"/>
              </w:rPr>
              <w:t xml:space="preserve"> (2020).</w:t>
            </w:r>
            <w:r w:rsidRPr="000712BB">
              <w:rPr>
                <w:sz w:val="20"/>
                <w:szCs w:val="20"/>
              </w:rPr>
              <w:t> </w:t>
            </w:r>
            <w:r w:rsidRPr="000712BB">
              <w:rPr>
                <w:i/>
                <w:iCs/>
                <w:sz w:val="20"/>
                <w:szCs w:val="20"/>
              </w:rPr>
              <w:t>Fundamentals of human resource management: functions, applications, and skill development.</w:t>
            </w:r>
            <w:r w:rsidRPr="000712BB">
              <w:rPr>
                <w:sz w:val="20"/>
                <w:szCs w:val="20"/>
              </w:rPr>
              <w:t xml:space="preserve"> Los Angeles: </w:t>
            </w:r>
            <w:r w:rsidR="00F33865" w:rsidRPr="000712BB">
              <w:rPr>
                <w:sz w:val="20"/>
                <w:szCs w:val="20"/>
              </w:rPr>
              <w:t>Sage</w:t>
            </w:r>
            <w:r w:rsidRPr="000712BB">
              <w:rPr>
                <w:sz w:val="20"/>
                <w:szCs w:val="20"/>
              </w:rPr>
              <w:t>. ISBN 9781544387680.</w:t>
            </w:r>
          </w:p>
          <w:p w14:paraId="010F4C02" w14:textId="079FF96E" w:rsidR="00A43842" w:rsidRPr="000712BB" w:rsidRDefault="00A43842" w:rsidP="00F13369">
            <w:pPr>
              <w:pStyle w:val="paragraph"/>
              <w:spacing w:before="0" w:beforeAutospacing="0" w:after="0" w:afterAutospacing="0"/>
              <w:jc w:val="both"/>
              <w:textAlignment w:val="baseline"/>
              <w:rPr>
                <w:rStyle w:val="spellingerror"/>
                <w:b/>
                <w:bCs/>
                <w:sz w:val="20"/>
                <w:szCs w:val="20"/>
              </w:rPr>
            </w:pPr>
          </w:p>
          <w:p w14:paraId="42E39259"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1A76261C" w14:textId="77777777" w:rsidR="00753497" w:rsidRPr="000712BB" w:rsidRDefault="00753497" w:rsidP="00F13369">
            <w:pPr>
              <w:jc w:val="both"/>
              <w:rPr>
                <w:sz w:val="20"/>
                <w:szCs w:val="20"/>
              </w:rPr>
            </w:pPr>
            <w:r w:rsidRPr="000712BB">
              <w:rPr>
                <w:sz w:val="20"/>
                <w:szCs w:val="20"/>
              </w:rPr>
              <w:t xml:space="preserve">Armstrong, M., &amp; Taylor, S. (2020). </w:t>
            </w:r>
            <w:r w:rsidRPr="000712BB">
              <w:rPr>
                <w:i/>
                <w:iCs/>
                <w:sz w:val="20"/>
                <w:szCs w:val="20"/>
              </w:rPr>
              <w:t> Armstrong's handbook of human resource management practice</w:t>
            </w:r>
            <w:r w:rsidRPr="000712BB">
              <w:rPr>
                <w:sz w:val="20"/>
                <w:szCs w:val="20"/>
              </w:rPr>
              <w:t>. United Kingdom: Kogan Page. ISBN 9780749498276.</w:t>
            </w:r>
          </w:p>
          <w:p w14:paraId="41A0C974" w14:textId="77777777" w:rsidR="00753497" w:rsidRPr="000712BB" w:rsidRDefault="00753497" w:rsidP="00753497">
            <w:pPr>
              <w:jc w:val="both"/>
              <w:rPr>
                <w:sz w:val="20"/>
                <w:szCs w:val="20"/>
              </w:rPr>
            </w:pPr>
            <w:r w:rsidRPr="000712BB">
              <w:rPr>
                <w:sz w:val="20"/>
                <w:szCs w:val="20"/>
              </w:rPr>
              <w:t xml:space="preserve">Bach, S. (2005). </w:t>
            </w:r>
            <w:r w:rsidRPr="000712BB">
              <w:rPr>
                <w:i/>
                <w:sz w:val="20"/>
                <w:szCs w:val="20"/>
              </w:rPr>
              <w:t>Managing Human Resources: Personnel Management in Transition.</w:t>
            </w:r>
            <w:r w:rsidRPr="000712BB">
              <w:rPr>
                <w:sz w:val="20"/>
                <w:szCs w:val="20"/>
              </w:rPr>
              <w:t xml:space="preserve"> Malden: Blackwell Publishing. ISBN 9781405152105.</w:t>
            </w:r>
          </w:p>
          <w:p w14:paraId="505D3358" w14:textId="77777777" w:rsidR="00753497" w:rsidRPr="000712BB" w:rsidRDefault="00753497" w:rsidP="00753497">
            <w:pPr>
              <w:jc w:val="both"/>
              <w:rPr>
                <w:sz w:val="20"/>
                <w:szCs w:val="20"/>
              </w:rPr>
            </w:pPr>
            <w:r w:rsidRPr="000712BB">
              <w:rPr>
                <w:sz w:val="20"/>
                <w:szCs w:val="20"/>
              </w:rPr>
              <w:t xml:space="preserve">Bauer, T. et al., (2020). </w:t>
            </w:r>
            <w:r w:rsidRPr="000712BB">
              <w:rPr>
                <w:i/>
                <w:sz w:val="20"/>
                <w:szCs w:val="20"/>
              </w:rPr>
              <w:t>Human Resource Management: People, Data, and Analytics.</w:t>
            </w:r>
            <w:r w:rsidRPr="000712BB">
              <w:rPr>
                <w:sz w:val="20"/>
                <w:szCs w:val="20"/>
              </w:rPr>
              <w:t xml:space="preserve"> London: Sage Publications. ISBN 9781506363134.  </w:t>
            </w:r>
          </w:p>
          <w:p w14:paraId="22878665" w14:textId="77777777" w:rsidR="00753497" w:rsidRPr="000712BB" w:rsidRDefault="00753497" w:rsidP="00F13369">
            <w:pPr>
              <w:jc w:val="both"/>
              <w:rPr>
                <w:sz w:val="20"/>
                <w:szCs w:val="20"/>
              </w:rPr>
            </w:pPr>
            <w:r w:rsidRPr="000712BB">
              <w:rPr>
                <w:sz w:val="20"/>
                <w:szCs w:val="20"/>
              </w:rPr>
              <w:t>Bláha, J. (2013).</w:t>
            </w:r>
            <w:r w:rsidRPr="000712BB">
              <w:rPr>
                <w:i/>
                <w:iCs/>
                <w:sz w:val="20"/>
                <w:szCs w:val="20"/>
              </w:rPr>
              <w:t> Pokročilé řízení lidských zdrojů</w:t>
            </w:r>
            <w:r w:rsidRPr="000712BB">
              <w:rPr>
                <w:sz w:val="20"/>
                <w:szCs w:val="20"/>
              </w:rPr>
              <w:t>. Brno: Edika. ISBN 9788026603740.</w:t>
            </w:r>
          </w:p>
          <w:p w14:paraId="443B98D9" w14:textId="77777777" w:rsidR="00753497" w:rsidRPr="000712BB" w:rsidRDefault="00753497" w:rsidP="00F13369">
            <w:pPr>
              <w:jc w:val="both"/>
              <w:rPr>
                <w:sz w:val="20"/>
                <w:szCs w:val="20"/>
              </w:rPr>
            </w:pPr>
            <w:r w:rsidRPr="000712BB">
              <w:rPr>
                <w:sz w:val="20"/>
                <w:szCs w:val="20"/>
              </w:rPr>
              <w:t>Dvořáková, Z. (2012).</w:t>
            </w:r>
            <w:r w:rsidRPr="000712BB">
              <w:rPr>
                <w:i/>
                <w:iCs/>
                <w:sz w:val="20"/>
                <w:szCs w:val="20"/>
              </w:rPr>
              <w:t> Řízení lidských zdrojů</w:t>
            </w:r>
            <w:r w:rsidRPr="000712BB">
              <w:rPr>
                <w:sz w:val="20"/>
                <w:szCs w:val="20"/>
              </w:rPr>
              <w:t>. Praha: C. H. Beck. ISBN 9788074003479.</w:t>
            </w:r>
          </w:p>
          <w:p w14:paraId="3D639399" w14:textId="77777777" w:rsidR="00753497" w:rsidRPr="000712BB" w:rsidRDefault="00753497" w:rsidP="00F13369">
            <w:pPr>
              <w:jc w:val="both"/>
              <w:rPr>
                <w:sz w:val="20"/>
                <w:szCs w:val="20"/>
              </w:rPr>
            </w:pPr>
            <w:r w:rsidRPr="000712BB">
              <w:rPr>
                <w:sz w:val="20"/>
                <w:szCs w:val="20"/>
              </w:rPr>
              <w:t xml:space="preserve">Frischmann, P., &amp; Žufan, J. (2017). </w:t>
            </w:r>
            <w:r w:rsidRPr="000712BB">
              <w:rPr>
                <w:i/>
                <w:iCs/>
                <w:sz w:val="20"/>
                <w:szCs w:val="20"/>
              </w:rPr>
              <w:t>Personalistika ve službách</w:t>
            </w:r>
            <w:r w:rsidRPr="000712BB">
              <w:rPr>
                <w:sz w:val="20"/>
                <w:szCs w:val="20"/>
              </w:rPr>
              <w:t>. Praha: Wolters Kluwer. ISBN 9788075527141.</w:t>
            </w:r>
          </w:p>
          <w:p w14:paraId="30223B76" w14:textId="77777777" w:rsidR="00753497" w:rsidRPr="000712BB" w:rsidRDefault="00753497" w:rsidP="00753497">
            <w:pPr>
              <w:jc w:val="both"/>
              <w:rPr>
                <w:sz w:val="20"/>
                <w:szCs w:val="20"/>
              </w:rPr>
            </w:pPr>
            <w:r w:rsidRPr="000712BB">
              <w:rPr>
                <w:sz w:val="20"/>
                <w:szCs w:val="20"/>
              </w:rPr>
              <w:t xml:space="preserve">Gerhart, B. (2017). </w:t>
            </w:r>
            <w:r w:rsidRPr="000712BB">
              <w:rPr>
                <w:i/>
                <w:sz w:val="20"/>
                <w:szCs w:val="20"/>
              </w:rPr>
              <w:t>Fundamentals of Human Resource Management</w:t>
            </w:r>
            <w:r w:rsidRPr="000712BB">
              <w:rPr>
                <w:sz w:val="20"/>
                <w:szCs w:val="20"/>
              </w:rPr>
              <w:t xml:space="preserve">. United States: McGraw-Hill Education. ISBN 9781259686702. </w:t>
            </w:r>
          </w:p>
          <w:p w14:paraId="2C4FE068" w14:textId="77777777" w:rsidR="00753497" w:rsidRPr="000712BB" w:rsidRDefault="00753497" w:rsidP="00F13369">
            <w:pPr>
              <w:jc w:val="both"/>
              <w:rPr>
                <w:sz w:val="20"/>
                <w:szCs w:val="20"/>
              </w:rPr>
            </w:pPr>
            <w:r w:rsidRPr="000712BB">
              <w:rPr>
                <w:sz w:val="20"/>
                <w:szCs w:val="20"/>
              </w:rPr>
              <w:t>Měrtlová, L. (2014).</w:t>
            </w:r>
            <w:r w:rsidRPr="000712BB">
              <w:rPr>
                <w:i/>
                <w:iCs/>
                <w:sz w:val="20"/>
                <w:szCs w:val="20"/>
              </w:rPr>
              <w:t> Řízení lidských zdrojů a lidského kapitálu firmy</w:t>
            </w:r>
            <w:r w:rsidRPr="000712BB">
              <w:rPr>
                <w:sz w:val="20"/>
                <w:szCs w:val="20"/>
              </w:rPr>
              <w:t>. Brno: Akademické nakladatelství CERM. ISBN 9788072049073.</w:t>
            </w:r>
          </w:p>
          <w:p w14:paraId="0F60B4A6" w14:textId="77777777" w:rsidR="00753497" w:rsidRPr="000712BB" w:rsidRDefault="00753497" w:rsidP="00F13369">
            <w:pPr>
              <w:jc w:val="both"/>
              <w:rPr>
                <w:sz w:val="20"/>
                <w:szCs w:val="20"/>
              </w:rPr>
            </w:pPr>
            <w:r w:rsidRPr="000712BB">
              <w:rPr>
                <w:sz w:val="20"/>
                <w:szCs w:val="20"/>
              </w:rPr>
              <w:t>Šikýř, M. (2014).</w:t>
            </w:r>
            <w:r w:rsidRPr="000712BB">
              <w:rPr>
                <w:i/>
                <w:iCs/>
                <w:sz w:val="20"/>
                <w:szCs w:val="20"/>
              </w:rPr>
              <w:t> Nejlepší praxe v řízení lidských zdrojů</w:t>
            </w:r>
            <w:r w:rsidRPr="000712BB">
              <w:rPr>
                <w:sz w:val="20"/>
                <w:szCs w:val="20"/>
              </w:rPr>
              <w:t>. Praha: Grada. ISBN 9788024752129.</w:t>
            </w:r>
          </w:p>
          <w:p w14:paraId="0BFF06FF" w14:textId="77777777" w:rsidR="00753497" w:rsidRPr="000712BB" w:rsidRDefault="00753497" w:rsidP="00F13369">
            <w:pPr>
              <w:jc w:val="both"/>
              <w:rPr>
                <w:sz w:val="20"/>
                <w:szCs w:val="20"/>
              </w:rPr>
            </w:pPr>
            <w:r w:rsidRPr="000712BB">
              <w:rPr>
                <w:sz w:val="20"/>
                <w:szCs w:val="20"/>
              </w:rPr>
              <w:t>Ulrich, D. (2014).</w:t>
            </w:r>
            <w:r w:rsidRPr="000712BB">
              <w:rPr>
                <w:i/>
                <w:iCs/>
                <w:sz w:val="20"/>
                <w:szCs w:val="20"/>
              </w:rPr>
              <w:t> Nová éra řízení lidských zdrojů – ze servisu partnerem: šest kompetencí pro HR budoucnosti.</w:t>
            </w:r>
            <w:r w:rsidRPr="000712BB">
              <w:rPr>
                <w:sz w:val="20"/>
                <w:szCs w:val="20"/>
              </w:rPr>
              <w:t xml:space="preserve"> Praha: Grada. ISBN 9788024750903.</w:t>
            </w:r>
          </w:p>
          <w:p w14:paraId="51BC0B13" w14:textId="77777777" w:rsidR="00753497" w:rsidRPr="000712BB" w:rsidRDefault="00753497" w:rsidP="00F13369">
            <w:pPr>
              <w:jc w:val="both"/>
              <w:rPr>
                <w:sz w:val="20"/>
                <w:szCs w:val="20"/>
              </w:rPr>
            </w:pPr>
            <w:r w:rsidRPr="000712BB">
              <w:rPr>
                <w:sz w:val="20"/>
                <w:szCs w:val="20"/>
              </w:rPr>
              <w:t>Vojtovič, S. (2011).</w:t>
            </w:r>
            <w:r w:rsidRPr="000712BB">
              <w:rPr>
                <w:i/>
                <w:iCs/>
                <w:sz w:val="20"/>
                <w:szCs w:val="20"/>
              </w:rPr>
              <w:t> Koncepce personálního řízení a řízení lidských zdrojů</w:t>
            </w:r>
            <w:r w:rsidRPr="000712BB">
              <w:rPr>
                <w:sz w:val="20"/>
                <w:szCs w:val="20"/>
              </w:rPr>
              <w:t>. Praha: Grada. ISBN 9788024739489.</w:t>
            </w:r>
          </w:p>
          <w:p w14:paraId="4664C6A1" w14:textId="77777777" w:rsidR="00753497" w:rsidRPr="000712BB" w:rsidRDefault="00753497" w:rsidP="00F13369">
            <w:pPr>
              <w:jc w:val="both"/>
              <w:rPr>
                <w:sz w:val="20"/>
                <w:szCs w:val="20"/>
              </w:rPr>
            </w:pPr>
          </w:p>
          <w:p w14:paraId="05F9BB40" w14:textId="77777777" w:rsidR="007941F3" w:rsidRPr="000712BB" w:rsidRDefault="00D3217D" w:rsidP="00F13369">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39" w:tgtFrame="_blank" w:history="1">
              <w:r w:rsidRPr="000712BB">
                <w:rPr>
                  <w:rStyle w:val="spellingerror"/>
                  <w:color w:val="000000"/>
                  <w:sz w:val="20"/>
                  <w:szCs w:val="20"/>
                </w:rPr>
                <w:t>https://fhs.utb.cz/o-fakulte/zakladni-informace/ustavy/ustav-pedagogickych-ved/studijni-opory/</w:t>
              </w:r>
            </w:hyperlink>
          </w:p>
          <w:p w14:paraId="6E490E92" w14:textId="53448045" w:rsidR="00D3217D" w:rsidRPr="000712BB" w:rsidRDefault="00D3217D" w:rsidP="00F13369">
            <w:pPr>
              <w:jc w:val="both"/>
              <w:rPr>
                <w:sz w:val="20"/>
                <w:szCs w:val="20"/>
              </w:rPr>
            </w:pPr>
          </w:p>
        </w:tc>
      </w:tr>
      <w:tr w:rsidR="00A43842" w:rsidRPr="000712BB" w14:paraId="7C7658C4"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841DC2"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61C38F21" w14:textId="77777777" w:rsidTr="00B11784">
        <w:tc>
          <w:tcPr>
            <w:tcW w:w="4787" w:type="dxa"/>
            <w:gridSpan w:val="3"/>
            <w:tcBorders>
              <w:top w:val="single" w:sz="2" w:space="0" w:color="auto"/>
            </w:tcBorders>
            <w:shd w:val="clear" w:color="auto" w:fill="F7CAAC"/>
          </w:tcPr>
          <w:p w14:paraId="6338475E"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0116DE35" w14:textId="77777777" w:rsidR="00A43842" w:rsidRPr="000712BB" w:rsidRDefault="00A43842" w:rsidP="00B11784">
            <w:pPr>
              <w:jc w:val="both"/>
              <w:rPr>
                <w:sz w:val="20"/>
                <w:szCs w:val="20"/>
              </w:rPr>
            </w:pPr>
            <w:r w:rsidRPr="000712BB">
              <w:rPr>
                <w:sz w:val="20"/>
                <w:szCs w:val="20"/>
              </w:rPr>
              <w:t>25</w:t>
            </w:r>
          </w:p>
        </w:tc>
        <w:tc>
          <w:tcPr>
            <w:tcW w:w="4179" w:type="dxa"/>
            <w:gridSpan w:val="4"/>
            <w:tcBorders>
              <w:top w:val="single" w:sz="2" w:space="0" w:color="auto"/>
            </w:tcBorders>
            <w:shd w:val="clear" w:color="auto" w:fill="F7CAAC"/>
          </w:tcPr>
          <w:p w14:paraId="655750CC" w14:textId="77777777" w:rsidR="00A43842" w:rsidRPr="000712BB" w:rsidRDefault="00A43842" w:rsidP="00B11784">
            <w:pPr>
              <w:jc w:val="both"/>
              <w:rPr>
                <w:b/>
                <w:sz w:val="20"/>
                <w:szCs w:val="20"/>
              </w:rPr>
            </w:pPr>
            <w:r w:rsidRPr="000712BB">
              <w:rPr>
                <w:b/>
                <w:sz w:val="20"/>
                <w:szCs w:val="20"/>
              </w:rPr>
              <w:t>hodin</w:t>
            </w:r>
          </w:p>
        </w:tc>
      </w:tr>
      <w:tr w:rsidR="00A43842" w:rsidRPr="000712BB" w14:paraId="6C41F5E3" w14:textId="77777777" w:rsidTr="00B11784">
        <w:tc>
          <w:tcPr>
            <w:tcW w:w="9855" w:type="dxa"/>
            <w:gridSpan w:val="8"/>
            <w:shd w:val="clear" w:color="auto" w:fill="F7CAAC"/>
          </w:tcPr>
          <w:p w14:paraId="2656D54F"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711E92A5" w14:textId="77777777" w:rsidTr="00D15554">
        <w:trPr>
          <w:trHeight w:val="70"/>
        </w:trPr>
        <w:tc>
          <w:tcPr>
            <w:tcW w:w="9855" w:type="dxa"/>
            <w:gridSpan w:val="8"/>
          </w:tcPr>
          <w:p w14:paraId="3982FC87" w14:textId="1D965DC2" w:rsidR="00A43842" w:rsidRPr="000712BB" w:rsidRDefault="00A43842" w:rsidP="00FE1997">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podobě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00FE1997" w:rsidRPr="000712BB">
              <w:rPr>
                <w:rStyle w:val="spellingerror"/>
                <w:color w:val="000000"/>
                <w:sz w:val="20"/>
                <w:szCs w:val="20"/>
                <w:shd w:val="clear" w:color="auto" w:fill="FFFFFF"/>
              </w:rPr>
              <w:t xml:space="preserve"> (plnění zadaných úkolů a samostudiu</w:t>
            </w:r>
            <w:r w:rsidRPr="000712BB">
              <w:rPr>
                <w:rStyle w:val="normaltextrun"/>
                <w:color w:val="000000"/>
                <w:sz w:val="20"/>
                <w:szCs w:val="20"/>
                <w:shd w:val="clear" w:color="auto" w:fill="FFFFFF"/>
              </w:rPr>
              <w:t>. Podle vnitřního předpisu má každý akademický pracovník stanoven</w:t>
            </w:r>
            <w:r w:rsidR="005A2698"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5A2698"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 xml:space="preserve">. </w:t>
            </w:r>
          </w:p>
        </w:tc>
      </w:tr>
    </w:tbl>
    <w:p w14:paraId="3CECA859"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919697D" w14:textId="77777777" w:rsidTr="00B11784">
        <w:tc>
          <w:tcPr>
            <w:tcW w:w="9855" w:type="dxa"/>
            <w:gridSpan w:val="8"/>
            <w:tcBorders>
              <w:bottom w:val="double" w:sz="4" w:space="0" w:color="auto"/>
            </w:tcBorders>
            <w:shd w:val="clear" w:color="auto" w:fill="BDD6EE"/>
          </w:tcPr>
          <w:p w14:paraId="5E032117"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E8BC0F7" w14:textId="77777777" w:rsidTr="00B11784">
        <w:tc>
          <w:tcPr>
            <w:tcW w:w="3086" w:type="dxa"/>
            <w:tcBorders>
              <w:top w:val="double" w:sz="4" w:space="0" w:color="auto"/>
            </w:tcBorders>
            <w:shd w:val="clear" w:color="auto" w:fill="F7CAAC"/>
          </w:tcPr>
          <w:p w14:paraId="1EF0BD19"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4933603" w14:textId="138526A8" w:rsidR="00A43842" w:rsidRPr="000712BB" w:rsidRDefault="00A43842" w:rsidP="00B11784">
            <w:pPr>
              <w:jc w:val="both"/>
              <w:rPr>
                <w:sz w:val="20"/>
                <w:szCs w:val="20"/>
              </w:rPr>
            </w:pPr>
            <w:r w:rsidRPr="000712BB">
              <w:rPr>
                <w:sz w:val="20"/>
                <w:szCs w:val="20"/>
              </w:rPr>
              <w:t>Odborná praxe I</w:t>
            </w:r>
            <w:r w:rsidR="00F13369" w:rsidRPr="000712BB">
              <w:rPr>
                <w:sz w:val="20"/>
                <w:szCs w:val="20"/>
              </w:rPr>
              <w:t>.</w:t>
            </w:r>
          </w:p>
        </w:tc>
      </w:tr>
      <w:tr w:rsidR="00A43842" w:rsidRPr="000712BB" w14:paraId="3B87F870" w14:textId="77777777" w:rsidTr="00B11784">
        <w:tc>
          <w:tcPr>
            <w:tcW w:w="3086" w:type="dxa"/>
            <w:shd w:val="clear" w:color="auto" w:fill="F7CAAC"/>
          </w:tcPr>
          <w:p w14:paraId="0276C68F"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21AC151F"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61B3107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2D8AA927"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0C720419" w14:textId="77777777" w:rsidTr="00B11784">
        <w:tc>
          <w:tcPr>
            <w:tcW w:w="3086" w:type="dxa"/>
            <w:shd w:val="clear" w:color="auto" w:fill="F7CAAC"/>
          </w:tcPr>
          <w:p w14:paraId="6A52AE29"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0F0540F" w14:textId="5C2B2A08" w:rsidR="00A43842" w:rsidRPr="000712BB" w:rsidRDefault="00D80ECE" w:rsidP="00B11784">
            <w:pPr>
              <w:jc w:val="both"/>
              <w:rPr>
                <w:sz w:val="20"/>
                <w:szCs w:val="20"/>
              </w:rPr>
            </w:pPr>
            <w:r w:rsidRPr="000712BB">
              <w:rPr>
                <w:sz w:val="20"/>
                <w:szCs w:val="20"/>
              </w:rPr>
              <w:t>160</w:t>
            </w:r>
          </w:p>
        </w:tc>
        <w:tc>
          <w:tcPr>
            <w:tcW w:w="889" w:type="dxa"/>
            <w:shd w:val="clear" w:color="auto" w:fill="F7CAAC"/>
          </w:tcPr>
          <w:p w14:paraId="1ED56BEA" w14:textId="77777777" w:rsidR="00A43842" w:rsidRPr="000712BB" w:rsidRDefault="00A43842" w:rsidP="00B11784">
            <w:pPr>
              <w:jc w:val="both"/>
              <w:rPr>
                <w:b/>
                <w:sz w:val="20"/>
                <w:szCs w:val="20"/>
              </w:rPr>
            </w:pPr>
            <w:r w:rsidRPr="000712BB">
              <w:rPr>
                <w:b/>
                <w:sz w:val="20"/>
                <w:szCs w:val="20"/>
              </w:rPr>
              <w:t>hod.</w:t>
            </w:r>
          </w:p>
        </w:tc>
        <w:tc>
          <w:tcPr>
            <w:tcW w:w="816" w:type="dxa"/>
          </w:tcPr>
          <w:p w14:paraId="7C99A6C7" w14:textId="7A4A8FD3" w:rsidR="00A43842" w:rsidRPr="000712BB" w:rsidRDefault="00A43842" w:rsidP="00B11784">
            <w:pPr>
              <w:jc w:val="both"/>
              <w:rPr>
                <w:sz w:val="20"/>
                <w:szCs w:val="20"/>
              </w:rPr>
            </w:pPr>
          </w:p>
        </w:tc>
        <w:tc>
          <w:tcPr>
            <w:tcW w:w="1554" w:type="dxa"/>
            <w:shd w:val="clear" w:color="auto" w:fill="F7CAAC"/>
          </w:tcPr>
          <w:p w14:paraId="2DA02388"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37FE49B" w14:textId="77777777" w:rsidR="00A43842" w:rsidRPr="000712BB" w:rsidRDefault="00A43842" w:rsidP="00B11784">
            <w:pPr>
              <w:jc w:val="both"/>
              <w:rPr>
                <w:sz w:val="20"/>
                <w:szCs w:val="20"/>
              </w:rPr>
            </w:pPr>
            <w:r w:rsidRPr="000712BB">
              <w:rPr>
                <w:sz w:val="20"/>
                <w:szCs w:val="20"/>
              </w:rPr>
              <w:t>7</w:t>
            </w:r>
          </w:p>
        </w:tc>
      </w:tr>
      <w:tr w:rsidR="00A43842" w:rsidRPr="000712BB" w14:paraId="7F474FF8" w14:textId="77777777" w:rsidTr="00B11784">
        <w:tc>
          <w:tcPr>
            <w:tcW w:w="3086" w:type="dxa"/>
            <w:shd w:val="clear" w:color="auto" w:fill="F7CAAC"/>
          </w:tcPr>
          <w:p w14:paraId="0D13FB3E"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529A29ED" w14:textId="6C040F40" w:rsidR="00A43842" w:rsidRPr="000712BB" w:rsidRDefault="00A43842" w:rsidP="00D80ECE">
            <w:pPr>
              <w:jc w:val="both"/>
              <w:rPr>
                <w:sz w:val="20"/>
                <w:szCs w:val="20"/>
              </w:rPr>
            </w:pPr>
            <w:r w:rsidRPr="000712BB">
              <w:rPr>
                <w:sz w:val="20"/>
                <w:szCs w:val="20"/>
              </w:rPr>
              <w:t>Předměty profilačního i</w:t>
            </w:r>
            <w:r w:rsidR="00D80ECE" w:rsidRPr="000712BB">
              <w:rPr>
                <w:sz w:val="20"/>
                <w:szCs w:val="20"/>
              </w:rPr>
              <w:t xml:space="preserve"> teoretického základu, Supervize I.</w:t>
            </w:r>
          </w:p>
        </w:tc>
      </w:tr>
      <w:tr w:rsidR="00A43842" w:rsidRPr="000712BB" w14:paraId="1A67F0AD" w14:textId="77777777" w:rsidTr="00B11784">
        <w:tc>
          <w:tcPr>
            <w:tcW w:w="3086" w:type="dxa"/>
            <w:shd w:val="clear" w:color="auto" w:fill="F7CAAC"/>
          </w:tcPr>
          <w:p w14:paraId="6DD3EC5B"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761F4449"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288B8DA5"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CC5C6CA" w14:textId="77777777" w:rsidR="00A43842" w:rsidRPr="000712BB" w:rsidRDefault="00A43842" w:rsidP="00B11784">
            <w:pPr>
              <w:jc w:val="both"/>
              <w:rPr>
                <w:sz w:val="20"/>
                <w:szCs w:val="20"/>
              </w:rPr>
            </w:pPr>
            <w:r w:rsidRPr="000712BB">
              <w:rPr>
                <w:sz w:val="20"/>
                <w:szCs w:val="20"/>
              </w:rPr>
              <w:t>Odborná praxe</w:t>
            </w:r>
          </w:p>
        </w:tc>
      </w:tr>
      <w:tr w:rsidR="00A43842" w:rsidRPr="000712BB" w14:paraId="4DF1A875" w14:textId="77777777" w:rsidTr="00B11784">
        <w:tc>
          <w:tcPr>
            <w:tcW w:w="3086" w:type="dxa"/>
            <w:shd w:val="clear" w:color="auto" w:fill="F7CAAC"/>
          </w:tcPr>
          <w:p w14:paraId="2088E6A7"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3F056B49" w14:textId="77777777" w:rsidR="00A43842" w:rsidRPr="000712BB" w:rsidRDefault="00A43842" w:rsidP="005A2698">
            <w:pPr>
              <w:jc w:val="both"/>
              <w:rPr>
                <w:sz w:val="20"/>
                <w:szCs w:val="20"/>
              </w:rPr>
            </w:pPr>
            <w:r w:rsidRPr="000712BB">
              <w:rPr>
                <w:sz w:val="20"/>
                <w:szCs w:val="20"/>
              </w:rPr>
              <w:t>Zpracování dokumentů odborné praxe reflektujících činnost studenta na praxi a jejich odevzdání. Podstoupení supervize odborné praxe.</w:t>
            </w:r>
          </w:p>
        </w:tc>
      </w:tr>
      <w:tr w:rsidR="00A43842" w:rsidRPr="000712BB" w14:paraId="6775A7F6" w14:textId="77777777" w:rsidTr="00B11784">
        <w:trPr>
          <w:trHeight w:val="197"/>
        </w:trPr>
        <w:tc>
          <w:tcPr>
            <w:tcW w:w="3086" w:type="dxa"/>
            <w:tcBorders>
              <w:top w:val="nil"/>
            </w:tcBorders>
            <w:shd w:val="clear" w:color="auto" w:fill="F7CAAC"/>
          </w:tcPr>
          <w:p w14:paraId="4AD881A5"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EF27B6B"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Mgr. Jana Martincová, Ph.D.</w:t>
            </w:r>
          </w:p>
        </w:tc>
      </w:tr>
      <w:tr w:rsidR="00A43842" w:rsidRPr="000712BB" w14:paraId="29DA5061" w14:textId="77777777" w:rsidTr="00B11784">
        <w:trPr>
          <w:trHeight w:val="243"/>
        </w:trPr>
        <w:tc>
          <w:tcPr>
            <w:tcW w:w="3086" w:type="dxa"/>
            <w:tcBorders>
              <w:top w:val="nil"/>
            </w:tcBorders>
            <w:shd w:val="clear" w:color="auto" w:fill="F7CAAC"/>
          </w:tcPr>
          <w:p w14:paraId="27B97E62"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2322C4D" w14:textId="4E84E132" w:rsidR="00A43842" w:rsidRPr="000712BB" w:rsidRDefault="00FE1997" w:rsidP="00FE1997">
            <w:pPr>
              <w:jc w:val="both"/>
              <w:rPr>
                <w:sz w:val="20"/>
                <w:szCs w:val="20"/>
              </w:rPr>
            </w:pPr>
            <w:r w:rsidRPr="000712BB">
              <w:rPr>
                <w:sz w:val="20"/>
                <w:szCs w:val="20"/>
              </w:rPr>
              <w:t>100%  k</w:t>
            </w:r>
            <w:r w:rsidR="00D15554" w:rsidRPr="000712BB">
              <w:rPr>
                <w:sz w:val="20"/>
                <w:szCs w:val="20"/>
              </w:rPr>
              <w:t xml:space="preserve">oordinace odborných praxí, administrace </w:t>
            </w:r>
            <w:r w:rsidRPr="000712BB">
              <w:rPr>
                <w:sz w:val="20"/>
                <w:szCs w:val="20"/>
              </w:rPr>
              <w:t>smluv, supervize odborné praxe</w:t>
            </w:r>
          </w:p>
        </w:tc>
      </w:tr>
      <w:tr w:rsidR="00A43842" w:rsidRPr="000712BB" w14:paraId="535310E4" w14:textId="77777777" w:rsidTr="00B11784">
        <w:tc>
          <w:tcPr>
            <w:tcW w:w="3086" w:type="dxa"/>
            <w:shd w:val="clear" w:color="auto" w:fill="F7CAAC"/>
          </w:tcPr>
          <w:p w14:paraId="374A5AE0"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3A8D21B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Mgr. Jana Martincová, Ph.D.</w:t>
            </w:r>
          </w:p>
        </w:tc>
      </w:tr>
      <w:tr w:rsidR="00A43842" w:rsidRPr="000712BB" w14:paraId="2C5CC3BE" w14:textId="77777777" w:rsidTr="00B11784">
        <w:tc>
          <w:tcPr>
            <w:tcW w:w="3086" w:type="dxa"/>
            <w:shd w:val="clear" w:color="auto" w:fill="F7CAAC"/>
          </w:tcPr>
          <w:p w14:paraId="34BBE980"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7F991D8" w14:textId="77777777" w:rsidR="00A43842" w:rsidRPr="000712BB" w:rsidRDefault="00A43842" w:rsidP="00B11784">
            <w:pPr>
              <w:jc w:val="both"/>
              <w:rPr>
                <w:sz w:val="20"/>
                <w:szCs w:val="20"/>
              </w:rPr>
            </w:pPr>
          </w:p>
        </w:tc>
      </w:tr>
      <w:tr w:rsidR="00A43842" w:rsidRPr="000712BB" w14:paraId="0D833F6A" w14:textId="77777777" w:rsidTr="00B11784">
        <w:trPr>
          <w:trHeight w:val="3938"/>
        </w:trPr>
        <w:tc>
          <w:tcPr>
            <w:tcW w:w="9855" w:type="dxa"/>
            <w:gridSpan w:val="8"/>
            <w:tcBorders>
              <w:top w:val="nil"/>
              <w:bottom w:val="single" w:sz="12" w:space="0" w:color="auto"/>
            </w:tcBorders>
          </w:tcPr>
          <w:p w14:paraId="7DCE134E" w14:textId="77777777" w:rsidR="00A43842" w:rsidRPr="000712BB" w:rsidRDefault="00A43842" w:rsidP="00F13369">
            <w:pPr>
              <w:jc w:val="both"/>
              <w:textAlignment w:val="baseline"/>
              <w:rPr>
                <w:b/>
                <w:bCs/>
                <w:sz w:val="20"/>
                <w:szCs w:val="20"/>
              </w:rPr>
            </w:pPr>
            <w:r w:rsidRPr="000712BB">
              <w:rPr>
                <w:b/>
                <w:bCs/>
                <w:sz w:val="20"/>
                <w:szCs w:val="20"/>
              </w:rPr>
              <w:t>Cíl předmětu</w:t>
            </w:r>
          </w:p>
          <w:p w14:paraId="65C79BE2" w14:textId="3E2DADDC" w:rsidR="00A43842" w:rsidRPr="000712BB" w:rsidRDefault="00A43842" w:rsidP="00F13369">
            <w:pPr>
              <w:jc w:val="both"/>
              <w:rPr>
                <w:sz w:val="20"/>
                <w:szCs w:val="20"/>
              </w:rPr>
            </w:pPr>
            <w:r w:rsidRPr="000712BB">
              <w:rPr>
                <w:sz w:val="20"/>
                <w:szCs w:val="20"/>
              </w:rPr>
              <w:t xml:space="preserve">Cílem předmětu je, aby studenti získali přehled o fungování vybrané instituce, především o její </w:t>
            </w:r>
            <w:r w:rsidR="00FE1997" w:rsidRPr="000712BB">
              <w:rPr>
                <w:sz w:val="20"/>
                <w:szCs w:val="20"/>
              </w:rPr>
              <w:t>struktuře</w:t>
            </w:r>
            <w:r w:rsidRPr="000712BB">
              <w:rPr>
                <w:sz w:val="20"/>
                <w:szCs w:val="20"/>
              </w:rPr>
              <w:t>, financování zařízení, plánování, organizování, vedení lidí a systému vzdělá</w:t>
            </w:r>
            <w:r w:rsidR="00FE1997" w:rsidRPr="000712BB">
              <w:rPr>
                <w:sz w:val="20"/>
                <w:szCs w:val="20"/>
              </w:rPr>
              <w:t>vání, který je v dané organizaci</w:t>
            </w:r>
            <w:r w:rsidRPr="000712BB">
              <w:rPr>
                <w:sz w:val="20"/>
                <w:szCs w:val="20"/>
              </w:rPr>
              <w:t xml:space="preserve"> uplatňován. Prostřednictvím odborné praxe získají přehled o vzdělávání dospělých v praxi, plánování vzdělávání, řízení vzdělávání, koordinaci vzdělávání, personálních </w:t>
            </w:r>
            <w:r w:rsidR="00FE1997" w:rsidRPr="000712BB">
              <w:rPr>
                <w:sz w:val="20"/>
                <w:szCs w:val="20"/>
              </w:rPr>
              <w:t>činnostech a rozvoji</w:t>
            </w:r>
            <w:r w:rsidRPr="000712BB">
              <w:rPr>
                <w:sz w:val="20"/>
                <w:szCs w:val="20"/>
              </w:rPr>
              <w:t xml:space="preserve"> zaměstnanců.</w:t>
            </w:r>
          </w:p>
          <w:p w14:paraId="35B41361" w14:textId="77777777" w:rsidR="00A43842" w:rsidRPr="000712BB" w:rsidRDefault="00A43842" w:rsidP="00F13369">
            <w:pPr>
              <w:pStyle w:val="paragraph"/>
              <w:spacing w:before="0" w:beforeAutospacing="0" w:after="0" w:afterAutospacing="0"/>
              <w:jc w:val="both"/>
              <w:textAlignment w:val="baseline"/>
              <w:rPr>
                <w:sz w:val="20"/>
                <w:szCs w:val="20"/>
              </w:rPr>
            </w:pPr>
          </w:p>
          <w:p w14:paraId="585847C1" w14:textId="77777777" w:rsidR="00A43842" w:rsidRPr="000712BB" w:rsidRDefault="00A43842" w:rsidP="00F13369">
            <w:pPr>
              <w:jc w:val="both"/>
              <w:textAlignment w:val="baseline"/>
              <w:rPr>
                <w:b/>
                <w:bCs/>
                <w:sz w:val="20"/>
                <w:szCs w:val="20"/>
              </w:rPr>
            </w:pPr>
            <w:r w:rsidRPr="000712BB">
              <w:rPr>
                <w:b/>
                <w:bCs/>
                <w:sz w:val="20"/>
                <w:szCs w:val="20"/>
              </w:rPr>
              <w:t>Obsah předmětu</w:t>
            </w:r>
          </w:p>
          <w:p w14:paraId="4DC596F2" w14:textId="7416A2E6" w:rsidR="00A43842" w:rsidRPr="000712BB" w:rsidRDefault="00A43842" w:rsidP="00F13369">
            <w:pPr>
              <w:jc w:val="both"/>
              <w:rPr>
                <w:sz w:val="20"/>
                <w:szCs w:val="20"/>
              </w:rPr>
            </w:pPr>
            <w:r w:rsidRPr="000712BB">
              <w:rPr>
                <w:sz w:val="20"/>
                <w:szCs w:val="20"/>
              </w:rPr>
              <w:t xml:space="preserve">Student si vybere konkrétní zařízení ze seznamu pracovišť, se kterými má </w:t>
            </w:r>
            <w:r w:rsidR="009B54C4" w:rsidRPr="000712BB">
              <w:rPr>
                <w:sz w:val="20"/>
                <w:szCs w:val="20"/>
              </w:rPr>
              <w:t>fakulta</w:t>
            </w:r>
            <w:r w:rsidRPr="000712BB">
              <w:rPr>
                <w:sz w:val="20"/>
                <w:szCs w:val="20"/>
              </w:rPr>
              <w:t xml:space="preserve"> uzavřenou smlouvu nebo jiné zařízení (nutno uzavřít smlouvu). Student dochází na odbornou praxi a aktivně se zapojuje do činností, které jsou řízeny vedoucím odborné praxe na pracovišti. Student se zajímá o chod organizace, spolupracuje se zaměstnanci organizace a cílevědomě rozvíjí své schopnosti a dovednosti.</w:t>
            </w:r>
          </w:p>
          <w:p w14:paraId="303CA7F8" w14:textId="77777777" w:rsidR="00A43842" w:rsidRPr="000712BB" w:rsidRDefault="00A43842" w:rsidP="00F13369">
            <w:pPr>
              <w:jc w:val="both"/>
              <w:rPr>
                <w:sz w:val="20"/>
                <w:szCs w:val="20"/>
              </w:rPr>
            </w:pPr>
            <w:r w:rsidRPr="000712BB">
              <w:rPr>
                <w:sz w:val="20"/>
                <w:szCs w:val="20"/>
              </w:rPr>
              <w:t>Po ukončení odborné praxe student vyplní dokumenty odborné praxe a odevzdá je do systému Moodle. Student absolvuje supervizi k odborné praxi.</w:t>
            </w:r>
          </w:p>
          <w:p w14:paraId="220497B5" w14:textId="77777777" w:rsidR="00A43842" w:rsidRPr="000712BB" w:rsidRDefault="00A43842" w:rsidP="00F13369">
            <w:pPr>
              <w:pStyle w:val="paragraph"/>
              <w:spacing w:before="0" w:beforeAutospacing="0" w:after="0" w:afterAutospacing="0"/>
              <w:jc w:val="both"/>
              <w:textAlignment w:val="baseline"/>
              <w:rPr>
                <w:sz w:val="20"/>
                <w:szCs w:val="20"/>
              </w:rPr>
            </w:pPr>
          </w:p>
          <w:p w14:paraId="253CC097" w14:textId="77777777" w:rsidR="00A43842" w:rsidRPr="000712BB" w:rsidRDefault="00A43842" w:rsidP="00F13369">
            <w:pPr>
              <w:jc w:val="both"/>
              <w:textAlignment w:val="baseline"/>
              <w:rPr>
                <w:b/>
                <w:bCs/>
                <w:sz w:val="20"/>
                <w:szCs w:val="20"/>
              </w:rPr>
            </w:pPr>
            <w:r w:rsidRPr="000712BB">
              <w:rPr>
                <w:b/>
                <w:bCs/>
                <w:sz w:val="20"/>
                <w:szCs w:val="20"/>
              </w:rPr>
              <w:t xml:space="preserve">Výstupní </w:t>
            </w:r>
            <w:r w:rsidR="00307E9F" w:rsidRPr="000712BB">
              <w:rPr>
                <w:b/>
                <w:bCs/>
                <w:sz w:val="20"/>
                <w:szCs w:val="20"/>
              </w:rPr>
              <w:t>k</w:t>
            </w:r>
            <w:r w:rsidRPr="000712BB">
              <w:rPr>
                <w:b/>
                <w:bCs/>
                <w:sz w:val="20"/>
                <w:szCs w:val="20"/>
              </w:rPr>
              <w:t>ompetence</w:t>
            </w:r>
          </w:p>
          <w:p w14:paraId="26B51F6C" w14:textId="0DEBFAFD" w:rsidR="00A43842" w:rsidRPr="000712BB" w:rsidRDefault="00A43842" w:rsidP="00F13369">
            <w:pPr>
              <w:jc w:val="both"/>
              <w:rPr>
                <w:sz w:val="20"/>
                <w:szCs w:val="20"/>
              </w:rPr>
            </w:pPr>
            <w:r w:rsidRPr="000712BB">
              <w:rPr>
                <w:i/>
                <w:iCs/>
                <w:sz w:val="20"/>
                <w:szCs w:val="20"/>
              </w:rPr>
              <w:t>Odborné dovednosti</w:t>
            </w:r>
            <w:r w:rsidRPr="000712BB">
              <w:rPr>
                <w:sz w:val="20"/>
                <w:szCs w:val="20"/>
              </w:rPr>
              <w:t xml:space="preserve">: </w:t>
            </w:r>
            <w:r w:rsidR="000928AF" w:rsidRPr="000712BB">
              <w:rPr>
                <w:sz w:val="20"/>
                <w:szCs w:val="20"/>
              </w:rPr>
              <w:t>s</w:t>
            </w:r>
            <w:r w:rsidRPr="000712BB">
              <w:rPr>
                <w:sz w:val="20"/>
                <w:szCs w:val="20"/>
              </w:rPr>
              <w:t>tudent se umí orientovat ve fungování vzdělávání dospělých a jejich rozvoji v</w:t>
            </w:r>
            <w:r w:rsidR="000928AF" w:rsidRPr="000712BB">
              <w:rPr>
                <w:sz w:val="20"/>
                <w:szCs w:val="20"/>
              </w:rPr>
              <w:t> </w:t>
            </w:r>
            <w:r w:rsidRPr="000712BB">
              <w:rPr>
                <w:sz w:val="20"/>
                <w:szCs w:val="20"/>
              </w:rPr>
              <w:t>praxi</w:t>
            </w:r>
            <w:r w:rsidR="000928AF" w:rsidRPr="000712BB">
              <w:rPr>
                <w:sz w:val="20"/>
                <w:szCs w:val="20"/>
              </w:rPr>
              <w:t>, u</w:t>
            </w:r>
            <w:r w:rsidRPr="000712BB">
              <w:rPr>
                <w:sz w:val="20"/>
                <w:szCs w:val="20"/>
              </w:rPr>
              <w:t>mí aplikovat konkrétní teorie a principy vzdělávání dospělých</w:t>
            </w:r>
            <w:r w:rsidR="007941F3" w:rsidRPr="000712BB">
              <w:rPr>
                <w:sz w:val="20"/>
                <w:szCs w:val="20"/>
              </w:rPr>
              <w:t xml:space="preserve"> v praxi</w:t>
            </w:r>
            <w:r w:rsidRPr="000712BB">
              <w:rPr>
                <w:sz w:val="20"/>
                <w:szCs w:val="20"/>
              </w:rPr>
              <w:t>, umí používat široké odborné speciální znalosti a dovednosti vzdělávání dospělých v konkrétní oblasti odborné praxe</w:t>
            </w:r>
            <w:r w:rsidR="000928AF" w:rsidRPr="000712BB">
              <w:rPr>
                <w:sz w:val="20"/>
                <w:szCs w:val="20"/>
              </w:rPr>
              <w:t xml:space="preserve"> a umí</w:t>
            </w:r>
            <w:r w:rsidRPr="000712BB">
              <w:rPr>
                <w:sz w:val="20"/>
                <w:szCs w:val="20"/>
              </w:rPr>
              <w:t xml:space="preserve"> aplikovat soft skills do procesů, činností a situací daných rámcem odborné praxe.</w:t>
            </w:r>
          </w:p>
        </w:tc>
      </w:tr>
      <w:tr w:rsidR="00A43842" w:rsidRPr="000712BB" w14:paraId="17749DB5" w14:textId="77777777" w:rsidTr="00B11784">
        <w:trPr>
          <w:trHeight w:val="265"/>
        </w:trPr>
        <w:tc>
          <w:tcPr>
            <w:tcW w:w="3653" w:type="dxa"/>
            <w:gridSpan w:val="2"/>
            <w:tcBorders>
              <w:top w:val="nil"/>
            </w:tcBorders>
            <w:shd w:val="clear" w:color="auto" w:fill="F7CAAC"/>
          </w:tcPr>
          <w:p w14:paraId="7F247C6D" w14:textId="77777777" w:rsidR="00A43842" w:rsidRPr="000712BB" w:rsidRDefault="00A43842" w:rsidP="00F13369">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35C66745" w14:textId="77777777" w:rsidR="00A43842" w:rsidRPr="000712BB" w:rsidRDefault="00A43842" w:rsidP="00F13369">
            <w:pPr>
              <w:jc w:val="both"/>
              <w:rPr>
                <w:sz w:val="20"/>
                <w:szCs w:val="20"/>
              </w:rPr>
            </w:pPr>
          </w:p>
        </w:tc>
      </w:tr>
      <w:tr w:rsidR="00A43842" w:rsidRPr="000712BB" w14:paraId="05B34909" w14:textId="77777777" w:rsidTr="00F13369">
        <w:trPr>
          <w:trHeight w:val="1120"/>
        </w:trPr>
        <w:tc>
          <w:tcPr>
            <w:tcW w:w="9855" w:type="dxa"/>
            <w:gridSpan w:val="8"/>
            <w:tcBorders>
              <w:top w:val="nil"/>
            </w:tcBorders>
          </w:tcPr>
          <w:p w14:paraId="6FD2E1D9" w14:textId="77777777" w:rsidR="00A43842" w:rsidRPr="000712BB" w:rsidRDefault="00A43842" w:rsidP="00F13369">
            <w:pPr>
              <w:jc w:val="both"/>
              <w:textAlignment w:val="baseline"/>
              <w:rPr>
                <w:b/>
                <w:bCs/>
                <w:sz w:val="20"/>
                <w:szCs w:val="20"/>
              </w:rPr>
            </w:pPr>
            <w:r w:rsidRPr="000712BB">
              <w:rPr>
                <w:b/>
                <w:bCs/>
                <w:sz w:val="20"/>
                <w:szCs w:val="20"/>
              </w:rPr>
              <w:t>Povinná literatura</w:t>
            </w:r>
          </w:p>
          <w:p w14:paraId="082F2B69" w14:textId="6AC52906" w:rsidR="00A43842" w:rsidRPr="000712BB" w:rsidRDefault="00A43842" w:rsidP="00F13369">
            <w:pPr>
              <w:jc w:val="both"/>
              <w:rPr>
                <w:sz w:val="20"/>
                <w:szCs w:val="20"/>
              </w:rPr>
            </w:pPr>
            <w:r w:rsidRPr="000712BB">
              <w:rPr>
                <w:sz w:val="20"/>
                <w:szCs w:val="20"/>
              </w:rPr>
              <w:t>P</w:t>
            </w:r>
            <w:r w:rsidR="00FD079C" w:rsidRPr="000712BB">
              <w:rPr>
                <w:sz w:val="20"/>
                <w:szCs w:val="20"/>
              </w:rPr>
              <w:t>lamínek</w:t>
            </w:r>
            <w:r w:rsidRPr="000712BB">
              <w:rPr>
                <w:sz w:val="20"/>
                <w:szCs w:val="20"/>
              </w:rPr>
              <w:t>, J.</w:t>
            </w:r>
            <w:r w:rsidR="00FD079C" w:rsidRPr="000712BB">
              <w:rPr>
                <w:sz w:val="20"/>
                <w:szCs w:val="20"/>
              </w:rPr>
              <w:t xml:space="preserve"> (2014).</w:t>
            </w:r>
            <w:r w:rsidRPr="000712BB">
              <w:rPr>
                <w:i/>
                <w:iCs/>
                <w:sz w:val="20"/>
                <w:szCs w:val="20"/>
              </w:rPr>
              <w:t> Vzdělávání dospělých: Průvodce pro lektory, účastníky a zadavatele</w:t>
            </w:r>
            <w:r w:rsidR="005A2698" w:rsidRPr="000712BB">
              <w:rPr>
                <w:sz w:val="20"/>
                <w:szCs w:val="20"/>
              </w:rPr>
              <w:t xml:space="preserve">. </w:t>
            </w:r>
            <w:r w:rsidR="00F33865" w:rsidRPr="000712BB">
              <w:rPr>
                <w:sz w:val="20"/>
                <w:szCs w:val="20"/>
              </w:rPr>
              <w:t xml:space="preserve">Praha: </w:t>
            </w:r>
            <w:r w:rsidRPr="000712BB">
              <w:rPr>
                <w:sz w:val="20"/>
                <w:szCs w:val="20"/>
              </w:rPr>
              <w:t>Grada. ISBN 9788024789453.</w:t>
            </w:r>
          </w:p>
          <w:p w14:paraId="14A10C13" w14:textId="7C721E50" w:rsidR="00A43842" w:rsidRPr="000712BB" w:rsidRDefault="00A43842" w:rsidP="00F13369">
            <w:pPr>
              <w:jc w:val="both"/>
              <w:rPr>
                <w:sz w:val="20"/>
                <w:szCs w:val="20"/>
              </w:rPr>
            </w:pPr>
            <w:r w:rsidRPr="000712BB">
              <w:rPr>
                <w:sz w:val="20"/>
                <w:szCs w:val="20"/>
              </w:rPr>
              <w:t>B</w:t>
            </w:r>
            <w:r w:rsidR="00FD079C" w:rsidRPr="000712BB">
              <w:rPr>
                <w:sz w:val="20"/>
                <w:szCs w:val="20"/>
              </w:rPr>
              <w:t>arták</w:t>
            </w:r>
            <w:r w:rsidRPr="000712BB">
              <w:rPr>
                <w:sz w:val="20"/>
                <w:szCs w:val="20"/>
              </w:rPr>
              <w:t>, J.</w:t>
            </w:r>
            <w:r w:rsidR="00FD079C" w:rsidRPr="000712BB">
              <w:rPr>
                <w:sz w:val="20"/>
                <w:szCs w:val="20"/>
              </w:rPr>
              <w:t xml:space="preserve"> (2007).</w:t>
            </w:r>
            <w:r w:rsidRPr="000712BB">
              <w:rPr>
                <w:i/>
                <w:iCs/>
                <w:sz w:val="20"/>
                <w:szCs w:val="20"/>
              </w:rPr>
              <w:t> Profesní vzdělávání dospělých</w:t>
            </w:r>
            <w:r w:rsidRPr="000712BB">
              <w:rPr>
                <w:sz w:val="20"/>
                <w:szCs w:val="20"/>
              </w:rPr>
              <w:t>. Praha: Univerzita Jana Amose Komenského</w:t>
            </w:r>
            <w:r w:rsidR="00F33865" w:rsidRPr="000712BB">
              <w:rPr>
                <w:sz w:val="20"/>
                <w:szCs w:val="20"/>
              </w:rPr>
              <w:t xml:space="preserve">. </w:t>
            </w:r>
            <w:r w:rsidRPr="000712BB">
              <w:rPr>
                <w:sz w:val="20"/>
                <w:szCs w:val="20"/>
              </w:rPr>
              <w:t>ISBN 9788086723341.</w:t>
            </w:r>
          </w:p>
          <w:p w14:paraId="0158FFD6" w14:textId="6BF60E32" w:rsidR="00A43842" w:rsidRPr="000712BB" w:rsidRDefault="00A43842" w:rsidP="00F13369">
            <w:pPr>
              <w:jc w:val="both"/>
              <w:rPr>
                <w:sz w:val="20"/>
                <w:szCs w:val="20"/>
              </w:rPr>
            </w:pPr>
            <w:r w:rsidRPr="000712BB">
              <w:rPr>
                <w:sz w:val="20"/>
                <w:szCs w:val="20"/>
              </w:rPr>
              <w:t>D</w:t>
            </w:r>
            <w:r w:rsidR="00FD079C" w:rsidRPr="000712BB">
              <w:rPr>
                <w:sz w:val="20"/>
                <w:szCs w:val="20"/>
              </w:rPr>
              <w:t>vořáková</w:t>
            </w:r>
            <w:r w:rsidRPr="000712BB">
              <w:rPr>
                <w:sz w:val="20"/>
                <w:szCs w:val="20"/>
              </w:rPr>
              <w:t>, M</w:t>
            </w:r>
            <w:r w:rsidR="00FD079C" w:rsidRPr="000712BB">
              <w:rPr>
                <w:sz w:val="20"/>
                <w:szCs w:val="20"/>
              </w:rPr>
              <w:t>., &amp;</w:t>
            </w:r>
            <w:r w:rsidR="005A2698" w:rsidRPr="000712BB">
              <w:rPr>
                <w:sz w:val="20"/>
                <w:szCs w:val="20"/>
              </w:rPr>
              <w:t xml:space="preserve"> </w:t>
            </w:r>
            <w:r w:rsidRPr="000712BB">
              <w:rPr>
                <w:sz w:val="20"/>
                <w:szCs w:val="20"/>
              </w:rPr>
              <w:t>Š</w:t>
            </w:r>
            <w:r w:rsidR="00FD079C" w:rsidRPr="000712BB">
              <w:rPr>
                <w:sz w:val="20"/>
                <w:szCs w:val="20"/>
              </w:rPr>
              <w:t>erák, M</w:t>
            </w:r>
            <w:r w:rsidRPr="000712BB">
              <w:rPr>
                <w:sz w:val="20"/>
                <w:szCs w:val="20"/>
              </w:rPr>
              <w:t>.</w:t>
            </w:r>
            <w:r w:rsidR="00FD079C" w:rsidRPr="000712BB">
              <w:rPr>
                <w:sz w:val="20"/>
                <w:szCs w:val="20"/>
              </w:rPr>
              <w:t xml:space="preserve"> (2016).</w:t>
            </w:r>
            <w:r w:rsidRPr="000712BB">
              <w:rPr>
                <w:i/>
                <w:iCs/>
                <w:sz w:val="20"/>
                <w:szCs w:val="20"/>
              </w:rPr>
              <w:t xml:space="preserve"> Andragogika a vzdělávání dospělých: vybrané kapitoly. </w:t>
            </w:r>
            <w:r w:rsidRPr="000712BB">
              <w:rPr>
                <w:sz w:val="20"/>
                <w:szCs w:val="20"/>
              </w:rPr>
              <w:t>Praha: Filozofická fakulta Univerzity Karlovy. ISBN 9788073086947.</w:t>
            </w:r>
          </w:p>
          <w:p w14:paraId="4E5B5A6E" w14:textId="5F665592" w:rsidR="00A43842" w:rsidRPr="000712BB" w:rsidRDefault="00A43842" w:rsidP="00F13369">
            <w:pPr>
              <w:jc w:val="both"/>
              <w:rPr>
                <w:sz w:val="20"/>
                <w:szCs w:val="20"/>
              </w:rPr>
            </w:pPr>
            <w:r w:rsidRPr="000712BB">
              <w:rPr>
                <w:sz w:val="20"/>
                <w:szCs w:val="20"/>
              </w:rPr>
              <w:t xml:space="preserve">VETEŠKA, J. </w:t>
            </w:r>
            <w:r w:rsidR="00FD079C" w:rsidRPr="000712BB">
              <w:rPr>
                <w:sz w:val="20"/>
                <w:szCs w:val="20"/>
              </w:rPr>
              <w:t xml:space="preserve">(2010). </w:t>
            </w:r>
            <w:r w:rsidRPr="000712BB">
              <w:rPr>
                <w:i/>
                <w:iCs/>
                <w:sz w:val="20"/>
                <w:szCs w:val="20"/>
              </w:rPr>
              <w:t>Kompetence ve vzdělávání dospělých</w:t>
            </w:r>
            <w:r w:rsidRPr="000712BB">
              <w:rPr>
                <w:sz w:val="20"/>
                <w:szCs w:val="20"/>
              </w:rPr>
              <w:t>. Praha: UJAK. ISBN 9788086723983.</w:t>
            </w:r>
          </w:p>
          <w:p w14:paraId="21A915D1" w14:textId="77777777" w:rsidR="00A43842" w:rsidRPr="000712BB" w:rsidRDefault="00A43842" w:rsidP="00F13369">
            <w:pPr>
              <w:pStyle w:val="paragraph"/>
              <w:spacing w:before="0" w:beforeAutospacing="0" w:after="0" w:afterAutospacing="0"/>
              <w:jc w:val="both"/>
              <w:textAlignment w:val="baseline"/>
              <w:rPr>
                <w:sz w:val="20"/>
                <w:szCs w:val="20"/>
              </w:rPr>
            </w:pPr>
          </w:p>
          <w:p w14:paraId="6EB6A86C" w14:textId="77777777" w:rsidR="00A43842" w:rsidRPr="000712BB" w:rsidRDefault="00A43842" w:rsidP="00F13369">
            <w:pPr>
              <w:jc w:val="both"/>
              <w:textAlignment w:val="baseline"/>
              <w:rPr>
                <w:b/>
                <w:bCs/>
                <w:sz w:val="20"/>
                <w:szCs w:val="20"/>
              </w:rPr>
            </w:pPr>
            <w:r w:rsidRPr="000712BB">
              <w:rPr>
                <w:b/>
                <w:bCs/>
                <w:sz w:val="20"/>
                <w:szCs w:val="20"/>
              </w:rPr>
              <w:t>Doporučená literatura</w:t>
            </w:r>
          </w:p>
          <w:p w14:paraId="70682B98" w14:textId="0791B781" w:rsidR="00A43842" w:rsidRPr="000712BB" w:rsidRDefault="00A43842" w:rsidP="00F13369">
            <w:pPr>
              <w:jc w:val="both"/>
              <w:rPr>
                <w:sz w:val="20"/>
                <w:szCs w:val="20"/>
              </w:rPr>
            </w:pPr>
            <w:r w:rsidRPr="000712BB">
              <w:rPr>
                <w:sz w:val="20"/>
                <w:szCs w:val="20"/>
              </w:rPr>
              <w:t>V</w:t>
            </w:r>
            <w:r w:rsidR="00FD079C" w:rsidRPr="000712BB">
              <w:rPr>
                <w:sz w:val="20"/>
                <w:szCs w:val="20"/>
              </w:rPr>
              <w:t>eteška</w:t>
            </w:r>
            <w:r w:rsidRPr="000712BB">
              <w:rPr>
                <w:sz w:val="20"/>
                <w:szCs w:val="20"/>
              </w:rPr>
              <w:t>, J.</w:t>
            </w:r>
            <w:r w:rsidR="00FD079C" w:rsidRPr="000712BB">
              <w:rPr>
                <w:sz w:val="20"/>
                <w:szCs w:val="20"/>
              </w:rPr>
              <w:t xml:space="preserve"> (2009).</w:t>
            </w:r>
            <w:r w:rsidRPr="000712BB">
              <w:rPr>
                <w:i/>
                <w:iCs/>
                <w:sz w:val="20"/>
                <w:szCs w:val="20"/>
              </w:rPr>
              <w:t> Nové paradigma v kurikulu vzdělávání dospělých</w:t>
            </w:r>
            <w:r w:rsidRPr="000712BB">
              <w:rPr>
                <w:sz w:val="20"/>
                <w:szCs w:val="20"/>
              </w:rPr>
              <w:t>. Praha: Educa Service</w:t>
            </w:r>
            <w:r w:rsidR="00F33865" w:rsidRPr="000712BB">
              <w:rPr>
                <w:sz w:val="20"/>
                <w:szCs w:val="20"/>
              </w:rPr>
              <w:t xml:space="preserve">. </w:t>
            </w:r>
            <w:r w:rsidRPr="000712BB">
              <w:rPr>
                <w:sz w:val="20"/>
                <w:szCs w:val="20"/>
              </w:rPr>
              <w:t>ISBN 9788087306048.</w:t>
            </w:r>
          </w:p>
          <w:p w14:paraId="675D69DE" w14:textId="4F7624BC" w:rsidR="00A43842" w:rsidRPr="000712BB" w:rsidRDefault="00A43842" w:rsidP="00F13369">
            <w:pPr>
              <w:jc w:val="both"/>
              <w:rPr>
                <w:sz w:val="20"/>
                <w:szCs w:val="20"/>
              </w:rPr>
            </w:pPr>
            <w:r w:rsidRPr="000712BB">
              <w:rPr>
                <w:sz w:val="20"/>
                <w:szCs w:val="20"/>
              </w:rPr>
              <w:t>V</w:t>
            </w:r>
            <w:r w:rsidR="00FD079C" w:rsidRPr="000712BB">
              <w:rPr>
                <w:sz w:val="20"/>
                <w:szCs w:val="20"/>
              </w:rPr>
              <w:t>eteška</w:t>
            </w:r>
            <w:r w:rsidRPr="000712BB">
              <w:rPr>
                <w:sz w:val="20"/>
                <w:szCs w:val="20"/>
              </w:rPr>
              <w:t>, J.</w:t>
            </w:r>
            <w:r w:rsidR="00FD079C" w:rsidRPr="000712BB">
              <w:rPr>
                <w:sz w:val="20"/>
                <w:szCs w:val="20"/>
              </w:rPr>
              <w:t xml:space="preserve"> (2012).</w:t>
            </w:r>
            <w:r w:rsidRPr="000712BB">
              <w:rPr>
                <w:sz w:val="20"/>
                <w:szCs w:val="20"/>
              </w:rPr>
              <w:t xml:space="preserve"> </w:t>
            </w:r>
            <w:r w:rsidRPr="000712BB">
              <w:rPr>
                <w:i/>
                <w:iCs/>
                <w:sz w:val="20"/>
                <w:szCs w:val="20"/>
              </w:rPr>
              <w:t>Perspektivy učení a vzdělávání v evropském kontextu</w:t>
            </w:r>
            <w:r w:rsidRPr="000712BB">
              <w:rPr>
                <w:sz w:val="20"/>
                <w:szCs w:val="20"/>
              </w:rPr>
              <w:t>. Praha: UJAK. ISBN 9788074520228.</w:t>
            </w:r>
          </w:p>
        </w:tc>
      </w:tr>
      <w:tr w:rsidR="00A43842" w:rsidRPr="000712BB" w14:paraId="54056EE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A059A83"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211D9AC1" w14:textId="77777777" w:rsidTr="00B11784">
        <w:tc>
          <w:tcPr>
            <w:tcW w:w="4787" w:type="dxa"/>
            <w:gridSpan w:val="3"/>
            <w:tcBorders>
              <w:top w:val="single" w:sz="2" w:space="0" w:color="auto"/>
            </w:tcBorders>
            <w:shd w:val="clear" w:color="auto" w:fill="F7CAAC"/>
          </w:tcPr>
          <w:p w14:paraId="6F7D640B"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873F40E" w14:textId="77777777" w:rsidR="00A43842" w:rsidRPr="000712BB" w:rsidRDefault="00A43842" w:rsidP="00B11784">
            <w:pPr>
              <w:jc w:val="both"/>
              <w:rPr>
                <w:sz w:val="20"/>
                <w:szCs w:val="20"/>
              </w:rPr>
            </w:pPr>
            <w:r w:rsidRPr="000712BB">
              <w:rPr>
                <w:sz w:val="20"/>
                <w:szCs w:val="20"/>
              </w:rPr>
              <w:t>160</w:t>
            </w:r>
          </w:p>
        </w:tc>
        <w:tc>
          <w:tcPr>
            <w:tcW w:w="4179" w:type="dxa"/>
            <w:gridSpan w:val="4"/>
            <w:tcBorders>
              <w:top w:val="single" w:sz="2" w:space="0" w:color="auto"/>
            </w:tcBorders>
            <w:shd w:val="clear" w:color="auto" w:fill="F7CAAC"/>
          </w:tcPr>
          <w:p w14:paraId="536692E1"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6C556B47" w14:textId="77777777" w:rsidTr="00B11784">
        <w:tc>
          <w:tcPr>
            <w:tcW w:w="9855" w:type="dxa"/>
            <w:gridSpan w:val="8"/>
            <w:shd w:val="clear" w:color="auto" w:fill="F7CAAC"/>
          </w:tcPr>
          <w:p w14:paraId="07C6AFDD"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D80ECE" w:rsidRPr="000712BB" w14:paraId="66AF9D8A" w14:textId="77777777" w:rsidTr="00B11784">
        <w:trPr>
          <w:trHeight w:val="386"/>
        </w:trPr>
        <w:tc>
          <w:tcPr>
            <w:tcW w:w="9855" w:type="dxa"/>
            <w:gridSpan w:val="8"/>
          </w:tcPr>
          <w:p w14:paraId="6BD2F790" w14:textId="1D6657FF" w:rsidR="00D80ECE" w:rsidRPr="000712BB" w:rsidRDefault="00D80ECE" w:rsidP="00D80ECE">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160 hodin odborné praxi na konkrétním pracovišti dle výběru studenta. Student si může vybírat ze zařízení, se kterými mu UTB podepsanou smlouvu (seznam pracovišť) nebo ostatních zařízení nacházejících se na českém i zahraničním trhu. </w:t>
            </w:r>
          </w:p>
          <w:p w14:paraId="24017343" w14:textId="177031B2" w:rsidR="00D80ECE" w:rsidRPr="000712BB" w:rsidRDefault="00D80ECE" w:rsidP="00D80ECE">
            <w:pPr>
              <w:jc w:val="both"/>
              <w:rPr>
                <w:sz w:val="20"/>
                <w:szCs w:val="20"/>
              </w:rPr>
            </w:pPr>
            <w:r w:rsidRPr="000712BB">
              <w:rPr>
                <w:rStyle w:val="normaltextrun"/>
                <w:color w:val="000000"/>
                <w:sz w:val="20"/>
                <w:szCs w:val="20"/>
                <w:shd w:val="clear" w:color="auto" w:fill="FFFFFF"/>
              </w:rPr>
              <w:t>Odborné praxe student konzultuje s vyučujícím v rozsahu vhodnosti zvoleného zařízení, náplně činnosti v daném zařízení a podepsání smluv k odboné praxi. Veškeré informace k odborným praxím jsou dostupné v prostředí LMS Moodle.</w:t>
            </w:r>
          </w:p>
        </w:tc>
      </w:tr>
    </w:tbl>
    <w:p w14:paraId="7A3BACEB"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7C007EAB" w14:textId="77777777" w:rsidTr="00B11784">
        <w:tc>
          <w:tcPr>
            <w:tcW w:w="9855" w:type="dxa"/>
            <w:gridSpan w:val="8"/>
            <w:tcBorders>
              <w:bottom w:val="double" w:sz="4" w:space="0" w:color="auto"/>
            </w:tcBorders>
            <w:shd w:val="clear" w:color="auto" w:fill="BDD6EE"/>
          </w:tcPr>
          <w:p w14:paraId="5E65A1E4"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7879393" w14:textId="77777777" w:rsidTr="00B11784">
        <w:tc>
          <w:tcPr>
            <w:tcW w:w="3086" w:type="dxa"/>
            <w:tcBorders>
              <w:top w:val="double" w:sz="4" w:space="0" w:color="auto"/>
            </w:tcBorders>
            <w:shd w:val="clear" w:color="auto" w:fill="F7CAAC"/>
          </w:tcPr>
          <w:p w14:paraId="3A0853F7"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6C8A0FA8" w14:textId="77777777" w:rsidR="00A43842" w:rsidRPr="000712BB" w:rsidRDefault="00A43842" w:rsidP="00B11784">
            <w:pPr>
              <w:jc w:val="both"/>
              <w:rPr>
                <w:sz w:val="20"/>
                <w:szCs w:val="20"/>
              </w:rPr>
            </w:pPr>
            <w:r w:rsidRPr="000712BB">
              <w:rPr>
                <w:sz w:val="20"/>
                <w:szCs w:val="20"/>
              </w:rPr>
              <w:t>Osobnostní výcvik</w:t>
            </w:r>
          </w:p>
        </w:tc>
      </w:tr>
      <w:tr w:rsidR="00A43842" w:rsidRPr="000712BB" w14:paraId="32ABB3E2" w14:textId="77777777" w:rsidTr="00B11784">
        <w:tc>
          <w:tcPr>
            <w:tcW w:w="3086" w:type="dxa"/>
            <w:shd w:val="clear" w:color="auto" w:fill="F7CAAC"/>
          </w:tcPr>
          <w:p w14:paraId="77352579"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CEB8034"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1A21E7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43767678"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08620D06" w14:textId="77777777" w:rsidTr="00B11784">
        <w:tc>
          <w:tcPr>
            <w:tcW w:w="3086" w:type="dxa"/>
            <w:shd w:val="clear" w:color="auto" w:fill="F7CAAC"/>
          </w:tcPr>
          <w:p w14:paraId="0020C5B0"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44CA996" w14:textId="77777777" w:rsidR="00A43842" w:rsidRPr="000712BB" w:rsidRDefault="00A43842" w:rsidP="00B11784">
            <w:pPr>
              <w:jc w:val="both"/>
              <w:rPr>
                <w:sz w:val="20"/>
                <w:szCs w:val="20"/>
              </w:rPr>
            </w:pPr>
            <w:r w:rsidRPr="000712BB">
              <w:rPr>
                <w:sz w:val="20"/>
                <w:szCs w:val="20"/>
              </w:rPr>
              <w:t>15s</w:t>
            </w:r>
          </w:p>
        </w:tc>
        <w:tc>
          <w:tcPr>
            <w:tcW w:w="889" w:type="dxa"/>
            <w:shd w:val="clear" w:color="auto" w:fill="F7CAAC"/>
          </w:tcPr>
          <w:p w14:paraId="0C129F43" w14:textId="77777777" w:rsidR="00A43842" w:rsidRPr="000712BB" w:rsidRDefault="00A43842" w:rsidP="00B11784">
            <w:pPr>
              <w:jc w:val="both"/>
              <w:rPr>
                <w:b/>
                <w:sz w:val="20"/>
                <w:szCs w:val="20"/>
              </w:rPr>
            </w:pPr>
            <w:r w:rsidRPr="000712BB">
              <w:rPr>
                <w:b/>
                <w:sz w:val="20"/>
                <w:szCs w:val="20"/>
              </w:rPr>
              <w:t>hod.</w:t>
            </w:r>
          </w:p>
        </w:tc>
        <w:tc>
          <w:tcPr>
            <w:tcW w:w="816" w:type="dxa"/>
          </w:tcPr>
          <w:p w14:paraId="41747EEE" w14:textId="77777777" w:rsidR="00A43842" w:rsidRPr="000712BB" w:rsidRDefault="00A43842" w:rsidP="00B11784">
            <w:pPr>
              <w:jc w:val="both"/>
              <w:rPr>
                <w:sz w:val="20"/>
                <w:szCs w:val="20"/>
              </w:rPr>
            </w:pPr>
          </w:p>
        </w:tc>
        <w:tc>
          <w:tcPr>
            <w:tcW w:w="1554" w:type="dxa"/>
            <w:shd w:val="clear" w:color="auto" w:fill="F7CAAC"/>
          </w:tcPr>
          <w:p w14:paraId="2D363CDA"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4C944D3" w14:textId="77777777" w:rsidR="00A43842" w:rsidRPr="000712BB" w:rsidRDefault="00A43842" w:rsidP="00B11784">
            <w:pPr>
              <w:jc w:val="both"/>
              <w:rPr>
                <w:sz w:val="20"/>
                <w:szCs w:val="20"/>
              </w:rPr>
            </w:pPr>
            <w:r w:rsidRPr="000712BB">
              <w:rPr>
                <w:sz w:val="20"/>
                <w:szCs w:val="20"/>
              </w:rPr>
              <w:t>4</w:t>
            </w:r>
          </w:p>
        </w:tc>
      </w:tr>
      <w:tr w:rsidR="00A43842" w:rsidRPr="000712BB" w14:paraId="5D80F4E6" w14:textId="77777777" w:rsidTr="00B11784">
        <w:tc>
          <w:tcPr>
            <w:tcW w:w="3086" w:type="dxa"/>
            <w:shd w:val="clear" w:color="auto" w:fill="F7CAAC"/>
          </w:tcPr>
          <w:p w14:paraId="349A65C3"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223EC7BA" w14:textId="69B5CA16" w:rsidR="00A43842" w:rsidRPr="000712BB" w:rsidRDefault="00A43842" w:rsidP="00B11784">
            <w:pPr>
              <w:jc w:val="both"/>
              <w:rPr>
                <w:sz w:val="20"/>
                <w:szCs w:val="20"/>
              </w:rPr>
            </w:pPr>
            <w:r w:rsidRPr="000712BB">
              <w:rPr>
                <w:sz w:val="20"/>
                <w:szCs w:val="20"/>
              </w:rPr>
              <w:t>Psychologie dospělých, Psychologie osobnosti,</w:t>
            </w:r>
            <w:r w:rsidR="007941F3" w:rsidRPr="000712BB">
              <w:rPr>
                <w:sz w:val="20"/>
                <w:szCs w:val="20"/>
              </w:rPr>
              <w:t xml:space="preserve"> Sociální a pedagogická komunikace,</w:t>
            </w:r>
            <w:r w:rsidRPr="000712BB">
              <w:rPr>
                <w:sz w:val="20"/>
                <w:szCs w:val="20"/>
              </w:rPr>
              <w:t xml:space="preserve"> Komunikační techniky a poradenství, Supervize I</w:t>
            </w:r>
            <w:r w:rsidR="004D18BB" w:rsidRPr="000712BB">
              <w:rPr>
                <w:sz w:val="20"/>
                <w:szCs w:val="20"/>
              </w:rPr>
              <w:t>.</w:t>
            </w:r>
          </w:p>
        </w:tc>
      </w:tr>
      <w:tr w:rsidR="00A43842" w:rsidRPr="000712BB" w14:paraId="4AB80C94" w14:textId="77777777" w:rsidTr="00B11784">
        <w:tc>
          <w:tcPr>
            <w:tcW w:w="3086" w:type="dxa"/>
            <w:shd w:val="clear" w:color="auto" w:fill="F7CAAC"/>
          </w:tcPr>
          <w:p w14:paraId="373FFC9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CC9E8F3" w14:textId="77777777" w:rsidR="00A43842" w:rsidRPr="000712BB" w:rsidRDefault="00A43842" w:rsidP="00B11784">
            <w:pPr>
              <w:jc w:val="both"/>
              <w:rPr>
                <w:sz w:val="20"/>
                <w:szCs w:val="20"/>
              </w:rPr>
            </w:pPr>
            <w:r w:rsidRPr="000712BB">
              <w:rPr>
                <w:sz w:val="20"/>
                <w:szCs w:val="20"/>
              </w:rPr>
              <w:t xml:space="preserve">Zp </w:t>
            </w:r>
          </w:p>
        </w:tc>
        <w:tc>
          <w:tcPr>
            <w:tcW w:w="1554" w:type="dxa"/>
            <w:shd w:val="clear" w:color="auto" w:fill="F7CAAC"/>
          </w:tcPr>
          <w:p w14:paraId="58FA7FAD"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1D01020A" w14:textId="77777777" w:rsidR="00A43842" w:rsidRPr="000712BB" w:rsidRDefault="00A43842" w:rsidP="00B11784">
            <w:pPr>
              <w:jc w:val="both"/>
              <w:rPr>
                <w:sz w:val="20"/>
                <w:szCs w:val="20"/>
              </w:rPr>
            </w:pPr>
            <w:r w:rsidRPr="000712BB">
              <w:rPr>
                <w:sz w:val="20"/>
                <w:szCs w:val="20"/>
              </w:rPr>
              <w:t>seminář</w:t>
            </w:r>
          </w:p>
        </w:tc>
      </w:tr>
      <w:tr w:rsidR="00A43842" w:rsidRPr="000712BB" w14:paraId="244A5250" w14:textId="77777777" w:rsidTr="00B11784">
        <w:tc>
          <w:tcPr>
            <w:tcW w:w="3086" w:type="dxa"/>
            <w:shd w:val="clear" w:color="auto" w:fill="F7CAAC"/>
          </w:tcPr>
          <w:p w14:paraId="11C76688"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9B51DF0" w14:textId="75B34F07" w:rsidR="00A43842" w:rsidRPr="000712BB" w:rsidRDefault="009B54C4" w:rsidP="004D18BB">
            <w:pPr>
              <w:jc w:val="both"/>
              <w:rPr>
                <w:sz w:val="20"/>
                <w:szCs w:val="20"/>
              </w:rPr>
            </w:pPr>
            <w:r w:rsidRPr="000712BB">
              <w:rPr>
                <w:sz w:val="20"/>
                <w:szCs w:val="20"/>
              </w:rPr>
              <w:t xml:space="preserve">Seminář: Účast na seminářích (80 %). </w:t>
            </w:r>
            <w:r w:rsidR="00A43842" w:rsidRPr="000712BB">
              <w:rPr>
                <w:sz w:val="20"/>
                <w:szCs w:val="20"/>
              </w:rPr>
              <w:t>Zpracování seminární práce na téma vycházející z praktické výuky.</w:t>
            </w:r>
          </w:p>
        </w:tc>
      </w:tr>
      <w:tr w:rsidR="00A43842" w:rsidRPr="000712BB" w14:paraId="560730DA" w14:textId="77777777" w:rsidTr="00B11784">
        <w:trPr>
          <w:trHeight w:val="197"/>
        </w:trPr>
        <w:tc>
          <w:tcPr>
            <w:tcW w:w="3086" w:type="dxa"/>
            <w:tcBorders>
              <w:top w:val="nil"/>
            </w:tcBorders>
            <w:shd w:val="clear" w:color="auto" w:fill="F7CAAC"/>
          </w:tcPr>
          <w:p w14:paraId="52447D89"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890CCA2" w14:textId="0F0AA997" w:rsidR="00A43842" w:rsidRPr="000712BB" w:rsidRDefault="007941F3" w:rsidP="00B11784">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Jaroslava Pavlíčková</w:t>
            </w:r>
          </w:p>
        </w:tc>
      </w:tr>
      <w:tr w:rsidR="00A43842" w:rsidRPr="000712BB" w14:paraId="74853318" w14:textId="77777777" w:rsidTr="00B11784">
        <w:trPr>
          <w:trHeight w:val="243"/>
        </w:trPr>
        <w:tc>
          <w:tcPr>
            <w:tcW w:w="3086" w:type="dxa"/>
            <w:tcBorders>
              <w:top w:val="nil"/>
            </w:tcBorders>
            <w:shd w:val="clear" w:color="auto" w:fill="F7CAAC"/>
          </w:tcPr>
          <w:p w14:paraId="6CE9F867"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6EB861F" w14:textId="1F088E25"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 xml:space="preserve">100 % </w:t>
            </w:r>
            <w:r w:rsidRPr="000712BB">
              <w:rPr>
                <w:rStyle w:val="spellingerror"/>
                <w:color w:val="000000" w:themeColor="text1"/>
                <w:sz w:val="20"/>
                <w:szCs w:val="20"/>
                <w:shd w:val="clear" w:color="auto" w:fill="FFFFFF"/>
              </w:rPr>
              <w:t>seminář</w:t>
            </w:r>
          </w:p>
        </w:tc>
      </w:tr>
      <w:tr w:rsidR="00A43842" w:rsidRPr="000712BB" w14:paraId="14503D13" w14:textId="77777777" w:rsidTr="00B11784">
        <w:tc>
          <w:tcPr>
            <w:tcW w:w="3086" w:type="dxa"/>
            <w:shd w:val="clear" w:color="auto" w:fill="F7CAAC"/>
          </w:tcPr>
          <w:p w14:paraId="350605C6"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3183FB1" w14:textId="2641D285" w:rsidR="00A43842" w:rsidRPr="000712BB" w:rsidRDefault="00A43842" w:rsidP="007941F3">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Jaroslava Pavlíčková </w:t>
            </w:r>
          </w:p>
        </w:tc>
      </w:tr>
      <w:tr w:rsidR="00A43842" w:rsidRPr="000712BB" w14:paraId="6BB94AE0" w14:textId="77777777" w:rsidTr="007941F3">
        <w:trPr>
          <w:trHeight w:val="70"/>
        </w:trPr>
        <w:tc>
          <w:tcPr>
            <w:tcW w:w="3086" w:type="dxa"/>
            <w:shd w:val="clear" w:color="auto" w:fill="F7CAAC"/>
          </w:tcPr>
          <w:p w14:paraId="6543B839"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1FF56FE" w14:textId="77777777" w:rsidR="00A43842" w:rsidRPr="000712BB" w:rsidRDefault="00A43842" w:rsidP="00B11784">
            <w:pPr>
              <w:jc w:val="both"/>
              <w:rPr>
                <w:color w:val="000000" w:themeColor="text1"/>
                <w:sz w:val="20"/>
                <w:szCs w:val="20"/>
              </w:rPr>
            </w:pPr>
          </w:p>
        </w:tc>
      </w:tr>
      <w:tr w:rsidR="00A43842" w:rsidRPr="000712BB" w14:paraId="70D74553" w14:textId="77777777" w:rsidTr="00B11784">
        <w:trPr>
          <w:trHeight w:val="3938"/>
        </w:trPr>
        <w:tc>
          <w:tcPr>
            <w:tcW w:w="9855" w:type="dxa"/>
            <w:gridSpan w:val="8"/>
            <w:tcBorders>
              <w:top w:val="nil"/>
              <w:bottom w:val="single" w:sz="12" w:space="0" w:color="auto"/>
            </w:tcBorders>
          </w:tcPr>
          <w:p w14:paraId="3E7A7646" w14:textId="77777777" w:rsidR="00A43842" w:rsidRPr="000712BB" w:rsidRDefault="00A43842" w:rsidP="00A04664">
            <w:pPr>
              <w:jc w:val="both"/>
              <w:textAlignment w:val="baseline"/>
              <w:rPr>
                <w:b/>
                <w:bCs/>
                <w:color w:val="000000" w:themeColor="text1"/>
                <w:sz w:val="20"/>
                <w:szCs w:val="20"/>
              </w:rPr>
            </w:pPr>
            <w:r w:rsidRPr="000712BB">
              <w:rPr>
                <w:b/>
                <w:bCs/>
                <w:color w:val="000000" w:themeColor="text1"/>
                <w:sz w:val="20"/>
                <w:szCs w:val="20"/>
              </w:rPr>
              <w:t>Cíl předmětu</w:t>
            </w:r>
          </w:p>
          <w:p w14:paraId="7B1841DA" w14:textId="0FFE38B5" w:rsidR="00A43842" w:rsidRPr="000712BB" w:rsidRDefault="00A43842" w:rsidP="00A04664">
            <w:pPr>
              <w:jc w:val="both"/>
              <w:rPr>
                <w:color w:val="000000" w:themeColor="text1"/>
                <w:sz w:val="20"/>
                <w:szCs w:val="20"/>
              </w:rPr>
            </w:pPr>
            <w:r w:rsidRPr="000712BB">
              <w:rPr>
                <w:color w:val="000000" w:themeColor="text1"/>
                <w:sz w:val="20"/>
                <w:szCs w:val="20"/>
              </w:rPr>
              <w:t>Kurz je koncipován jako nácvik komunikačních dovedností využitelných v osobní i profesní rovině. Cílem kurzu je nabídnout studentům v praktických ukázkách komunikaci zaměřenou na člověka vedoucí k uvědomění a upevnění osobních kompetencí. Zaměřit se na rozvíjení komunikačních dovedností ve smyslu humanistické psychologie C. Rogerse, na rozvoj schopnosti koncentrace a smyslového vnímání, podporu sebeuvědomění studentů, včetně jejich konečné sebereflexe. Naučit se nezaujatě vnímat a prožívat sebe sama i ostatní, empaticky porozumět druhým a lépe chápat různá stanoviska. Cílem je také posílit schopnost kongruence v profesních i osobních vztazích.</w:t>
            </w:r>
          </w:p>
          <w:p w14:paraId="6CA35402" w14:textId="77777777" w:rsidR="00A43842" w:rsidRPr="000712BB" w:rsidRDefault="00A43842" w:rsidP="00A04664">
            <w:pPr>
              <w:pStyle w:val="paragraph"/>
              <w:spacing w:before="0" w:beforeAutospacing="0" w:after="0" w:afterAutospacing="0"/>
              <w:jc w:val="both"/>
              <w:textAlignment w:val="baseline"/>
              <w:rPr>
                <w:color w:val="000000" w:themeColor="text1"/>
                <w:sz w:val="20"/>
                <w:szCs w:val="20"/>
              </w:rPr>
            </w:pPr>
          </w:p>
          <w:p w14:paraId="50DACED5" w14:textId="77777777" w:rsidR="00A43842" w:rsidRPr="000712BB" w:rsidRDefault="00A43842" w:rsidP="00A04664">
            <w:pPr>
              <w:jc w:val="both"/>
              <w:textAlignment w:val="baseline"/>
              <w:rPr>
                <w:b/>
                <w:bCs/>
                <w:color w:val="000000" w:themeColor="text1"/>
                <w:sz w:val="20"/>
                <w:szCs w:val="20"/>
              </w:rPr>
            </w:pPr>
            <w:r w:rsidRPr="000712BB">
              <w:rPr>
                <w:b/>
                <w:bCs/>
                <w:color w:val="000000" w:themeColor="text1"/>
                <w:sz w:val="20"/>
                <w:szCs w:val="20"/>
              </w:rPr>
              <w:t>Obsah předmětu</w:t>
            </w:r>
          </w:p>
          <w:p w14:paraId="753D8FD3" w14:textId="77777777" w:rsidR="00A43842" w:rsidRPr="000712BB" w:rsidRDefault="00A43842" w:rsidP="00A04664">
            <w:pPr>
              <w:jc w:val="both"/>
              <w:rPr>
                <w:color w:val="000000" w:themeColor="text1"/>
                <w:sz w:val="20"/>
                <w:szCs w:val="20"/>
              </w:rPr>
            </w:pPr>
            <w:r w:rsidRPr="000712BB">
              <w:rPr>
                <w:color w:val="000000" w:themeColor="text1"/>
                <w:sz w:val="20"/>
                <w:szCs w:val="20"/>
              </w:rPr>
              <w:t>Komunikace zaměřená na člověka – teoretický rámec.</w:t>
            </w:r>
          </w:p>
          <w:p w14:paraId="55C398AC" w14:textId="77777777" w:rsidR="00A43842" w:rsidRPr="000712BB" w:rsidRDefault="00A43842" w:rsidP="00A04664">
            <w:pPr>
              <w:jc w:val="both"/>
              <w:rPr>
                <w:color w:val="000000" w:themeColor="text1"/>
                <w:sz w:val="20"/>
                <w:szCs w:val="20"/>
              </w:rPr>
            </w:pPr>
            <w:r w:rsidRPr="000712BB">
              <w:rPr>
                <w:color w:val="000000" w:themeColor="text1"/>
                <w:sz w:val="20"/>
                <w:szCs w:val="20"/>
              </w:rPr>
              <w:t>Vytváření podmínek růstu – aktualizační proces.</w:t>
            </w:r>
          </w:p>
          <w:p w14:paraId="4BC4E49C" w14:textId="77777777" w:rsidR="00A43842" w:rsidRPr="000712BB" w:rsidRDefault="00A43842" w:rsidP="00A04664">
            <w:pPr>
              <w:jc w:val="both"/>
              <w:rPr>
                <w:color w:val="000000" w:themeColor="text1"/>
                <w:sz w:val="20"/>
                <w:szCs w:val="20"/>
              </w:rPr>
            </w:pPr>
            <w:r w:rsidRPr="000712BB">
              <w:rPr>
                <w:color w:val="000000" w:themeColor="text1"/>
                <w:sz w:val="20"/>
                <w:szCs w:val="20"/>
              </w:rPr>
              <w:t>Kontakt, naslouchání, porozumění, sdělování – proces budování vztahu.</w:t>
            </w:r>
          </w:p>
          <w:p w14:paraId="5B83249D" w14:textId="77777777" w:rsidR="00A43842" w:rsidRPr="000712BB" w:rsidRDefault="00A43842" w:rsidP="00A04664">
            <w:pPr>
              <w:jc w:val="both"/>
              <w:rPr>
                <w:color w:val="000000" w:themeColor="text1"/>
                <w:sz w:val="20"/>
                <w:szCs w:val="20"/>
              </w:rPr>
            </w:pPr>
            <w:r w:rsidRPr="000712BB">
              <w:rPr>
                <w:color w:val="000000" w:themeColor="text1"/>
                <w:sz w:val="20"/>
                <w:szCs w:val="20"/>
              </w:rPr>
              <w:t>Rozvíjení empatie.</w:t>
            </w:r>
          </w:p>
          <w:p w14:paraId="5120831C" w14:textId="77777777" w:rsidR="00A43842" w:rsidRPr="000712BB" w:rsidRDefault="00A43842" w:rsidP="00A04664">
            <w:pPr>
              <w:jc w:val="both"/>
              <w:rPr>
                <w:color w:val="000000" w:themeColor="text1"/>
                <w:sz w:val="20"/>
                <w:szCs w:val="20"/>
              </w:rPr>
            </w:pPr>
            <w:r w:rsidRPr="000712BB">
              <w:rPr>
                <w:color w:val="000000" w:themeColor="text1"/>
                <w:sz w:val="20"/>
                <w:szCs w:val="20"/>
              </w:rPr>
              <w:t>Bezpodmínečné pozitivní přijetí.</w:t>
            </w:r>
          </w:p>
          <w:p w14:paraId="6752AE79" w14:textId="77777777" w:rsidR="00A43842" w:rsidRPr="000712BB" w:rsidRDefault="00A43842" w:rsidP="00A04664">
            <w:pPr>
              <w:jc w:val="both"/>
              <w:rPr>
                <w:color w:val="000000" w:themeColor="text1"/>
                <w:sz w:val="20"/>
                <w:szCs w:val="20"/>
              </w:rPr>
            </w:pPr>
            <w:r w:rsidRPr="000712BB">
              <w:rPr>
                <w:color w:val="000000" w:themeColor="text1"/>
                <w:sz w:val="20"/>
                <w:szCs w:val="20"/>
              </w:rPr>
              <w:t>Kongruence.</w:t>
            </w:r>
          </w:p>
          <w:p w14:paraId="69FC47F9" w14:textId="77777777" w:rsidR="00A43842" w:rsidRPr="000712BB" w:rsidRDefault="00A43842" w:rsidP="00A04664">
            <w:pPr>
              <w:jc w:val="both"/>
              <w:rPr>
                <w:color w:val="000000" w:themeColor="text1"/>
                <w:sz w:val="20"/>
                <w:szCs w:val="20"/>
              </w:rPr>
            </w:pPr>
            <w:r w:rsidRPr="000712BB">
              <w:rPr>
                <w:color w:val="000000" w:themeColor="text1"/>
                <w:sz w:val="20"/>
                <w:szCs w:val="20"/>
              </w:rPr>
              <w:t>Pohled na osobní cíle.</w:t>
            </w:r>
          </w:p>
          <w:p w14:paraId="0E620A81" w14:textId="77777777" w:rsidR="00A43842" w:rsidRPr="000712BB" w:rsidRDefault="00A43842" w:rsidP="00A04664">
            <w:pPr>
              <w:jc w:val="both"/>
              <w:rPr>
                <w:color w:val="000000" w:themeColor="text1"/>
                <w:sz w:val="20"/>
                <w:szCs w:val="20"/>
              </w:rPr>
            </w:pPr>
            <w:r w:rsidRPr="000712BB">
              <w:rPr>
                <w:color w:val="000000" w:themeColor="text1"/>
                <w:sz w:val="20"/>
                <w:szCs w:val="20"/>
              </w:rPr>
              <w:t>Směřování k teorii kreativity.</w:t>
            </w:r>
          </w:p>
          <w:p w14:paraId="6239B1AE" w14:textId="77777777" w:rsidR="00A43842" w:rsidRPr="000712BB" w:rsidRDefault="00A43842" w:rsidP="00A04664">
            <w:pPr>
              <w:jc w:val="both"/>
              <w:rPr>
                <w:color w:val="000000" w:themeColor="text1"/>
                <w:sz w:val="20"/>
                <w:szCs w:val="20"/>
              </w:rPr>
            </w:pPr>
            <w:r w:rsidRPr="000712BB">
              <w:rPr>
                <w:color w:val="000000" w:themeColor="text1"/>
                <w:sz w:val="20"/>
                <w:szCs w:val="20"/>
              </w:rPr>
              <w:t>Encouterová skupina.</w:t>
            </w:r>
          </w:p>
          <w:p w14:paraId="5A62509A" w14:textId="77777777" w:rsidR="00A43842" w:rsidRPr="000712BB" w:rsidRDefault="00A43842" w:rsidP="00A04664">
            <w:pPr>
              <w:jc w:val="both"/>
              <w:rPr>
                <w:color w:val="000000" w:themeColor="text1"/>
                <w:sz w:val="20"/>
                <w:szCs w:val="20"/>
              </w:rPr>
            </w:pPr>
            <w:r w:rsidRPr="000712BB">
              <w:rPr>
                <w:color w:val="000000" w:themeColor="text1"/>
                <w:sz w:val="20"/>
                <w:szCs w:val="20"/>
              </w:rPr>
              <w:t>Reflexe.</w:t>
            </w:r>
          </w:p>
          <w:p w14:paraId="08BB0F79" w14:textId="77777777" w:rsidR="00A43842" w:rsidRPr="000712BB" w:rsidRDefault="00A43842" w:rsidP="00A04664">
            <w:pPr>
              <w:pStyle w:val="paragraph"/>
              <w:spacing w:before="0" w:beforeAutospacing="0" w:after="0" w:afterAutospacing="0"/>
              <w:jc w:val="both"/>
              <w:textAlignment w:val="baseline"/>
              <w:rPr>
                <w:color w:val="000000" w:themeColor="text1"/>
                <w:sz w:val="20"/>
                <w:szCs w:val="20"/>
              </w:rPr>
            </w:pPr>
          </w:p>
          <w:p w14:paraId="0B4D3B2D" w14:textId="77777777" w:rsidR="00A43842" w:rsidRPr="000712BB" w:rsidRDefault="00A43842" w:rsidP="00A04664">
            <w:pPr>
              <w:jc w:val="both"/>
              <w:textAlignment w:val="baseline"/>
              <w:rPr>
                <w:b/>
                <w:bCs/>
                <w:color w:val="000000" w:themeColor="text1"/>
                <w:sz w:val="20"/>
                <w:szCs w:val="20"/>
              </w:rPr>
            </w:pPr>
            <w:r w:rsidRPr="000712BB">
              <w:rPr>
                <w:b/>
                <w:bCs/>
                <w:color w:val="000000" w:themeColor="text1"/>
                <w:sz w:val="20"/>
                <w:szCs w:val="20"/>
              </w:rPr>
              <w:t xml:space="preserve">Výstupní </w:t>
            </w:r>
            <w:r w:rsidR="00307E9F" w:rsidRPr="000712BB">
              <w:rPr>
                <w:b/>
                <w:bCs/>
                <w:color w:val="000000" w:themeColor="text1"/>
                <w:sz w:val="20"/>
                <w:szCs w:val="20"/>
              </w:rPr>
              <w:t>k</w:t>
            </w:r>
            <w:r w:rsidRPr="000712BB">
              <w:rPr>
                <w:b/>
                <w:bCs/>
                <w:color w:val="000000" w:themeColor="text1"/>
                <w:sz w:val="20"/>
                <w:szCs w:val="20"/>
              </w:rPr>
              <w:t>ompetence</w:t>
            </w:r>
          </w:p>
          <w:p w14:paraId="5290FAE8" w14:textId="5A1DADD0" w:rsidR="00265D6D" w:rsidRPr="000712BB" w:rsidRDefault="00265D6D" w:rsidP="00A04664">
            <w:pPr>
              <w:jc w:val="both"/>
              <w:rPr>
                <w:color w:val="000000" w:themeColor="text1"/>
                <w:sz w:val="20"/>
                <w:szCs w:val="20"/>
              </w:rPr>
            </w:pPr>
            <w:r w:rsidRPr="000712BB">
              <w:rPr>
                <w:i/>
                <w:iCs/>
                <w:color w:val="000000" w:themeColor="text1"/>
                <w:sz w:val="20"/>
                <w:szCs w:val="20"/>
              </w:rPr>
              <w:t>Odborné znalosti</w:t>
            </w:r>
            <w:r w:rsidRPr="000712BB">
              <w:rPr>
                <w:color w:val="000000" w:themeColor="text1"/>
                <w:sz w:val="20"/>
                <w:szCs w:val="20"/>
              </w:rPr>
              <w:t>: student umí popsat zásady a principy komunikace zaměřené na člověka.</w:t>
            </w:r>
          </w:p>
          <w:p w14:paraId="2CE3D2E3" w14:textId="7AEBC5E3" w:rsidR="00A43842" w:rsidRPr="000712BB" w:rsidRDefault="00A43842" w:rsidP="00A04664">
            <w:pPr>
              <w:jc w:val="both"/>
              <w:rPr>
                <w:color w:val="000000" w:themeColor="text1"/>
                <w:sz w:val="20"/>
                <w:szCs w:val="20"/>
              </w:rPr>
            </w:pPr>
            <w:r w:rsidRPr="000712BB">
              <w:rPr>
                <w:i/>
                <w:iCs/>
                <w:color w:val="000000" w:themeColor="text1"/>
                <w:sz w:val="20"/>
                <w:szCs w:val="20"/>
              </w:rPr>
              <w:t>Odborné dovednosti</w:t>
            </w:r>
            <w:r w:rsidRPr="000712BB">
              <w:rPr>
                <w:color w:val="000000" w:themeColor="text1"/>
                <w:sz w:val="20"/>
                <w:szCs w:val="20"/>
              </w:rPr>
              <w:t xml:space="preserve">: </w:t>
            </w:r>
            <w:r w:rsidR="00265D6D" w:rsidRPr="000712BB">
              <w:rPr>
                <w:color w:val="000000" w:themeColor="text1"/>
                <w:sz w:val="20"/>
                <w:szCs w:val="20"/>
              </w:rPr>
              <w:t>s</w:t>
            </w:r>
            <w:r w:rsidRPr="000712BB">
              <w:rPr>
                <w:color w:val="000000" w:themeColor="text1"/>
                <w:sz w:val="20"/>
                <w:szCs w:val="20"/>
              </w:rPr>
              <w:t xml:space="preserve">tudent umí reflektovat sebe sama v procesu interakce s druhými </w:t>
            </w:r>
            <w:r w:rsidR="004D18BB" w:rsidRPr="000712BB">
              <w:rPr>
                <w:color w:val="000000" w:themeColor="text1"/>
                <w:sz w:val="20"/>
                <w:szCs w:val="20"/>
              </w:rPr>
              <w:t>jedinci, na</w:t>
            </w:r>
            <w:r w:rsidRPr="000712BB">
              <w:rPr>
                <w:color w:val="000000" w:themeColor="text1"/>
                <w:sz w:val="20"/>
                <w:szCs w:val="20"/>
              </w:rPr>
              <w:t xml:space="preserve"> základě pozorného naslouchání, otevřenosti a respektu umí kvalitně vytvářet, oživovat a rozvíjet vztahy s druhými, umí aplikovat konkrétní strategie</w:t>
            </w:r>
            <w:r w:rsidR="009B54C4" w:rsidRPr="000712BB">
              <w:rPr>
                <w:color w:val="000000" w:themeColor="text1"/>
                <w:sz w:val="20"/>
                <w:szCs w:val="20"/>
              </w:rPr>
              <w:t>,</w:t>
            </w:r>
            <w:r w:rsidRPr="000712BB">
              <w:rPr>
                <w:color w:val="000000" w:themeColor="text1"/>
                <w:sz w:val="20"/>
                <w:szCs w:val="20"/>
              </w:rPr>
              <w:t xml:space="preserve"> v konfliktních situacích nacházet smysluplné řešení</w:t>
            </w:r>
            <w:r w:rsidR="00265D6D" w:rsidRPr="000712BB">
              <w:rPr>
                <w:color w:val="000000" w:themeColor="text1"/>
                <w:sz w:val="20"/>
                <w:szCs w:val="20"/>
              </w:rPr>
              <w:t xml:space="preserve">, </w:t>
            </w:r>
            <w:r w:rsidRPr="000712BB">
              <w:rPr>
                <w:color w:val="000000" w:themeColor="text1"/>
                <w:sz w:val="20"/>
                <w:szCs w:val="20"/>
              </w:rPr>
              <w:t>reflektovat sebe sama a svou práci a posilovat svou identitu jako člověka schopného navázat kvalitní partnerský vztah s klientem.</w:t>
            </w:r>
          </w:p>
          <w:p w14:paraId="3B1E2861" w14:textId="77777777" w:rsidR="00A43842" w:rsidRPr="000712BB" w:rsidRDefault="00A43842" w:rsidP="00A04664">
            <w:pPr>
              <w:pStyle w:val="paragraph"/>
              <w:spacing w:before="0" w:beforeAutospacing="0" w:after="0" w:afterAutospacing="0"/>
              <w:jc w:val="both"/>
              <w:textAlignment w:val="baseline"/>
              <w:rPr>
                <w:color w:val="000000" w:themeColor="text1"/>
                <w:sz w:val="20"/>
                <w:szCs w:val="20"/>
              </w:rPr>
            </w:pPr>
          </w:p>
          <w:p w14:paraId="0EFFE9E2" w14:textId="77777777" w:rsidR="00A43842" w:rsidRPr="000712BB" w:rsidRDefault="00A43842" w:rsidP="00A04664">
            <w:pPr>
              <w:jc w:val="both"/>
              <w:textAlignment w:val="baseline"/>
              <w:rPr>
                <w:b/>
                <w:bCs/>
                <w:color w:val="000000" w:themeColor="text1"/>
                <w:sz w:val="20"/>
                <w:szCs w:val="20"/>
              </w:rPr>
            </w:pPr>
            <w:r w:rsidRPr="000712BB">
              <w:rPr>
                <w:b/>
                <w:bCs/>
                <w:color w:val="000000" w:themeColor="text1"/>
                <w:sz w:val="20"/>
                <w:szCs w:val="20"/>
              </w:rPr>
              <w:t>Metody výuky</w:t>
            </w:r>
          </w:p>
          <w:p w14:paraId="0ABC3203" w14:textId="77777777" w:rsidR="00A43842" w:rsidRPr="000712BB" w:rsidRDefault="00A43842" w:rsidP="00A04664">
            <w:pPr>
              <w:jc w:val="both"/>
              <w:rPr>
                <w:color w:val="000000" w:themeColor="text1"/>
                <w:sz w:val="20"/>
                <w:szCs w:val="20"/>
              </w:rPr>
            </w:pPr>
            <w:r w:rsidRPr="000712BB">
              <w:rPr>
                <w:color w:val="000000" w:themeColor="text1"/>
                <w:sz w:val="20"/>
                <w:szCs w:val="20"/>
              </w:rPr>
              <w:t>Prostřednictvím aktivizačních metod a metod osobnostního rozvoje si student osvojí odborné dovednosti. V rámci metod osobnostního rozvoje budou aplikovány metody reflexe a sebereflexe, aktivního naslouchání, metoda rozvohoru, porozumění a sdělování.</w:t>
            </w:r>
          </w:p>
        </w:tc>
      </w:tr>
      <w:tr w:rsidR="00A43842" w:rsidRPr="000712BB" w14:paraId="061F1805" w14:textId="77777777" w:rsidTr="00B11784">
        <w:trPr>
          <w:trHeight w:val="265"/>
        </w:trPr>
        <w:tc>
          <w:tcPr>
            <w:tcW w:w="3653" w:type="dxa"/>
            <w:gridSpan w:val="2"/>
            <w:tcBorders>
              <w:top w:val="nil"/>
            </w:tcBorders>
            <w:shd w:val="clear" w:color="auto" w:fill="F7CAAC"/>
          </w:tcPr>
          <w:p w14:paraId="0D8B6FC0" w14:textId="77777777" w:rsidR="00A43842" w:rsidRPr="000712BB" w:rsidRDefault="00A43842" w:rsidP="00A04664">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394AD01F" w14:textId="77777777" w:rsidR="00A43842" w:rsidRPr="000712BB" w:rsidRDefault="00A43842" w:rsidP="00A04664">
            <w:pPr>
              <w:jc w:val="both"/>
              <w:rPr>
                <w:sz w:val="20"/>
                <w:szCs w:val="20"/>
              </w:rPr>
            </w:pPr>
          </w:p>
        </w:tc>
      </w:tr>
      <w:tr w:rsidR="00A43842" w:rsidRPr="000712BB" w14:paraId="18E90C5D" w14:textId="77777777" w:rsidTr="00E705EC">
        <w:trPr>
          <w:trHeight w:val="1403"/>
        </w:trPr>
        <w:tc>
          <w:tcPr>
            <w:tcW w:w="9855" w:type="dxa"/>
            <w:gridSpan w:val="8"/>
            <w:tcBorders>
              <w:top w:val="single" w:sz="4" w:space="0" w:color="auto"/>
            </w:tcBorders>
          </w:tcPr>
          <w:p w14:paraId="71E93ABA" w14:textId="77777777" w:rsidR="00A43842" w:rsidRPr="000712BB" w:rsidRDefault="00A43842" w:rsidP="00A04664">
            <w:pPr>
              <w:jc w:val="both"/>
              <w:textAlignment w:val="baseline"/>
              <w:rPr>
                <w:b/>
                <w:bCs/>
                <w:sz w:val="20"/>
                <w:szCs w:val="20"/>
              </w:rPr>
            </w:pPr>
            <w:r w:rsidRPr="000712BB">
              <w:rPr>
                <w:b/>
                <w:bCs/>
                <w:sz w:val="20"/>
                <w:szCs w:val="20"/>
              </w:rPr>
              <w:t>Povinná literatura</w:t>
            </w:r>
          </w:p>
          <w:p w14:paraId="1B7ED348" w14:textId="37374D2B" w:rsidR="00A43842" w:rsidRPr="000712BB" w:rsidRDefault="00A43842" w:rsidP="00A04664">
            <w:pPr>
              <w:jc w:val="both"/>
              <w:rPr>
                <w:sz w:val="20"/>
                <w:szCs w:val="20"/>
              </w:rPr>
            </w:pPr>
            <w:r w:rsidRPr="000712BB">
              <w:rPr>
                <w:sz w:val="20"/>
                <w:szCs w:val="20"/>
              </w:rPr>
              <w:t>M</w:t>
            </w:r>
            <w:r w:rsidR="00FD079C" w:rsidRPr="000712BB">
              <w:rPr>
                <w:sz w:val="20"/>
                <w:szCs w:val="20"/>
              </w:rPr>
              <w:t>otching</w:t>
            </w:r>
            <w:r w:rsidRPr="000712BB">
              <w:rPr>
                <w:sz w:val="20"/>
                <w:szCs w:val="20"/>
              </w:rPr>
              <w:t>, R</w:t>
            </w:r>
            <w:r w:rsidR="00FD079C" w:rsidRPr="000712BB">
              <w:rPr>
                <w:sz w:val="20"/>
                <w:szCs w:val="20"/>
              </w:rPr>
              <w:t>., &amp;</w:t>
            </w:r>
            <w:r w:rsidR="004D18BB" w:rsidRPr="000712BB">
              <w:rPr>
                <w:sz w:val="20"/>
                <w:szCs w:val="20"/>
              </w:rPr>
              <w:t xml:space="preserve"> </w:t>
            </w:r>
            <w:r w:rsidRPr="000712BB">
              <w:rPr>
                <w:sz w:val="20"/>
                <w:szCs w:val="20"/>
              </w:rPr>
              <w:t>N</w:t>
            </w:r>
            <w:r w:rsidR="00FD079C" w:rsidRPr="000712BB">
              <w:rPr>
                <w:sz w:val="20"/>
                <w:szCs w:val="20"/>
              </w:rPr>
              <w:t>ykl, L</w:t>
            </w:r>
            <w:r w:rsidRPr="000712BB">
              <w:rPr>
                <w:sz w:val="20"/>
                <w:szCs w:val="20"/>
              </w:rPr>
              <w:t>.</w:t>
            </w:r>
            <w:r w:rsidR="00FD079C" w:rsidRPr="000712BB">
              <w:rPr>
                <w:sz w:val="20"/>
                <w:szCs w:val="20"/>
              </w:rPr>
              <w:t xml:space="preserve"> (2009).</w:t>
            </w:r>
            <w:r w:rsidRPr="000712BB">
              <w:rPr>
                <w:sz w:val="20"/>
                <w:szCs w:val="20"/>
              </w:rPr>
              <w:t xml:space="preserve"> </w:t>
            </w:r>
            <w:r w:rsidRPr="000712BB">
              <w:rPr>
                <w:i/>
                <w:iCs/>
                <w:sz w:val="20"/>
                <w:szCs w:val="20"/>
              </w:rPr>
              <w:t>Komunikace zaměřená na člověka. Rozumět sobě i druhým</w:t>
            </w:r>
            <w:r w:rsidRPr="000712BB">
              <w:rPr>
                <w:sz w:val="20"/>
                <w:szCs w:val="20"/>
              </w:rPr>
              <w:t>. Praha: Grada. ISBN 9788024736129.</w:t>
            </w:r>
          </w:p>
          <w:p w14:paraId="6B7C1F3C" w14:textId="5F3CD781" w:rsidR="00A43842" w:rsidRPr="000712BB" w:rsidRDefault="00A43842" w:rsidP="00A04664">
            <w:pPr>
              <w:jc w:val="both"/>
              <w:rPr>
                <w:sz w:val="20"/>
                <w:szCs w:val="20"/>
              </w:rPr>
            </w:pPr>
            <w:r w:rsidRPr="000712BB">
              <w:rPr>
                <w:sz w:val="20"/>
                <w:szCs w:val="20"/>
              </w:rPr>
              <w:t>N</w:t>
            </w:r>
            <w:r w:rsidR="00FD079C" w:rsidRPr="000712BB">
              <w:rPr>
                <w:sz w:val="20"/>
                <w:szCs w:val="20"/>
              </w:rPr>
              <w:t>ykl</w:t>
            </w:r>
            <w:r w:rsidRPr="000712BB">
              <w:rPr>
                <w:sz w:val="20"/>
                <w:szCs w:val="20"/>
              </w:rPr>
              <w:t>, L.</w:t>
            </w:r>
            <w:r w:rsidR="00FD079C" w:rsidRPr="000712BB">
              <w:rPr>
                <w:sz w:val="20"/>
                <w:szCs w:val="20"/>
              </w:rPr>
              <w:t xml:space="preserve"> (2012).</w:t>
            </w:r>
            <w:r w:rsidRPr="000712BB">
              <w:rPr>
                <w:sz w:val="20"/>
                <w:szCs w:val="20"/>
              </w:rPr>
              <w:t xml:space="preserve"> </w:t>
            </w:r>
            <w:r w:rsidRPr="000712BB">
              <w:rPr>
                <w:i/>
                <w:iCs/>
                <w:sz w:val="20"/>
                <w:szCs w:val="20"/>
              </w:rPr>
              <w:t>Carl Ransom Rogers a jeho teorie: Přístup zaměřený na člověka</w:t>
            </w:r>
            <w:r w:rsidRPr="000712BB">
              <w:rPr>
                <w:sz w:val="20"/>
                <w:szCs w:val="20"/>
              </w:rPr>
              <w:t>. Praha: Grada. ISBN 9788024740553.</w:t>
            </w:r>
          </w:p>
          <w:p w14:paraId="13C735D7" w14:textId="61A53FF3" w:rsidR="00A43842" w:rsidRPr="000712BB" w:rsidRDefault="00A43842" w:rsidP="00A04664">
            <w:pPr>
              <w:jc w:val="both"/>
              <w:rPr>
                <w:sz w:val="20"/>
                <w:szCs w:val="20"/>
              </w:rPr>
            </w:pPr>
            <w:r w:rsidRPr="000712BB">
              <w:rPr>
                <w:sz w:val="20"/>
                <w:szCs w:val="20"/>
              </w:rPr>
              <w:t>R</w:t>
            </w:r>
            <w:r w:rsidR="00FD079C" w:rsidRPr="000712BB">
              <w:rPr>
                <w:sz w:val="20"/>
                <w:szCs w:val="20"/>
              </w:rPr>
              <w:t>ogers</w:t>
            </w:r>
            <w:r w:rsidRPr="000712BB">
              <w:rPr>
                <w:sz w:val="20"/>
                <w:szCs w:val="20"/>
              </w:rPr>
              <w:t>, C</w:t>
            </w:r>
            <w:r w:rsidR="00FD079C" w:rsidRPr="000712BB">
              <w:rPr>
                <w:sz w:val="20"/>
                <w:szCs w:val="20"/>
              </w:rPr>
              <w:t xml:space="preserve">. R. (2015). </w:t>
            </w:r>
            <w:r w:rsidRPr="000712BB">
              <w:rPr>
                <w:i/>
                <w:iCs/>
                <w:sz w:val="20"/>
                <w:szCs w:val="20"/>
              </w:rPr>
              <w:t>Být sám sebou: Terapeutův pohled na psychoterapii</w:t>
            </w:r>
            <w:r w:rsidRPr="000712BB">
              <w:rPr>
                <w:sz w:val="20"/>
                <w:szCs w:val="20"/>
              </w:rPr>
              <w:t>. Praha: Portál. ISBN 9788026207962.</w:t>
            </w:r>
          </w:p>
          <w:p w14:paraId="5C692217" w14:textId="538BB965" w:rsidR="00A43842" w:rsidRPr="000712BB" w:rsidRDefault="00A43842" w:rsidP="00A04664">
            <w:pPr>
              <w:jc w:val="both"/>
              <w:rPr>
                <w:sz w:val="20"/>
                <w:szCs w:val="20"/>
              </w:rPr>
            </w:pPr>
            <w:r w:rsidRPr="000712BB">
              <w:rPr>
                <w:sz w:val="20"/>
                <w:szCs w:val="20"/>
              </w:rPr>
              <w:t>S</w:t>
            </w:r>
            <w:r w:rsidR="00FD079C" w:rsidRPr="000712BB">
              <w:rPr>
                <w:sz w:val="20"/>
                <w:szCs w:val="20"/>
              </w:rPr>
              <w:t>teven</w:t>
            </w:r>
            <w:r w:rsidRPr="000712BB">
              <w:rPr>
                <w:sz w:val="20"/>
                <w:szCs w:val="20"/>
              </w:rPr>
              <w:t>, J.</w:t>
            </w:r>
            <w:r w:rsidR="00FD079C" w:rsidRPr="000712BB">
              <w:rPr>
                <w:sz w:val="20"/>
                <w:szCs w:val="20"/>
              </w:rPr>
              <w:t xml:space="preserve"> (2018).</w:t>
            </w:r>
            <w:r w:rsidRPr="000712BB">
              <w:rPr>
                <w:sz w:val="20"/>
                <w:szCs w:val="20"/>
              </w:rPr>
              <w:t xml:space="preserve"> </w:t>
            </w:r>
            <w:r w:rsidRPr="000712BB">
              <w:rPr>
                <w:i/>
                <w:iCs/>
                <w:sz w:val="20"/>
                <w:szCs w:val="20"/>
              </w:rPr>
              <w:t>Autenticita: Jak být sám sebou a proč na tom záleží</w:t>
            </w:r>
            <w:r w:rsidRPr="000712BB">
              <w:rPr>
                <w:sz w:val="20"/>
                <w:szCs w:val="20"/>
              </w:rPr>
              <w:t>. Praha: Portál. ISBN 9788026213611.</w:t>
            </w:r>
          </w:p>
          <w:p w14:paraId="1DE1C928" w14:textId="77777777" w:rsidR="004D18BB" w:rsidRPr="000712BB" w:rsidRDefault="004D18BB" w:rsidP="00A04664">
            <w:pPr>
              <w:pStyle w:val="paragraph"/>
              <w:spacing w:before="0" w:beforeAutospacing="0" w:after="0" w:afterAutospacing="0"/>
              <w:jc w:val="both"/>
              <w:textAlignment w:val="baseline"/>
              <w:rPr>
                <w:sz w:val="20"/>
                <w:szCs w:val="20"/>
              </w:rPr>
            </w:pPr>
          </w:p>
          <w:p w14:paraId="67FBA62B" w14:textId="77777777" w:rsidR="00A43842" w:rsidRPr="000712BB" w:rsidRDefault="00A43842" w:rsidP="00A04664">
            <w:pPr>
              <w:jc w:val="both"/>
              <w:textAlignment w:val="baseline"/>
              <w:rPr>
                <w:b/>
                <w:bCs/>
                <w:sz w:val="20"/>
                <w:szCs w:val="20"/>
              </w:rPr>
            </w:pPr>
            <w:r w:rsidRPr="000712BB">
              <w:rPr>
                <w:b/>
                <w:bCs/>
                <w:sz w:val="20"/>
                <w:szCs w:val="20"/>
              </w:rPr>
              <w:t>Doporučená literatura</w:t>
            </w:r>
          </w:p>
          <w:p w14:paraId="3C22A620" w14:textId="28A94931" w:rsidR="00A43842" w:rsidRPr="000712BB" w:rsidRDefault="00A43842" w:rsidP="00A04664">
            <w:pPr>
              <w:jc w:val="both"/>
              <w:rPr>
                <w:sz w:val="20"/>
                <w:szCs w:val="20"/>
              </w:rPr>
            </w:pPr>
            <w:r w:rsidRPr="000712BB">
              <w:rPr>
                <w:sz w:val="20"/>
                <w:szCs w:val="20"/>
              </w:rPr>
              <w:t>S</w:t>
            </w:r>
            <w:r w:rsidR="00FD079C" w:rsidRPr="000712BB">
              <w:rPr>
                <w:sz w:val="20"/>
                <w:szCs w:val="20"/>
              </w:rPr>
              <w:t>atirová</w:t>
            </w:r>
            <w:r w:rsidRPr="000712BB">
              <w:rPr>
                <w:sz w:val="20"/>
                <w:szCs w:val="20"/>
              </w:rPr>
              <w:t>, V.</w:t>
            </w:r>
            <w:r w:rsidR="00FD079C" w:rsidRPr="000712BB">
              <w:rPr>
                <w:sz w:val="20"/>
                <w:szCs w:val="20"/>
              </w:rPr>
              <w:t xml:space="preserve"> (2006).</w:t>
            </w:r>
            <w:r w:rsidRPr="000712BB">
              <w:rPr>
                <w:i/>
                <w:iCs/>
                <w:sz w:val="20"/>
                <w:szCs w:val="20"/>
              </w:rPr>
              <w:t> Kniha o rodině: Základní dílo psychologie vztahů</w:t>
            </w:r>
            <w:r w:rsidRPr="000712BB">
              <w:rPr>
                <w:sz w:val="20"/>
                <w:szCs w:val="20"/>
              </w:rPr>
              <w:t>. Praha: Práh</w:t>
            </w:r>
            <w:r w:rsidR="00FD079C" w:rsidRPr="000712BB">
              <w:rPr>
                <w:sz w:val="20"/>
                <w:szCs w:val="20"/>
              </w:rPr>
              <w:t>.</w:t>
            </w:r>
            <w:r w:rsidRPr="000712BB">
              <w:rPr>
                <w:sz w:val="20"/>
                <w:szCs w:val="20"/>
              </w:rPr>
              <w:t xml:space="preserve"> ISBN 8072521500.</w:t>
            </w:r>
          </w:p>
          <w:p w14:paraId="184BDFB0" w14:textId="1D7B6187" w:rsidR="00A43842" w:rsidRPr="000712BB" w:rsidRDefault="00A43842" w:rsidP="00A04664">
            <w:pPr>
              <w:jc w:val="both"/>
              <w:rPr>
                <w:sz w:val="20"/>
                <w:szCs w:val="20"/>
              </w:rPr>
            </w:pPr>
            <w:r w:rsidRPr="000712BB">
              <w:rPr>
                <w:sz w:val="20"/>
                <w:szCs w:val="20"/>
              </w:rPr>
              <w:t>R</w:t>
            </w:r>
            <w:r w:rsidR="00FD079C" w:rsidRPr="000712BB">
              <w:rPr>
                <w:sz w:val="20"/>
                <w:szCs w:val="20"/>
              </w:rPr>
              <w:t>osenberg</w:t>
            </w:r>
            <w:r w:rsidRPr="000712BB">
              <w:rPr>
                <w:sz w:val="20"/>
                <w:szCs w:val="20"/>
              </w:rPr>
              <w:t>, B. M</w:t>
            </w:r>
            <w:r w:rsidR="00FD079C" w:rsidRPr="000712BB">
              <w:rPr>
                <w:sz w:val="20"/>
                <w:szCs w:val="20"/>
              </w:rPr>
              <w:t>. (2013).</w:t>
            </w:r>
            <w:r w:rsidRPr="000712BB">
              <w:rPr>
                <w:sz w:val="20"/>
                <w:szCs w:val="20"/>
              </w:rPr>
              <w:t xml:space="preserve"> </w:t>
            </w:r>
            <w:r w:rsidRPr="000712BB">
              <w:rPr>
                <w:i/>
                <w:iCs/>
                <w:sz w:val="20"/>
                <w:szCs w:val="20"/>
              </w:rPr>
              <w:t>Nenásilná komunikace</w:t>
            </w:r>
            <w:r w:rsidRPr="000712BB">
              <w:rPr>
                <w:sz w:val="20"/>
                <w:szCs w:val="20"/>
              </w:rPr>
              <w:t>. Praha: Portál. ISBN 9788026210795.</w:t>
            </w:r>
          </w:p>
          <w:p w14:paraId="31D1100C" w14:textId="4D5BC41B" w:rsidR="00A43842" w:rsidRPr="000712BB" w:rsidRDefault="00A43842" w:rsidP="00A04664">
            <w:pPr>
              <w:jc w:val="both"/>
              <w:rPr>
                <w:sz w:val="20"/>
                <w:szCs w:val="20"/>
              </w:rPr>
            </w:pPr>
            <w:r w:rsidRPr="000712BB">
              <w:rPr>
                <w:sz w:val="20"/>
                <w:szCs w:val="20"/>
              </w:rPr>
              <w:t>T</w:t>
            </w:r>
            <w:r w:rsidR="00FD079C" w:rsidRPr="000712BB">
              <w:rPr>
                <w:sz w:val="20"/>
                <w:szCs w:val="20"/>
              </w:rPr>
              <w:t>yrrell</w:t>
            </w:r>
            <w:r w:rsidRPr="000712BB">
              <w:rPr>
                <w:sz w:val="20"/>
                <w:szCs w:val="20"/>
              </w:rPr>
              <w:t>, M.</w:t>
            </w:r>
            <w:r w:rsidR="00FD079C" w:rsidRPr="000712BB">
              <w:rPr>
                <w:sz w:val="20"/>
                <w:szCs w:val="20"/>
              </w:rPr>
              <w:t xml:space="preserve"> (2019).</w:t>
            </w:r>
            <w:r w:rsidRPr="000712BB">
              <w:rPr>
                <w:sz w:val="20"/>
                <w:szCs w:val="20"/>
              </w:rPr>
              <w:t xml:space="preserve"> </w:t>
            </w:r>
            <w:r w:rsidRPr="000712BB">
              <w:rPr>
                <w:i/>
                <w:iCs/>
                <w:sz w:val="20"/>
                <w:szCs w:val="20"/>
              </w:rPr>
              <w:t>Přerámování v terapii: Umění vidět jinak</w:t>
            </w:r>
            <w:r w:rsidRPr="000712BB">
              <w:rPr>
                <w:sz w:val="20"/>
                <w:szCs w:val="20"/>
              </w:rPr>
              <w:t>. Praha: Portál. ISBN 9788026214700.</w:t>
            </w:r>
          </w:p>
          <w:p w14:paraId="3C615D2C" w14:textId="7459BCD2" w:rsidR="00A43842" w:rsidRPr="000712BB" w:rsidRDefault="00A43842" w:rsidP="00A04664">
            <w:pPr>
              <w:jc w:val="both"/>
              <w:rPr>
                <w:sz w:val="20"/>
                <w:szCs w:val="20"/>
              </w:rPr>
            </w:pPr>
            <w:r w:rsidRPr="000712BB">
              <w:rPr>
                <w:sz w:val="20"/>
                <w:szCs w:val="20"/>
              </w:rPr>
              <w:t>T</w:t>
            </w:r>
            <w:r w:rsidR="00FD079C" w:rsidRPr="000712BB">
              <w:rPr>
                <w:sz w:val="20"/>
                <w:szCs w:val="20"/>
              </w:rPr>
              <w:t>olan</w:t>
            </w:r>
            <w:r w:rsidRPr="000712BB">
              <w:rPr>
                <w:sz w:val="20"/>
                <w:szCs w:val="20"/>
              </w:rPr>
              <w:t>, J.</w:t>
            </w:r>
            <w:r w:rsidR="00FD079C" w:rsidRPr="000712BB">
              <w:rPr>
                <w:sz w:val="20"/>
                <w:szCs w:val="20"/>
              </w:rPr>
              <w:t xml:space="preserve"> (2006).</w:t>
            </w:r>
            <w:r w:rsidRPr="000712BB">
              <w:rPr>
                <w:sz w:val="20"/>
                <w:szCs w:val="20"/>
              </w:rPr>
              <w:t xml:space="preserve"> </w:t>
            </w:r>
            <w:r w:rsidRPr="000712BB">
              <w:rPr>
                <w:i/>
                <w:iCs/>
                <w:sz w:val="20"/>
                <w:szCs w:val="20"/>
              </w:rPr>
              <w:t>Na osobu zaměřený přístup</w:t>
            </w:r>
            <w:r w:rsidRPr="000712BB">
              <w:rPr>
                <w:sz w:val="20"/>
                <w:szCs w:val="20"/>
              </w:rPr>
              <w:t>. Praha: Portál. ISBN</w:t>
            </w:r>
            <w:r w:rsidR="004D18BB" w:rsidRPr="000712BB">
              <w:rPr>
                <w:sz w:val="20"/>
                <w:szCs w:val="20"/>
              </w:rPr>
              <w:t xml:space="preserve"> </w:t>
            </w:r>
            <w:r w:rsidRPr="000712BB">
              <w:rPr>
                <w:sz w:val="20"/>
                <w:szCs w:val="20"/>
              </w:rPr>
              <w:t>80-7367-146-8.</w:t>
            </w:r>
          </w:p>
          <w:p w14:paraId="7E403F64" w14:textId="76BC5646" w:rsidR="00A43842" w:rsidRPr="000712BB" w:rsidRDefault="00A43842" w:rsidP="00A04664">
            <w:pPr>
              <w:jc w:val="both"/>
              <w:rPr>
                <w:sz w:val="20"/>
                <w:szCs w:val="20"/>
              </w:rPr>
            </w:pPr>
            <w:r w:rsidRPr="000712BB">
              <w:rPr>
                <w:sz w:val="20"/>
                <w:szCs w:val="20"/>
              </w:rPr>
              <w:lastRenderedPageBreak/>
              <w:t>P</w:t>
            </w:r>
            <w:r w:rsidR="00376304" w:rsidRPr="000712BB">
              <w:rPr>
                <w:sz w:val="20"/>
                <w:szCs w:val="20"/>
              </w:rPr>
              <w:t>owell</w:t>
            </w:r>
            <w:r w:rsidRPr="000712BB">
              <w:rPr>
                <w:sz w:val="20"/>
                <w:szCs w:val="20"/>
              </w:rPr>
              <w:t>, L</w:t>
            </w:r>
            <w:r w:rsidR="00376304" w:rsidRPr="000712BB">
              <w:rPr>
                <w:sz w:val="20"/>
                <w:szCs w:val="20"/>
              </w:rPr>
              <w:t xml:space="preserve">. </w:t>
            </w:r>
            <w:r w:rsidRPr="000712BB">
              <w:rPr>
                <w:sz w:val="20"/>
                <w:szCs w:val="20"/>
              </w:rPr>
              <w:t>J</w:t>
            </w:r>
            <w:r w:rsidR="00376304" w:rsidRPr="000712BB">
              <w:rPr>
                <w:sz w:val="20"/>
                <w:szCs w:val="20"/>
              </w:rPr>
              <w:t xml:space="preserve">., &amp; </w:t>
            </w:r>
            <w:r w:rsidR="004D18BB" w:rsidRPr="000712BB">
              <w:rPr>
                <w:sz w:val="20"/>
                <w:szCs w:val="20"/>
              </w:rPr>
              <w:t>McG</w:t>
            </w:r>
            <w:r w:rsidR="00376304" w:rsidRPr="000712BB">
              <w:rPr>
                <w:sz w:val="20"/>
                <w:szCs w:val="20"/>
              </w:rPr>
              <w:t>rath, S</w:t>
            </w:r>
            <w:r w:rsidRPr="000712BB">
              <w:rPr>
                <w:sz w:val="20"/>
                <w:szCs w:val="20"/>
              </w:rPr>
              <w:t>.</w:t>
            </w:r>
            <w:r w:rsidR="00376304" w:rsidRPr="000712BB">
              <w:rPr>
                <w:sz w:val="20"/>
                <w:szCs w:val="20"/>
              </w:rPr>
              <w:t xml:space="preserve"> (2019).</w:t>
            </w:r>
            <w:r w:rsidRPr="000712BB">
              <w:rPr>
                <w:sz w:val="20"/>
                <w:szCs w:val="20"/>
              </w:rPr>
              <w:t xml:space="preserve"> </w:t>
            </w:r>
            <w:r w:rsidRPr="000712BB">
              <w:rPr>
                <w:i/>
                <w:iCs/>
                <w:sz w:val="20"/>
                <w:szCs w:val="20"/>
              </w:rPr>
              <w:t>Skills for Human Development: transforming vocational education and training</w:t>
            </w:r>
            <w:r w:rsidRPr="000712BB">
              <w:rPr>
                <w:sz w:val="20"/>
                <w:szCs w:val="20"/>
              </w:rPr>
              <w:t xml:space="preserve">. New York: Routledge. ISBN 9780367182151. </w:t>
            </w:r>
          </w:p>
          <w:p w14:paraId="01CCDA70" w14:textId="301F95F3" w:rsidR="00A43842" w:rsidRPr="000712BB" w:rsidRDefault="00A43842" w:rsidP="00A04664">
            <w:pPr>
              <w:jc w:val="both"/>
              <w:rPr>
                <w:sz w:val="20"/>
                <w:szCs w:val="20"/>
              </w:rPr>
            </w:pPr>
            <w:r w:rsidRPr="000712BB">
              <w:rPr>
                <w:sz w:val="20"/>
                <w:szCs w:val="20"/>
              </w:rPr>
              <w:t>B</w:t>
            </w:r>
            <w:r w:rsidR="00376304" w:rsidRPr="000712BB">
              <w:rPr>
                <w:sz w:val="20"/>
                <w:szCs w:val="20"/>
              </w:rPr>
              <w:t>illett</w:t>
            </w:r>
            <w:r w:rsidRPr="000712BB">
              <w:rPr>
                <w:sz w:val="20"/>
                <w:szCs w:val="20"/>
              </w:rPr>
              <w:t>, S.</w:t>
            </w:r>
            <w:r w:rsidR="00376304" w:rsidRPr="000712BB">
              <w:rPr>
                <w:sz w:val="20"/>
                <w:szCs w:val="20"/>
              </w:rPr>
              <w:t xml:space="preserve"> (2011).</w:t>
            </w:r>
            <w:r w:rsidRPr="000712BB">
              <w:rPr>
                <w:sz w:val="20"/>
                <w:szCs w:val="20"/>
              </w:rPr>
              <w:t xml:space="preserve"> </w:t>
            </w:r>
            <w:r w:rsidRPr="000712BB">
              <w:rPr>
                <w:i/>
                <w:iCs/>
                <w:sz w:val="20"/>
                <w:szCs w:val="20"/>
              </w:rPr>
              <w:t>Developing Learning Professionals:</w:t>
            </w:r>
            <w:r w:rsidR="005A2698" w:rsidRPr="000712BB">
              <w:rPr>
                <w:i/>
                <w:iCs/>
                <w:sz w:val="20"/>
                <w:szCs w:val="20"/>
              </w:rPr>
              <w:t xml:space="preserve"> </w:t>
            </w:r>
            <w:r w:rsidRPr="000712BB">
              <w:rPr>
                <w:i/>
                <w:iCs/>
                <w:sz w:val="20"/>
                <w:szCs w:val="20"/>
              </w:rPr>
              <w:t>integrating experiences in university and practice settings</w:t>
            </w:r>
            <w:r w:rsidRPr="000712BB">
              <w:rPr>
                <w:sz w:val="20"/>
                <w:szCs w:val="20"/>
              </w:rPr>
              <w:t>. New York: Springer. ISBN 9789400735248.</w:t>
            </w:r>
          </w:p>
          <w:p w14:paraId="247E35F7" w14:textId="555B5D76" w:rsidR="00A43842" w:rsidRPr="000712BB" w:rsidRDefault="00A43842" w:rsidP="00A04664">
            <w:pPr>
              <w:jc w:val="both"/>
              <w:rPr>
                <w:sz w:val="20"/>
                <w:szCs w:val="20"/>
              </w:rPr>
            </w:pPr>
            <w:r w:rsidRPr="000712BB">
              <w:rPr>
                <w:sz w:val="20"/>
                <w:szCs w:val="20"/>
              </w:rPr>
              <w:t>P</w:t>
            </w:r>
            <w:r w:rsidR="00376304" w:rsidRPr="000712BB">
              <w:rPr>
                <w:sz w:val="20"/>
                <w:szCs w:val="20"/>
              </w:rPr>
              <w:t>ettinger</w:t>
            </w:r>
            <w:r w:rsidRPr="000712BB">
              <w:rPr>
                <w:sz w:val="20"/>
                <w:szCs w:val="20"/>
              </w:rPr>
              <w:t>, R.</w:t>
            </w:r>
            <w:r w:rsidR="00376304" w:rsidRPr="000712BB">
              <w:rPr>
                <w:sz w:val="20"/>
                <w:szCs w:val="20"/>
              </w:rPr>
              <w:t xml:space="preserve"> (2002).</w:t>
            </w:r>
            <w:r w:rsidRPr="000712BB">
              <w:rPr>
                <w:sz w:val="20"/>
                <w:szCs w:val="20"/>
              </w:rPr>
              <w:t xml:space="preserve"> </w:t>
            </w:r>
            <w:r w:rsidRPr="000712BB">
              <w:rPr>
                <w:i/>
                <w:iCs/>
                <w:sz w:val="20"/>
                <w:szCs w:val="20"/>
              </w:rPr>
              <w:t>Employee Development</w:t>
            </w:r>
            <w:r w:rsidRPr="000712BB">
              <w:rPr>
                <w:sz w:val="20"/>
                <w:szCs w:val="20"/>
              </w:rPr>
              <w:t>. Basingstoke, Hants: Palgrave. ISBN 0333973585.</w:t>
            </w:r>
          </w:p>
        </w:tc>
      </w:tr>
      <w:tr w:rsidR="00A43842" w:rsidRPr="000712BB" w14:paraId="7C86D41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C1823"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6DBA8DC" w14:textId="77777777" w:rsidTr="00B11784">
        <w:tc>
          <w:tcPr>
            <w:tcW w:w="4787" w:type="dxa"/>
            <w:gridSpan w:val="3"/>
            <w:tcBorders>
              <w:top w:val="single" w:sz="2" w:space="0" w:color="auto"/>
            </w:tcBorders>
            <w:shd w:val="clear" w:color="auto" w:fill="F7CAAC"/>
          </w:tcPr>
          <w:p w14:paraId="5B82C32E"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4286934D"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3FCDD7C6"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7FA6E4BD" w14:textId="77777777" w:rsidTr="00B11784">
        <w:tc>
          <w:tcPr>
            <w:tcW w:w="9855" w:type="dxa"/>
            <w:gridSpan w:val="8"/>
            <w:shd w:val="clear" w:color="auto" w:fill="F7CAAC"/>
          </w:tcPr>
          <w:p w14:paraId="43E9E94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64CAE62" w14:textId="77777777" w:rsidTr="00B11784">
        <w:trPr>
          <w:trHeight w:val="694"/>
        </w:trPr>
        <w:tc>
          <w:tcPr>
            <w:tcW w:w="9855" w:type="dxa"/>
            <w:gridSpan w:val="8"/>
          </w:tcPr>
          <w:p w14:paraId="40A21D59" w14:textId="0F9062A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výcvikového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Podle vnitřního předpisu má každý akademický pracovník stanoven</w:t>
            </w:r>
            <w:r w:rsidR="004D18BB"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4D18BB"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66CAB147"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5AAE1C43" w14:textId="77777777" w:rsidTr="00B11784">
        <w:tc>
          <w:tcPr>
            <w:tcW w:w="9855" w:type="dxa"/>
            <w:gridSpan w:val="8"/>
            <w:tcBorders>
              <w:bottom w:val="double" w:sz="4" w:space="0" w:color="auto"/>
            </w:tcBorders>
            <w:shd w:val="clear" w:color="auto" w:fill="BDD6EE"/>
          </w:tcPr>
          <w:p w14:paraId="08FFDC2B"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7F4C74D" w14:textId="77777777" w:rsidTr="00B11784">
        <w:tc>
          <w:tcPr>
            <w:tcW w:w="3086" w:type="dxa"/>
            <w:tcBorders>
              <w:top w:val="double" w:sz="4" w:space="0" w:color="auto"/>
            </w:tcBorders>
            <w:shd w:val="clear" w:color="auto" w:fill="F7CAAC"/>
          </w:tcPr>
          <w:p w14:paraId="647F0A7B"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78C21035"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Motivace</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její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teorie</w:t>
            </w:r>
            <w:r w:rsidRPr="000712BB">
              <w:rPr>
                <w:rStyle w:val="eop"/>
                <w:color w:val="000000"/>
                <w:sz w:val="20"/>
                <w:szCs w:val="20"/>
                <w:shd w:val="clear" w:color="auto" w:fill="FFFFFF"/>
              </w:rPr>
              <w:t> </w:t>
            </w:r>
          </w:p>
        </w:tc>
      </w:tr>
      <w:tr w:rsidR="00A43842" w:rsidRPr="000712BB" w14:paraId="01543466" w14:textId="77777777" w:rsidTr="00B11784">
        <w:tc>
          <w:tcPr>
            <w:tcW w:w="3086" w:type="dxa"/>
            <w:shd w:val="clear" w:color="auto" w:fill="F7CAAC"/>
          </w:tcPr>
          <w:p w14:paraId="148EAD2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095F614"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540E4497"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426A4134"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46506285" w14:textId="77777777" w:rsidTr="00B11784">
        <w:tc>
          <w:tcPr>
            <w:tcW w:w="3086" w:type="dxa"/>
            <w:shd w:val="clear" w:color="auto" w:fill="F7CAAC"/>
          </w:tcPr>
          <w:p w14:paraId="166ACBA1"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A12972A" w14:textId="1891F1FF" w:rsidR="00A43842" w:rsidRPr="000712BB" w:rsidRDefault="00A43842" w:rsidP="001F6DD8">
            <w:pPr>
              <w:jc w:val="both"/>
              <w:rPr>
                <w:sz w:val="20"/>
                <w:szCs w:val="20"/>
              </w:rPr>
            </w:pPr>
            <w:r w:rsidRPr="000712BB">
              <w:rPr>
                <w:rStyle w:val="normaltextrun"/>
                <w:color w:val="000000"/>
                <w:sz w:val="20"/>
                <w:szCs w:val="20"/>
                <w:shd w:val="clear" w:color="auto" w:fill="FFFFFF"/>
              </w:rPr>
              <w:t>5p+5s+5a</w:t>
            </w:r>
          </w:p>
        </w:tc>
        <w:tc>
          <w:tcPr>
            <w:tcW w:w="889" w:type="dxa"/>
            <w:shd w:val="clear" w:color="auto" w:fill="F7CAAC"/>
          </w:tcPr>
          <w:p w14:paraId="563DE3A9"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1F53B1D6" w14:textId="77777777" w:rsidR="00A43842" w:rsidRPr="000712BB" w:rsidRDefault="00A43842" w:rsidP="00B11784">
            <w:pPr>
              <w:jc w:val="both"/>
              <w:rPr>
                <w:sz w:val="20"/>
                <w:szCs w:val="20"/>
              </w:rPr>
            </w:pPr>
          </w:p>
        </w:tc>
        <w:tc>
          <w:tcPr>
            <w:tcW w:w="1554" w:type="dxa"/>
            <w:shd w:val="clear" w:color="auto" w:fill="F7CAAC"/>
          </w:tcPr>
          <w:p w14:paraId="68DA1C08"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2724F14" w14:textId="77777777" w:rsidR="00A43842" w:rsidRPr="000712BB" w:rsidRDefault="00A43842" w:rsidP="00B11784">
            <w:pPr>
              <w:jc w:val="both"/>
              <w:rPr>
                <w:sz w:val="20"/>
                <w:szCs w:val="20"/>
              </w:rPr>
            </w:pPr>
            <w:r w:rsidRPr="000712BB">
              <w:rPr>
                <w:sz w:val="20"/>
                <w:szCs w:val="20"/>
              </w:rPr>
              <w:t>4</w:t>
            </w:r>
          </w:p>
        </w:tc>
      </w:tr>
      <w:tr w:rsidR="00A43842" w:rsidRPr="000712BB" w14:paraId="3B042F98" w14:textId="77777777" w:rsidTr="00B11784">
        <w:tc>
          <w:tcPr>
            <w:tcW w:w="3086" w:type="dxa"/>
            <w:shd w:val="clear" w:color="auto" w:fill="F7CAAC"/>
          </w:tcPr>
          <w:p w14:paraId="14E06142"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7EFFEBC0" w14:textId="65BD2CB8" w:rsidR="00A43842" w:rsidRPr="000712BB" w:rsidRDefault="00A43842" w:rsidP="007941F3">
            <w:pPr>
              <w:jc w:val="both"/>
              <w:rPr>
                <w:sz w:val="20"/>
                <w:szCs w:val="20"/>
              </w:rPr>
            </w:pPr>
            <w:r w:rsidRPr="000712BB">
              <w:rPr>
                <w:sz w:val="20"/>
                <w:szCs w:val="20"/>
              </w:rPr>
              <w:t>Psychologie do</w:t>
            </w:r>
            <w:r w:rsidR="009B54C4" w:rsidRPr="000712BB">
              <w:rPr>
                <w:sz w:val="20"/>
                <w:szCs w:val="20"/>
              </w:rPr>
              <w:t>spělých, Psychologie osobnosti</w:t>
            </w:r>
          </w:p>
        </w:tc>
      </w:tr>
      <w:tr w:rsidR="00A43842" w:rsidRPr="000712BB" w14:paraId="24752CA9" w14:textId="77777777" w:rsidTr="00B11784">
        <w:tc>
          <w:tcPr>
            <w:tcW w:w="3086" w:type="dxa"/>
            <w:shd w:val="clear" w:color="auto" w:fill="F7CAAC"/>
          </w:tcPr>
          <w:p w14:paraId="2AA2A40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C7B50CC"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61D77B0C"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2986C81" w14:textId="77777777" w:rsidR="00A43842" w:rsidRPr="000712BB" w:rsidRDefault="00A43842" w:rsidP="00B11784">
            <w:pPr>
              <w:jc w:val="both"/>
              <w:rPr>
                <w:sz w:val="20"/>
                <w:szCs w:val="20"/>
              </w:rPr>
            </w:pPr>
            <w:r w:rsidRPr="000712BB">
              <w:rPr>
                <w:sz w:val="20"/>
                <w:szCs w:val="20"/>
              </w:rPr>
              <w:t>přednáška</w:t>
            </w:r>
          </w:p>
          <w:p w14:paraId="4C874EFA" w14:textId="77777777" w:rsidR="00A43842" w:rsidRPr="000712BB" w:rsidRDefault="00A43842" w:rsidP="00B11784">
            <w:pPr>
              <w:jc w:val="both"/>
              <w:rPr>
                <w:sz w:val="20"/>
                <w:szCs w:val="20"/>
              </w:rPr>
            </w:pPr>
            <w:r w:rsidRPr="000712BB">
              <w:rPr>
                <w:sz w:val="20"/>
                <w:szCs w:val="20"/>
              </w:rPr>
              <w:t>seminář</w:t>
            </w:r>
          </w:p>
          <w:p w14:paraId="7DEDBCE9"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2A914AE1" w14:textId="77777777" w:rsidTr="00622802">
        <w:tc>
          <w:tcPr>
            <w:tcW w:w="3086" w:type="dxa"/>
            <w:shd w:val="clear" w:color="auto" w:fill="F7CAAC"/>
          </w:tcPr>
          <w:p w14:paraId="3E3F062B"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12DC70FF" w14:textId="3149F285" w:rsidR="00A43842" w:rsidRPr="000712BB" w:rsidRDefault="00A43842" w:rsidP="00D06C45">
            <w:pPr>
              <w:jc w:val="both"/>
              <w:rPr>
                <w:sz w:val="20"/>
                <w:szCs w:val="20"/>
              </w:rPr>
            </w:pPr>
            <w:r w:rsidRPr="000712BB">
              <w:rPr>
                <w:sz w:val="20"/>
                <w:szCs w:val="20"/>
              </w:rPr>
              <w:t>Seminář: Účast na seminářích (80</w:t>
            </w:r>
            <w:r w:rsidR="00D06C45" w:rsidRPr="000712BB">
              <w:rPr>
                <w:sz w:val="20"/>
                <w:szCs w:val="20"/>
              </w:rPr>
              <w:t xml:space="preserve"> </w:t>
            </w:r>
            <w:r w:rsidRPr="000712BB">
              <w:rPr>
                <w:sz w:val="20"/>
                <w:szCs w:val="20"/>
              </w:rPr>
              <w:t>%). Zpracování seminární práce a její obhajoba. Spolupráce během skupinové i individuální práce v seminářích. Průběžné plnění zadaných úkolů v průběhu semestru.</w:t>
            </w:r>
          </w:p>
          <w:p w14:paraId="2DE7A427" w14:textId="5D6062F4" w:rsidR="00A43842" w:rsidRPr="000712BB" w:rsidRDefault="00A43842" w:rsidP="00D06C45">
            <w:pPr>
              <w:jc w:val="both"/>
              <w:rPr>
                <w:sz w:val="20"/>
                <w:szCs w:val="20"/>
              </w:rPr>
            </w:pPr>
            <w:r w:rsidRPr="000712BB">
              <w:rPr>
                <w:sz w:val="20"/>
                <w:szCs w:val="20"/>
              </w:rPr>
              <w:t xml:space="preserve">Závěrečná ústní nebo písemná </w:t>
            </w:r>
            <w:r w:rsidR="00D06C45" w:rsidRPr="000712BB">
              <w:rPr>
                <w:sz w:val="20"/>
                <w:szCs w:val="20"/>
              </w:rPr>
              <w:t>zkouška – znalost</w:t>
            </w:r>
            <w:r w:rsidRPr="000712BB">
              <w:rPr>
                <w:sz w:val="20"/>
                <w:szCs w:val="20"/>
              </w:rPr>
              <w:t xml:space="preserve"> učiva v rozsahu vymezených pasáží základní literatury.</w:t>
            </w:r>
          </w:p>
        </w:tc>
      </w:tr>
      <w:tr w:rsidR="00A43842" w:rsidRPr="000712BB" w14:paraId="4BBB86D2" w14:textId="77777777" w:rsidTr="00622802">
        <w:trPr>
          <w:trHeight w:val="197"/>
        </w:trPr>
        <w:tc>
          <w:tcPr>
            <w:tcW w:w="3086" w:type="dxa"/>
            <w:tcBorders>
              <w:top w:val="nil"/>
            </w:tcBorders>
            <w:shd w:val="clear" w:color="auto" w:fill="F7CAAC"/>
          </w:tcPr>
          <w:p w14:paraId="22F263FF"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47F2E156" w14:textId="77777777" w:rsidR="00A43842" w:rsidRPr="000712BB" w:rsidRDefault="00A43842" w:rsidP="00D06C45">
            <w:pPr>
              <w:jc w:val="both"/>
              <w:rPr>
                <w:sz w:val="20"/>
                <w:szCs w:val="20"/>
              </w:rPr>
            </w:pPr>
            <w:r w:rsidRPr="000712BB">
              <w:rPr>
                <w:sz w:val="20"/>
                <w:szCs w:val="20"/>
              </w:rPr>
              <w:t>PhDr. Hana Včelařová, Ph.D.</w:t>
            </w:r>
          </w:p>
        </w:tc>
      </w:tr>
      <w:tr w:rsidR="00A43842" w:rsidRPr="000712BB" w14:paraId="1433488F" w14:textId="77777777" w:rsidTr="00B11784">
        <w:trPr>
          <w:trHeight w:val="243"/>
        </w:trPr>
        <w:tc>
          <w:tcPr>
            <w:tcW w:w="3086" w:type="dxa"/>
            <w:tcBorders>
              <w:top w:val="nil"/>
            </w:tcBorders>
            <w:shd w:val="clear" w:color="auto" w:fill="F7CAAC"/>
          </w:tcPr>
          <w:p w14:paraId="742FF350"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E9639C6" w14:textId="77777777" w:rsidR="00A43842" w:rsidRPr="000712BB" w:rsidRDefault="00A43842" w:rsidP="00D06C45">
            <w:pPr>
              <w:jc w:val="both"/>
              <w:rPr>
                <w:sz w:val="20"/>
                <w:szCs w:val="20"/>
              </w:rPr>
            </w:pPr>
            <w:r w:rsidRPr="000712BB">
              <w:rPr>
                <w:sz w:val="20"/>
                <w:szCs w:val="20"/>
              </w:rPr>
              <w:t>100 % přednášky, 100 % seminář</w:t>
            </w:r>
          </w:p>
        </w:tc>
      </w:tr>
      <w:tr w:rsidR="00A43842" w:rsidRPr="000712BB" w14:paraId="3A9658A6" w14:textId="77777777" w:rsidTr="00B11784">
        <w:tc>
          <w:tcPr>
            <w:tcW w:w="3086" w:type="dxa"/>
            <w:shd w:val="clear" w:color="auto" w:fill="F7CAAC"/>
          </w:tcPr>
          <w:p w14:paraId="0E735185"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90B1E4D"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xml:space="preserve">. Hana </w:t>
            </w:r>
            <w:r w:rsidRPr="000712BB">
              <w:rPr>
                <w:rStyle w:val="spellingerror"/>
                <w:color w:val="000000"/>
                <w:sz w:val="20"/>
                <w:szCs w:val="20"/>
                <w:shd w:val="clear" w:color="auto" w:fill="FFFFFF"/>
              </w:rPr>
              <w:t>Včelařová</w:t>
            </w:r>
            <w:r w:rsidRPr="000712BB">
              <w:rPr>
                <w:rStyle w:val="normaltextrun"/>
                <w:color w:val="000000"/>
                <w:sz w:val="20"/>
                <w:szCs w:val="20"/>
                <w:shd w:val="clear" w:color="auto" w:fill="FFFFFF"/>
              </w:rPr>
              <w:t>, Ph.D.</w:t>
            </w:r>
          </w:p>
        </w:tc>
      </w:tr>
      <w:tr w:rsidR="00A43842" w:rsidRPr="000712BB" w14:paraId="76839EB3" w14:textId="77777777" w:rsidTr="00B11784">
        <w:tc>
          <w:tcPr>
            <w:tcW w:w="3086" w:type="dxa"/>
            <w:shd w:val="clear" w:color="auto" w:fill="F7CAAC"/>
          </w:tcPr>
          <w:p w14:paraId="34D3A8B4"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6FBD769" w14:textId="77777777" w:rsidR="00A43842" w:rsidRPr="000712BB" w:rsidRDefault="00A43842" w:rsidP="00B11784">
            <w:pPr>
              <w:jc w:val="both"/>
              <w:rPr>
                <w:sz w:val="20"/>
                <w:szCs w:val="20"/>
              </w:rPr>
            </w:pPr>
          </w:p>
        </w:tc>
      </w:tr>
      <w:tr w:rsidR="00A43842" w:rsidRPr="000712BB" w14:paraId="1F610BD2" w14:textId="77777777" w:rsidTr="00B11784">
        <w:trPr>
          <w:trHeight w:val="1261"/>
        </w:trPr>
        <w:tc>
          <w:tcPr>
            <w:tcW w:w="9855" w:type="dxa"/>
            <w:gridSpan w:val="8"/>
            <w:tcBorders>
              <w:top w:val="nil"/>
              <w:bottom w:val="single" w:sz="12" w:space="0" w:color="auto"/>
            </w:tcBorders>
          </w:tcPr>
          <w:p w14:paraId="326C24C7" w14:textId="77777777" w:rsidR="00A43842" w:rsidRPr="000712BB" w:rsidRDefault="00A43842" w:rsidP="00A04664">
            <w:pPr>
              <w:jc w:val="both"/>
              <w:textAlignment w:val="baseline"/>
              <w:rPr>
                <w:b/>
                <w:bCs/>
                <w:sz w:val="20"/>
                <w:szCs w:val="20"/>
              </w:rPr>
            </w:pPr>
            <w:r w:rsidRPr="000712BB">
              <w:rPr>
                <w:b/>
                <w:bCs/>
                <w:sz w:val="20"/>
                <w:szCs w:val="20"/>
              </w:rPr>
              <w:t>Cíl předmětu</w:t>
            </w:r>
          </w:p>
          <w:p w14:paraId="79CBA18F" w14:textId="77777777" w:rsidR="00A43842" w:rsidRPr="000712BB" w:rsidRDefault="00A43842" w:rsidP="00A04664">
            <w:pPr>
              <w:jc w:val="both"/>
              <w:rPr>
                <w:sz w:val="20"/>
                <w:szCs w:val="20"/>
              </w:rPr>
            </w:pPr>
            <w:r w:rsidRPr="000712BB">
              <w:rPr>
                <w:sz w:val="20"/>
                <w:szCs w:val="20"/>
              </w:rPr>
              <w:t>Cílem předmětu je seznámení s klasickými i současnými teoriemi motivace. Vymezení základních nebo s motivací souvisejících pojmů bude rozšířeno o motivační faktory, důraz bude kladen na sociální povahu lidské motivace. Různé přístupy k motivaci budou zahrnuty v rámci vybraných teorií motivace. Předmět bude koncipován s důrazem na porozumění procesům motivace během vzdělávání a s přesahy do praxe v edukaci dospělých.</w:t>
            </w:r>
          </w:p>
          <w:p w14:paraId="1401DECB" w14:textId="77777777" w:rsidR="00A43842" w:rsidRPr="000712BB" w:rsidRDefault="00A43842" w:rsidP="00A04664">
            <w:pPr>
              <w:pStyle w:val="paragraph"/>
              <w:spacing w:before="0" w:beforeAutospacing="0" w:after="0" w:afterAutospacing="0"/>
              <w:ind w:right="45"/>
              <w:jc w:val="both"/>
              <w:textAlignment w:val="baseline"/>
              <w:rPr>
                <w:sz w:val="20"/>
                <w:szCs w:val="20"/>
              </w:rPr>
            </w:pPr>
          </w:p>
          <w:p w14:paraId="26CCBE55" w14:textId="77777777" w:rsidR="00A43842" w:rsidRPr="000712BB" w:rsidRDefault="00A43842" w:rsidP="00A04664">
            <w:pPr>
              <w:jc w:val="both"/>
              <w:textAlignment w:val="baseline"/>
              <w:rPr>
                <w:b/>
                <w:bCs/>
                <w:sz w:val="20"/>
                <w:szCs w:val="20"/>
              </w:rPr>
            </w:pPr>
            <w:r w:rsidRPr="000712BB">
              <w:rPr>
                <w:b/>
                <w:bCs/>
                <w:sz w:val="20"/>
                <w:szCs w:val="20"/>
              </w:rPr>
              <w:t>Obsah předmětu</w:t>
            </w:r>
          </w:p>
          <w:p w14:paraId="17AE7948" w14:textId="77777777" w:rsidR="00A43842" w:rsidRPr="000712BB" w:rsidRDefault="00A43842" w:rsidP="00A04664">
            <w:pPr>
              <w:jc w:val="both"/>
              <w:rPr>
                <w:sz w:val="20"/>
                <w:szCs w:val="20"/>
              </w:rPr>
            </w:pPr>
            <w:r w:rsidRPr="000712BB">
              <w:rPr>
                <w:sz w:val="20"/>
                <w:szCs w:val="20"/>
              </w:rPr>
              <w:t>Vymezení základních pojmů.</w:t>
            </w:r>
          </w:p>
          <w:p w14:paraId="1B6F6DB0" w14:textId="77777777" w:rsidR="00A43842" w:rsidRPr="000712BB" w:rsidRDefault="00A43842" w:rsidP="00A04664">
            <w:pPr>
              <w:jc w:val="both"/>
              <w:rPr>
                <w:sz w:val="20"/>
                <w:szCs w:val="20"/>
              </w:rPr>
            </w:pPr>
            <w:r w:rsidRPr="000712BB">
              <w:rPr>
                <w:sz w:val="20"/>
                <w:szCs w:val="20"/>
              </w:rPr>
              <w:t>Klasické teorie motivace a jejich aplikace v edukačních procesech.</w:t>
            </w:r>
          </w:p>
          <w:p w14:paraId="1CCFCB10" w14:textId="77777777" w:rsidR="00A43842" w:rsidRPr="000712BB" w:rsidRDefault="00A43842" w:rsidP="00A04664">
            <w:pPr>
              <w:jc w:val="both"/>
              <w:rPr>
                <w:sz w:val="20"/>
                <w:szCs w:val="20"/>
              </w:rPr>
            </w:pPr>
            <w:r w:rsidRPr="000712BB">
              <w:rPr>
                <w:sz w:val="20"/>
                <w:szCs w:val="20"/>
              </w:rPr>
              <w:t>Druhy motivů a význam hodnotového systému.</w:t>
            </w:r>
          </w:p>
          <w:p w14:paraId="6AADDB48" w14:textId="77777777" w:rsidR="00A43842" w:rsidRPr="000712BB" w:rsidRDefault="00A43842" w:rsidP="00A04664">
            <w:pPr>
              <w:jc w:val="both"/>
              <w:rPr>
                <w:sz w:val="20"/>
                <w:szCs w:val="20"/>
              </w:rPr>
            </w:pPr>
            <w:r w:rsidRPr="000712BB">
              <w:rPr>
                <w:sz w:val="20"/>
                <w:szCs w:val="20"/>
              </w:rPr>
              <w:t>Motivace a další psychické funkce.</w:t>
            </w:r>
          </w:p>
          <w:p w14:paraId="2AC25B62" w14:textId="77777777" w:rsidR="00A43842" w:rsidRPr="000712BB" w:rsidRDefault="00A43842" w:rsidP="00A04664">
            <w:pPr>
              <w:jc w:val="both"/>
              <w:rPr>
                <w:sz w:val="20"/>
                <w:szCs w:val="20"/>
              </w:rPr>
            </w:pPr>
            <w:r w:rsidRPr="000712BB">
              <w:rPr>
                <w:sz w:val="20"/>
                <w:szCs w:val="20"/>
              </w:rPr>
              <w:t>Vnitřní a vnější zdroje motivace.</w:t>
            </w:r>
          </w:p>
          <w:p w14:paraId="7D388C99" w14:textId="77777777" w:rsidR="00A43842" w:rsidRPr="000712BB" w:rsidRDefault="00A43842" w:rsidP="00A04664">
            <w:pPr>
              <w:jc w:val="both"/>
              <w:rPr>
                <w:sz w:val="20"/>
                <w:szCs w:val="20"/>
              </w:rPr>
            </w:pPr>
            <w:r w:rsidRPr="000712BB">
              <w:rPr>
                <w:sz w:val="20"/>
                <w:szCs w:val="20"/>
              </w:rPr>
              <w:t>Výkonová motivace a její složky.</w:t>
            </w:r>
          </w:p>
          <w:p w14:paraId="7D76CD27" w14:textId="77777777" w:rsidR="00A43842" w:rsidRPr="000712BB" w:rsidRDefault="00A43842" w:rsidP="00A04664">
            <w:pPr>
              <w:jc w:val="both"/>
              <w:rPr>
                <w:sz w:val="20"/>
                <w:szCs w:val="20"/>
              </w:rPr>
            </w:pPr>
            <w:r w:rsidRPr="000712BB">
              <w:rPr>
                <w:sz w:val="20"/>
                <w:szCs w:val="20"/>
              </w:rPr>
              <w:t>Autodeterminační teorie motivace.</w:t>
            </w:r>
          </w:p>
          <w:p w14:paraId="51A94FDF" w14:textId="77777777" w:rsidR="00A43842" w:rsidRPr="000712BB" w:rsidRDefault="00A43842" w:rsidP="00A04664">
            <w:pPr>
              <w:jc w:val="both"/>
              <w:rPr>
                <w:sz w:val="20"/>
                <w:szCs w:val="20"/>
              </w:rPr>
            </w:pPr>
            <w:r w:rsidRPr="000712BB">
              <w:rPr>
                <w:sz w:val="20"/>
                <w:szCs w:val="20"/>
              </w:rPr>
              <w:t>Tříúrovňový model učení a motivace (M. Boekarts).</w:t>
            </w:r>
          </w:p>
          <w:p w14:paraId="6769FDD8" w14:textId="77777777" w:rsidR="00A43842" w:rsidRPr="000712BB" w:rsidRDefault="00A43842" w:rsidP="00A04664">
            <w:pPr>
              <w:jc w:val="both"/>
              <w:rPr>
                <w:sz w:val="20"/>
                <w:szCs w:val="20"/>
              </w:rPr>
            </w:pPr>
            <w:r w:rsidRPr="000712BB">
              <w:rPr>
                <w:sz w:val="20"/>
                <w:szCs w:val="20"/>
              </w:rPr>
              <w:t>Motivační přesvědčení a zásady motivování (M. Boekarts).</w:t>
            </w:r>
          </w:p>
          <w:p w14:paraId="683C2D85" w14:textId="77777777" w:rsidR="00A43842" w:rsidRPr="000712BB" w:rsidRDefault="00A43842" w:rsidP="00A04664">
            <w:pPr>
              <w:jc w:val="both"/>
              <w:rPr>
                <w:sz w:val="20"/>
                <w:szCs w:val="20"/>
              </w:rPr>
            </w:pPr>
            <w:r w:rsidRPr="000712BB">
              <w:rPr>
                <w:sz w:val="20"/>
                <w:szCs w:val="20"/>
              </w:rPr>
              <w:t>Motivace v pojetí E. Deciho a R. Ryana.</w:t>
            </w:r>
          </w:p>
          <w:p w14:paraId="67AB304A" w14:textId="77777777" w:rsidR="00A43842" w:rsidRPr="000712BB" w:rsidRDefault="00A43842" w:rsidP="00A04664">
            <w:pPr>
              <w:jc w:val="both"/>
              <w:rPr>
                <w:sz w:val="20"/>
                <w:szCs w:val="20"/>
              </w:rPr>
            </w:pPr>
            <w:r w:rsidRPr="000712BB">
              <w:rPr>
                <w:sz w:val="20"/>
                <w:szCs w:val="20"/>
              </w:rPr>
              <w:t>Potřeby z hlediska zlepšení motivace k učení.</w:t>
            </w:r>
          </w:p>
          <w:p w14:paraId="2D687315" w14:textId="77777777" w:rsidR="00A43842" w:rsidRPr="000712BB" w:rsidRDefault="00A43842" w:rsidP="00A04664">
            <w:pPr>
              <w:jc w:val="both"/>
              <w:rPr>
                <w:sz w:val="20"/>
                <w:szCs w:val="20"/>
              </w:rPr>
            </w:pPr>
            <w:r w:rsidRPr="000712BB">
              <w:rPr>
                <w:sz w:val="20"/>
                <w:szCs w:val="20"/>
              </w:rPr>
              <w:t>Rozhodování a realizace v procesu motivovaného chování.</w:t>
            </w:r>
          </w:p>
          <w:p w14:paraId="1B13AB32" w14:textId="77777777" w:rsidR="00A43842" w:rsidRPr="000712BB" w:rsidRDefault="00A43842" w:rsidP="00A04664">
            <w:pPr>
              <w:jc w:val="both"/>
              <w:rPr>
                <w:sz w:val="20"/>
                <w:szCs w:val="20"/>
              </w:rPr>
            </w:pPr>
            <w:r w:rsidRPr="000712BB">
              <w:rPr>
                <w:sz w:val="20"/>
                <w:szCs w:val="20"/>
              </w:rPr>
              <w:t>Proměny psychických potřeb a motivovaného chování v dospělosti.</w:t>
            </w:r>
          </w:p>
          <w:p w14:paraId="5C9B6A57" w14:textId="77777777" w:rsidR="00A43842" w:rsidRPr="000712BB" w:rsidRDefault="00A43842" w:rsidP="00A04664">
            <w:pPr>
              <w:pStyle w:val="paragraph"/>
              <w:spacing w:before="0" w:beforeAutospacing="0" w:after="0" w:afterAutospacing="0"/>
              <w:jc w:val="both"/>
              <w:textAlignment w:val="baseline"/>
              <w:rPr>
                <w:sz w:val="20"/>
                <w:szCs w:val="20"/>
              </w:rPr>
            </w:pPr>
          </w:p>
          <w:p w14:paraId="514B68E4" w14:textId="77777777" w:rsidR="00A43842" w:rsidRPr="000712BB" w:rsidRDefault="00A43842" w:rsidP="00A04664">
            <w:pPr>
              <w:jc w:val="both"/>
              <w:textAlignment w:val="baseline"/>
              <w:rPr>
                <w:b/>
                <w:bCs/>
                <w:sz w:val="20"/>
                <w:szCs w:val="20"/>
              </w:rPr>
            </w:pPr>
            <w:r w:rsidRPr="000712BB">
              <w:rPr>
                <w:b/>
                <w:bCs/>
                <w:sz w:val="20"/>
                <w:szCs w:val="20"/>
              </w:rPr>
              <w:t>Výstupní kompetence</w:t>
            </w:r>
          </w:p>
          <w:p w14:paraId="5503D223" w14:textId="24F5AEEE" w:rsidR="00A43842" w:rsidRPr="000712BB" w:rsidRDefault="00A43842" w:rsidP="00A04664">
            <w:pPr>
              <w:jc w:val="both"/>
              <w:rPr>
                <w:sz w:val="20"/>
                <w:szCs w:val="20"/>
              </w:rPr>
            </w:pPr>
            <w:r w:rsidRPr="000712BB">
              <w:rPr>
                <w:i/>
                <w:iCs/>
                <w:sz w:val="20"/>
                <w:szCs w:val="20"/>
              </w:rPr>
              <w:t>Odborné znalosti</w:t>
            </w:r>
            <w:r w:rsidRPr="000712BB">
              <w:rPr>
                <w:sz w:val="20"/>
                <w:szCs w:val="20"/>
              </w:rPr>
              <w:t xml:space="preserve">: </w:t>
            </w:r>
            <w:r w:rsidR="00265D6D" w:rsidRPr="000712BB">
              <w:rPr>
                <w:sz w:val="20"/>
                <w:szCs w:val="20"/>
              </w:rPr>
              <w:t>s</w:t>
            </w:r>
            <w:r w:rsidRPr="000712BB">
              <w:rPr>
                <w:sz w:val="20"/>
                <w:szCs w:val="20"/>
              </w:rPr>
              <w:t>tudent umí charakterizovat současné teorie motivace ve vztahu ke vzdělávání, vysvětlit psychologický význam biologických potřeb a určit nejvýznamnější psychické potřeby</w:t>
            </w:r>
            <w:r w:rsidR="00265D6D" w:rsidRPr="000712BB">
              <w:rPr>
                <w:sz w:val="20"/>
                <w:szCs w:val="20"/>
              </w:rPr>
              <w:t xml:space="preserve">, </w:t>
            </w:r>
            <w:r w:rsidRPr="000712BB">
              <w:rPr>
                <w:sz w:val="20"/>
                <w:szCs w:val="20"/>
              </w:rPr>
              <w:t>umí zhodnotit význam vnitřních a vnějších zdrojů motivace v kontextu vzdělávání</w:t>
            </w:r>
            <w:r w:rsidR="00265D6D" w:rsidRPr="000712BB">
              <w:rPr>
                <w:sz w:val="20"/>
                <w:szCs w:val="20"/>
              </w:rPr>
              <w:t>.</w:t>
            </w:r>
            <w:r w:rsidRPr="000712BB">
              <w:rPr>
                <w:sz w:val="20"/>
                <w:szCs w:val="20"/>
              </w:rPr>
              <w:t xml:space="preserve"> </w:t>
            </w:r>
          </w:p>
          <w:p w14:paraId="0EA1645B" w14:textId="7A113C69" w:rsidR="00A43842" w:rsidRPr="000712BB" w:rsidRDefault="00A43842" w:rsidP="00A04664">
            <w:pPr>
              <w:jc w:val="both"/>
              <w:rPr>
                <w:sz w:val="20"/>
                <w:szCs w:val="20"/>
              </w:rPr>
            </w:pPr>
            <w:r w:rsidRPr="000712BB">
              <w:rPr>
                <w:i/>
                <w:iCs/>
                <w:sz w:val="20"/>
                <w:szCs w:val="20"/>
              </w:rPr>
              <w:t>Odborné dovednosti</w:t>
            </w:r>
            <w:r w:rsidRPr="000712BB">
              <w:rPr>
                <w:sz w:val="20"/>
                <w:szCs w:val="20"/>
              </w:rPr>
              <w:t>:</w:t>
            </w:r>
            <w:r w:rsidR="00265D6D" w:rsidRPr="000712BB">
              <w:rPr>
                <w:sz w:val="20"/>
                <w:szCs w:val="20"/>
              </w:rPr>
              <w:t xml:space="preserve"> s</w:t>
            </w:r>
            <w:r w:rsidRPr="000712BB">
              <w:rPr>
                <w:sz w:val="20"/>
                <w:szCs w:val="20"/>
              </w:rPr>
              <w:t>tudent dokáže apl</w:t>
            </w:r>
            <w:r w:rsidR="00265D6D" w:rsidRPr="000712BB">
              <w:rPr>
                <w:sz w:val="20"/>
                <w:szCs w:val="20"/>
              </w:rPr>
              <w:t xml:space="preserve">ikovat motivační teorie v praxi, </w:t>
            </w:r>
            <w:r w:rsidRPr="000712BB">
              <w:rPr>
                <w:sz w:val="20"/>
                <w:szCs w:val="20"/>
              </w:rPr>
              <w:t>identifikovat vnitřní a vnější motivy jedince a</w:t>
            </w:r>
            <w:r w:rsidR="00930A0B" w:rsidRPr="000712BB">
              <w:rPr>
                <w:sz w:val="20"/>
                <w:szCs w:val="20"/>
              </w:rPr>
              <w:t> </w:t>
            </w:r>
            <w:r w:rsidRPr="000712BB">
              <w:rPr>
                <w:sz w:val="20"/>
                <w:szCs w:val="20"/>
              </w:rPr>
              <w:t>pracovat s ni</w:t>
            </w:r>
            <w:r w:rsidR="00265D6D" w:rsidRPr="000712BB">
              <w:rPr>
                <w:sz w:val="20"/>
                <w:szCs w:val="20"/>
              </w:rPr>
              <w:t>mi v rámci osobnostního rozvoje, navrhnout možnosti praktické aplikace poznatků klasických a současných teorií motivace ve vzdělávacím procesu.</w:t>
            </w:r>
          </w:p>
          <w:p w14:paraId="6093B027" w14:textId="77777777" w:rsidR="00A43842" w:rsidRPr="000712BB" w:rsidRDefault="00A43842" w:rsidP="00A04664">
            <w:pPr>
              <w:pStyle w:val="paragraph"/>
              <w:spacing w:before="0" w:beforeAutospacing="0" w:after="0" w:afterAutospacing="0"/>
              <w:ind w:right="60"/>
              <w:jc w:val="both"/>
              <w:textAlignment w:val="baseline"/>
              <w:rPr>
                <w:rStyle w:val="spellingerror"/>
                <w:b/>
                <w:sz w:val="20"/>
                <w:szCs w:val="20"/>
              </w:rPr>
            </w:pPr>
          </w:p>
          <w:p w14:paraId="1CD9B1BF" w14:textId="77777777" w:rsidR="00A43842" w:rsidRPr="000712BB" w:rsidRDefault="00A43842" w:rsidP="00A04664">
            <w:pPr>
              <w:jc w:val="both"/>
              <w:textAlignment w:val="baseline"/>
              <w:rPr>
                <w:b/>
                <w:sz w:val="20"/>
                <w:szCs w:val="20"/>
              </w:rPr>
            </w:pPr>
            <w:r w:rsidRPr="000712BB">
              <w:rPr>
                <w:b/>
                <w:sz w:val="20"/>
                <w:szCs w:val="20"/>
              </w:rPr>
              <w:t>Metody výuky</w:t>
            </w:r>
          </w:p>
          <w:p w14:paraId="66849D3D" w14:textId="0B526696" w:rsidR="00A43842" w:rsidRPr="000712BB" w:rsidRDefault="00A43842" w:rsidP="00A04664">
            <w:pPr>
              <w:jc w:val="both"/>
              <w:rPr>
                <w:sz w:val="20"/>
                <w:szCs w:val="20"/>
              </w:rPr>
            </w:pPr>
            <w:r w:rsidRPr="000712BB">
              <w:rPr>
                <w:sz w:val="20"/>
                <w:szCs w:val="20"/>
              </w:rPr>
              <w:t>V rámci přednášek vyučující aplikuje klasické slovní metody, a to monolog, vysvětlování a diskuzi, které doplňuje o</w:t>
            </w:r>
            <w:r w:rsidR="00930A0B" w:rsidRPr="000712BB">
              <w:rPr>
                <w:sz w:val="20"/>
                <w:szCs w:val="20"/>
              </w:rPr>
              <w:t> </w:t>
            </w:r>
            <w:r w:rsidRPr="000712BB">
              <w:rPr>
                <w:sz w:val="20"/>
                <w:szCs w:val="20"/>
              </w:rPr>
              <w:t xml:space="preserve">příklady dobré praxe a případové studie. Rovněž využívá metodu multipleangles pro vysvětlení a vyjasnění různých úhlů pohledu na danou problematiku, brainstorming a kritické náhledy. </w:t>
            </w:r>
          </w:p>
          <w:p w14:paraId="0891177D" w14:textId="77777777" w:rsidR="00A43842" w:rsidRPr="000712BB" w:rsidRDefault="00A43842" w:rsidP="00A04664">
            <w:pPr>
              <w:jc w:val="both"/>
              <w:rPr>
                <w:sz w:val="20"/>
                <w:szCs w:val="20"/>
              </w:rPr>
            </w:pPr>
          </w:p>
          <w:p w14:paraId="413EC038" w14:textId="083A4718" w:rsidR="00A43842" w:rsidRPr="000712BB" w:rsidRDefault="00A43842" w:rsidP="00A04664">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Aplikaci jednotlivých metod propojuje a vytváří efektivně pojatou výuku pro rozvoj výstupních kompetencí.</w:t>
            </w:r>
          </w:p>
        </w:tc>
      </w:tr>
      <w:tr w:rsidR="00A43842" w:rsidRPr="000712BB" w14:paraId="46A4EF6C" w14:textId="77777777" w:rsidTr="00E705EC">
        <w:trPr>
          <w:trHeight w:val="265"/>
        </w:trPr>
        <w:tc>
          <w:tcPr>
            <w:tcW w:w="3653" w:type="dxa"/>
            <w:gridSpan w:val="2"/>
            <w:tcBorders>
              <w:top w:val="single" w:sz="4" w:space="0" w:color="auto"/>
            </w:tcBorders>
            <w:shd w:val="clear" w:color="auto" w:fill="F7CAAC"/>
          </w:tcPr>
          <w:p w14:paraId="690F4B35" w14:textId="77777777" w:rsidR="00A43842" w:rsidRPr="000712BB" w:rsidRDefault="00A43842" w:rsidP="00A04664">
            <w:pPr>
              <w:keepNext/>
              <w:jc w:val="both"/>
              <w:rPr>
                <w:sz w:val="20"/>
                <w:szCs w:val="20"/>
              </w:rPr>
            </w:pPr>
            <w:r w:rsidRPr="000712BB">
              <w:rPr>
                <w:b/>
                <w:sz w:val="20"/>
                <w:szCs w:val="20"/>
              </w:rPr>
              <w:lastRenderedPageBreak/>
              <w:t>Studijní literatura a studijní pomůcky</w:t>
            </w:r>
          </w:p>
        </w:tc>
        <w:tc>
          <w:tcPr>
            <w:tcW w:w="6202" w:type="dxa"/>
            <w:gridSpan w:val="6"/>
            <w:tcBorders>
              <w:top w:val="single" w:sz="4" w:space="0" w:color="auto"/>
              <w:bottom w:val="nil"/>
            </w:tcBorders>
          </w:tcPr>
          <w:p w14:paraId="0AC51AE1" w14:textId="77777777" w:rsidR="00A43842" w:rsidRPr="000712BB" w:rsidRDefault="00A43842" w:rsidP="00A04664">
            <w:pPr>
              <w:jc w:val="both"/>
              <w:rPr>
                <w:sz w:val="20"/>
                <w:szCs w:val="20"/>
              </w:rPr>
            </w:pPr>
          </w:p>
        </w:tc>
      </w:tr>
      <w:tr w:rsidR="00A43842" w:rsidRPr="000712BB" w14:paraId="37BD241D" w14:textId="77777777" w:rsidTr="00B11784">
        <w:trPr>
          <w:trHeight w:val="1497"/>
        </w:trPr>
        <w:tc>
          <w:tcPr>
            <w:tcW w:w="9855" w:type="dxa"/>
            <w:gridSpan w:val="8"/>
            <w:tcBorders>
              <w:top w:val="nil"/>
            </w:tcBorders>
          </w:tcPr>
          <w:p w14:paraId="4081D93A" w14:textId="77777777" w:rsidR="00A43842" w:rsidRPr="000712BB" w:rsidRDefault="00A43842" w:rsidP="00A04664">
            <w:pPr>
              <w:jc w:val="both"/>
              <w:textAlignment w:val="baseline"/>
              <w:rPr>
                <w:b/>
                <w:bCs/>
                <w:sz w:val="20"/>
                <w:szCs w:val="20"/>
              </w:rPr>
            </w:pPr>
            <w:r w:rsidRPr="000712BB">
              <w:rPr>
                <w:b/>
                <w:bCs/>
                <w:sz w:val="20"/>
                <w:szCs w:val="20"/>
              </w:rPr>
              <w:t>Povinná literatura</w:t>
            </w:r>
          </w:p>
          <w:p w14:paraId="50775B7D" w14:textId="434E4FB3" w:rsidR="00A43842" w:rsidRPr="000712BB" w:rsidRDefault="00A43842" w:rsidP="00A04664">
            <w:pPr>
              <w:jc w:val="both"/>
              <w:rPr>
                <w:sz w:val="20"/>
                <w:szCs w:val="20"/>
              </w:rPr>
            </w:pPr>
            <w:r w:rsidRPr="000712BB">
              <w:rPr>
                <w:sz w:val="20"/>
                <w:szCs w:val="20"/>
              </w:rPr>
              <w:t>E</w:t>
            </w:r>
            <w:r w:rsidR="00376304" w:rsidRPr="000712BB">
              <w:rPr>
                <w:sz w:val="20"/>
                <w:szCs w:val="20"/>
              </w:rPr>
              <w:t>ggert</w:t>
            </w:r>
            <w:r w:rsidRPr="000712BB">
              <w:rPr>
                <w:sz w:val="20"/>
                <w:szCs w:val="20"/>
              </w:rPr>
              <w:t xml:space="preserve">, M. </w:t>
            </w:r>
            <w:r w:rsidR="00376304" w:rsidRPr="000712BB">
              <w:rPr>
                <w:sz w:val="20"/>
                <w:szCs w:val="20"/>
              </w:rPr>
              <w:t xml:space="preserve">(2005). </w:t>
            </w:r>
            <w:r w:rsidRPr="000712BB">
              <w:rPr>
                <w:i/>
                <w:iCs/>
                <w:sz w:val="20"/>
                <w:szCs w:val="20"/>
              </w:rPr>
              <w:t>Motivace</w:t>
            </w:r>
            <w:r w:rsidRPr="000712BB">
              <w:rPr>
                <w:sz w:val="20"/>
                <w:szCs w:val="20"/>
              </w:rPr>
              <w:t>. Praha: Portál. ISBN 8073670100.</w:t>
            </w:r>
          </w:p>
          <w:p w14:paraId="263E0834" w14:textId="33CB1F50" w:rsidR="004D18BB" w:rsidRPr="000712BB" w:rsidRDefault="00A43842" w:rsidP="00A04664">
            <w:pPr>
              <w:jc w:val="both"/>
              <w:rPr>
                <w:sz w:val="20"/>
                <w:szCs w:val="20"/>
              </w:rPr>
            </w:pPr>
            <w:r w:rsidRPr="000712BB">
              <w:rPr>
                <w:sz w:val="20"/>
                <w:szCs w:val="20"/>
              </w:rPr>
              <w:t>J</w:t>
            </w:r>
            <w:r w:rsidR="00376304" w:rsidRPr="000712BB">
              <w:rPr>
                <w:sz w:val="20"/>
                <w:szCs w:val="20"/>
              </w:rPr>
              <w:t>edlička</w:t>
            </w:r>
            <w:r w:rsidRPr="000712BB">
              <w:rPr>
                <w:sz w:val="20"/>
                <w:szCs w:val="20"/>
              </w:rPr>
              <w:t>, R</w:t>
            </w:r>
            <w:r w:rsidR="00376304" w:rsidRPr="000712BB">
              <w:rPr>
                <w:sz w:val="20"/>
                <w:szCs w:val="20"/>
              </w:rPr>
              <w:t>.</w:t>
            </w:r>
            <w:r w:rsidR="004D18BB" w:rsidRPr="000712BB">
              <w:rPr>
                <w:sz w:val="20"/>
                <w:szCs w:val="20"/>
              </w:rPr>
              <w:t xml:space="preserve">, </w:t>
            </w:r>
            <w:r w:rsidRPr="000712BB">
              <w:rPr>
                <w:sz w:val="20"/>
                <w:szCs w:val="20"/>
              </w:rPr>
              <w:t>K</w:t>
            </w:r>
            <w:r w:rsidR="00376304" w:rsidRPr="000712BB">
              <w:rPr>
                <w:sz w:val="20"/>
                <w:szCs w:val="20"/>
              </w:rPr>
              <w:t>oťa,</w:t>
            </w:r>
            <w:r w:rsidRPr="000712BB">
              <w:rPr>
                <w:sz w:val="20"/>
                <w:szCs w:val="20"/>
              </w:rPr>
              <w:t xml:space="preserve"> J</w:t>
            </w:r>
            <w:r w:rsidR="00376304" w:rsidRPr="000712BB">
              <w:rPr>
                <w:sz w:val="20"/>
                <w:szCs w:val="20"/>
              </w:rPr>
              <w:t>., &amp;</w:t>
            </w:r>
            <w:r w:rsidR="004D18BB" w:rsidRPr="000712BB">
              <w:rPr>
                <w:sz w:val="20"/>
                <w:szCs w:val="20"/>
              </w:rPr>
              <w:t xml:space="preserve"> S</w:t>
            </w:r>
            <w:r w:rsidR="00376304" w:rsidRPr="000712BB">
              <w:rPr>
                <w:sz w:val="20"/>
                <w:szCs w:val="20"/>
              </w:rPr>
              <w:t>lavík, J</w:t>
            </w:r>
            <w:r w:rsidRPr="000712BB">
              <w:rPr>
                <w:sz w:val="20"/>
                <w:szCs w:val="20"/>
              </w:rPr>
              <w:t>.</w:t>
            </w:r>
            <w:r w:rsidR="00376304" w:rsidRPr="000712BB">
              <w:rPr>
                <w:sz w:val="20"/>
                <w:szCs w:val="20"/>
              </w:rPr>
              <w:t xml:space="preserve"> (2018).</w:t>
            </w:r>
            <w:r w:rsidRPr="000712BB">
              <w:rPr>
                <w:sz w:val="20"/>
                <w:szCs w:val="20"/>
              </w:rPr>
              <w:t xml:space="preserve"> </w:t>
            </w:r>
            <w:r w:rsidRPr="000712BB">
              <w:rPr>
                <w:i/>
                <w:iCs/>
                <w:sz w:val="20"/>
                <w:szCs w:val="20"/>
              </w:rPr>
              <w:t>Pedagogická psychologie pro učitele</w:t>
            </w:r>
            <w:r w:rsidRPr="000712BB">
              <w:rPr>
                <w:sz w:val="20"/>
                <w:szCs w:val="20"/>
              </w:rPr>
              <w:t>. Praha: Grada. ISBN 9788027105861.</w:t>
            </w:r>
          </w:p>
          <w:p w14:paraId="52E3C631" w14:textId="77EBF0D9" w:rsidR="004D18BB" w:rsidRPr="000712BB" w:rsidRDefault="00A43842" w:rsidP="00A04664">
            <w:pPr>
              <w:jc w:val="both"/>
              <w:rPr>
                <w:sz w:val="20"/>
                <w:szCs w:val="20"/>
              </w:rPr>
            </w:pPr>
            <w:r w:rsidRPr="000712BB">
              <w:rPr>
                <w:sz w:val="20"/>
                <w:szCs w:val="20"/>
              </w:rPr>
              <w:t>M</w:t>
            </w:r>
            <w:r w:rsidR="00376304" w:rsidRPr="000712BB">
              <w:rPr>
                <w:sz w:val="20"/>
                <w:szCs w:val="20"/>
              </w:rPr>
              <w:t>aslow</w:t>
            </w:r>
            <w:r w:rsidRPr="000712BB">
              <w:rPr>
                <w:sz w:val="20"/>
                <w:szCs w:val="20"/>
              </w:rPr>
              <w:t>, A</w:t>
            </w:r>
            <w:r w:rsidR="00376304" w:rsidRPr="000712BB">
              <w:rPr>
                <w:sz w:val="20"/>
                <w:szCs w:val="20"/>
              </w:rPr>
              <w:t>.</w:t>
            </w:r>
            <w:r w:rsidR="004D18BB" w:rsidRPr="000712BB">
              <w:rPr>
                <w:sz w:val="20"/>
                <w:szCs w:val="20"/>
              </w:rPr>
              <w:t xml:space="preserve"> H.</w:t>
            </w:r>
            <w:r w:rsidR="00376304" w:rsidRPr="000712BB">
              <w:rPr>
                <w:sz w:val="20"/>
                <w:szCs w:val="20"/>
              </w:rPr>
              <w:t xml:space="preserve"> (2021).</w:t>
            </w:r>
            <w:r w:rsidR="004D18BB" w:rsidRPr="000712BB">
              <w:rPr>
                <w:sz w:val="20"/>
                <w:szCs w:val="20"/>
              </w:rPr>
              <w:t xml:space="preserve"> </w:t>
            </w:r>
            <w:r w:rsidRPr="000712BB">
              <w:rPr>
                <w:i/>
                <w:iCs/>
                <w:sz w:val="20"/>
                <w:szCs w:val="20"/>
              </w:rPr>
              <w:t>Motivace a osobnost</w:t>
            </w:r>
            <w:r w:rsidRPr="000712BB">
              <w:rPr>
                <w:sz w:val="20"/>
                <w:szCs w:val="20"/>
              </w:rPr>
              <w:t>. Praha: Portál. ISBN 9788026217282.</w:t>
            </w:r>
          </w:p>
          <w:p w14:paraId="61E4A730" w14:textId="4CD7DD2A" w:rsidR="00A43842" w:rsidRPr="000712BB" w:rsidRDefault="00A43842" w:rsidP="00A04664">
            <w:pPr>
              <w:jc w:val="both"/>
              <w:rPr>
                <w:sz w:val="20"/>
                <w:szCs w:val="20"/>
              </w:rPr>
            </w:pPr>
            <w:r w:rsidRPr="000712BB">
              <w:rPr>
                <w:sz w:val="20"/>
                <w:szCs w:val="20"/>
              </w:rPr>
              <w:t>V</w:t>
            </w:r>
            <w:r w:rsidR="00376304" w:rsidRPr="000712BB">
              <w:rPr>
                <w:sz w:val="20"/>
                <w:szCs w:val="20"/>
              </w:rPr>
              <w:t>ágnerová</w:t>
            </w:r>
            <w:r w:rsidRPr="000712BB">
              <w:rPr>
                <w:sz w:val="20"/>
                <w:szCs w:val="20"/>
              </w:rPr>
              <w:t>, M</w:t>
            </w:r>
            <w:r w:rsidR="00376304" w:rsidRPr="000712BB">
              <w:rPr>
                <w:sz w:val="20"/>
                <w:szCs w:val="20"/>
              </w:rPr>
              <w:t>. (2017).</w:t>
            </w:r>
            <w:r w:rsidRPr="000712BB">
              <w:rPr>
                <w:i/>
                <w:iCs/>
                <w:sz w:val="20"/>
                <w:szCs w:val="20"/>
              </w:rPr>
              <w:t> Obecná psychologie</w:t>
            </w:r>
            <w:r w:rsidR="004D18BB" w:rsidRPr="000712BB">
              <w:rPr>
                <w:i/>
                <w:iCs/>
                <w:sz w:val="20"/>
                <w:szCs w:val="20"/>
              </w:rPr>
              <w:t xml:space="preserve">. </w:t>
            </w:r>
            <w:r w:rsidRPr="000712BB">
              <w:rPr>
                <w:i/>
                <w:iCs/>
                <w:sz w:val="20"/>
                <w:szCs w:val="20"/>
              </w:rPr>
              <w:t>Dílčí aspekty lidské psychiky a jejich orgánový základ</w:t>
            </w:r>
            <w:r w:rsidRPr="000712BB">
              <w:rPr>
                <w:sz w:val="20"/>
                <w:szCs w:val="20"/>
              </w:rPr>
              <w:t>. Praha: Karolinum. ISBN 9788024632681.</w:t>
            </w:r>
          </w:p>
          <w:p w14:paraId="1BEEB827" w14:textId="3AC62B0E" w:rsidR="00A43842" w:rsidRPr="000712BB" w:rsidRDefault="00A43842" w:rsidP="00A04664">
            <w:pPr>
              <w:jc w:val="both"/>
              <w:rPr>
                <w:sz w:val="20"/>
                <w:szCs w:val="20"/>
              </w:rPr>
            </w:pPr>
            <w:r w:rsidRPr="000712BB">
              <w:rPr>
                <w:sz w:val="20"/>
                <w:szCs w:val="20"/>
              </w:rPr>
              <w:t>N</w:t>
            </w:r>
            <w:r w:rsidR="00376304" w:rsidRPr="000712BB">
              <w:rPr>
                <w:sz w:val="20"/>
                <w:szCs w:val="20"/>
              </w:rPr>
              <w:t>akonečný</w:t>
            </w:r>
            <w:r w:rsidRPr="000712BB">
              <w:rPr>
                <w:sz w:val="20"/>
                <w:szCs w:val="20"/>
              </w:rPr>
              <w:t>, M</w:t>
            </w:r>
            <w:r w:rsidR="004D18BB" w:rsidRPr="000712BB">
              <w:rPr>
                <w:sz w:val="20"/>
                <w:szCs w:val="20"/>
              </w:rPr>
              <w:t>.</w:t>
            </w:r>
            <w:r w:rsidR="00376304" w:rsidRPr="000712BB">
              <w:rPr>
                <w:sz w:val="20"/>
                <w:szCs w:val="20"/>
              </w:rPr>
              <w:t xml:space="preserve"> (2014).</w:t>
            </w:r>
            <w:r w:rsidR="004D18BB" w:rsidRPr="000712BB">
              <w:rPr>
                <w:sz w:val="20"/>
                <w:szCs w:val="20"/>
              </w:rPr>
              <w:t xml:space="preserve"> </w:t>
            </w:r>
            <w:r w:rsidRPr="000712BB">
              <w:rPr>
                <w:i/>
                <w:iCs/>
                <w:sz w:val="20"/>
                <w:szCs w:val="20"/>
              </w:rPr>
              <w:t>Motivace chování.</w:t>
            </w:r>
            <w:r w:rsidRPr="000712BB">
              <w:rPr>
                <w:sz w:val="20"/>
                <w:szCs w:val="20"/>
              </w:rPr>
              <w:t xml:space="preserve"> Praha: Triton. ISBN 9788073878306.</w:t>
            </w:r>
          </w:p>
          <w:p w14:paraId="301B703C" w14:textId="77777777" w:rsidR="00A43842" w:rsidRPr="000712BB" w:rsidRDefault="00A43842" w:rsidP="00A04664">
            <w:pPr>
              <w:pStyle w:val="paragraph"/>
              <w:spacing w:before="0" w:beforeAutospacing="0" w:after="0" w:afterAutospacing="0"/>
              <w:jc w:val="both"/>
              <w:textAlignment w:val="baseline"/>
              <w:rPr>
                <w:rStyle w:val="spellingerror"/>
                <w:b/>
                <w:bCs/>
                <w:sz w:val="20"/>
                <w:szCs w:val="20"/>
              </w:rPr>
            </w:pPr>
          </w:p>
          <w:p w14:paraId="27AD6CE3" w14:textId="77777777" w:rsidR="00A43842" w:rsidRPr="000712BB" w:rsidRDefault="00A43842" w:rsidP="00A04664">
            <w:pPr>
              <w:jc w:val="both"/>
              <w:textAlignment w:val="baseline"/>
              <w:rPr>
                <w:b/>
                <w:bCs/>
                <w:sz w:val="20"/>
                <w:szCs w:val="20"/>
              </w:rPr>
            </w:pPr>
            <w:r w:rsidRPr="000712BB">
              <w:rPr>
                <w:b/>
                <w:bCs/>
                <w:sz w:val="20"/>
                <w:szCs w:val="20"/>
              </w:rPr>
              <w:t>Doporučená literatura</w:t>
            </w:r>
          </w:p>
          <w:p w14:paraId="374D7022" w14:textId="77777777" w:rsidR="00753497" w:rsidRPr="000712BB" w:rsidRDefault="00753497" w:rsidP="00A04664">
            <w:pPr>
              <w:jc w:val="both"/>
              <w:rPr>
                <w:sz w:val="20"/>
                <w:szCs w:val="20"/>
              </w:rPr>
            </w:pPr>
            <w:r w:rsidRPr="000712BB">
              <w:rPr>
                <w:sz w:val="20"/>
                <w:szCs w:val="20"/>
              </w:rPr>
              <w:t xml:space="preserve">Clegg, B. (2005). </w:t>
            </w:r>
            <w:r w:rsidRPr="000712BB">
              <w:rPr>
                <w:i/>
                <w:iCs/>
                <w:sz w:val="20"/>
                <w:szCs w:val="20"/>
              </w:rPr>
              <w:t>Motivace</w:t>
            </w:r>
            <w:r w:rsidRPr="000712BB">
              <w:rPr>
                <w:sz w:val="20"/>
                <w:szCs w:val="20"/>
              </w:rPr>
              <w:t>. Brno: CP Books. ISBN 8025105504.</w:t>
            </w:r>
          </w:p>
          <w:p w14:paraId="30D399F3" w14:textId="77777777" w:rsidR="00753497" w:rsidRPr="000712BB" w:rsidRDefault="00753497" w:rsidP="00A04664">
            <w:pPr>
              <w:jc w:val="both"/>
              <w:rPr>
                <w:sz w:val="20"/>
                <w:szCs w:val="20"/>
              </w:rPr>
            </w:pPr>
            <w:r w:rsidRPr="000712BB">
              <w:rPr>
                <w:sz w:val="20"/>
                <w:szCs w:val="20"/>
              </w:rPr>
              <w:t xml:space="preserve">Čáp, J. (2001). </w:t>
            </w:r>
            <w:r w:rsidRPr="000712BB">
              <w:rPr>
                <w:i/>
                <w:iCs/>
                <w:sz w:val="20"/>
                <w:szCs w:val="20"/>
              </w:rPr>
              <w:t>Psychologie pro učitele</w:t>
            </w:r>
            <w:r w:rsidRPr="000712BB">
              <w:rPr>
                <w:sz w:val="20"/>
                <w:szCs w:val="20"/>
              </w:rPr>
              <w:t>. Praha: Portál. ISBN 807178463X.</w:t>
            </w:r>
          </w:p>
          <w:p w14:paraId="40C5D1B3" w14:textId="77777777" w:rsidR="00753497" w:rsidRPr="000712BB" w:rsidRDefault="00753497" w:rsidP="00F05C85">
            <w:pPr>
              <w:rPr>
                <w:sz w:val="20"/>
                <w:szCs w:val="20"/>
              </w:rPr>
            </w:pPr>
            <w:r w:rsidRPr="000712BB">
              <w:rPr>
                <w:sz w:val="20"/>
                <w:szCs w:val="20"/>
              </w:rPr>
              <w:t xml:space="preserve">Dweck, S. C., &amp; Molden, D. C. (2013). </w:t>
            </w:r>
            <w:r w:rsidRPr="000712BB">
              <w:rPr>
                <w:i/>
                <w:iCs/>
                <w:sz w:val="20"/>
                <w:szCs w:val="20"/>
              </w:rPr>
              <w:t>Self-theories: Their impact on competence motivation and acquisition</w:t>
            </w:r>
            <w:r w:rsidRPr="000712BB">
              <w:rPr>
                <w:sz w:val="20"/>
                <w:szCs w:val="20"/>
              </w:rPr>
              <w:t>. In Handbook of confidence and motivation, (pp.120-140). New York: Guilford. ISBN 9781462536030.</w:t>
            </w:r>
          </w:p>
          <w:p w14:paraId="000A9261" w14:textId="77777777" w:rsidR="00753497" w:rsidRPr="000712BB" w:rsidRDefault="00753497" w:rsidP="00753497">
            <w:pPr>
              <w:jc w:val="both"/>
              <w:rPr>
                <w:color w:val="000000"/>
                <w:sz w:val="20"/>
                <w:szCs w:val="20"/>
                <w:shd w:val="clear" w:color="auto" w:fill="FFFFFF"/>
              </w:rPr>
            </w:pPr>
            <w:r w:rsidRPr="000712BB">
              <w:rPr>
                <w:sz w:val="20"/>
                <w:szCs w:val="20"/>
              </w:rPr>
              <w:t xml:space="preserve">Herzberg, F. et al. (2017). </w:t>
            </w:r>
            <w:r w:rsidRPr="000712BB">
              <w:rPr>
                <w:i/>
                <w:sz w:val="20"/>
                <w:szCs w:val="20"/>
              </w:rPr>
              <w:t>The Motivation to Work</w:t>
            </w:r>
            <w:r w:rsidRPr="000712BB">
              <w:rPr>
                <w:sz w:val="20"/>
                <w:szCs w:val="20"/>
              </w:rPr>
              <w:t xml:space="preserve">. London: Transaction Publishers. ISBN </w:t>
            </w:r>
            <w:r w:rsidRPr="000712BB">
              <w:rPr>
                <w:color w:val="000000"/>
                <w:sz w:val="20"/>
                <w:szCs w:val="20"/>
                <w:shd w:val="clear" w:color="auto" w:fill="FFFFFF"/>
              </w:rPr>
              <w:t>9781351504423.</w:t>
            </w:r>
          </w:p>
          <w:p w14:paraId="309E3841" w14:textId="77777777" w:rsidR="00753497" w:rsidRPr="000712BB" w:rsidRDefault="00753497" w:rsidP="00A04664">
            <w:pPr>
              <w:jc w:val="both"/>
              <w:rPr>
                <w:sz w:val="20"/>
                <w:szCs w:val="20"/>
              </w:rPr>
            </w:pPr>
            <w:r w:rsidRPr="000712BB">
              <w:rPr>
                <w:sz w:val="20"/>
                <w:szCs w:val="20"/>
              </w:rPr>
              <w:t xml:space="preserve">Hrabal, V., Man, F., &amp; Pavelková, I. (1984) </w:t>
            </w:r>
            <w:r w:rsidRPr="000712BB">
              <w:rPr>
                <w:i/>
                <w:iCs/>
                <w:sz w:val="20"/>
                <w:szCs w:val="20"/>
              </w:rPr>
              <w:t>Psychologické otázky motivace ve škole</w:t>
            </w:r>
            <w:r w:rsidRPr="000712BB">
              <w:rPr>
                <w:sz w:val="20"/>
                <w:szCs w:val="20"/>
              </w:rPr>
              <w:t>. Praha: SPN. ISBN 8004234879.</w:t>
            </w:r>
          </w:p>
          <w:p w14:paraId="40E0E51D" w14:textId="77777777" w:rsidR="00753497" w:rsidRPr="000712BB" w:rsidRDefault="00753497" w:rsidP="00A04664">
            <w:pPr>
              <w:jc w:val="both"/>
              <w:rPr>
                <w:sz w:val="20"/>
                <w:szCs w:val="20"/>
              </w:rPr>
            </w:pPr>
            <w:r w:rsidRPr="000712BB">
              <w:rPr>
                <w:sz w:val="20"/>
                <w:szCs w:val="20"/>
              </w:rPr>
              <w:t xml:space="preserve">Madsen, K. B. (1972). </w:t>
            </w:r>
            <w:r w:rsidRPr="000712BB">
              <w:rPr>
                <w:i/>
                <w:iCs/>
                <w:sz w:val="20"/>
                <w:szCs w:val="20"/>
              </w:rPr>
              <w:t>Teorie motivace: (srovnávací studie moderních studií motivace)</w:t>
            </w:r>
            <w:r w:rsidRPr="000712BB">
              <w:rPr>
                <w:sz w:val="20"/>
                <w:szCs w:val="20"/>
              </w:rPr>
              <w:t>. Praha: Academia.</w:t>
            </w:r>
            <w:r w:rsidRPr="000712BB">
              <w:rPr>
                <w:rFonts w:ascii="Source Sans Pro" w:hAnsi="Source Sans Pro"/>
                <w:color w:val="354550"/>
                <w:sz w:val="20"/>
                <w:szCs w:val="20"/>
                <w:shd w:val="clear" w:color="auto" w:fill="FFFFFF"/>
              </w:rPr>
              <w:t xml:space="preserve"> </w:t>
            </w:r>
            <w:r w:rsidRPr="000712BB">
              <w:rPr>
                <w:sz w:val="20"/>
                <w:szCs w:val="20"/>
              </w:rPr>
              <w:t>ISBN 2109072.</w:t>
            </w:r>
          </w:p>
          <w:p w14:paraId="0EC2664D" w14:textId="77777777" w:rsidR="00753497" w:rsidRPr="000712BB" w:rsidRDefault="00753497" w:rsidP="00753497">
            <w:pPr>
              <w:jc w:val="both"/>
              <w:rPr>
                <w:color w:val="000000"/>
                <w:sz w:val="20"/>
                <w:szCs w:val="20"/>
                <w:shd w:val="clear" w:color="auto" w:fill="FFFFFF"/>
              </w:rPr>
            </w:pPr>
            <w:r w:rsidRPr="000712BB">
              <w:rPr>
                <w:color w:val="000000"/>
                <w:sz w:val="20"/>
                <w:szCs w:val="20"/>
                <w:shd w:val="clear" w:color="auto" w:fill="FFFFFF"/>
              </w:rPr>
              <w:t xml:space="preserve">Maslow, A. (2019). </w:t>
            </w:r>
            <w:r w:rsidRPr="000712BB">
              <w:rPr>
                <w:i/>
                <w:color w:val="000000"/>
                <w:sz w:val="20"/>
                <w:szCs w:val="20"/>
                <w:shd w:val="clear" w:color="auto" w:fill="FFFFFF"/>
              </w:rPr>
              <w:t>A Theory of Human Motivation.</w:t>
            </w:r>
            <w:r w:rsidRPr="000712BB">
              <w:rPr>
                <w:color w:val="000000"/>
                <w:sz w:val="20"/>
                <w:szCs w:val="20"/>
                <w:shd w:val="clear" w:color="auto" w:fill="FFFFFF"/>
              </w:rPr>
              <w:t xml:space="preserve"> New Delhi: General Press. ISBN 97889388760317. </w:t>
            </w:r>
          </w:p>
          <w:p w14:paraId="52DB4681" w14:textId="77777777" w:rsidR="00753497" w:rsidRPr="000712BB" w:rsidRDefault="00753497" w:rsidP="00A04664">
            <w:pPr>
              <w:jc w:val="both"/>
              <w:rPr>
                <w:sz w:val="20"/>
                <w:szCs w:val="20"/>
              </w:rPr>
            </w:pPr>
            <w:r w:rsidRPr="000712BB">
              <w:rPr>
                <w:sz w:val="20"/>
                <w:szCs w:val="20"/>
              </w:rPr>
              <w:t xml:space="preserve">Mešková, M. (2012). </w:t>
            </w:r>
            <w:r w:rsidRPr="000712BB">
              <w:rPr>
                <w:i/>
                <w:iCs/>
                <w:sz w:val="20"/>
                <w:szCs w:val="20"/>
              </w:rPr>
              <w:t>Motivace žáků v efektivní komunikaci</w:t>
            </w:r>
            <w:r w:rsidRPr="000712BB">
              <w:rPr>
                <w:sz w:val="20"/>
                <w:szCs w:val="20"/>
              </w:rPr>
              <w:t>. Praha: Portál. ISBN 9788026201984.</w:t>
            </w:r>
          </w:p>
          <w:p w14:paraId="412C94FC" w14:textId="77777777" w:rsidR="00753497" w:rsidRPr="000712BB" w:rsidRDefault="00753497" w:rsidP="00A04664">
            <w:pPr>
              <w:jc w:val="both"/>
              <w:rPr>
                <w:sz w:val="20"/>
                <w:szCs w:val="20"/>
              </w:rPr>
            </w:pPr>
            <w:r w:rsidRPr="000712BB">
              <w:rPr>
                <w:sz w:val="20"/>
                <w:szCs w:val="20"/>
              </w:rPr>
              <w:t xml:space="preserve">Nakonečný, M. (2015). </w:t>
            </w:r>
            <w:r w:rsidRPr="000712BB">
              <w:rPr>
                <w:i/>
                <w:iCs/>
                <w:sz w:val="20"/>
                <w:szCs w:val="20"/>
              </w:rPr>
              <w:t>Obecná psychologie</w:t>
            </w:r>
            <w:r w:rsidRPr="000712BB">
              <w:rPr>
                <w:sz w:val="20"/>
                <w:szCs w:val="20"/>
              </w:rPr>
              <w:t>. Praha: Triton. ISBN 9788073879297.</w:t>
            </w:r>
          </w:p>
          <w:p w14:paraId="09D25F2E" w14:textId="77777777" w:rsidR="00753497" w:rsidRPr="000712BB" w:rsidRDefault="00753497" w:rsidP="00A04664">
            <w:pPr>
              <w:jc w:val="both"/>
              <w:rPr>
                <w:color w:val="000000"/>
                <w:sz w:val="20"/>
                <w:szCs w:val="20"/>
                <w:shd w:val="clear" w:color="auto" w:fill="FFFFFF"/>
              </w:rPr>
            </w:pPr>
            <w:r w:rsidRPr="000712BB">
              <w:rPr>
                <w:color w:val="000000"/>
                <w:sz w:val="20"/>
                <w:szCs w:val="20"/>
                <w:shd w:val="clear" w:color="auto" w:fill="FFFFFF"/>
              </w:rPr>
              <w:t xml:space="preserve">Rayn, R. M. (2019). </w:t>
            </w:r>
            <w:r w:rsidRPr="000712BB">
              <w:rPr>
                <w:i/>
                <w:color w:val="000000"/>
                <w:sz w:val="20"/>
                <w:szCs w:val="20"/>
                <w:shd w:val="clear" w:color="auto" w:fill="FFFFFF"/>
              </w:rPr>
              <w:t>The Oxford Handbook of Human Motivation.</w:t>
            </w:r>
            <w:r w:rsidRPr="000712BB">
              <w:rPr>
                <w:color w:val="000000"/>
                <w:sz w:val="20"/>
                <w:szCs w:val="20"/>
                <w:shd w:val="clear" w:color="auto" w:fill="FFFFFF"/>
              </w:rPr>
              <w:t xml:space="preserve"> London: Oxford University Press. ISBN 9780190666453. </w:t>
            </w:r>
          </w:p>
          <w:p w14:paraId="6392FE65" w14:textId="77777777" w:rsidR="00D3217D" w:rsidRPr="000712BB" w:rsidRDefault="00D3217D" w:rsidP="00A04664">
            <w:pPr>
              <w:jc w:val="both"/>
              <w:rPr>
                <w:color w:val="000000"/>
                <w:sz w:val="20"/>
                <w:szCs w:val="20"/>
                <w:shd w:val="clear" w:color="auto" w:fill="FFFFFF"/>
              </w:rPr>
            </w:pPr>
          </w:p>
          <w:p w14:paraId="0054C4F7" w14:textId="77777777" w:rsidR="00D3217D" w:rsidRPr="000712BB" w:rsidRDefault="00D3217D" w:rsidP="00A04664">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0" w:tgtFrame="_blank" w:history="1">
              <w:r w:rsidRPr="000712BB">
                <w:rPr>
                  <w:rStyle w:val="spellingerror"/>
                  <w:color w:val="000000"/>
                  <w:sz w:val="20"/>
                  <w:szCs w:val="20"/>
                </w:rPr>
                <w:t>https://fhs.utb.cz/o-fakulte/zakladni-informace/ustavy/ustav-pedagogickych-ved/studijni-opory/</w:t>
              </w:r>
            </w:hyperlink>
          </w:p>
          <w:p w14:paraId="67AB753A" w14:textId="0189036B" w:rsidR="00D3217D" w:rsidRPr="000712BB" w:rsidRDefault="00D3217D" w:rsidP="00A04664">
            <w:pPr>
              <w:jc w:val="both"/>
              <w:rPr>
                <w:color w:val="000000"/>
                <w:sz w:val="20"/>
                <w:szCs w:val="20"/>
                <w:shd w:val="clear" w:color="auto" w:fill="FFFFFF"/>
              </w:rPr>
            </w:pPr>
          </w:p>
        </w:tc>
      </w:tr>
      <w:tr w:rsidR="00A43842" w:rsidRPr="000712BB" w14:paraId="3DBC868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1F318B"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5E31F3E3" w14:textId="77777777" w:rsidTr="00B11784">
        <w:tc>
          <w:tcPr>
            <w:tcW w:w="4787" w:type="dxa"/>
            <w:gridSpan w:val="3"/>
            <w:tcBorders>
              <w:top w:val="single" w:sz="2" w:space="0" w:color="auto"/>
            </w:tcBorders>
            <w:shd w:val="clear" w:color="auto" w:fill="F7CAAC"/>
          </w:tcPr>
          <w:p w14:paraId="0480B0A6"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5805831B"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6683827D"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1632CAA9" w14:textId="77777777" w:rsidTr="00B11784">
        <w:tc>
          <w:tcPr>
            <w:tcW w:w="9855" w:type="dxa"/>
            <w:gridSpan w:val="8"/>
            <w:shd w:val="clear" w:color="auto" w:fill="F7CAAC"/>
          </w:tcPr>
          <w:p w14:paraId="3D663CAF"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429CA563" w14:textId="77777777" w:rsidTr="00B11784">
        <w:trPr>
          <w:trHeight w:val="694"/>
        </w:trPr>
        <w:tc>
          <w:tcPr>
            <w:tcW w:w="9855" w:type="dxa"/>
            <w:gridSpan w:val="8"/>
          </w:tcPr>
          <w:p w14:paraId="35957B01" w14:textId="6C677E00" w:rsidR="00A43842" w:rsidRPr="000712BB" w:rsidRDefault="00A43842" w:rsidP="009B54C4">
            <w:pPr>
              <w:jc w:val="both"/>
              <w:rPr>
                <w:sz w:val="20"/>
                <w:szCs w:val="20"/>
              </w:rPr>
            </w:pPr>
            <w:r w:rsidRPr="000712BB">
              <w:rPr>
                <w:rStyle w:val="normaltextrun"/>
                <w:color w:val="000000"/>
                <w:sz w:val="20"/>
                <w:szCs w:val="20"/>
                <w:shd w:val="clear" w:color="auto" w:fill="FFFFFF"/>
              </w:rPr>
              <w:t xml:space="preserve">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009B54C4" w:rsidRPr="000712BB">
              <w:rPr>
                <w:rStyle w:val="spellingerror"/>
                <w:color w:val="000000"/>
                <w:sz w:val="20"/>
                <w:szCs w:val="20"/>
                <w:shd w:val="clear" w:color="auto" w:fill="FFFFFF"/>
              </w:rPr>
              <w:t xml:space="preserve"> (plnění zadaných úkolů a samostudium)</w:t>
            </w:r>
            <w:r w:rsidRPr="000712BB">
              <w:rPr>
                <w:rStyle w:val="normaltextrun"/>
                <w:color w:val="000000"/>
                <w:sz w:val="20"/>
                <w:szCs w:val="20"/>
                <w:shd w:val="clear" w:color="auto" w:fill="FFFFFF"/>
              </w:rPr>
              <w:t>. Podle vnitřního předpisu má každý akademický pracovník stanoven</w:t>
            </w:r>
            <w:r w:rsidR="00C52909"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C52909"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 xml:space="preserve">. </w:t>
            </w:r>
          </w:p>
        </w:tc>
      </w:tr>
    </w:tbl>
    <w:p w14:paraId="0E81A082"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3EC3D0E" w14:textId="77777777" w:rsidTr="00B11784">
        <w:tc>
          <w:tcPr>
            <w:tcW w:w="9855" w:type="dxa"/>
            <w:gridSpan w:val="8"/>
            <w:tcBorders>
              <w:bottom w:val="double" w:sz="4" w:space="0" w:color="auto"/>
            </w:tcBorders>
            <w:shd w:val="clear" w:color="auto" w:fill="BDD6EE"/>
          </w:tcPr>
          <w:p w14:paraId="1DF75107"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75E01016" w14:textId="77777777" w:rsidTr="00B11784">
        <w:tc>
          <w:tcPr>
            <w:tcW w:w="3086" w:type="dxa"/>
            <w:tcBorders>
              <w:top w:val="double" w:sz="4" w:space="0" w:color="auto"/>
            </w:tcBorders>
            <w:shd w:val="clear" w:color="auto" w:fill="F7CAAC"/>
          </w:tcPr>
          <w:p w14:paraId="08EF0ED1"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6181B67" w14:textId="77777777" w:rsidR="00A43842" w:rsidRPr="000712BB" w:rsidRDefault="00A43842" w:rsidP="00B11784">
            <w:pPr>
              <w:jc w:val="both"/>
              <w:rPr>
                <w:sz w:val="20"/>
                <w:szCs w:val="20"/>
              </w:rPr>
            </w:pPr>
            <w:r w:rsidRPr="000712BB">
              <w:rPr>
                <w:sz w:val="20"/>
                <w:szCs w:val="20"/>
              </w:rPr>
              <w:t xml:space="preserve">Seminář k bakalářské práci I </w:t>
            </w:r>
          </w:p>
        </w:tc>
      </w:tr>
      <w:tr w:rsidR="00A43842" w:rsidRPr="000712BB" w14:paraId="7E40B581" w14:textId="77777777" w:rsidTr="00B11784">
        <w:tc>
          <w:tcPr>
            <w:tcW w:w="3086" w:type="dxa"/>
            <w:shd w:val="clear" w:color="auto" w:fill="F7CAAC"/>
          </w:tcPr>
          <w:p w14:paraId="2FD61BBF"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3F33CB0" w14:textId="77777777" w:rsidR="00A43842" w:rsidRPr="000712BB" w:rsidRDefault="00A43842" w:rsidP="00B11784">
            <w:pPr>
              <w:jc w:val="both"/>
              <w:rPr>
                <w:sz w:val="20"/>
                <w:szCs w:val="20"/>
              </w:rPr>
            </w:pPr>
          </w:p>
        </w:tc>
        <w:tc>
          <w:tcPr>
            <w:tcW w:w="2695" w:type="dxa"/>
            <w:gridSpan w:val="2"/>
            <w:shd w:val="clear" w:color="auto" w:fill="F7CAAC"/>
          </w:tcPr>
          <w:p w14:paraId="656BFEA8"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7B15613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2B1730F9" w14:textId="77777777" w:rsidTr="00B11784">
        <w:tc>
          <w:tcPr>
            <w:tcW w:w="3086" w:type="dxa"/>
            <w:shd w:val="clear" w:color="auto" w:fill="F7CAAC"/>
          </w:tcPr>
          <w:p w14:paraId="13800D60"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328DEAED" w14:textId="68DC0F6B" w:rsidR="00A43842" w:rsidRPr="000712BB" w:rsidRDefault="00A43842" w:rsidP="001F6DD8">
            <w:pPr>
              <w:jc w:val="both"/>
              <w:rPr>
                <w:sz w:val="20"/>
                <w:szCs w:val="20"/>
              </w:rPr>
            </w:pPr>
            <w:r w:rsidRPr="000712BB">
              <w:rPr>
                <w:sz w:val="20"/>
                <w:szCs w:val="20"/>
              </w:rPr>
              <w:t>5s+10a</w:t>
            </w:r>
          </w:p>
        </w:tc>
        <w:tc>
          <w:tcPr>
            <w:tcW w:w="889" w:type="dxa"/>
            <w:shd w:val="clear" w:color="auto" w:fill="F7CAAC"/>
          </w:tcPr>
          <w:p w14:paraId="097A51C7" w14:textId="77777777" w:rsidR="00A43842" w:rsidRPr="000712BB" w:rsidRDefault="00A43842" w:rsidP="00B11784">
            <w:pPr>
              <w:jc w:val="both"/>
              <w:rPr>
                <w:b/>
                <w:sz w:val="20"/>
                <w:szCs w:val="20"/>
              </w:rPr>
            </w:pPr>
            <w:r w:rsidRPr="000712BB">
              <w:rPr>
                <w:b/>
                <w:sz w:val="20"/>
                <w:szCs w:val="20"/>
              </w:rPr>
              <w:t>hod.</w:t>
            </w:r>
          </w:p>
        </w:tc>
        <w:tc>
          <w:tcPr>
            <w:tcW w:w="816" w:type="dxa"/>
          </w:tcPr>
          <w:p w14:paraId="34A0044E" w14:textId="77777777" w:rsidR="00A43842" w:rsidRPr="000712BB" w:rsidRDefault="00A43842" w:rsidP="00B11784">
            <w:pPr>
              <w:jc w:val="both"/>
              <w:rPr>
                <w:sz w:val="20"/>
                <w:szCs w:val="20"/>
              </w:rPr>
            </w:pPr>
          </w:p>
        </w:tc>
        <w:tc>
          <w:tcPr>
            <w:tcW w:w="1554" w:type="dxa"/>
            <w:shd w:val="clear" w:color="auto" w:fill="F7CAAC"/>
          </w:tcPr>
          <w:p w14:paraId="79D1E2F9"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03FD64F8" w14:textId="3BD9827B" w:rsidR="00A43842" w:rsidRPr="000712BB" w:rsidRDefault="00C0450B" w:rsidP="00B11784">
            <w:pPr>
              <w:jc w:val="both"/>
              <w:rPr>
                <w:sz w:val="20"/>
                <w:szCs w:val="20"/>
              </w:rPr>
            </w:pPr>
            <w:r w:rsidRPr="000712BB">
              <w:rPr>
                <w:sz w:val="20"/>
                <w:szCs w:val="20"/>
              </w:rPr>
              <w:t>3</w:t>
            </w:r>
          </w:p>
        </w:tc>
      </w:tr>
      <w:tr w:rsidR="00A43842" w:rsidRPr="000712BB" w14:paraId="654EC1D4" w14:textId="77777777" w:rsidTr="00B11784">
        <w:tc>
          <w:tcPr>
            <w:tcW w:w="3086" w:type="dxa"/>
            <w:shd w:val="clear" w:color="auto" w:fill="F7CAAC"/>
          </w:tcPr>
          <w:p w14:paraId="33BE80BF"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2E5DF362" w14:textId="0237283B" w:rsidR="00A43842" w:rsidRPr="000712BB" w:rsidRDefault="00A43842" w:rsidP="00B11784">
            <w:pPr>
              <w:jc w:val="both"/>
              <w:rPr>
                <w:sz w:val="20"/>
                <w:szCs w:val="20"/>
              </w:rPr>
            </w:pPr>
            <w:r w:rsidRPr="000712BB">
              <w:rPr>
                <w:sz w:val="20"/>
                <w:szCs w:val="20"/>
              </w:rPr>
              <w:t>Kritické myšlení a práce s textem, Metodologie I</w:t>
            </w:r>
            <w:r w:rsidR="0064443F" w:rsidRPr="000712BB">
              <w:rPr>
                <w:sz w:val="20"/>
                <w:szCs w:val="20"/>
              </w:rPr>
              <w:t>.</w:t>
            </w:r>
            <w:r w:rsidRPr="000712BB">
              <w:rPr>
                <w:sz w:val="20"/>
                <w:szCs w:val="20"/>
              </w:rPr>
              <w:t>, Metodologie II</w:t>
            </w:r>
            <w:r w:rsidR="0064443F" w:rsidRPr="000712BB">
              <w:rPr>
                <w:sz w:val="20"/>
                <w:szCs w:val="20"/>
              </w:rPr>
              <w:t>.</w:t>
            </w:r>
          </w:p>
        </w:tc>
      </w:tr>
      <w:tr w:rsidR="00A43842" w:rsidRPr="000712BB" w14:paraId="404EF2DD" w14:textId="77777777" w:rsidTr="00B11784">
        <w:tc>
          <w:tcPr>
            <w:tcW w:w="3086" w:type="dxa"/>
            <w:shd w:val="clear" w:color="auto" w:fill="F7CAAC"/>
          </w:tcPr>
          <w:p w14:paraId="196EC9F2"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A45F9EB"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79917E44"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1705C4D3" w14:textId="03D721AA" w:rsidR="00A43842" w:rsidRPr="000712BB" w:rsidRDefault="001F6DD8" w:rsidP="00B11784">
            <w:pPr>
              <w:jc w:val="both"/>
              <w:rPr>
                <w:sz w:val="20"/>
                <w:szCs w:val="20"/>
              </w:rPr>
            </w:pPr>
            <w:r w:rsidRPr="000712BB">
              <w:rPr>
                <w:sz w:val="20"/>
                <w:szCs w:val="20"/>
              </w:rPr>
              <w:t>s</w:t>
            </w:r>
            <w:r w:rsidR="00A43842" w:rsidRPr="000712BB">
              <w:rPr>
                <w:sz w:val="20"/>
                <w:szCs w:val="20"/>
              </w:rPr>
              <w:t>eminář</w:t>
            </w:r>
          </w:p>
          <w:p w14:paraId="5DA5E4FF" w14:textId="0A205004" w:rsidR="001F6DD8" w:rsidRPr="000712BB" w:rsidRDefault="001F6DD8" w:rsidP="00B11784">
            <w:pPr>
              <w:jc w:val="both"/>
              <w:rPr>
                <w:sz w:val="20"/>
                <w:szCs w:val="20"/>
              </w:rPr>
            </w:pPr>
            <w:r w:rsidRPr="000712BB">
              <w:rPr>
                <w:sz w:val="20"/>
                <w:szCs w:val="20"/>
              </w:rPr>
              <w:t>asynchronní výuka</w:t>
            </w:r>
          </w:p>
        </w:tc>
      </w:tr>
      <w:tr w:rsidR="00A43842" w:rsidRPr="000712BB" w14:paraId="3C0128EA" w14:textId="77777777" w:rsidTr="00B11784">
        <w:tc>
          <w:tcPr>
            <w:tcW w:w="3086" w:type="dxa"/>
            <w:shd w:val="clear" w:color="auto" w:fill="F7CAAC"/>
          </w:tcPr>
          <w:p w14:paraId="2FC7D52A"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0496DAC" w14:textId="0175C3A8" w:rsidR="00A43842" w:rsidRPr="000712BB" w:rsidRDefault="00A43842" w:rsidP="00E04BE6">
            <w:pPr>
              <w:jc w:val="both"/>
              <w:rPr>
                <w:sz w:val="20"/>
                <w:szCs w:val="20"/>
              </w:rPr>
            </w:pPr>
            <w:r w:rsidRPr="000712BB">
              <w:rPr>
                <w:rStyle w:val="spellingerror"/>
                <w:color w:val="000000"/>
                <w:sz w:val="20"/>
                <w:szCs w:val="20"/>
                <w:shd w:val="clear" w:color="auto" w:fill="FFFFFF"/>
              </w:rPr>
              <w:t>Seminář</w:t>
            </w:r>
            <w:r w:rsidRPr="000712BB">
              <w:rPr>
                <w:rStyle w:val="spellingerror"/>
                <w:sz w:val="20"/>
                <w:szCs w:val="20"/>
              </w:rPr>
              <w:t xml:space="preserve">: </w:t>
            </w:r>
            <w:r w:rsidRPr="000712BB">
              <w:rPr>
                <w:rStyle w:val="spellingerror"/>
                <w:color w:val="000000"/>
                <w:sz w:val="20"/>
                <w:szCs w:val="20"/>
                <w:shd w:val="clear" w:color="auto" w:fill="FFFFFF"/>
              </w:rPr>
              <w:t>Účast</w:t>
            </w:r>
            <w:r w:rsidRPr="000712BB">
              <w:rPr>
                <w:rStyle w:val="spellingerror"/>
                <w:sz w:val="20"/>
                <w:szCs w:val="20"/>
              </w:rPr>
              <w:t xml:space="preserve"> </w:t>
            </w:r>
            <w:r w:rsidRPr="000712BB">
              <w:rPr>
                <w:rStyle w:val="spellingerror"/>
                <w:color w:val="000000"/>
                <w:sz w:val="20"/>
                <w:szCs w:val="20"/>
                <w:shd w:val="clear" w:color="auto" w:fill="FFFFFF"/>
              </w:rPr>
              <w:t>na</w:t>
            </w:r>
            <w:r w:rsidRPr="000712BB">
              <w:rPr>
                <w:rStyle w:val="spellingerror"/>
                <w:sz w:val="20"/>
                <w:szCs w:val="20"/>
              </w:rPr>
              <w:t xml:space="preserve"> </w:t>
            </w:r>
            <w:r w:rsidRPr="000712BB">
              <w:rPr>
                <w:rStyle w:val="spellingerror"/>
                <w:color w:val="000000"/>
                <w:sz w:val="20"/>
                <w:szCs w:val="20"/>
                <w:shd w:val="clear" w:color="auto" w:fill="FFFFFF"/>
              </w:rPr>
              <w:t>seminářích</w:t>
            </w:r>
            <w:r w:rsidRPr="000712BB">
              <w:rPr>
                <w:rStyle w:val="spellingerror"/>
                <w:sz w:val="20"/>
                <w:szCs w:val="20"/>
              </w:rPr>
              <w:t xml:space="preserve"> (80</w:t>
            </w:r>
            <w:r w:rsidR="00E04BE6" w:rsidRPr="000712BB">
              <w:rPr>
                <w:rStyle w:val="spellingerror"/>
                <w:sz w:val="20"/>
                <w:szCs w:val="20"/>
              </w:rPr>
              <w:t xml:space="preserve"> </w:t>
            </w:r>
            <w:r w:rsidRPr="000712BB">
              <w:rPr>
                <w:rStyle w:val="spellingerror"/>
                <w:sz w:val="20"/>
                <w:szCs w:val="20"/>
              </w:rPr>
              <w:t xml:space="preserve">%). </w:t>
            </w:r>
            <w:r w:rsidRPr="000712BB">
              <w:rPr>
                <w:rStyle w:val="spellingerror"/>
                <w:color w:val="000000"/>
                <w:sz w:val="20"/>
                <w:szCs w:val="20"/>
                <w:shd w:val="clear" w:color="auto" w:fill="FFFFFF"/>
              </w:rPr>
              <w:t>Zpracování</w:t>
            </w:r>
            <w:r w:rsidRPr="000712BB">
              <w:rPr>
                <w:rStyle w:val="spellingerror"/>
                <w:sz w:val="20"/>
                <w:szCs w:val="20"/>
              </w:rPr>
              <w:t xml:space="preserve"> </w:t>
            </w:r>
            <w:r w:rsidRPr="000712BB">
              <w:rPr>
                <w:rStyle w:val="spellingerror"/>
                <w:color w:val="000000"/>
                <w:sz w:val="20"/>
                <w:szCs w:val="20"/>
                <w:shd w:val="clear" w:color="auto" w:fill="FFFFFF"/>
              </w:rPr>
              <w:t>projektu</w:t>
            </w:r>
            <w:r w:rsidRPr="000712BB">
              <w:rPr>
                <w:rStyle w:val="spellingerror"/>
                <w:sz w:val="20"/>
                <w:szCs w:val="20"/>
              </w:rPr>
              <w:t xml:space="preserve"> </w:t>
            </w:r>
            <w:r w:rsidRPr="000712BB">
              <w:rPr>
                <w:rStyle w:val="spellingerror"/>
                <w:color w:val="000000"/>
                <w:sz w:val="20"/>
                <w:szCs w:val="20"/>
                <w:shd w:val="clear" w:color="auto" w:fill="FFFFFF"/>
              </w:rPr>
              <w:t>bakalářské</w:t>
            </w:r>
            <w:r w:rsidRPr="000712BB">
              <w:rPr>
                <w:rStyle w:val="spellingerror"/>
                <w:sz w:val="20"/>
                <w:szCs w:val="20"/>
              </w:rPr>
              <w:t xml:space="preserve"> </w:t>
            </w:r>
            <w:r w:rsidRPr="000712BB">
              <w:rPr>
                <w:rStyle w:val="spellingerror"/>
                <w:color w:val="000000"/>
                <w:sz w:val="20"/>
                <w:szCs w:val="20"/>
                <w:shd w:val="clear" w:color="auto" w:fill="FFFFFF"/>
              </w:rPr>
              <w:t>práce</w:t>
            </w:r>
            <w:r w:rsidRPr="000712BB">
              <w:rPr>
                <w:rStyle w:val="spellingerror"/>
                <w:sz w:val="20"/>
                <w:szCs w:val="20"/>
              </w:rPr>
              <w:t xml:space="preserve"> a </w:t>
            </w:r>
            <w:r w:rsidRPr="000712BB">
              <w:rPr>
                <w:rStyle w:val="spellingerror"/>
                <w:color w:val="000000"/>
                <w:sz w:val="20"/>
                <w:szCs w:val="20"/>
                <w:shd w:val="clear" w:color="auto" w:fill="FFFFFF"/>
              </w:rPr>
              <w:t>jeho</w:t>
            </w:r>
            <w:r w:rsidRPr="000712BB">
              <w:rPr>
                <w:rStyle w:val="spellingerror"/>
                <w:sz w:val="20"/>
                <w:szCs w:val="20"/>
              </w:rPr>
              <w:t xml:space="preserve"> </w:t>
            </w:r>
            <w:r w:rsidRPr="000712BB">
              <w:rPr>
                <w:rStyle w:val="spellingerror"/>
                <w:color w:val="000000"/>
                <w:sz w:val="20"/>
                <w:szCs w:val="20"/>
                <w:shd w:val="clear" w:color="auto" w:fill="FFFFFF"/>
              </w:rPr>
              <w:t>obhájení</w:t>
            </w:r>
            <w:r w:rsidRPr="000712BB">
              <w:rPr>
                <w:rStyle w:val="spellingerror"/>
                <w:sz w:val="20"/>
                <w:szCs w:val="20"/>
              </w:rPr>
              <w:t>.</w:t>
            </w:r>
          </w:p>
        </w:tc>
      </w:tr>
      <w:tr w:rsidR="00A43842" w:rsidRPr="000712BB" w14:paraId="481C95D1" w14:textId="77777777" w:rsidTr="00B11784">
        <w:trPr>
          <w:trHeight w:val="197"/>
        </w:trPr>
        <w:tc>
          <w:tcPr>
            <w:tcW w:w="3086" w:type="dxa"/>
            <w:tcBorders>
              <w:top w:val="nil"/>
            </w:tcBorders>
            <w:shd w:val="clear" w:color="auto" w:fill="F7CAAC"/>
          </w:tcPr>
          <w:p w14:paraId="138B7326"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7CD3FFC" w14:textId="483B1694" w:rsidR="00A43842" w:rsidRPr="000712BB" w:rsidRDefault="00485876" w:rsidP="00E04BE6">
            <w:pPr>
              <w:jc w:val="both"/>
              <w:rPr>
                <w:sz w:val="20"/>
                <w:szCs w:val="20"/>
              </w:rPr>
            </w:pPr>
            <w:r w:rsidRPr="000712BB">
              <w:rPr>
                <w:rStyle w:val="spellingerror"/>
                <w:color w:val="000000"/>
                <w:sz w:val="20"/>
                <w:szCs w:val="20"/>
                <w:shd w:val="clear" w:color="auto" w:fill="FFFFFF"/>
              </w:rPr>
              <w:t>Mgr. Jana Martincová, Ph.D.</w:t>
            </w:r>
          </w:p>
        </w:tc>
      </w:tr>
      <w:tr w:rsidR="00A43842" w:rsidRPr="000712BB" w14:paraId="27E3AF87" w14:textId="77777777" w:rsidTr="00B11784">
        <w:trPr>
          <w:trHeight w:val="243"/>
        </w:trPr>
        <w:tc>
          <w:tcPr>
            <w:tcW w:w="3086" w:type="dxa"/>
            <w:tcBorders>
              <w:top w:val="nil"/>
            </w:tcBorders>
            <w:shd w:val="clear" w:color="auto" w:fill="F7CAAC"/>
          </w:tcPr>
          <w:p w14:paraId="0BAC42A7"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A85BE55" w14:textId="1675AE84" w:rsidR="00A43842" w:rsidRPr="000712BB" w:rsidRDefault="00A43842" w:rsidP="00E04BE6">
            <w:pPr>
              <w:jc w:val="both"/>
              <w:rPr>
                <w:rStyle w:val="spellingerror"/>
                <w:color w:val="000000"/>
                <w:sz w:val="20"/>
                <w:szCs w:val="20"/>
                <w:shd w:val="clear" w:color="auto" w:fill="FFFFFF"/>
              </w:rPr>
            </w:pPr>
            <w:r w:rsidRPr="000712BB">
              <w:rPr>
                <w:rStyle w:val="spellingerror"/>
                <w:color w:val="000000"/>
                <w:sz w:val="20"/>
                <w:szCs w:val="20"/>
                <w:shd w:val="clear" w:color="auto" w:fill="FFFFFF"/>
              </w:rPr>
              <w:t>100 % semináře </w:t>
            </w:r>
          </w:p>
        </w:tc>
      </w:tr>
      <w:tr w:rsidR="00A43842" w:rsidRPr="000712BB" w14:paraId="7789AE16" w14:textId="77777777" w:rsidTr="00B11784">
        <w:tc>
          <w:tcPr>
            <w:tcW w:w="3086" w:type="dxa"/>
            <w:shd w:val="clear" w:color="auto" w:fill="F7CAAC"/>
          </w:tcPr>
          <w:p w14:paraId="64D1900E"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569043E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Karla </w:t>
            </w:r>
            <w:r w:rsidRPr="000712BB">
              <w:rPr>
                <w:rStyle w:val="spellingerror"/>
                <w:color w:val="000000"/>
                <w:sz w:val="20"/>
                <w:szCs w:val="20"/>
                <w:shd w:val="clear" w:color="auto" w:fill="FFFFFF"/>
              </w:rPr>
              <w:t>Hrbáčková</w:t>
            </w:r>
            <w:r w:rsidRPr="000712BB">
              <w:rPr>
                <w:rStyle w:val="normaltextrun"/>
                <w:color w:val="000000"/>
                <w:sz w:val="20"/>
                <w:szCs w:val="20"/>
                <w:shd w:val="clear" w:color="auto" w:fill="FFFFFF"/>
              </w:rPr>
              <w:t>, Ph.D.</w:t>
            </w:r>
          </w:p>
        </w:tc>
      </w:tr>
      <w:tr w:rsidR="00A43842" w:rsidRPr="000712BB" w14:paraId="3958FCCD" w14:textId="77777777" w:rsidTr="00B11784">
        <w:tc>
          <w:tcPr>
            <w:tcW w:w="3086" w:type="dxa"/>
            <w:shd w:val="clear" w:color="auto" w:fill="F7CAAC"/>
          </w:tcPr>
          <w:p w14:paraId="77E87288"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B7EC504" w14:textId="77777777" w:rsidR="00A43842" w:rsidRPr="000712BB" w:rsidRDefault="00A43842" w:rsidP="00B11784">
            <w:pPr>
              <w:jc w:val="both"/>
              <w:rPr>
                <w:sz w:val="20"/>
                <w:szCs w:val="20"/>
              </w:rPr>
            </w:pPr>
          </w:p>
        </w:tc>
      </w:tr>
      <w:tr w:rsidR="00A43842" w:rsidRPr="000712BB" w14:paraId="5D1C1FD3" w14:textId="77777777" w:rsidTr="00B11784">
        <w:trPr>
          <w:trHeight w:val="3938"/>
        </w:trPr>
        <w:tc>
          <w:tcPr>
            <w:tcW w:w="9855" w:type="dxa"/>
            <w:gridSpan w:val="8"/>
            <w:tcBorders>
              <w:top w:val="nil"/>
              <w:bottom w:val="single" w:sz="12" w:space="0" w:color="auto"/>
            </w:tcBorders>
          </w:tcPr>
          <w:p w14:paraId="25E70FDA" w14:textId="77777777" w:rsidR="00A43842" w:rsidRPr="000712BB" w:rsidRDefault="00A43842" w:rsidP="00F05C85">
            <w:pPr>
              <w:jc w:val="both"/>
              <w:textAlignment w:val="baseline"/>
              <w:rPr>
                <w:b/>
                <w:bCs/>
                <w:sz w:val="20"/>
                <w:szCs w:val="20"/>
              </w:rPr>
            </w:pPr>
            <w:r w:rsidRPr="000712BB">
              <w:rPr>
                <w:b/>
                <w:bCs/>
                <w:sz w:val="20"/>
                <w:szCs w:val="20"/>
              </w:rPr>
              <w:t>Cíl předmětu</w:t>
            </w:r>
          </w:p>
          <w:p w14:paraId="2C57EDB2" w14:textId="01DB6AF2"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Cílem předmětu je připravit studenty pro samostatnou tvůrčí výzkumnou činnost při řešení zvoleného tématu bakalářské práce. Předmět uvádí studenty do problematiky psaní bakalářských prací a prohlubuje znalosti získané v předmětu Metodologie</w:t>
            </w:r>
            <w:r w:rsidR="00D06C45" w:rsidRPr="000712BB">
              <w:rPr>
                <w:rStyle w:val="spellingerror"/>
                <w:color w:val="000000"/>
                <w:sz w:val="20"/>
                <w:szCs w:val="20"/>
                <w:shd w:val="clear" w:color="auto" w:fill="FFFFFF"/>
              </w:rPr>
              <w:t xml:space="preserve"> </w:t>
            </w:r>
            <w:r w:rsidR="0064443F" w:rsidRPr="000712BB">
              <w:rPr>
                <w:rStyle w:val="spellingerror"/>
                <w:color w:val="000000"/>
                <w:sz w:val="20"/>
                <w:szCs w:val="20"/>
                <w:shd w:val="clear" w:color="auto" w:fill="FFFFFF"/>
              </w:rPr>
              <w:t>I.</w:t>
            </w:r>
            <w:r w:rsidR="00D06C45" w:rsidRPr="000712BB">
              <w:rPr>
                <w:rStyle w:val="spellingerror"/>
                <w:color w:val="000000"/>
                <w:sz w:val="20"/>
                <w:szCs w:val="20"/>
                <w:shd w:val="clear" w:color="auto" w:fill="FFFFFF"/>
              </w:rPr>
              <w:t xml:space="preserve"> a </w:t>
            </w:r>
            <w:r w:rsidR="0064443F" w:rsidRPr="000712BB">
              <w:rPr>
                <w:rStyle w:val="spellingerror"/>
                <w:color w:val="000000"/>
                <w:sz w:val="20"/>
                <w:szCs w:val="20"/>
                <w:shd w:val="clear" w:color="auto" w:fill="FFFFFF"/>
              </w:rPr>
              <w:t>II</w:t>
            </w:r>
            <w:r w:rsidRPr="000712BB">
              <w:rPr>
                <w:rStyle w:val="spellingerror"/>
                <w:color w:val="000000"/>
                <w:sz w:val="20"/>
                <w:szCs w:val="20"/>
                <w:shd w:val="clear" w:color="auto" w:fill="FFFFFF"/>
              </w:rPr>
              <w:t>. Výuka se opírá zejména o diskusi nad ukázkami výzkumných projektů, studenti jsou vedeni k tvorbě vlastních projektů bakalářských prací, tj. komplexnímu plánu řešení zvoleného výzkumného problému a jeho obhajoby v</w:t>
            </w:r>
            <w:r w:rsidR="00930A0B" w:rsidRPr="000712BB">
              <w:rPr>
                <w:rStyle w:val="spellingerror"/>
                <w:color w:val="000000"/>
                <w:sz w:val="20"/>
                <w:szCs w:val="20"/>
                <w:shd w:val="clear" w:color="auto" w:fill="FFFFFF"/>
              </w:rPr>
              <w:t> </w:t>
            </w:r>
            <w:r w:rsidRPr="000712BB">
              <w:rPr>
                <w:rStyle w:val="spellingerror"/>
                <w:color w:val="000000"/>
                <w:sz w:val="20"/>
                <w:szCs w:val="20"/>
                <w:shd w:val="clear" w:color="auto" w:fill="FFFFFF"/>
              </w:rPr>
              <w:t>rámci seminářů. Předmět rozvíjí dovednosti studentů zpracovat na základě již osvojených základních metodologických znalostí projekt výzkumu, který bude metodologickým východiskem bakalářské práce.</w:t>
            </w:r>
          </w:p>
          <w:p w14:paraId="444694CA" w14:textId="77777777" w:rsidR="00A43842" w:rsidRPr="000712BB" w:rsidRDefault="00A43842" w:rsidP="00F05C85">
            <w:pPr>
              <w:pStyle w:val="paragraph"/>
              <w:spacing w:before="0" w:beforeAutospacing="0" w:after="0" w:afterAutospacing="0"/>
              <w:ind w:right="45"/>
              <w:jc w:val="both"/>
              <w:textAlignment w:val="baseline"/>
              <w:rPr>
                <w:sz w:val="20"/>
                <w:szCs w:val="20"/>
              </w:rPr>
            </w:pPr>
          </w:p>
          <w:p w14:paraId="62C6DC07"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01F3DFCC" w14:textId="77777777"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Pojetí bakalářské práce se zaměřením na vzdělávání dospělých.</w:t>
            </w:r>
          </w:p>
          <w:p w14:paraId="03DD5421" w14:textId="77777777"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Představení základních přístupů ve výzkumu se zaměřením na vzdělávání dospělých.</w:t>
            </w:r>
          </w:p>
          <w:p w14:paraId="5CF12040" w14:textId="77777777"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Vytváření návrhu projektu bakalářské práce, doporučení (tipy) pro zpracování. Obhajoba projektů bakalářských prací.</w:t>
            </w:r>
          </w:p>
          <w:p w14:paraId="296F12CE" w14:textId="77777777" w:rsidR="00A43842" w:rsidRPr="000712BB" w:rsidRDefault="00A43842" w:rsidP="00F05C85">
            <w:pPr>
              <w:pStyle w:val="paragraph"/>
              <w:spacing w:before="0" w:beforeAutospacing="0" w:after="0" w:afterAutospacing="0"/>
              <w:ind w:right="2745"/>
              <w:jc w:val="both"/>
              <w:textAlignment w:val="baseline"/>
              <w:rPr>
                <w:sz w:val="20"/>
                <w:szCs w:val="20"/>
              </w:rPr>
            </w:pPr>
          </w:p>
          <w:p w14:paraId="2531320B" w14:textId="77777777" w:rsidR="00A43842" w:rsidRPr="000712BB" w:rsidRDefault="00A43842" w:rsidP="00F05C85">
            <w:pPr>
              <w:jc w:val="both"/>
              <w:textAlignment w:val="baseline"/>
              <w:rPr>
                <w:b/>
                <w:bCs/>
                <w:sz w:val="20"/>
                <w:szCs w:val="20"/>
              </w:rPr>
            </w:pPr>
            <w:r w:rsidRPr="000712BB">
              <w:rPr>
                <w:b/>
                <w:bCs/>
                <w:sz w:val="20"/>
                <w:szCs w:val="20"/>
              </w:rPr>
              <w:t>Výstupní kompetence</w:t>
            </w:r>
          </w:p>
          <w:p w14:paraId="17113E6F" w14:textId="5F65F378" w:rsidR="00265D6D" w:rsidRPr="000712BB" w:rsidRDefault="00265D6D" w:rsidP="00F05C85">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znalosti</w:t>
            </w:r>
            <w:r w:rsidRPr="000712BB">
              <w:rPr>
                <w:rStyle w:val="spellingerror"/>
                <w:color w:val="000000"/>
                <w:sz w:val="20"/>
                <w:szCs w:val="20"/>
                <w:shd w:val="clear" w:color="auto" w:fill="FFFFFF"/>
              </w:rPr>
              <w:t>: student umí popsat základní přístupy ve výzkumu se zaměřením na vzdělávání dospělých.</w:t>
            </w:r>
          </w:p>
          <w:p w14:paraId="6B59953A" w14:textId="0188BF3B" w:rsidR="00A43842" w:rsidRPr="000712BB" w:rsidRDefault="00A43842" w:rsidP="00F05C85">
            <w:pPr>
              <w:jc w:val="both"/>
              <w:rPr>
                <w:rStyle w:val="spellingerror"/>
                <w:color w:val="000000"/>
                <w:sz w:val="20"/>
                <w:szCs w:val="20"/>
                <w:shd w:val="clear" w:color="auto" w:fill="FFFFFF"/>
              </w:rPr>
            </w:pPr>
            <w:r w:rsidRPr="000712BB">
              <w:rPr>
                <w:rStyle w:val="spellingerror"/>
                <w:i/>
                <w:iCs/>
                <w:color w:val="000000"/>
                <w:sz w:val="20"/>
                <w:szCs w:val="20"/>
                <w:shd w:val="clear" w:color="auto" w:fill="FFFFFF"/>
              </w:rPr>
              <w:t>Odborné dovednosti</w:t>
            </w:r>
            <w:r w:rsidRPr="000712BB">
              <w:rPr>
                <w:rStyle w:val="spellingerror"/>
                <w:color w:val="000000"/>
                <w:sz w:val="20"/>
                <w:szCs w:val="20"/>
                <w:shd w:val="clear" w:color="auto" w:fill="FFFFFF"/>
              </w:rPr>
              <w:t xml:space="preserve">: </w:t>
            </w:r>
            <w:r w:rsidR="00265D6D" w:rsidRPr="000712BB">
              <w:rPr>
                <w:rStyle w:val="spellingerror"/>
                <w:color w:val="000000"/>
                <w:sz w:val="20"/>
                <w:szCs w:val="20"/>
                <w:shd w:val="clear" w:color="auto" w:fill="FFFFFF"/>
              </w:rPr>
              <w:t>s</w:t>
            </w:r>
            <w:r w:rsidRPr="000712BB">
              <w:rPr>
                <w:rStyle w:val="spellingerror"/>
                <w:color w:val="000000"/>
                <w:sz w:val="20"/>
                <w:szCs w:val="20"/>
                <w:shd w:val="clear" w:color="auto" w:fill="FFFFFF"/>
              </w:rPr>
              <w:t xml:space="preserve">tudent umí zpracovat vlastní projekt bakalářské práce, dokáže plánovat výzkum zaměřený na vzdělávání dospělých, </w:t>
            </w:r>
            <w:r w:rsidR="00265D6D" w:rsidRPr="000712BB">
              <w:rPr>
                <w:rStyle w:val="spellingerror"/>
                <w:color w:val="000000"/>
                <w:sz w:val="20"/>
                <w:szCs w:val="20"/>
                <w:shd w:val="clear" w:color="auto" w:fill="FFFFFF"/>
              </w:rPr>
              <w:t xml:space="preserve">reflektovat výsledky předvýzkumu nebo pilotáže a zapracovat je do příslušné empirické fáze výzkumu, </w:t>
            </w:r>
            <w:r w:rsidRPr="000712BB">
              <w:rPr>
                <w:rStyle w:val="spellingerror"/>
                <w:color w:val="000000"/>
                <w:sz w:val="20"/>
                <w:szCs w:val="20"/>
                <w:shd w:val="clear" w:color="auto" w:fill="FFFFFF"/>
              </w:rPr>
              <w:t xml:space="preserve">umí navhrnout </w:t>
            </w:r>
            <w:r w:rsidR="00265D6D" w:rsidRPr="000712BB">
              <w:rPr>
                <w:rStyle w:val="spellingerror"/>
                <w:color w:val="000000"/>
                <w:sz w:val="20"/>
                <w:szCs w:val="20"/>
                <w:shd w:val="clear" w:color="auto" w:fill="FFFFFF"/>
              </w:rPr>
              <w:t xml:space="preserve">vhodný </w:t>
            </w:r>
            <w:r w:rsidRPr="000712BB">
              <w:rPr>
                <w:rStyle w:val="spellingerror"/>
                <w:color w:val="000000"/>
                <w:sz w:val="20"/>
                <w:szCs w:val="20"/>
                <w:shd w:val="clear" w:color="auto" w:fill="FFFFFF"/>
              </w:rPr>
              <w:t>způsob zpracování dat</w:t>
            </w:r>
            <w:r w:rsidR="00265D6D" w:rsidRPr="000712BB">
              <w:rPr>
                <w:rStyle w:val="spellingerror"/>
                <w:color w:val="000000"/>
                <w:sz w:val="20"/>
                <w:szCs w:val="20"/>
                <w:shd w:val="clear" w:color="auto" w:fill="FFFFFF"/>
              </w:rPr>
              <w:t xml:space="preserve"> vzhledem ke zvolenému výzkumému problému,</w:t>
            </w:r>
            <w:r w:rsidRPr="000712BB">
              <w:rPr>
                <w:rStyle w:val="spellingerror"/>
                <w:color w:val="000000"/>
                <w:sz w:val="20"/>
                <w:szCs w:val="20"/>
                <w:shd w:val="clear" w:color="auto" w:fill="FFFFFF"/>
              </w:rPr>
              <w:t xml:space="preserve"> interpretovat výzkumná</w:t>
            </w:r>
            <w:r w:rsidR="00265D6D" w:rsidRPr="000712BB">
              <w:rPr>
                <w:rStyle w:val="spellingerror"/>
                <w:color w:val="000000"/>
                <w:sz w:val="20"/>
                <w:szCs w:val="20"/>
                <w:shd w:val="clear" w:color="auto" w:fill="FFFFFF"/>
              </w:rPr>
              <w:t xml:space="preserve"> data a diskutovat je s teoretickými koncepty nebo s výsledky předchozího výzkumu</w:t>
            </w:r>
            <w:r w:rsidR="0031709E" w:rsidRPr="000712BB">
              <w:rPr>
                <w:rStyle w:val="spellingerror"/>
                <w:color w:val="000000"/>
                <w:sz w:val="20"/>
                <w:szCs w:val="20"/>
                <w:shd w:val="clear" w:color="auto" w:fill="FFFFFF"/>
              </w:rPr>
              <w:t>.</w:t>
            </w:r>
          </w:p>
          <w:p w14:paraId="66BECBFA" w14:textId="77777777" w:rsidR="00A43842" w:rsidRPr="000712BB" w:rsidRDefault="00A43842" w:rsidP="00F05C85">
            <w:pPr>
              <w:pStyle w:val="paragraph"/>
              <w:spacing w:before="0" w:beforeAutospacing="0" w:after="0" w:afterAutospacing="0"/>
              <w:ind w:right="60"/>
              <w:jc w:val="both"/>
              <w:textAlignment w:val="baseline"/>
              <w:rPr>
                <w:rStyle w:val="spellingerror"/>
                <w:b/>
                <w:sz w:val="20"/>
                <w:szCs w:val="20"/>
              </w:rPr>
            </w:pPr>
          </w:p>
          <w:p w14:paraId="40A4240A" w14:textId="77777777" w:rsidR="00A43842" w:rsidRPr="000712BB" w:rsidRDefault="00A43842" w:rsidP="00F05C85">
            <w:pPr>
              <w:jc w:val="both"/>
              <w:textAlignment w:val="baseline"/>
              <w:rPr>
                <w:b/>
                <w:sz w:val="20"/>
                <w:szCs w:val="20"/>
              </w:rPr>
            </w:pPr>
            <w:r w:rsidRPr="000712BB">
              <w:rPr>
                <w:b/>
                <w:sz w:val="20"/>
                <w:szCs w:val="20"/>
              </w:rPr>
              <w:t>Metody výuky</w:t>
            </w:r>
          </w:p>
          <w:p w14:paraId="740774E3" w14:textId="77777777" w:rsidR="00A43842" w:rsidRPr="000712BB" w:rsidRDefault="00A43842" w:rsidP="00F05C85">
            <w:pPr>
              <w:jc w:val="both"/>
              <w:rPr>
                <w:sz w:val="20"/>
                <w:szCs w:val="20"/>
              </w:rPr>
            </w:pPr>
            <w:r w:rsidRPr="000712BB">
              <w:rPr>
                <w:rStyle w:val="spellingerror"/>
                <w:color w:val="000000"/>
                <w:sz w:val="20"/>
                <w:szCs w:val="20"/>
                <w:shd w:val="clear" w:color="auto" w:fill="FFFFFF"/>
              </w:rPr>
              <w:t>V rámci seminářů vyučující aplikuje klasické výukové metody slovní. Rovněž využívá aktivizační metody (diskuzní, metody řešení problémů). Vyučující využívá metody skupinové práce, individuální práce a projektového učení. Aplikaci jednotlivých metod propojuje a vytváří efektivně pojatou výuku pro rozvoj výstupních kompetencí.</w:t>
            </w:r>
          </w:p>
        </w:tc>
      </w:tr>
      <w:tr w:rsidR="00A43842" w:rsidRPr="000712BB" w14:paraId="198A10E8" w14:textId="77777777" w:rsidTr="00B11784">
        <w:trPr>
          <w:trHeight w:val="265"/>
        </w:trPr>
        <w:tc>
          <w:tcPr>
            <w:tcW w:w="3653" w:type="dxa"/>
            <w:gridSpan w:val="2"/>
            <w:tcBorders>
              <w:top w:val="nil"/>
            </w:tcBorders>
            <w:shd w:val="clear" w:color="auto" w:fill="F7CAAC"/>
          </w:tcPr>
          <w:p w14:paraId="1AFDC922"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519CAE9" w14:textId="77777777" w:rsidR="00A43842" w:rsidRPr="000712BB" w:rsidRDefault="00A43842" w:rsidP="00F05C85">
            <w:pPr>
              <w:jc w:val="both"/>
              <w:rPr>
                <w:sz w:val="20"/>
                <w:szCs w:val="20"/>
              </w:rPr>
            </w:pPr>
          </w:p>
        </w:tc>
      </w:tr>
      <w:tr w:rsidR="00A43842" w:rsidRPr="000712BB" w14:paraId="70CAC9A4" w14:textId="77777777" w:rsidTr="00B11784">
        <w:trPr>
          <w:trHeight w:val="411"/>
        </w:trPr>
        <w:tc>
          <w:tcPr>
            <w:tcW w:w="9855" w:type="dxa"/>
            <w:gridSpan w:val="8"/>
            <w:tcBorders>
              <w:top w:val="nil"/>
            </w:tcBorders>
          </w:tcPr>
          <w:p w14:paraId="60B759F7" w14:textId="77777777" w:rsidR="00A43842" w:rsidRPr="000712BB" w:rsidRDefault="00A43842" w:rsidP="00F05C85">
            <w:pPr>
              <w:jc w:val="both"/>
              <w:textAlignment w:val="baseline"/>
              <w:rPr>
                <w:b/>
                <w:bCs/>
                <w:sz w:val="20"/>
                <w:szCs w:val="20"/>
              </w:rPr>
            </w:pPr>
            <w:r w:rsidRPr="000712BB">
              <w:rPr>
                <w:b/>
                <w:bCs/>
                <w:sz w:val="20"/>
                <w:szCs w:val="20"/>
              </w:rPr>
              <w:t>Povinná literatura</w:t>
            </w:r>
          </w:p>
          <w:p w14:paraId="75032FB8" w14:textId="7C48D75F"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H</w:t>
            </w:r>
            <w:r w:rsidR="00C95A63" w:rsidRPr="000712BB">
              <w:rPr>
                <w:rStyle w:val="spellingerror"/>
                <w:color w:val="000000"/>
                <w:sz w:val="20"/>
                <w:szCs w:val="20"/>
                <w:shd w:val="clear" w:color="auto" w:fill="FFFFFF"/>
              </w:rPr>
              <w:t>endl</w:t>
            </w:r>
            <w:r w:rsidRPr="000712BB">
              <w:rPr>
                <w:rStyle w:val="spellingerror"/>
                <w:color w:val="000000"/>
                <w:sz w:val="20"/>
                <w:szCs w:val="20"/>
                <w:shd w:val="clear" w:color="auto" w:fill="FFFFFF"/>
              </w:rPr>
              <w:t xml:space="preserve">, </w:t>
            </w:r>
            <w:r w:rsidR="00C95A63" w:rsidRPr="000712BB">
              <w:rPr>
                <w:rStyle w:val="spellingerror"/>
                <w:color w:val="000000"/>
                <w:sz w:val="20"/>
                <w:szCs w:val="20"/>
                <w:shd w:val="clear" w:color="auto" w:fill="FFFFFF"/>
              </w:rPr>
              <w:t>J., &amp;</w:t>
            </w:r>
            <w:r w:rsidR="00D06C45"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R</w:t>
            </w:r>
            <w:r w:rsidR="00C95A63" w:rsidRPr="000712BB">
              <w:rPr>
                <w:rStyle w:val="spellingerror"/>
                <w:color w:val="000000"/>
                <w:sz w:val="20"/>
                <w:szCs w:val="20"/>
                <w:shd w:val="clear" w:color="auto" w:fill="FFFFFF"/>
              </w:rPr>
              <w:t>emr, J</w:t>
            </w:r>
            <w:r w:rsidR="00D06C45" w:rsidRPr="000712BB">
              <w:rPr>
                <w:rStyle w:val="spellingerror"/>
                <w:color w:val="000000"/>
                <w:sz w:val="20"/>
                <w:szCs w:val="20"/>
                <w:shd w:val="clear" w:color="auto" w:fill="FFFFFF"/>
              </w:rPr>
              <w:t>.</w:t>
            </w:r>
            <w:r w:rsidRPr="000712BB">
              <w:rPr>
                <w:rStyle w:val="spellingerror"/>
                <w:color w:val="000000"/>
                <w:sz w:val="20"/>
                <w:szCs w:val="20"/>
                <w:shd w:val="clear" w:color="auto" w:fill="FFFFFF"/>
              </w:rPr>
              <w:t xml:space="preserve"> </w:t>
            </w:r>
            <w:r w:rsidR="00C95A63" w:rsidRPr="000712BB">
              <w:rPr>
                <w:rStyle w:val="spellingerror"/>
                <w:color w:val="000000"/>
                <w:sz w:val="20"/>
                <w:szCs w:val="20"/>
                <w:shd w:val="clear" w:color="auto" w:fill="FFFFFF"/>
              </w:rPr>
              <w:t xml:space="preserve">(2017). </w:t>
            </w:r>
            <w:r w:rsidRPr="000712BB">
              <w:rPr>
                <w:rStyle w:val="spellingerror"/>
                <w:i/>
                <w:iCs/>
                <w:color w:val="000000"/>
                <w:sz w:val="20"/>
                <w:szCs w:val="20"/>
                <w:shd w:val="clear" w:color="auto" w:fill="FFFFFF"/>
              </w:rPr>
              <w:t>Metody výzkumu a evaluace</w:t>
            </w:r>
            <w:r w:rsidRPr="000712BB">
              <w:rPr>
                <w:rStyle w:val="spellingerror"/>
                <w:color w:val="000000"/>
                <w:sz w:val="20"/>
                <w:szCs w:val="20"/>
                <w:shd w:val="clear" w:color="auto" w:fill="FFFFFF"/>
              </w:rPr>
              <w:t>. Praha: Portál. ISBN 9788026211921.</w:t>
            </w:r>
          </w:p>
          <w:p w14:paraId="164AA1A1" w14:textId="6E44AF60"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P</w:t>
            </w:r>
            <w:r w:rsidR="00C95A63" w:rsidRPr="000712BB">
              <w:rPr>
                <w:rStyle w:val="spellingerror"/>
                <w:color w:val="000000"/>
                <w:sz w:val="20"/>
                <w:szCs w:val="20"/>
                <w:shd w:val="clear" w:color="auto" w:fill="FFFFFF"/>
              </w:rPr>
              <w:t>růcha</w:t>
            </w:r>
            <w:r w:rsidRPr="000712BB">
              <w:rPr>
                <w:rStyle w:val="spellingerror"/>
                <w:color w:val="000000"/>
                <w:sz w:val="20"/>
                <w:szCs w:val="20"/>
                <w:shd w:val="clear" w:color="auto" w:fill="FFFFFF"/>
              </w:rPr>
              <w:t>, J.</w:t>
            </w:r>
            <w:r w:rsidR="00C95A63" w:rsidRPr="000712BB">
              <w:rPr>
                <w:rStyle w:val="spellingerror"/>
                <w:color w:val="000000"/>
                <w:sz w:val="20"/>
                <w:szCs w:val="20"/>
                <w:shd w:val="clear" w:color="auto" w:fill="FFFFFF"/>
              </w:rPr>
              <w:t xml:space="preserve"> (2014).</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Andragogický výzkum</w:t>
            </w:r>
            <w:r w:rsidRPr="000712BB">
              <w:rPr>
                <w:rStyle w:val="spellingerror"/>
                <w:color w:val="000000"/>
                <w:sz w:val="20"/>
                <w:szCs w:val="20"/>
                <w:shd w:val="clear" w:color="auto" w:fill="FFFFFF"/>
              </w:rPr>
              <w:t>. Praha: Grada. ISBN 9788024752327.</w:t>
            </w:r>
          </w:p>
          <w:p w14:paraId="482753A9" w14:textId="59E92CD9"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C</w:t>
            </w:r>
            <w:r w:rsidR="00C95A63" w:rsidRPr="000712BB">
              <w:rPr>
                <w:rStyle w:val="spellingerror"/>
                <w:color w:val="000000"/>
                <w:sz w:val="20"/>
                <w:szCs w:val="20"/>
                <w:shd w:val="clear" w:color="auto" w:fill="FFFFFF"/>
              </w:rPr>
              <w:t>hráska</w:t>
            </w:r>
            <w:r w:rsidRPr="000712BB">
              <w:rPr>
                <w:rStyle w:val="spellingerror"/>
                <w:color w:val="000000"/>
                <w:sz w:val="20"/>
                <w:szCs w:val="20"/>
                <w:shd w:val="clear" w:color="auto" w:fill="FFFFFF"/>
              </w:rPr>
              <w:t>, M.</w:t>
            </w:r>
            <w:r w:rsidR="00C95A63" w:rsidRPr="000712BB">
              <w:rPr>
                <w:rStyle w:val="spellingerror"/>
                <w:color w:val="000000"/>
                <w:sz w:val="20"/>
                <w:szCs w:val="20"/>
                <w:shd w:val="clear" w:color="auto" w:fill="FFFFFF"/>
              </w:rPr>
              <w:t xml:space="preserve"> (2016).</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Metody pedagogického výzkumu.</w:t>
            </w:r>
            <w:r w:rsidRPr="000712BB">
              <w:rPr>
                <w:rStyle w:val="spellingerror"/>
                <w:color w:val="000000"/>
                <w:sz w:val="20"/>
                <w:szCs w:val="20"/>
                <w:shd w:val="clear" w:color="auto" w:fill="FFFFFF"/>
              </w:rPr>
              <w:t xml:space="preserve"> Praha: Grada. ISBN 9788024753263.</w:t>
            </w:r>
          </w:p>
          <w:p w14:paraId="27C160C0" w14:textId="2E066689"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P</w:t>
            </w:r>
            <w:r w:rsidR="00C95A63" w:rsidRPr="000712BB">
              <w:rPr>
                <w:rStyle w:val="spellingerror"/>
                <w:color w:val="000000"/>
                <w:sz w:val="20"/>
                <w:szCs w:val="20"/>
                <w:shd w:val="clear" w:color="auto" w:fill="FFFFFF"/>
              </w:rPr>
              <w:t>unch</w:t>
            </w:r>
            <w:r w:rsidRPr="000712BB">
              <w:rPr>
                <w:rStyle w:val="spellingerror"/>
                <w:color w:val="000000"/>
                <w:sz w:val="20"/>
                <w:szCs w:val="20"/>
                <w:shd w:val="clear" w:color="auto" w:fill="FFFFFF"/>
              </w:rPr>
              <w:t xml:space="preserve">, K. </w:t>
            </w:r>
            <w:r w:rsidR="00C95A63" w:rsidRPr="000712BB">
              <w:rPr>
                <w:rStyle w:val="spellingerror"/>
                <w:color w:val="000000"/>
                <w:sz w:val="20"/>
                <w:szCs w:val="20"/>
                <w:shd w:val="clear" w:color="auto" w:fill="FFFFFF"/>
              </w:rPr>
              <w:t xml:space="preserve">(2015). </w:t>
            </w:r>
            <w:r w:rsidRPr="000712BB">
              <w:rPr>
                <w:rStyle w:val="spellingerror"/>
                <w:i/>
                <w:iCs/>
                <w:color w:val="000000"/>
                <w:sz w:val="20"/>
                <w:szCs w:val="20"/>
                <w:shd w:val="clear" w:color="auto" w:fill="FFFFFF"/>
              </w:rPr>
              <w:t>Úspěšný návrh výzkumu</w:t>
            </w:r>
            <w:r w:rsidRPr="000712BB">
              <w:rPr>
                <w:rStyle w:val="spellingerror"/>
                <w:color w:val="000000"/>
                <w:sz w:val="20"/>
                <w:szCs w:val="20"/>
                <w:shd w:val="clear" w:color="auto" w:fill="FFFFFF"/>
              </w:rPr>
              <w:t>. Praha: Portál. ISBN 9788073674687.</w:t>
            </w:r>
          </w:p>
          <w:p w14:paraId="40A95DDF" w14:textId="77777777" w:rsidR="00A43842" w:rsidRPr="000712BB" w:rsidRDefault="00A43842" w:rsidP="00F05C85">
            <w:pPr>
              <w:pStyle w:val="paragraph"/>
              <w:spacing w:before="0" w:beforeAutospacing="0" w:after="0" w:afterAutospacing="0"/>
              <w:ind w:left="-37"/>
              <w:jc w:val="both"/>
              <w:textAlignment w:val="baseline"/>
              <w:rPr>
                <w:rStyle w:val="spellingerror"/>
                <w:b/>
                <w:bCs/>
                <w:sz w:val="20"/>
                <w:szCs w:val="20"/>
              </w:rPr>
            </w:pPr>
          </w:p>
          <w:p w14:paraId="3C830FB9" w14:textId="77777777" w:rsidR="00A43842" w:rsidRPr="000712BB" w:rsidRDefault="00A43842" w:rsidP="00F05C85">
            <w:pPr>
              <w:jc w:val="both"/>
              <w:textAlignment w:val="baseline"/>
              <w:rPr>
                <w:b/>
                <w:bCs/>
                <w:sz w:val="20"/>
                <w:szCs w:val="20"/>
              </w:rPr>
            </w:pPr>
            <w:r w:rsidRPr="000712BB">
              <w:rPr>
                <w:b/>
                <w:bCs/>
                <w:sz w:val="20"/>
                <w:szCs w:val="20"/>
              </w:rPr>
              <w:t>Doporučená literatura</w:t>
            </w:r>
          </w:p>
          <w:p w14:paraId="0AFF12A3" w14:textId="02205F4B"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G</w:t>
            </w:r>
            <w:r w:rsidR="00C95A63" w:rsidRPr="000712BB">
              <w:rPr>
                <w:rStyle w:val="spellingerror"/>
                <w:color w:val="000000"/>
                <w:sz w:val="20"/>
                <w:szCs w:val="20"/>
                <w:shd w:val="clear" w:color="auto" w:fill="FFFFFF"/>
              </w:rPr>
              <w:t>ulová</w:t>
            </w:r>
            <w:r w:rsidRPr="000712BB">
              <w:rPr>
                <w:rStyle w:val="spellingerror"/>
                <w:color w:val="000000"/>
                <w:sz w:val="20"/>
                <w:szCs w:val="20"/>
                <w:shd w:val="clear" w:color="auto" w:fill="FFFFFF"/>
              </w:rPr>
              <w:t>, L</w:t>
            </w:r>
            <w:r w:rsidR="00C95A63" w:rsidRPr="000712BB">
              <w:rPr>
                <w:rStyle w:val="spellingerror"/>
                <w:color w:val="000000"/>
                <w:sz w:val="20"/>
                <w:szCs w:val="20"/>
                <w:shd w:val="clear" w:color="auto" w:fill="FFFFFF"/>
              </w:rPr>
              <w:t>., &amp;</w:t>
            </w:r>
            <w:r w:rsidR="00D06C45" w:rsidRPr="000712BB">
              <w:rPr>
                <w:rStyle w:val="spellingerror"/>
                <w:color w:val="000000"/>
                <w:sz w:val="20"/>
                <w:szCs w:val="20"/>
                <w:shd w:val="clear" w:color="auto" w:fill="FFFFFF"/>
              </w:rPr>
              <w:t xml:space="preserve"> </w:t>
            </w:r>
            <w:r w:rsidRPr="000712BB">
              <w:rPr>
                <w:rStyle w:val="spellingerror"/>
                <w:color w:val="000000"/>
                <w:sz w:val="20"/>
                <w:szCs w:val="20"/>
                <w:shd w:val="clear" w:color="auto" w:fill="FFFFFF"/>
              </w:rPr>
              <w:t>Š</w:t>
            </w:r>
            <w:r w:rsidR="00C95A63" w:rsidRPr="000712BB">
              <w:rPr>
                <w:rStyle w:val="spellingerror"/>
                <w:color w:val="000000"/>
                <w:sz w:val="20"/>
                <w:szCs w:val="20"/>
                <w:shd w:val="clear" w:color="auto" w:fill="FFFFFF"/>
              </w:rPr>
              <w:t>íp, R</w:t>
            </w:r>
            <w:r w:rsidRPr="000712BB">
              <w:rPr>
                <w:rStyle w:val="spellingerror"/>
                <w:color w:val="000000"/>
                <w:sz w:val="20"/>
                <w:szCs w:val="20"/>
                <w:shd w:val="clear" w:color="auto" w:fill="FFFFFF"/>
              </w:rPr>
              <w:t>.</w:t>
            </w:r>
            <w:r w:rsidR="00C95A63" w:rsidRPr="000712BB">
              <w:rPr>
                <w:rStyle w:val="spellingerror"/>
                <w:color w:val="000000"/>
                <w:sz w:val="20"/>
                <w:szCs w:val="20"/>
                <w:shd w:val="clear" w:color="auto" w:fill="FFFFFF"/>
              </w:rPr>
              <w:t xml:space="preserve"> (2013).</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Výzkumné metody v pedagogické praxi</w:t>
            </w:r>
            <w:r w:rsidRPr="000712BB">
              <w:rPr>
                <w:rStyle w:val="spellingerror"/>
                <w:color w:val="000000"/>
                <w:sz w:val="20"/>
                <w:szCs w:val="20"/>
                <w:shd w:val="clear" w:color="auto" w:fill="FFFFFF"/>
              </w:rPr>
              <w:t>. Praha: Grada. ISBN 9788024743684.</w:t>
            </w:r>
          </w:p>
          <w:p w14:paraId="767AB64D" w14:textId="544A4D7E" w:rsidR="00A43842" w:rsidRPr="000712BB" w:rsidRDefault="00D06C45" w:rsidP="00F05C85">
            <w:pPr>
              <w:jc w:val="both"/>
              <w:rPr>
                <w:rStyle w:val="spellingerror"/>
                <w:sz w:val="20"/>
                <w:szCs w:val="20"/>
              </w:rPr>
            </w:pPr>
            <w:r w:rsidRPr="000712BB">
              <w:rPr>
                <w:rStyle w:val="spellingerror"/>
                <w:color w:val="000000"/>
                <w:sz w:val="20"/>
                <w:szCs w:val="20"/>
              </w:rPr>
              <w:t>K</w:t>
            </w:r>
            <w:r w:rsidR="008446E8" w:rsidRPr="000712BB">
              <w:rPr>
                <w:rStyle w:val="spellingerror"/>
                <w:color w:val="000000"/>
                <w:sz w:val="20"/>
                <w:szCs w:val="20"/>
              </w:rPr>
              <w:t>ozel</w:t>
            </w:r>
            <w:r w:rsidRPr="000712BB">
              <w:rPr>
                <w:rStyle w:val="spellingerror"/>
                <w:color w:val="000000"/>
                <w:sz w:val="20"/>
                <w:szCs w:val="20"/>
              </w:rPr>
              <w:t>, R</w:t>
            </w:r>
            <w:r w:rsidR="008446E8" w:rsidRPr="000712BB">
              <w:rPr>
                <w:rStyle w:val="spellingerror"/>
                <w:color w:val="000000"/>
                <w:sz w:val="20"/>
                <w:szCs w:val="20"/>
              </w:rPr>
              <w:t>.</w:t>
            </w:r>
            <w:r w:rsidRPr="000712BB">
              <w:rPr>
                <w:rStyle w:val="spellingerror"/>
                <w:color w:val="000000"/>
                <w:sz w:val="20"/>
                <w:szCs w:val="20"/>
              </w:rPr>
              <w:t>, M</w:t>
            </w:r>
            <w:r w:rsidR="008446E8" w:rsidRPr="000712BB">
              <w:rPr>
                <w:rStyle w:val="spellingerror"/>
                <w:color w:val="000000"/>
                <w:sz w:val="20"/>
                <w:szCs w:val="20"/>
              </w:rPr>
              <w:t>ynářová</w:t>
            </w:r>
            <w:r w:rsidRPr="000712BB">
              <w:rPr>
                <w:rStyle w:val="spellingerror"/>
                <w:color w:val="000000"/>
                <w:sz w:val="20"/>
                <w:szCs w:val="20"/>
              </w:rPr>
              <w:t xml:space="preserve"> L</w:t>
            </w:r>
            <w:r w:rsidR="008446E8" w:rsidRPr="000712BB">
              <w:rPr>
                <w:rStyle w:val="spellingerror"/>
                <w:color w:val="000000"/>
                <w:sz w:val="20"/>
                <w:szCs w:val="20"/>
              </w:rPr>
              <w:t>., &amp;</w:t>
            </w:r>
            <w:r w:rsidRPr="000712BB">
              <w:rPr>
                <w:rStyle w:val="spellingerror"/>
                <w:color w:val="000000"/>
                <w:sz w:val="20"/>
                <w:szCs w:val="20"/>
              </w:rPr>
              <w:t xml:space="preserve"> S</w:t>
            </w:r>
            <w:r w:rsidR="008446E8" w:rsidRPr="000712BB">
              <w:rPr>
                <w:rStyle w:val="spellingerror"/>
                <w:color w:val="000000"/>
                <w:sz w:val="20"/>
                <w:szCs w:val="20"/>
              </w:rPr>
              <w:t>vobodová, H</w:t>
            </w:r>
            <w:r w:rsidRPr="000712BB">
              <w:rPr>
                <w:rStyle w:val="spellingerror"/>
                <w:color w:val="000000"/>
                <w:sz w:val="20"/>
                <w:szCs w:val="20"/>
              </w:rPr>
              <w:t>.</w:t>
            </w:r>
            <w:r w:rsidR="008446E8" w:rsidRPr="000712BB">
              <w:rPr>
                <w:rStyle w:val="spellingerror"/>
                <w:color w:val="000000"/>
                <w:sz w:val="20"/>
                <w:szCs w:val="20"/>
              </w:rPr>
              <w:t xml:space="preserve"> (2011).</w:t>
            </w:r>
            <w:r w:rsidRPr="000712BB">
              <w:rPr>
                <w:rStyle w:val="spellingerror"/>
                <w:color w:val="000000"/>
                <w:sz w:val="20"/>
                <w:szCs w:val="20"/>
              </w:rPr>
              <w:t> </w:t>
            </w:r>
            <w:r w:rsidR="00A43842" w:rsidRPr="000712BB">
              <w:rPr>
                <w:rStyle w:val="spellingerror"/>
                <w:i/>
                <w:iCs/>
                <w:color w:val="000000"/>
                <w:sz w:val="20"/>
                <w:szCs w:val="20"/>
                <w:shd w:val="clear" w:color="auto" w:fill="FFFFFF"/>
              </w:rPr>
              <w:t>Moderní metody a techniky marketingového výzkumu</w:t>
            </w:r>
            <w:r w:rsidR="00A43842" w:rsidRPr="000712BB">
              <w:rPr>
                <w:rStyle w:val="spellingerror"/>
                <w:color w:val="000000"/>
                <w:sz w:val="20"/>
                <w:szCs w:val="20"/>
                <w:shd w:val="clear" w:color="auto" w:fill="FFFFFF"/>
              </w:rPr>
              <w:t>. Praha: Grada. ISBN 9788024735276.</w:t>
            </w:r>
          </w:p>
          <w:p w14:paraId="5CB0A5ED" w14:textId="770F25F5"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P</w:t>
            </w:r>
            <w:r w:rsidR="008446E8" w:rsidRPr="000712BB">
              <w:rPr>
                <w:rStyle w:val="spellingerror"/>
                <w:color w:val="000000"/>
                <w:sz w:val="20"/>
                <w:szCs w:val="20"/>
                <w:shd w:val="clear" w:color="auto" w:fill="FFFFFF"/>
              </w:rPr>
              <w:t>unch</w:t>
            </w:r>
            <w:r w:rsidRPr="000712BB">
              <w:rPr>
                <w:rStyle w:val="spellingerror"/>
                <w:color w:val="000000"/>
                <w:sz w:val="20"/>
                <w:szCs w:val="20"/>
                <w:shd w:val="clear" w:color="auto" w:fill="FFFFFF"/>
              </w:rPr>
              <w:t>, K.</w:t>
            </w:r>
            <w:r w:rsidR="008446E8" w:rsidRPr="000712BB">
              <w:rPr>
                <w:rStyle w:val="spellingerror"/>
                <w:color w:val="000000"/>
                <w:sz w:val="20"/>
                <w:szCs w:val="20"/>
                <w:shd w:val="clear" w:color="auto" w:fill="FFFFFF"/>
              </w:rPr>
              <w:t xml:space="preserve"> (2008).</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Základy kvantitatívního šetření</w:t>
            </w:r>
            <w:r w:rsidRPr="000712BB">
              <w:rPr>
                <w:rStyle w:val="spellingerror"/>
                <w:color w:val="000000"/>
                <w:sz w:val="20"/>
                <w:szCs w:val="20"/>
                <w:shd w:val="clear" w:color="auto" w:fill="FFFFFF"/>
              </w:rPr>
              <w:t>. Praha: Portál. ISBN 9788073673819.</w:t>
            </w:r>
          </w:p>
          <w:p w14:paraId="7FDA5BF8" w14:textId="7E6897D4"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R</w:t>
            </w:r>
            <w:r w:rsidR="008446E8" w:rsidRPr="000712BB">
              <w:rPr>
                <w:rStyle w:val="spellingerror"/>
                <w:color w:val="000000"/>
                <w:sz w:val="20"/>
                <w:szCs w:val="20"/>
                <w:shd w:val="clear" w:color="auto" w:fill="FFFFFF"/>
              </w:rPr>
              <w:t>eichel</w:t>
            </w:r>
            <w:r w:rsidRPr="000712BB">
              <w:rPr>
                <w:rStyle w:val="spellingerror"/>
                <w:color w:val="000000"/>
                <w:sz w:val="20"/>
                <w:szCs w:val="20"/>
                <w:shd w:val="clear" w:color="auto" w:fill="FFFFFF"/>
              </w:rPr>
              <w:t>, J.</w:t>
            </w:r>
            <w:r w:rsidR="008446E8" w:rsidRPr="000712BB">
              <w:rPr>
                <w:rStyle w:val="spellingerror"/>
                <w:color w:val="000000"/>
                <w:sz w:val="20"/>
                <w:szCs w:val="20"/>
                <w:shd w:val="clear" w:color="auto" w:fill="FFFFFF"/>
              </w:rPr>
              <w:t xml:space="preserve"> (2009).</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Kapitoly metodologie sociálních výzkumu</w:t>
            </w:r>
            <w:r w:rsidRPr="000712BB">
              <w:rPr>
                <w:rStyle w:val="spellingerror"/>
                <w:color w:val="000000"/>
                <w:sz w:val="20"/>
                <w:szCs w:val="20"/>
                <w:shd w:val="clear" w:color="auto" w:fill="FFFFFF"/>
              </w:rPr>
              <w:t>. Praha: Grada. ISBN 9788024730066.</w:t>
            </w:r>
          </w:p>
          <w:p w14:paraId="7707485B" w14:textId="66E7CDCA"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S</w:t>
            </w:r>
            <w:r w:rsidR="008446E8" w:rsidRPr="000712BB">
              <w:rPr>
                <w:rStyle w:val="spellingerror"/>
                <w:color w:val="000000"/>
                <w:sz w:val="20"/>
                <w:szCs w:val="20"/>
                <w:shd w:val="clear" w:color="auto" w:fill="FFFFFF"/>
              </w:rPr>
              <w:t>kutil</w:t>
            </w:r>
            <w:r w:rsidRPr="000712BB">
              <w:rPr>
                <w:rStyle w:val="spellingerror"/>
                <w:color w:val="000000"/>
                <w:sz w:val="20"/>
                <w:szCs w:val="20"/>
                <w:shd w:val="clear" w:color="auto" w:fill="FFFFFF"/>
              </w:rPr>
              <w:t>, M.</w:t>
            </w:r>
            <w:r w:rsidR="008446E8" w:rsidRPr="000712BB">
              <w:rPr>
                <w:rStyle w:val="spellingerror"/>
                <w:color w:val="000000"/>
                <w:sz w:val="20"/>
                <w:szCs w:val="20"/>
                <w:shd w:val="clear" w:color="auto" w:fill="FFFFFF"/>
              </w:rPr>
              <w:t xml:space="preserve"> (2011).</w:t>
            </w:r>
            <w:r w:rsidRPr="000712BB">
              <w:rPr>
                <w:rStyle w:val="spellingerror"/>
                <w:color w:val="000000"/>
                <w:sz w:val="20"/>
                <w:szCs w:val="20"/>
                <w:shd w:val="clear" w:color="auto" w:fill="FFFFFF"/>
              </w:rPr>
              <w:t xml:space="preserve"> </w:t>
            </w:r>
            <w:r w:rsidRPr="000712BB">
              <w:rPr>
                <w:rStyle w:val="spellingerror"/>
                <w:i/>
                <w:iCs/>
                <w:color w:val="000000"/>
                <w:sz w:val="20"/>
                <w:szCs w:val="20"/>
                <w:shd w:val="clear" w:color="auto" w:fill="FFFFFF"/>
              </w:rPr>
              <w:t>Základy pedagogicko-psychologického výzkumu pro studenty učitelství</w:t>
            </w:r>
            <w:r w:rsidRPr="000712BB">
              <w:rPr>
                <w:rStyle w:val="spellingerror"/>
                <w:color w:val="000000"/>
                <w:sz w:val="20"/>
                <w:szCs w:val="20"/>
                <w:shd w:val="clear" w:color="auto" w:fill="FFFFFF"/>
              </w:rPr>
              <w:t>. Praha: Portál. ISBN 9788073677787.</w:t>
            </w:r>
          </w:p>
          <w:p w14:paraId="0ED9B87D" w14:textId="7CB93BA5" w:rsidR="00A43842" w:rsidRPr="000712BB" w:rsidRDefault="00A43842" w:rsidP="00F05C85">
            <w:pPr>
              <w:jc w:val="both"/>
              <w:rPr>
                <w:rStyle w:val="spellingerror"/>
                <w:color w:val="000000"/>
                <w:sz w:val="20"/>
                <w:szCs w:val="20"/>
                <w:shd w:val="clear" w:color="auto" w:fill="FFFFFF"/>
              </w:rPr>
            </w:pPr>
            <w:r w:rsidRPr="000712BB">
              <w:rPr>
                <w:rStyle w:val="spellingerror"/>
                <w:color w:val="000000"/>
                <w:sz w:val="20"/>
                <w:szCs w:val="20"/>
                <w:shd w:val="clear" w:color="auto" w:fill="FFFFFF"/>
              </w:rPr>
              <w:t>S</w:t>
            </w:r>
            <w:r w:rsidR="008446E8" w:rsidRPr="000712BB">
              <w:rPr>
                <w:rStyle w:val="spellingerror"/>
                <w:color w:val="000000"/>
                <w:sz w:val="20"/>
                <w:szCs w:val="20"/>
                <w:shd w:val="clear" w:color="auto" w:fill="FFFFFF"/>
              </w:rPr>
              <w:t>urynek</w:t>
            </w:r>
            <w:r w:rsidRPr="000712BB">
              <w:rPr>
                <w:rStyle w:val="spellingerror"/>
                <w:color w:val="000000"/>
                <w:sz w:val="20"/>
                <w:szCs w:val="20"/>
                <w:shd w:val="clear" w:color="auto" w:fill="FFFFFF"/>
              </w:rPr>
              <w:t>, A</w:t>
            </w:r>
            <w:r w:rsidR="008446E8" w:rsidRPr="000712BB">
              <w:rPr>
                <w:rStyle w:val="spellingerror"/>
                <w:color w:val="000000"/>
                <w:sz w:val="20"/>
                <w:szCs w:val="20"/>
                <w:shd w:val="clear" w:color="auto" w:fill="FFFFFF"/>
              </w:rPr>
              <w:t>.</w:t>
            </w:r>
            <w:r w:rsidR="00D06C45" w:rsidRPr="000712BB">
              <w:rPr>
                <w:rStyle w:val="spellingerror"/>
                <w:color w:val="000000"/>
                <w:sz w:val="20"/>
                <w:szCs w:val="20"/>
                <w:shd w:val="clear" w:color="auto" w:fill="FFFFFF"/>
              </w:rPr>
              <w:t>,</w:t>
            </w:r>
            <w:r w:rsidR="008446E8" w:rsidRPr="000712BB">
              <w:rPr>
                <w:rStyle w:val="spellingerror"/>
                <w:color w:val="000000"/>
                <w:sz w:val="20"/>
                <w:szCs w:val="20"/>
                <w:shd w:val="clear" w:color="auto" w:fill="FFFFFF"/>
              </w:rPr>
              <w:t xml:space="preserve"> &amp;</w:t>
            </w:r>
            <w:r w:rsidR="00D06C45" w:rsidRPr="000712BB">
              <w:rPr>
                <w:rStyle w:val="spellingerror"/>
                <w:color w:val="000000"/>
                <w:sz w:val="20"/>
                <w:szCs w:val="20"/>
                <w:shd w:val="clear" w:color="auto" w:fill="FFFFFF"/>
              </w:rPr>
              <w:t xml:space="preserve"> et al. </w:t>
            </w:r>
            <w:r w:rsidR="008446E8" w:rsidRPr="000712BB">
              <w:rPr>
                <w:rStyle w:val="spellingerror"/>
                <w:color w:val="000000"/>
                <w:sz w:val="20"/>
                <w:szCs w:val="20"/>
                <w:shd w:val="clear" w:color="auto" w:fill="FFFFFF"/>
              </w:rPr>
              <w:t xml:space="preserve">(2001). </w:t>
            </w:r>
            <w:r w:rsidRPr="000712BB">
              <w:rPr>
                <w:rStyle w:val="spellingerror"/>
                <w:i/>
                <w:iCs/>
                <w:color w:val="000000"/>
                <w:sz w:val="20"/>
                <w:szCs w:val="20"/>
                <w:shd w:val="clear" w:color="auto" w:fill="FFFFFF"/>
              </w:rPr>
              <w:t>Základy sociologického výzkumu</w:t>
            </w:r>
            <w:r w:rsidRPr="000712BB">
              <w:rPr>
                <w:rStyle w:val="spellingerror"/>
                <w:color w:val="000000"/>
                <w:sz w:val="20"/>
                <w:szCs w:val="20"/>
                <w:shd w:val="clear" w:color="auto" w:fill="FFFFFF"/>
              </w:rPr>
              <w:t>. Praha: Management Press. ISBN 8072610384.</w:t>
            </w:r>
          </w:p>
          <w:p w14:paraId="69321523" w14:textId="190ABF45" w:rsidR="00D3217D" w:rsidRPr="000712BB" w:rsidRDefault="00D3217D" w:rsidP="00F05C85">
            <w:pPr>
              <w:jc w:val="both"/>
              <w:rPr>
                <w:rStyle w:val="spellingerror"/>
                <w:color w:val="000000"/>
                <w:sz w:val="20"/>
                <w:szCs w:val="20"/>
                <w:shd w:val="clear" w:color="auto" w:fill="FFFFFF"/>
              </w:rPr>
            </w:pPr>
          </w:p>
          <w:p w14:paraId="4C586E97" w14:textId="1F6F0921" w:rsidR="00D3217D" w:rsidRPr="000712BB" w:rsidRDefault="00D3217D" w:rsidP="00F05C85">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1" w:tgtFrame="_blank" w:history="1">
              <w:r w:rsidRPr="000712BB">
                <w:rPr>
                  <w:rStyle w:val="spellingerror"/>
                  <w:color w:val="000000"/>
                  <w:sz w:val="20"/>
                  <w:szCs w:val="20"/>
                </w:rPr>
                <w:t>https://fhs.utb.cz/o-fakulte/zakladni-informace/ustavy/ustav-pedagogickych-ved/studijni-opory/</w:t>
              </w:r>
            </w:hyperlink>
          </w:p>
          <w:p w14:paraId="01BE01B2" w14:textId="77777777" w:rsidR="00D3217D" w:rsidRPr="000712BB" w:rsidRDefault="00D3217D" w:rsidP="00F05C85">
            <w:pPr>
              <w:jc w:val="both"/>
              <w:rPr>
                <w:rStyle w:val="spellingerror"/>
                <w:color w:val="000000"/>
                <w:sz w:val="20"/>
                <w:szCs w:val="20"/>
                <w:shd w:val="clear" w:color="auto" w:fill="FFFFFF"/>
              </w:rPr>
            </w:pPr>
          </w:p>
          <w:p w14:paraId="6D6FB049" w14:textId="65812EAD" w:rsidR="00E705EC" w:rsidRPr="000712BB" w:rsidRDefault="00E705EC" w:rsidP="00F05C85">
            <w:pPr>
              <w:jc w:val="both"/>
              <w:rPr>
                <w:sz w:val="20"/>
                <w:szCs w:val="20"/>
              </w:rPr>
            </w:pPr>
          </w:p>
        </w:tc>
      </w:tr>
      <w:tr w:rsidR="00A43842" w:rsidRPr="000712BB" w14:paraId="475A0CC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A692CA"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6C663503" w14:textId="77777777" w:rsidTr="00B11784">
        <w:tc>
          <w:tcPr>
            <w:tcW w:w="4787" w:type="dxa"/>
            <w:gridSpan w:val="3"/>
            <w:tcBorders>
              <w:top w:val="single" w:sz="2" w:space="0" w:color="auto"/>
            </w:tcBorders>
            <w:shd w:val="clear" w:color="auto" w:fill="F7CAAC"/>
          </w:tcPr>
          <w:p w14:paraId="64A7F285"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1A0FD12E"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6BD884A9" w14:textId="77777777" w:rsidR="00A43842" w:rsidRPr="000712BB" w:rsidRDefault="00A43842" w:rsidP="00B11784">
            <w:pPr>
              <w:jc w:val="both"/>
              <w:rPr>
                <w:b/>
                <w:sz w:val="20"/>
                <w:szCs w:val="20"/>
              </w:rPr>
            </w:pPr>
            <w:r w:rsidRPr="000712BB">
              <w:rPr>
                <w:b/>
                <w:sz w:val="20"/>
                <w:szCs w:val="20"/>
              </w:rPr>
              <w:t>hodin</w:t>
            </w:r>
          </w:p>
        </w:tc>
      </w:tr>
      <w:tr w:rsidR="00A43842" w:rsidRPr="000712BB" w14:paraId="08F20411" w14:textId="77777777" w:rsidTr="00B11784">
        <w:tc>
          <w:tcPr>
            <w:tcW w:w="9855" w:type="dxa"/>
            <w:gridSpan w:val="8"/>
            <w:shd w:val="clear" w:color="auto" w:fill="F7CAAC"/>
          </w:tcPr>
          <w:p w14:paraId="280CAA67"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64056830" w14:textId="77777777" w:rsidTr="00B11784">
        <w:trPr>
          <w:trHeight w:val="694"/>
        </w:trPr>
        <w:tc>
          <w:tcPr>
            <w:tcW w:w="9855" w:type="dxa"/>
            <w:gridSpan w:val="8"/>
          </w:tcPr>
          <w:p w14:paraId="4792C110" w14:textId="4C6B6BE2"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10 hodin formou asynchornní výuky (samostudium, tvorba výzkumného projektu).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D06C45"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D06C45"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w:t>
            </w:r>
          </w:p>
        </w:tc>
      </w:tr>
    </w:tbl>
    <w:p w14:paraId="3E7AF06D"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837C217" w14:textId="77777777" w:rsidTr="00B11784">
        <w:tc>
          <w:tcPr>
            <w:tcW w:w="9855" w:type="dxa"/>
            <w:gridSpan w:val="8"/>
            <w:tcBorders>
              <w:bottom w:val="double" w:sz="4" w:space="0" w:color="auto"/>
            </w:tcBorders>
            <w:shd w:val="clear" w:color="auto" w:fill="BDD6EE"/>
          </w:tcPr>
          <w:p w14:paraId="0D664A29"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CDF5C58" w14:textId="77777777" w:rsidTr="00B11784">
        <w:tc>
          <w:tcPr>
            <w:tcW w:w="3086" w:type="dxa"/>
            <w:tcBorders>
              <w:top w:val="double" w:sz="4" w:space="0" w:color="auto"/>
            </w:tcBorders>
            <w:shd w:val="clear" w:color="auto" w:fill="F7CAAC"/>
          </w:tcPr>
          <w:p w14:paraId="7E1DB2DC"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4639F33"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Kariérové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teorie</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strategie</w:t>
            </w:r>
          </w:p>
        </w:tc>
      </w:tr>
      <w:tr w:rsidR="00A43842" w:rsidRPr="000712BB" w14:paraId="4607E12F" w14:textId="77777777" w:rsidTr="00B11784">
        <w:tc>
          <w:tcPr>
            <w:tcW w:w="3086" w:type="dxa"/>
            <w:shd w:val="clear" w:color="auto" w:fill="F7CAAC"/>
          </w:tcPr>
          <w:p w14:paraId="6FE65643"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72882E51"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6D65BB8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72D73B39"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0D166C0E" w14:textId="77777777" w:rsidTr="00B11784">
        <w:tc>
          <w:tcPr>
            <w:tcW w:w="3086" w:type="dxa"/>
            <w:shd w:val="clear" w:color="auto" w:fill="F7CAAC"/>
          </w:tcPr>
          <w:p w14:paraId="37569C12"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10AE29C5" w14:textId="05B75091" w:rsidR="00A43842" w:rsidRPr="000712BB" w:rsidRDefault="00785337" w:rsidP="001F6DD8">
            <w:pPr>
              <w:jc w:val="both"/>
              <w:rPr>
                <w:sz w:val="20"/>
                <w:szCs w:val="20"/>
              </w:rPr>
            </w:pPr>
            <w:r w:rsidRPr="000712BB">
              <w:rPr>
                <w:sz w:val="20"/>
                <w:szCs w:val="20"/>
              </w:rPr>
              <w:t>10s</w:t>
            </w:r>
            <w:r w:rsidR="00A43842" w:rsidRPr="000712BB">
              <w:rPr>
                <w:sz w:val="20"/>
                <w:szCs w:val="20"/>
              </w:rPr>
              <w:t>+5a</w:t>
            </w:r>
          </w:p>
        </w:tc>
        <w:tc>
          <w:tcPr>
            <w:tcW w:w="889" w:type="dxa"/>
            <w:shd w:val="clear" w:color="auto" w:fill="F7CAAC"/>
          </w:tcPr>
          <w:p w14:paraId="04852C22"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03FAC55C" w14:textId="77777777" w:rsidR="00A43842" w:rsidRPr="000712BB" w:rsidRDefault="00A43842" w:rsidP="00B11784">
            <w:pPr>
              <w:jc w:val="both"/>
              <w:rPr>
                <w:sz w:val="20"/>
                <w:szCs w:val="20"/>
              </w:rPr>
            </w:pPr>
          </w:p>
        </w:tc>
        <w:tc>
          <w:tcPr>
            <w:tcW w:w="1554" w:type="dxa"/>
            <w:shd w:val="clear" w:color="auto" w:fill="F7CAAC"/>
          </w:tcPr>
          <w:p w14:paraId="467205F5"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F5B4FF0" w14:textId="77777777" w:rsidR="00A43842" w:rsidRPr="000712BB" w:rsidRDefault="00A43842" w:rsidP="00B11784">
            <w:pPr>
              <w:jc w:val="both"/>
              <w:rPr>
                <w:sz w:val="20"/>
                <w:szCs w:val="20"/>
              </w:rPr>
            </w:pPr>
            <w:r w:rsidRPr="000712BB">
              <w:rPr>
                <w:sz w:val="20"/>
                <w:szCs w:val="20"/>
              </w:rPr>
              <w:t>4</w:t>
            </w:r>
          </w:p>
        </w:tc>
      </w:tr>
      <w:tr w:rsidR="00A43842" w:rsidRPr="000712BB" w14:paraId="352406DA" w14:textId="77777777" w:rsidTr="00B11784">
        <w:tc>
          <w:tcPr>
            <w:tcW w:w="3086" w:type="dxa"/>
            <w:shd w:val="clear" w:color="auto" w:fill="F7CAAC"/>
          </w:tcPr>
          <w:p w14:paraId="303BFB9A"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830045D" w14:textId="63E4BC2C" w:rsidR="00A43842" w:rsidRPr="000712BB" w:rsidRDefault="00A43842" w:rsidP="00B11784">
            <w:pPr>
              <w:jc w:val="both"/>
              <w:rPr>
                <w:sz w:val="20"/>
                <w:szCs w:val="20"/>
              </w:rPr>
            </w:pPr>
            <w:r w:rsidRPr="000712BB">
              <w:rPr>
                <w:sz w:val="20"/>
                <w:szCs w:val="20"/>
              </w:rPr>
              <w:t>Sociální a pedagogiká komunikace, Komunikační techniky a poradenství, Psychologie dospělých, Psychologie osobnosti, Osobnostní výcvik, Motivace a její teorie, Supervize I</w:t>
            </w:r>
            <w:r w:rsidR="000E4E41" w:rsidRPr="000712BB">
              <w:rPr>
                <w:sz w:val="20"/>
                <w:szCs w:val="20"/>
              </w:rPr>
              <w:t>.</w:t>
            </w:r>
          </w:p>
        </w:tc>
      </w:tr>
      <w:tr w:rsidR="00A43842" w:rsidRPr="000712BB" w14:paraId="7F2AD4E3" w14:textId="77777777" w:rsidTr="00B11784">
        <w:tc>
          <w:tcPr>
            <w:tcW w:w="3086" w:type="dxa"/>
            <w:shd w:val="clear" w:color="auto" w:fill="F7CAAC"/>
          </w:tcPr>
          <w:p w14:paraId="4227B35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817B16E"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0FFE6B82"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73E97585" w14:textId="77777777" w:rsidR="00A43842" w:rsidRPr="000712BB" w:rsidRDefault="00A43842" w:rsidP="00B11784">
            <w:pPr>
              <w:jc w:val="both"/>
              <w:rPr>
                <w:sz w:val="20"/>
                <w:szCs w:val="20"/>
              </w:rPr>
            </w:pPr>
            <w:r w:rsidRPr="000712BB">
              <w:rPr>
                <w:sz w:val="20"/>
                <w:szCs w:val="20"/>
              </w:rPr>
              <w:t>seminář</w:t>
            </w:r>
          </w:p>
          <w:p w14:paraId="5E4E5BF6"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1CFEAA1F" w14:textId="77777777" w:rsidTr="00B11784">
        <w:tc>
          <w:tcPr>
            <w:tcW w:w="3086" w:type="dxa"/>
            <w:shd w:val="clear" w:color="auto" w:fill="F7CAAC"/>
          </w:tcPr>
          <w:p w14:paraId="29361794"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1B336036" w14:textId="38ACFA32" w:rsidR="00A43842" w:rsidRPr="000712BB" w:rsidRDefault="00A43842" w:rsidP="00E04BE6">
            <w:pPr>
              <w:jc w:val="both"/>
              <w:rPr>
                <w:sz w:val="20"/>
                <w:szCs w:val="20"/>
              </w:rPr>
            </w:pPr>
            <w:r w:rsidRPr="000712BB">
              <w:rPr>
                <w:sz w:val="20"/>
                <w:szCs w:val="20"/>
              </w:rPr>
              <w:t>Seminář: Účast na seminářích (80</w:t>
            </w:r>
            <w:r w:rsidR="00E04BE6" w:rsidRPr="000712BB">
              <w:rPr>
                <w:sz w:val="20"/>
                <w:szCs w:val="20"/>
              </w:rPr>
              <w:t xml:space="preserve"> </w:t>
            </w:r>
            <w:r w:rsidRPr="000712BB">
              <w:rPr>
                <w:sz w:val="20"/>
                <w:szCs w:val="20"/>
              </w:rPr>
              <w:t>%). Spolupráce během skupinové i individuální práce v seminářích. Průběžné plnění zadaných úkolů během semestru.</w:t>
            </w:r>
          </w:p>
        </w:tc>
      </w:tr>
      <w:tr w:rsidR="00A43842" w:rsidRPr="000712BB" w14:paraId="56B9406F" w14:textId="77777777" w:rsidTr="00B11784">
        <w:trPr>
          <w:trHeight w:val="197"/>
        </w:trPr>
        <w:tc>
          <w:tcPr>
            <w:tcW w:w="3086" w:type="dxa"/>
            <w:tcBorders>
              <w:top w:val="nil"/>
            </w:tcBorders>
            <w:shd w:val="clear" w:color="auto" w:fill="F7CAAC"/>
          </w:tcPr>
          <w:p w14:paraId="70D12B12"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36E3A24" w14:textId="7D519CA7"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Mgr. Marek Prokop</w:t>
            </w:r>
          </w:p>
        </w:tc>
      </w:tr>
      <w:tr w:rsidR="00A43842" w:rsidRPr="000712BB" w14:paraId="2F1F7B95" w14:textId="77777777" w:rsidTr="00B11784">
        <w:trPr>
          <w:trHeight w:val="243"/>
        </w:trPr>
        <w:tc>
          <w:tcPr>
            <w:tcW w:w="3086" w:type="dxa"/>
            <w:tcBorders>
              <w:top w:val="nil"/>
            </w:tcBorders>
            <w:shd w:val="clear" w:color="auto" w:fill="F7CAAC"/>
          </w:tcPr>
          <w:p w14:paraId="1BE9B57F"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FE49470" w14:textId="33E85840"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100 % semináře</w:t>
            </w:r>
          </w:p>
        </w:tc>
      </w:tr>
      <w:tr w:rsidR="00A43842" w:rsidRPr="000712BB" w14:paraId="3DECBD37" w14:textId="77777777" w:rsidTr="00B11784">
        <w:tc>
          <w:tcPr>
            <w:tcW w:w="3086" w:type="dxa"/>
            <w:shd w:val="clear" w:color="auto" w:fill="F7CAAC"/>
          </w:tcPr>
          <w:p w14:paraId="65D4D65F"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3130F326" w14:textId="5B32EAA3" w:rsidR="00A43842" w:rsidRPr="000712BB" w:rsidRDefault="00A43842" w:rsidP="007941F3">
            <w:pPr>
              <w:jc w:val="both"/>
              <w:rPr>
                <w:color w:val="000000" w:themeColor="text1"/>
                <w:sz w:val="20"/>
                <w:szCs w:val="20"/>
              </w:rPr>
            </w:pPr>
            <w:r w:rsidRPr="000712BB">
              <w:rPr>
                <w:rStyle w:val="normaltextrun"/>
                <w:color w:val="000000" w:themeColor="text1"/>
                <w:sz w:val="20"/>
                <w:szCs w:val="20"/>
                <w:shd w:val="clear" w:color="auto" w:fill="FFFFFF"/>
              </w:rPr>
              <w:t xml:space="preserve">Mgr. Marek Prokop </w:t>
            </w:r>
          </w:p>
        </w:tc>
      </w:tr>
      <w:tr w:rsidR="00A43842" w:rsidRPr="000712BB" w14:paraId="3B1BA6D5" w14:textId="77777777" w:rsidTr="00B11784">
        <w:tc>
          <w:tcPr>
            <w:tcW w:w="3086" w:type="dxa"/>
            <w:shd w:val="clear" w:color="auto" w:fill="F7CAAC"/>
          </w:tcPr>
          <w:p w14:paraId="3E23BA9A"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BBA74B1" w14:textId="77777777" w:rsidR="00A43842" w:rsidRPr="000712BB" w:rsidRDefault="00A43842" w:rsidP="00B11784">
            <w:pPr>
              <w:jc w:val="both"/>
              <w:rPr>
                <w:color w:val="000000" w:themeColor="text1"/>
                <w:sz w:val="20"/>
                <w:szCs w:val="20"/>
              </w:rPr>
            </w:pPr>
          </w:p>
        </w:tc>
      </w:tr>
      <w:tr w:rsidR="00A43842" w:rsidRPr="000712BB" w14:paraId="6F8B7A15" w14:textId="77777777" w:rsidTr="00F05C85">
        <w:trPr>
          <w:trHeight w:val="1120"/>
        </w:trPr>
        <w:tc>
          <w:tcPr>
            <w:tcW w:w="9855" w:type="dxa"/>
            <w:gridSpan w:val="8"/>
            <w:tcBorders>
              <w:top w:val="nil"/>
              <w:bottom w:val="single" w:sz="12" w:space="0" w:color="auto"/>
            </w:tcBorders>
          </w:tcPr>
          <w:p w14:paraId="2EDC0F06" w14:textId="77777777" w:rsidR="00A43842" w:rsidRPr="000712BB" w:rsidRDefault="00A43842" w:rsidP="00F05C85">
            <w:pPr>
              <w:jc w:val="both"/>
              <w:textAlignment w:val="baseline"/>
              <w:rPr>
                <w:b/>
                <w:bCs/>
                <w:color w:val="000000" w:themeColor="text1"/>
                <w:sz w:val="20"/>
                <w:szCs w:val="20"/>
              </w:rPr>
            </w:pPr>
            <w:r w:rsidRPr="000712BB">
              <w:rPr>
                <w:b/>
                <w:bCs/>
                <w:color w:val="000000" w:themeColor="text1"/>
                <w:sz w:val="20"/>
                <w:szCs w:val="20"/>
              </w:rPr>
              <w:t>Cíl předmětu</w:t>
            </w:r>
          </w:p>
          <w:p w14:paraId="4B392442" w14:textId="77777777" w:rsidR="00A43842" w:rsidRPr="000712BB" w:rsidRDefault="00A43842" w:rsidP="00F05C85">
            <w:pPr>
              <w:jc w:val="both"/>
              <w:rPr>
                <w:color w:val="000000" w:themeColor="text1"/>
                <w:sz w:val="20"/>
                <w:szCs w:val="20"/>
              </w:rPr>
            </w:pPr>
            <w:r w:rsidRPr="000712BB">
              <w:rPr>
                <w:color w:val="000000" w:themeColor="text1"/>
                <w:sz w:val="20"/>
                <w:szCs w:val="20"/>
              </w:rPr>
              <w:t>Cílem předmětu je seznámit studenty s kariérovým rozvojem, propojením mezi teorií a praxí, dále představit studentům aktuální obraz kariérového poradenství, teorie, metody, nástroje. Cílem předmětu je také připravit studenta na pozici mentora/poradce/kouče, který bude kompetentní v oblasti rozvoje osobní kariéry.</w:t>
            </w:r>
          </w:p>
          <w:p w14:paraId="6A30D1F7" w14:textId="77777777" w:rsidR="00A43842" w:rsidRPr="000712BB" w:rsidRDefault="00A43842" w:rsidP="00F05C85">
            <w:pPr>
              <w:pStyle w:val="paragraph"/>
              <w:spacing w:before="0" w:beforeAutospacing="0" w:after="0" w:afterAutospacing="0"/>
              <w:jc w:val="both"/>
              <w:textAlignment w:val="baseline"/>
              <w:rPr>
                <w:rStyle w:val="spellingerror"/>
                <w:b/>
                <w:bCs/>
                <w:color w:val="000000" w:themeColor="text1"/>
                <w:sz w:val="20"/>
                <w:szCs w:val="20"/>
              </w:rPr>
            </w:pPr>
          </w:p>
          <w:p w14:paraId="6DF3D056" w14:textId="77777777" w:rsidR="00A43842" w:rsidRPr="000712BB" w:rsidRDefault="00A43842" w:rsidP="00F05C85">
            <w:pPr>
              <w:jc w:val="both"/>
              <w:textAlignment w:val="baseline"/>
              <w:rPr>
                <w:b/>
                <w:bCs/>
                <w:color w:val="000000" w:themeColor="text1"/>
                <w:sz w:val="20"/>
                <w:szCs w:val="20"/>
              </w:rPr>
            </w:pPr>
            <w:r w:rsidRPr="000712BB">
              <w:rPr>
                <w:b/>
                <w:bCs/>
                <w:color w:val="000000" w:themeColor="text1"/>
                <w:sz w:val="20"/>
                <w:szCs w:val="20"/>
              </w:rPr>
              <w:t>Obsah předmětu</w:t>
            </w:r>
          </w:p>
          <w:p w14:paraId="3D8C6AC1" w14:textId="77777777" w:rsidR="00A43842" w:rsidRPr="000712BB" w:rsidRDefault="00A43842" w:rsidP="00F05C85">
            <w:pPr>
              <w:jc w:val="both"/>
              <w:rPr>
                <w:color w:val="000000" w:themeColor="text1"/>
                <w:sz w:val="20"/>
                <w:szCs w:val="20"/>
              </w:rPr>
            </w:pPr>
            <w:r w:rsidRPr="000712BB">
              <w:rPr>
                <w:color w:val="000000" w:themeColor="text1"/>
                <w:sz w:val="20"/>
                <w:szCs w:val="20"/>
              </w:rPr>
              <w:t>Stávající kariérové teorie, obsah, proces, srovnání.</w:t>
            </w:r>
          </w:p>
          <w:p w14:paraId="4EE83D29" w14:textId="77777777" w:rsidR="00A43842" w:rsidRPr="000712BB" w:rsidRDefault="00A43842" w:rsidP="00F05C85">
            <w:pPr>
              <w:jc w:val="both"/>
              <w:rPr>
                <w:color w:val="000000" w:themeColor="text1"/>
                <w:sz w:val="20"/>
                <w:szCs w:val="20"/>
              </w:rPr>
            </w:pPr>
            <w:r w:rsidRPr="000712BB">
              <w:rPr>
                <w:color w:val="000000" w:themeColor="text1"/>
                <w:sz w:val="20"/>
                <w:szCs w:val="20"/>
              </w:rPr>
              <w:t>Celoživotní učení v rámci kariérového rozvoje.</w:t>
            </w:r>
          </w:p>
          <w:p w14:paraId="3E7F3FF0" w14:textId="77777777" w:rsidR="00A43842" w:rsidRPr="000712BB" w:rsidRDefault="00A43842" w:rsidP="00F05C85">
            <w:pPr>
              <w:jc w:val="both"/>
              <w:rPr>
                <w:color w:val="000000" w:themeColor="text1"/>
                <w:sz w:val="20"/>
                <w:szCs w:val="20"/>
              </w:rPr>
            </w:pPr>
            <w:r w:rsidRPr="000712BB">
              <w:rPr>
                <w:color w:val="000000" w:themeColor="text1"/>
                <w:sz w:val="20"/>
                <w:szCs w:val="20"/>
              </w:rPr>
              <w:t>Odborná příprava a supervize.</w:t>
            </w:r>
          </w:p>
          <w:p w14:paraId="32C49F33" w14:textId="217E85C6" w:rsidR="00A43842" w:rsidRPr="000712BB" w:rsidRDefault="00A43842" w:rsidP="00F05C85">
            <w:pPr>
              <w:jc w:val="both"/>
              <w:rPr>
                <w:color w:val="000000" w:themeColor="text1"/>
                <w:sz w:val="20"/>
                <w:szCs w:val="20"/>
              </w:rPr>
            </w:pPr>
            <w:r w:rsidRPr="000712BB">
              <w:rPr>
                <w:color w:val="000000" w:themeColor="text1"/>
                <w:sz w:val="20"/>
                <w:szCs w:val="20"/>
              </w:rPr>
              <w:t xml:space="preserve">Organizační, individuální </w:t>
            </w:r>
            <w:r w:rsidR="00591B30" w:rsidRPr="000712BB">
              <w:rPr>
                <w:color w:val="000000" w:themeColor="text1"/>
                <w:sz w:val="20"/>
                <w:szCs w:val="20"/>
              </w:rPr>
              <w:t>kariérové</w:t>
            </w:r>
            <w:r w:rsidRPr="000712BB">
              <w:rPr>
                <w:color w:val="000000" w:themeColor="text1"/>
                <w:sz w:val="20"/>
                <w:szCs w:val="20"/>
              </w:rPr>
              <w:t xml:space="preserve"> systémy, terapeutické systémy.</w:t>
            </w:r>
          </w:p>
          <w:p w14:paraId="3C1C262B" w14:textId="77777777" w:rsidR="00A43842" w:rsidRPr="000712BB" w:rsidRDefault="00A43842" w:rsidP="00F05C85">
            <w:pPr>
              <w:jc w:val="both"/>
              <w:rPr>
                <w:color w:val="000000" w:themeColor="text1"/>
                <w:sz w:val="20"/>
                <w:szCs w:val="20"/>
              </w:rPr>
            </w:pPr>
            <w:r w:rsidRPr="000712BB">
              <w:rPr>
                <w:color w:val="000000" w:themeColor="text1"/>
                <w:sz w:val="20"/>
                <w:szCs w:val="20"/>
              </w:rPr>
              <w:t>Kariérové poradenství (přítomnost, budoucnost, nástroje, služby v ČR a ve světě).</w:t>
            </w:r>
          </w:p>
          <w:p w14:paraId="1EF113C5" w14:textId="77777777" w:rsidR="00A43842" w:rsidRPr="000712BB" w:rsidRDefault="00A43842" w:rsidP="00F05C85">
            <w:pPr>
              <w:jc w:val="both"/>
              <w:rPr>
                <w:color w:val="000000" w:themeColor="text1"/>
                <w:sz w:val="20"/>
                <w:szCs w:val="20"/>
              </w:rPr>
            </w:pPr>
            <w:r w:rsidRPr="000712BB">
              <w:rPr>
                <w:color w:val="000000" w:themeColor="text1"/>
                <w:sz w:val="20"/>
                <w:szCs w:val="20"/>
              </w:rPr>
              <w:t>Pojetí kariéry (pohyb, typy, cykly, osobní potenciál, plánování).</w:t>
            </w:r>
          </w:p>
          <w:p w14:paraId="21901F5F" w14:textId="77777777" w:rsidR="00A43842" w:rsidRPr="000712BB" w:rsidRDefault="00A43842" w:rsidP="00F05C85">
            <w:pPr>
              <w:jc w:val="both"/>
              <w:rPr>
                <w:color w:val="000000" w:themeColor="text1"/>
                <w:sz w:val="20"/>
                <w:szCs w:val="20"/>
              </w:rPr>
            </w:pPr>
            <w:r w:rsidRPr="000712BB">
              <w:rPr>
                <w:color w:val="000000" w:themeColor="text1"/>
                <w:sz w:val="20"/>
                <w:szCs w:val="20"/>
              </w:rPr>
              <w:t>Typologie osobnosti (typy, mentální nástroje).</w:t>
            </w:r>
          </w:p>
          <w:p w14:paraId="311038D5" w14:textId="03B6B7EE" w:rsidR="00A43842" w:rsidRPr="000712BB" w:rsidRDefault="00A43842" w:rsidP="00F05C85">
            <w:pPr>
              <w:jc w:val="both"/>
              <w:rPr>
                <w:color w:val="000000" w:themeColor="text1"/>
                <w:sz w:val="20"/>
                <w:szCs w:val="20"/>
              </w:rPr>
            </w:pPr>
            <w:r w:rsidRPr="000712BB">
              <w:rPr>
                <w:color w:val="000000" w:themeColor="text1"/>
                <w:sz w:val="20"/>
                <w:szCs w:val="20"/>
              </w:rPr>
              <w:t xml:space="preserve">Soft Skills v praxi. Osobní </w:t>
            </w:r>
            <w:r w:rsidR="00E04BE6" w:rsidRPr="000712BB">
              <w:rPr>
                <w:color w:val="000000" w:themeColor="text1"/>
                <w:sz w:val="20"/>
                <w:szCs w:val="20"/>
              </w:rPr>
              <w:t>t</w:t>
            </w:r>
            <w:r w:rsidRPr="000712BB">
              <w:rPr>
                <w:color w:val="000000" w:themeColor="text1"/>
                <w:sz w:val="20"/>
                <w:szCs w:val="20"/>
              </w:rPr>
              <w:t>ime management.</w:t>
            </w:r>
          </w:p>
          <w:p w14:paraId="56611B7E" w14:textId="77777777" w:rsidR="00A43842" w:rsidRPr="000712BB" w:rsidRDefault="00A43842" w:rsidP="00F05C85">
            <w:pPr>
              <w:pStyle w:val="paragraph"/>
              <w:spacing w:before="0" w:beforeAutospacing="0" w:after="0" w:afterAutospacing="0"/>
              <w:jc w:val="both"/>
              <w:textAlignment w:val="baseline"/>
              <w:rPr>
                <w:color w:val="000000" w:themeColor="text1"/>
                <w:sz w:val="20"/>
                <w:szCs w:val="20"/>
              </w:rPr>
            </w:pPr>
          </w:p>
          <w:p w14:paraId="6668A1FD" w14:textId="77777777" w:rsidR="00A43842" w:rsidRPr="000712BB" w:rsidRDefault="00A43842" w:rsidP="00F05C85">
            <w:pPr>
              <w:jc w:val="both"/>
              <w:textAlignment w:val="baseline"/>
              <w:rPr>
                <w:b/>
                <w:bCs/>
                <w:color w:val="000000" w:themeColor="text1"/>
                <w:sz w:val="20"/>
                <w:szCs w:val="20"/>
              </w:rPr>
            </w:pPr>
            <w:r w:rsidRPr="000712BB">
              <w:rPr>
                <w:b/>
                <w:bCs/>
                <w:color w:val="000000" w:themeColor="text1"/>
                <w:sz w:val="20"/>
                <w:szCs w:val="20"/>
              </w:rPr>
              <w:t>Výstupní kompetence</w:t>
            </w:r>
          </w:p>
          <w:p w14:paraId="571B525B" w14:textId="698ADBE2" w:rsidR="00A43842" w:rsidRPr="000712BB" w:rsidRDefault="00A43842" w:rsidP="00F05C85">
            <w:pPr>
              <w:jc w:val="both"/>
              <w:rPr>
                <w:color w:val="000000" w:themeColor="text1"/>
                <w:sz w:val="20"/>
                <w:szCs w:val="20"/>
              </w:rPr>
            </w:pPr>
            <w:r w:rsidRPr="000712BB">
              <w:rPr>
                <w:i/>
                <w:iCs/>
                <w:color w:val="000000" w:themeColor="text1"/>
                <w:sz w:val="20"/>
                <w:szCs w:val="20"/>
              </w:rPr>
              <w:t>Odborné znalosti:</w:t>
            </w:r>
            <w:r w:rsidRPr="000712BB">
              <w:rPr>
                <w:color w:val="000000" w:themeColor="text1"/>
                <w:sz w:val="20"/>
                <w:szCs w:val="20"/>
              </w:rPr>
              <w:t xml:space="preserve"> </w:t>
            </w:r>
            <w:r w:rsidR="00265D6D" w:rsidRPr="000712BB">
              <w:rPr>
                <w:color w:val="000000" w:themeColor="text1"/>
                <w:sz w:val="20"/>
                <w:szCs w:val="20"/>
              </w:rPr>
              <w:t>s</w:t>
            </w:r>
            <w:r w:rsidRPr="000712BB">
              <w:rPr>
                <w:color w:val="000000" w:themeColor="text1"/>
                <w:sz w:val="20"/>
                <w:szCs w:val="20"/>
              </w:rPr>
              <w:t xml:space="preserve">tudent umí popsat kariérové teorie, </w:t>
            </w:r>
            <w:r w:rsidR="00884AC0" w:rsidRPr="000712BB">
              <w:rPr>
                <w:color w:val="000000" w:themeColor="text1"/>
                <w:sz w:val="20"/>
                <w:szCs w:val="20"/>
              </w:rPr>
              <w:t>definovat klí</w:t>
            </w:r>
            <w:r w:rsidRPr="000712BB">
              <w:rPr>
                <w:color w:val="000000" w:themeColor="text1"/>
                <w:sz w:val="20"/>
                <w:szCs w:val="20"/>
              </w:rPr>
              <w:t xml:space="preserve">čové pojmy z oblasti kariérového poradenství a rozvoje osobnosti, vysvětlit termíny jako typologie osobnosti, time-management, </w:t>
            </w:r>
            <w:r w:rsidR="00591B30" w:rsidRPr="000712BB">
              <w:rPr>
                <w:color w:val="000000" w:themeColor="text1"/>
                <w:sz w:val="20"/>
                <w:szCs w:val="20"/>
              </w:rPr>
              <w:t>kariérové</w:t>
            </w:r>
            <w:r w:rsidRPr="000712BB">
              <w:rPr>
                <w:color w:val="000000" w:themeColor="text1"/>
                <w:sz w:val="20"/>
                <w:szCs w:val="20"/>
              </w:rPr>
              <w:t xml:space="preserve"> služby, kariérový rozvoj</w:t>
            </w:r>
            <w:r w:rsidR="00265D6D" w:rsidRPr="000712BB">
              <w:rPr>
                <w:color w:val="000000" w:themeColor="text1"/>
                <w:sz w:val="20"/>
                <w:szCs w:val="20"/>
              </w:rPr>
              <w:t xml:space="preserve">, </w:t>
            </w:r>
            <w:r w:rsidRPr="000712BB">
              <w:rPr>
                <w:color w:val="000000" w:themeColor="text1"/>
                <w:sz w:val="20"/>
                <w:szCs w:val="20"/>
              </w:rPr>
              <w:t>osobní kariéra</w:t>
            </w:r>
            <w:r w:rsidR="00525776" w:rsidRPr="000712BB">
              <w:rPr>
                <w:color w:val="000000" w:themeColor="text1"/>
                <w:sz w:val="20"/>
                <w:szCs w:val="20"/>
              </w:rPr>
              <w:t xml:space="preserve"> a umí popsat systém kariérového poradenství v ČR a ve světě.</w:t>
            </w:r>
          </w:p>
          <w:p w14:paraId="4E335908" w14:textId="762C65BF" w:rsidR="00A43842" w:rsidRPr="000712BB" w:rsidRDefault="00A43842" w:rsidP="00F05C85">
            <w:pPr>
              <w:jc w:val="both"/>
              <w:rPr>
                <w:color w:val="000000" w:themeColor="text1"/>
                <w:sz w:val="20"/>
                <w:szCs w:val="20"/>
              </w:rPr>
            </w:pPr>
            <w:r w:rsidRPr="000712BB">
              <w:rPr>
                <w:i/>
                <w:iCs/>
                <w:color w:val="000000" w:themeColor="text1"/>
                <w:sz w:val="20"/>
                <w:szCs w:val="20"/>
              </w:rPr>
              <w:t>Odborné dovednosti:</w:t>
            </w:r>
            <w:r w:rsidRPr="000712BB">
              <w:rPr>
                <w:color w:val="000000" w:themeColor="text1"/>
                <w:sz w:val="20"/>
                <w:szCs w:val="20"/>
              </w:rPr>
              <w:t xml:space="preserve"> </w:t>
            </w:r>
            <w:r w:rsidR="00525776" w:rsidRPr="000712BB">
              <w:rPr>
                <w:color w:val="000000" w:themeColor="text1"/>
                <w:sz w:val="20"/>
                <w:szCs w:val="20"/>
              </w:rPr>
              <w:t>s</w:t>
            </w:r>
            <w:r w:rsidRPr="000712BB">
              <w:rPr>
                <w:color w:val="000000" w:themeColor="text1"/>
                <w:sz w:val="20"/>
                <w:szCs w:val="20"/>
              </w:rPr>
              <w:t>tudent umí identifikovat a rozvíjet soft skills své i druhých jedinců</w:t>
            </w:r>
            <w:r w:rsidR="00525776" w:rsidRPr="000712BB">
              <w:rPr>
                <w:color w:val="000000" w:themeColor="text1"/>
                <w:sz w:val="20"/>
                <w:szCs w:val="20"/>
              </w:rPr>
              <w:t>,</w:t>
            </w:r>
            <w:r w:rsidRPr="000712BB">
              <w:rPr>
                <w:color w:val="000000" w:themeColor="text1"/>
                <w:sz w:val="20"/>
                <w:szCs w:val="20"/>
              </w:rPr>
              <w:t xml:space="preserve"> umí navrhnout po</w:t>
            </w:r>
            <w:r w:rsidR="00525776" w:rsidRPr="000712BB">
              <w:rPr>
                <w:color w:val="000000" w:themeColor="text1"/>
                <w:sz w:val="20"/>
                <w:szCs w:val="20"/>
              </w:rPr>
              <w:t>dněty vedoucí k jejich rozvoji.</w:t>
            </w:r>
          </w:p>
          <w:p w14:paraId="22EB57EF" w14:textId="77777777" w:rsidR="00A43842" w:rsidRPr="000712BB" w:rsidRDefault="00A43842" w:rsidP="00F05C85">
            <w:pPr>
              <w:pStyle w:val="paragraph"/>
              <w:spacing w:before="0" w:beforeAutospacing="0" w:after="0" w:afterAutospacing="0"/>
              <w:jc w:val="both"/>
              <w:textAlignment w:val="baseline"/>
              <w:rPr>
                <w:color w:val="000000" w:themeColor="text1"/>
                <w:sz w:val="20"/>
                <w:szCs w:val="20"/>
              </w:rPr>
            </w:pPr>
          </w:p>
          <w:p w14:paraId="39991F00" w14:textId="77777777" w:rsidR="00A43842" w:rsidRPr="000712BB" w:rsidRDefault="00A43842" w:rsidP="00F05C85">
            <w:pPr>
              <w:jc w:val="both"/>
              <w:textAlignment w:val="baseline"/>
              <w:rPr>
                <w:b/>
                <w:color w:val="000000" w:themeColor="text1"/>
                <w:sz w:val="20"/>
                <w:szCs w:val="20"/>
              </w:rPr>
            </w:pPr>
            <w:r w:rsidRPr="000712BB">
              <w:rPr>
                <w:b/>
                <w:color w:val="000000" w:themeColor="text1"/>
                <w:sz w:val="20"/>
                <w:szCs w:val="20"/>
              </w:rPr>
              <w:t>Metody výuky</w:t>
            </w:r>
          </w:p>
          <w:p w14:paraId="42471F29" w14:textId="4900C409" w:rsidR="00A43842" w:rsidRPr="000712BB" w:rsidRDefault="00A43842" w:rsidP="00F05C85">
            <w:pPr>
              <w:jc w:val="both"/>
              <w:rPr>
                <w:color w:val="000000" w:themeColor="text1"/>
                <w:sz w:val="20"/>
                <w:szCs w:val="20"/>
              </w:rPr>
            </w:pPr>
            <w:r w:rsidRPr="000712BB">
              <w:rPr>
                <w:color w:val="000000" w:themeColor="text1"/>
                <w:sz w:val="20"/>
                <w:szCs w:val="20"/>
              </w:rPr>
              <w:t>V rámci přednášek vyučující aplikuje klasické slovní metody, a to monolog, vysvětlován</w:t>
            </w:r>
            <w:r w:rsidR="006D7C27" w:rsidRPr="000712BB">
              <w:rPr>
                <w:color w:val="000000" w:themeColor="text1"/>
                <w:sz w:val="20"/>
                <w:szCs w:val="20"/>
              </w:rPr>
              <w:t xml:space="preserve">í </w:t>
            </w:r>
            <w:r w:rsidRPr="000712BB">
              <w:rPr>
                <w:color w:val="000000" w:themeColor="text1"/>
                <w:sz w:val="20"/>
                <w:szCs w:val="20"/>
              </w:rPr>
              <w:t>a diskuzi, které doplňuje o</w:t>
            </w:r>
            <w:r w:rsidR="00930A0B" w:rsidRPr="000712BB">
              <w:rPr>
                <w:color w:val="000000" w:themeColor="text1"/>
                <w:sz w:val="20"/>
                <w:szCs w:val="20"/>
              </w:rPr>
              <w:t> </w:t>
            </w:r>
            <w:r w:rsidRPr="000712BB">
              <w:rPr>
                <w:color w:val="000000" w:themeColor="text1"/>
                <w:sz w:val="20"/>
                <w:szCs w:val="20"/>
              </w:rPr>
              <w:t>příklady dobré praxe a případové studie. Rovněž využívá metodu multipleangles pro vysvětlení a vyjasnění různých úhlů pohledu na danou problematiku, brainstorming a kritické náhledy.</w:t>
            </w:r>
          </w:p>
          <w:p w14:paraId="3D8351C5" w14:textId="77777777" w:rsidR="00A43842" w:rsidRPr="000712BB" w:rsidRDefault="00A43842" w:rsidP="00F05C85">
            <w:pPr>
              <w:jc w:val="both"/>
              <w:rPr>
                <w:color w:val="000000" w:themeColor="text1"/>
                <w:sz w:val="20"/>
                <w:szCs w:val="20"/>
              </w:rPr>
            </w:pPr>
          </w:p>
          <w:p w14:paraId="71E4BF4A" w14:textId="3EC62AFA" w:rsidR="00A43842" w:rsidRPr="000712BB" w:rsidRDefault="00A43842" w:rsidP="00F05C85">
            <w:pPr>
              <w:jc w:val="both"/>
              <w:rPr>
                <w:color w:val="000000" w:themeColor="text1"/>
                <w:sz w:val="20"/>
                <w:szCs w:val="20"/>
              </w:rPr>
            </w:pPr>
            <w:r w:rsidRPr="000712BB">
              <w:rPr>
                <w:color w:val="000000" w:themeColor="text1"/>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0712BB">
              <w:rPr>
                <w:color w:val="000000" w:themeColor="text1"/>
                <w:sz w:val="20"/>
                <w:szCs w:val="20"/>
              </w:rPr>
              <w:t>t</w:t>
            </w:r>
            <w:r w:rsidRPr="000712BB">
              <w:rPr>
                <w:color w:val="000000" w:themeColor="text1"/>
                <w:sz w:val="20"/>
                <w:szCs w:val="20"/>
              </w:rPr>
              <w:t>ruktivisti</w:t>
            </w:r>
            <w:r w:rsidR="003914F3" w:rsidRPr="000712BB">
              <w:rPr>
                <w:color w:val="000000" w:themeColor="text1"/>
                <w:sz w:val="20"/>
                <w:szCs w:val="20"/>
              </w:rPr>
              <w:t>c</w:t>
            </w:r>
            <w:r w:rsidRPr="000712BB">
              <w:rPr>
                <w:color w:val="000000" w:themeColor="text1"/>
                <w:sz w:val="20"/>
                <w:szCs w:val="20"/>
              </w:rPr>
              <w:t>ky</w:t>
            </w:r>
            <w:r w:rsidR="00FE1997" w:rsidRPr="000712BB">
              <w:rPr>
                <w:color w:val="000000" w:themeColor="text1"/>
                <w:sz w:val="20"/>
                <w:szCs w:val="20"/>
              </w:rPr>
              <w:t>,</w:t>
            </w:r>
            <w:r w:rsidRPr="000712BB">
              <w:rPr>
                <w:color w:val="000000" w:themeColor="text1"/>
                <w:sz w:val="20"/>
                <w:szCs w:val="20"/>
              </w:rPr>
              <w:t xml:space="preserve"> s aplikací metod kritického myšlení. Aplikaci jednotlivých metod propojuje a vytváří efektivně pojatou výuku pro rozvoj výstupních kompetencí.</w:t>
            </w:r>
          </w:p>
        </w:tc>
      </w:tr>
      <w:tr w:rsidR="00A43842" w:rsidRPr="000712BB" w14:paraId="11B317CB" w14:textId="77777777" w:rsidTr="00B11784">
        <w:trPr>
          <w:trHeight w:val="265"/>
        </w:trPr>
        <w:tc>
          <w:tcPr>
            <w:tcW w:w="3653" w:type="dxa"/>
            <w:gridSpan w:val="2"/>
            <w:tcBorders>
              <w:top w:val="nil"/>
            </w:tcBorders>
            <w:shd w:val="clear" w:color="auto" w:fill="F7CAAC"/>
          </w:tcPr>
          <w:p w14:paraId="54D76FBD"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67E68617" w14:textId="77777777" w:rsidR="00A43842" w:rsidRPr="000712BB" w:rsidRDefault="00A43842" w:rsidP="00F05C85">
            <w:pPr>
              <w:jc w:val="both"/>
              <w:rPr>
                <w:sz w:val="20"/>
                <w:szCs w:val="20"/>
              </w:rPr>
            </w:pPr>
          </w:p>
        </w:tc>
      </w:tr>
      <w:tr w:rsidR="00A43842" w:rsidRPr="000712BB" w14:paraId="3FD748F5" w14:textId="77777777" w:rsidTr="00E705EC">
        <w:trPr>
          <w:trHeight w:val="1497"/>
        </w:trPr>
        <w:tc>
          <w:tcPr>
            <w:tcW w:w="9855" w:type="dxa"/>
            <w:gridSpan w:val="8"/>
            <w:tcBorders>
              <w:top w:val="single" w:sz="4" w:space="0" w:color="auto"/>
            </w:tcBorders>
          </w:tcPr>
          <w:p w14:paraId="1EA48EC1" w14:textId="77777777" w:rsidR="00A43842" w:rsidRPr="000712BB" w:rsidRDefault="00A43842" w:rsidP="00F05C85">
            <w:pPr>
              <w:pStyle w:val="paragraph"/>
              <w:spacing w:before="0" w:beforeAutospacing="0" w:after="0" w:afterAutospacing="0"/>
              <w:jc w:val="both"/>
              <w:textAlignment w:val="baseline"/>
              <w:rPr>
                <w:b/>
                <w:bCs/>
                <w:sz w:val="20"/>
                <w:szCs w:val="20"/>
              </w:rPr>
            </w:pPr>
            <w:r w:rsidRPr="000712BB">
              <w:rPr>
                <w:b/>
                <w:bCs/>
                <w:sz w:val="20"/>
                <w:szCs w:val="20"/>
              </w:rPr>
              <w:t>Povinná literatura</w:t>
            </w:r>
          </w:p>
          <w:p w14:paraId="2A054AF2" w14:textId="3114327E" w:rsidR="00A43842" w:rsidRPr="000712BB" w:rsidRDefault="00A43842" w:rsidP="00F05C85">
            <w:pPr>
              <w:jc w:val="both"/>
              <w:rPr>
                <w:sz w:val="20"/>
                <w:szCs w:val="20"/>
              </w:rPr>
            </w:pPr>
            <w:r w:rsidRPr="000712BB">
              <w:rPr>
                <w:sz w:val="20"/>
                <w:szCs w:val="20"/>
              </w:rPr>
              <w:t>B</w:t>
            </w:r>
            <w:r w:rsidR="007544CA" w:rsidRPr="000712BB">
              <w:rPr>
                <w:sz w:val="20"/>
                <w:szCs w:val="20"/>
              </w:rPr>
              <w:t>ělohlávek</w:t>
            </w:r>
            <w:r w:rsidRPr="000712BB">
              <w:rPr>
                <w:sz w:val="20"/>
                <w:szCs w:val="20"/>
              </w:rPr>
              <w:t>, F.</w:t>
            </w:r>
            <w:r w:rsidR="007544CA" w:rsidRPr="000712BB">
              <w:rPr>
                <w:sz w:val="20"/>
                <w:szCs w:val="20"/>
              </w:rPr>
              <w:t xml:space="preserve"> (2017)</w:t>
            </w:r>
            <w:r w:rsidRPr="000712BB">
              <w:rPr>
                <w:sz w:val="20"/>
                <w:szCs w:val="20"/>
              </w:rPr>
              <w:t xml:space="preserve"> </w:t>
            </w:r>
            <w:r w:rsidRPr="000712BB">
              <w:rPr>
                <w:i/>
                <w:iCs/>
                <w:sz w:val="20"/>
                <w:szCs w:val="20"/>
              </w:rPr>
              <w:t>Jak vést rozhovory s podřízenými pracovníky: výběrové, hodnotící, obtížné a rozvojové pohovory</w:t>
            </w:r>
            <w:r w:rsidRPr="000712BB">
              <w:rPr>
                <w:sz w:val="20"/>
                <w:szCs w:val="20"/>
              </w:rPr>
              <w:t>. Praha: Grada. ISBN 9788027104338.</w:t>
            </w:r>
          </w:p>
          <w:p w14:paraId="2818EEAC" w14:textId="28FC16B6" w:rsidR="00A43842" w:rsidRPr="000712BB" w:rsidRDefault="00A43842" w:rsidP="00F05C85">
            <w:pPr>
              <w:jc w:val="both"/>
              <w:rPr>
                <w:sz w:val="20"/>
                <w:szCs w:val="20"/>
              </w:rPr>
            </w:pPr>
            <w:r w:rsidRPr="000712BB">
              <w:rPr>
                <w:sz w:val="20"/>
                <w:szCs w:val="20"/>
              </w:rPr>
              <w:t>N</w:t>
            </w:r>
            <w:r w:rsidR="007544CA" w:rsidRPr="000712BB">
              <w:rPr>
                <w:sz w:val="20"/>
                <w:szCs w:val="20"/>
              </w:rPr>
              <w:t>akonečný</w:t>
            </w:r>
            <w:r w:rsidRPr="000712BB">
              <w:rPr>
                <w:sz w:val="20"/>
                <w:szCs w:val="20"/>
              </w:rPr>
              <w:t>, M.</w:t>
            </w:r>
            <w:r w:rsidR="007544CA" w:rsidRPr="000712BB">
              <w:rPr>
                <w:sz w:val="20"/>
                <w:szCs w:val="20"/>
              </w:rPr>
              <w:t xml:space="preserve"> (2005).</w:t>
            </w:r>
            <w:r w:rsidRPr="000712BB">
              <w:rPr>
                <w:sz w:val="20"/>
                <w:szCs w:val="20"/>
              </w:rPr>
              <w:t xml:space="preserve"> </w:t>
            </w:r>
            <w:r w:rsidRPr="000712BB">
              <w:rPr>
                <w:i/>
                <w:iCs/>
                <w:sz w:val="20"/>
                <w:szCs w:val="20"/>
              </w:rPr>
              <w:t>Sociální psychologie organizace</w:t>
            </w:r>
            <w:r w:rsidRPr="000712BB">
              <w:rPr>
                <w:sz w:val="20"/>
                <w:szCs w:val="20"/>
              </w:rPr>
              <w:t>. Praha: Grada. ISBN 802470577X.</w:t>
            </w:r>
          </w:p>
          <w:p w14:paraId="5F88FE45" w14:textId="69B756D2" w:rsidR="00A43842" w:rsidRPr="000712BB" w:rsidRDefault="00A43842" w:rsidP="00F05C85">
            <w:pPr>
              <w:jc w:val="both"/>
              <w:rPr>
                <w:sz w:val="20"/>
                <w:szCs w:val="20"/>
              </w:rPr>
            </w:pPr>
            <w:r w:rsidRPr="000712BB">
              <w:rPr>
                <w:sz w:val="20"/>
                <w:szCs w:val="20"/>
              </w:rPr>
              <w:t>M</w:t>
            </w:r>
            <w:r w:rsidR="007544CA" w:rsidRPr="000712BB">
              <w:rPr>
                <w:sz w:val="20"/>
                <w:szCs w:val="20"/>
              </w:rPr>
              <w:t>ikuláštík</w:t>
            </w:r>
            <w:r w:rsidRPr="000712BB">
              <w:rPr>
                <w:sz w:val="20"/>
                <w:szCs w:val="20"/>
              </w:rPr>
              <w:t>, M.</w:t>
            </w:r>
            <w:r w:rsidR="007544CA" w:rsidRPr="000712BB">
              <w:rPr>
                <w:sz w:val="20"/>
                <w:szCs w:val="20"/>
              </w:rPr>
              <w:t xml:space="preserve"> (2015).</w:t>
            </w:r>
            <w:r w:rsidRPr="000712BB">
              <w:rPr>
                <w:sz w:val="20"/>
                <w:szCs w:val="20"/>
              </w:rPr>
              <w:t xml:space="preserve"> </w:t>
            </w:r>
            <w:r w:rsidRPr="000712BB">
              <w:rPr>
                <w:i/>
                <w:iCs/>
                <w:sz w:val="20"/>
                <w:szCs w:val="20"/>
              </w:rPr>
              <w:t>Manažerská psychologie</w:t>
            </w:r>
            <w:r w:rsidRPr="000712BB">
              <w:rPr>
                <w:sz w:val="20"/>
                <w:szCs w:val="20"/>
              </w:rPr>
              <w:t>. Praha: Grada. ISBN 9788024742212.</w:t>
            </w:r>
          </w:p>
          <w:p w14:paraId="258F8957" w14:textId="420C07B5" w:rsidR="00A43842" w:rsidRPr="000712BB" w:rsidRDefault="00A43842" w:rsidP="00F05C85">
            <w:pPr>
              <w:jc w:val="both"/>
              <w:rPr>
                <w:sz w:val="20"/>
                <w:szCs w:val="20"/>
              </w:rPr>
            </w:pPr>
            <w:r w:rsidRPr="000712BB">
              <w:rPr>
                <w:sz w:val="20"/>
                <w:szCs w:val="20"/>
              </w:rPr>
              <w:t>V</w:t>
            </w:r>
            <w:r w:rsidR="007544CA" w:rsidRPr="000712BB">
              <w:rPr>
                <w:sz w:val="20"/>
                <w:szCs w:val="20"/>
              </w:rPr>
              <w:t>endel</w:t>
            </w:r>
            <w:r w:rsidRPr="000712BB">
              <w:rPr>
                <w:sz w:val="20"/>
                <w:szCs w:val="20"/>
              </w:rPr>
              <w:t>, Š.</w:t>
            </w:r>
            <w:r w:rsidR="007544CA" w:rsidRPr="000712BB">
              <w:rPr>
                <w:sz w:val="20"/>
                <w:szCs w:val="20"/>
              </w:rPr>
              <w:t xml:space="preserve"> (2008).</w:t>
            </w:r>
            <w:r w:rsidRPr="000712BB">
              <w:rPr>
                <w:sz w:val="20"/>
                <w:szCs w:val="20"/>
              </w:rPr>
              <w:t xml:space="preserve"> </w:t>
            </w:r>
            <w:r w:rsidRPr="000712BB">
              <w:rPr>
                <w:i/>
                <w:iCs/>
                <w:sz w:val="20"/>
                <w:szCs w:val="20"/>
              </w:rPr>
              <w:t>Kariérní poradenství</w:t>
            </w:r>
            <w:r w:rsidRPr="000712BB">
              <w:rPr>
                <w:sz w:val="20"/>
                <w:szCs w:val="20"/>
              </w:rPr>
              <w:t>. Praha: Grada. ISBN 9788024717319.</w:t>
            </w:r>
          </w:p>
          <w:p w14:paraId="0E949424" w14:textId="74210544" w:rsidR="00A43842" w:rsidRPr="000712BB" w:rsidRDefault="00A43842" w:rsidP="00F05C85">
            <w:pPr>
              <w:jc w:val="both"/>
              <w:rPr>
                <w:sz w:val="20"/>
                <w:szCs w:val="20"/>
              </w:rPr>
            </w:pPr>
            <w:r w:rsidRPr="000712BB">
              <w:rPr>
                <w:sz w:val="20"/>
                <w:szCs w:val="20"/>
              </w:rPr>
              <w:t>Š</w:t>
            </w:r>
            <w:r w:rsidR="007544CA" w:rsidRPr="000712BB">
              <w:rPr>
                <w:sz w:val="20"/>
                <w:szCs w:val="20"/>
              </w:rPr>
              <w:t>ikář</w:t>
            </w:r>
            <w:r w:rsidRPr="000712BB">
              <w:rPr>
                <w:sz w:val="20"/>
                <w:szCs w:val="20"/>
              </w:rPr>
              <w:t xml:space="preserve">, M. </w:t>
            </w:r>
            <w:r w:rsidR="007544CA" w:rsidRPr="000712BB">
              <w:rPr>
                <w:sz w:val="20"/>
                <w:szCs w:val="20"/>
              </w:rPr>
              <w:t xml:space="preserve">(2016). </w:t>
            </w:r>
            <w:r w:rsidRPr="000712BB">
              <w:rPr>
                <w:i/>
                <w:iCs/>
                <w:sz w:val="20"/>
                <w:szCs w:val="20"/>
              </w:rPr>
              <w:t>Personalistika pro manažery a personalisty</w:t>
            </w:r>
            <w:r w:rsidRPr="000712BB">
              <w:rPr>
                <w:sz w:val="20"/>
                <w:szCs w:val="20"/>
              </w:rPr>
              <w:t>. Praha: Grada. ISBN 9788024758701.</w:t>
            </w:r>
          </w:p>
          <w:p w14:paraId="7503F221" w14:textId="13DDFCB0" w:rsidR="00A43842" w:rsidRPr="000712BB" w:rsidRDefault="00A43842" w:rsidP="00F05C85">
            <w:pPr>
              <w:jc w:val="both"/>
              <w:rPr>
                <w:sz w:val="20"/>
                <w:szCs w:val="20"/>
              </w:rPr>
            </w:pPr>
            <w:r w:rsidRPr="000712BB">
              <w:rPr>
                <w:sz w:val="20"/>
                <w:szCs w:val="20"/>
              </w:rPr>
              <w:t>E</w:t>
            </w:r>
            <w:r w:rsidR="007544CA" w:rsidRPr="000712BB">
              <w:rPr>
                <w:sz w:val="20"/>
                <w:szCs w:val="20"/>
              </w:rPr>
              <w:t>vangelu</w:t>
            </w:r>
            <w:r w:rsidRPr="000712BB">
              <w:rPr>
                <w:sz w:val="20"/>
                <w:szCs w:val="20"/>
              </w:rPr>
              <w:t>, J</w:t>
            </w:r>
            <w:r w:rsidR="007544CA" w:rsidRPr="000712BB">
              <w:rPr>
                <w:sz w:val="20"/>
                <w:szCs w:val="20"/>
              </w:rPr>
              <w:t>.</w:t>
            </w:r>
            <w:r w:rsidR="00E04BE6" w:rsidRPr="000712BB">
              <w:rPr>
                <w:sz w:val="20"/>
                <w:szCs w:val="20"/>
              </w:rPr>
              <w:t xml:space="preserve"> E</w:t>
            </w:r>
            <w:r w:rsidR="007544CA" w:rsidRPr="000712BB">
              <w:rPr>
                <w:sz w:val="20"/>
                <w:szCs w:val="20"/>
              </w:rPr>
              <w:t>. (2009)</w:t>
            </w:r>
            <w:r w:rsidRPr="000712BB">
              <w:rPr>
                <w:sz w:val="20"/>
                <w:szCs w:val="20"/>
              </w:rPr>
              <w:t xml:space="preserve">. </w:t>
            </w:r>
            <w:r w:rsidRPr="000712BB">
              <w:rPr>
                <w:i/>
                <w:iCs/>
                <w:sz w:val="20"/>
                <w:szCs w:val="20"/>
              </w:rPr>
              <w:t>Diagnostické metody v personalistice</w:t>
            </w:r>
            <w:r w:rsidRPr="000712BB">
              <w:rPr>
                <w:sz w:val="20"/>
                <w:szCs w:val="20"/>
              </w:rPr>
              <w:t>. Praha: Grada. ISBN 9788024726076.</w:t>
            </w:r>
          </w:p>
          <w:p w14:paraId="336CE003" w14:textId="5E966766" w:rsidR="00A43842" w:rsidRPr="000712BB" w:rsidRDefault="00A43842" w:rsidP="00F05C85">
            <w:pPr>
              <w:pStyle w:val="paragraph"/>
              <w:spacing w:before="0" w:beforeAutospacing="0" w:after="0" w:afterAutospacing="0"/>
              <w:jc w:val="both"/>
              <w:textAlignment w:val="baseline"/>
              <w:rPr>
                <w:rStyle w:val="spellingerror"/>
                <w:b/>
                <w:bCs/>
                <w:sz w:val="20"/>
                <w:szCs w:val="20"/>
              </w:rPr>
            </w:pPr>
          </w:p>
          <w:p w14:paraId="4B09A978" w14:textId="5DE2D555" w:rsidR="00E705EC" w:rsidRPr="000712BB" w:rsidRDefault="00E705EC" w:rsidP="00F05C85">
            <w:pPr>
              <w:pStyle w:val="paragraph"/>
              <w:spacing w:before="0" w:beforeAutospacing="0" w:after="0" w:afterAutospacing="0"/>
              <w:jc w:val="both"/>
              <w:textAlignment w:val="baseline"/>
              <w:rPr>
                <w:rStyle w:val="spellingerror"/>
                <w:b/>
                <w:bCs/>
                <w:sz w:val="20"/>
                <w:szCs w:val="20"/>
              </w:rPr>
            </w:pPr>
          </w:p>
          <w:p w14:paraId="621EF95D" w14:textId="77777777" w:rsidR="00785337" w:rsidRPr="000712BB" w:rsidRDefault="00785337" w:rsidP="00F05C85">
            <w:pPr>
              <w:pStyle w:val="paragraph"/>
              <w:spacing w:before="0" w:beforeAutospacing="0" w:after="0" w:afterAutospacing="0"/>
              <w:jc w:val="both"/>
              <w:textAlignment w:val="baseline"/>
              <w:rPr>
                <w:rStyle w:val="spellingerror"/>
                <w:b/>
                <w:bCs/>
                <w:sz w:val="20"/>
                <w:szCs w:val="20"/>
              </w:rPr>
            </w:pPr>
          </w:p>
          <w:p w14:paraId="72DAAF06" w14:textId="77777777" w:rsidR="00A43842" w:rsidRPr="000712BB" w:rsidRDefault="00A43842" w:rsidP="00F05C85">
            <w:pPr>
              <w:pStyle w:val="paragraph"/>
              <w:spacing w:before="0" w:beforeAutospacing="0" w:after="0" w:afterAutospacing="0"/>
              <w:jc w:val="both"/>
              <w:textAlignment w:val="baseline"/>
              <w:rPr>
                <w:b/>
                <w:bCs/>
                <w:sz w:val="20"/>
                <w:szCs w:val="20"/>
              </w:rPr>
            </w:pPr>
            <w:r w:rsidRPr="000712BB">
              <w:rPr>
                <w:b/>
                <w:bCs/>
                <w:sz w:val="20"/>
                <w:szCs w:val="20"/>
              </w:rPr>
              <w:lastRenderedPageBreak/>
              <w:t>Doporučená literatura</w:t>
            </w:r>
          </w:p>
          <w:p w14:paraId="6E5E2653" w14:textId="77777777" w:rsidR="00753497" w:rsidRPr="000712BB" w:rsidRDefault="00753497" w:rsidP="00753497">
            <w:pPr>
              <w:jc w:val="both"/>
              <w:rPr>
                <w:sz w:val="20"/>
                <w:szCs w:val="20"/>
              </w:rPr>
            </w:pPr>
            <w:r w:rsidRPr="000712BB">
              <w:rPr>
                <w:sz w:val="20"/>
                <w:szCs w:val="20"/>
              </w:rPr>
              <w:t xml:space="preserve">Andersen, P., &amp; Vandehey, M. (2011). </w:t>
            </w:r>
            <w:r w:rsidRPr="000712BB">
              <w:rPr>
                <w:i/>
                <w:sz w:val="20"/>
                <w:szCs w:val="20"/>
              </w:rPr>
              <w:t>Career Counseling and Development in a Global Economy</w:t>
            </w:r>
            <w:r w:rsidRPr="000712BB">
              <w:rPr>
                <w:sz w:val="20"/>
                <w:szCs w:val="20"/>
              </w:rPr>
              <w:t xml:space="preserve">. Hampshire: Cengage Learning. ISBN 9780840034595. </w:t>
            </w:r>
          </w:p>
          <w:p w14:paraId="2CF12B53" w14:textId="77777777" w:rsidR="00753497" w:rsidRPr="000712BB" w:rsidRDefault="00753497" w:rsidP="00F05C85">
            <w:pPr>
              <w:jc w:val="both"/>
              <w:rPr>
                <w:sz w:val="20"/>
                <w:szCs w:val="20"/>
              </w:rPr>
            </w:pPr>
            <w:r w:rsidRPr="000712BB">
              <w:rPr>
                <w:sz w:val="20"/>
                <w:szCs w:val="20"/>
              </w:rPr>
              <w:t xml:space="preserve">Bassot, B. (2013). </w:t>
            </w:r>
            <w:r w:rsidRPr="000712BB">
              <w:rPr>
                <w:i/>
                <w:iCs/>
                <w:sz w:val="20"/>
                <w:szCs w:val="20"/>
              </w:rPr>
              <w:t>Practical Guide to Career Learning and Development – innovation in careers</w:t>
            </w:r>
            <w:r w:rsidRPr="000712BB">
              <w:rPr>
                <w:sz w:val="20"/>
                <w:szCs w:val="20"/>
              </w:rPr>
              <w:t>. Taylor &amp; Francis Ltd. ISBN 9780415816465.</w:t>
            </w:r>
          </w:p>
          <w:p w14:paraId="3B17DBA8" w14:textId="77777777" w:rsidR="00753497" w:rsidRPr="000712BB" w:rsidRDefault="00753497" w:rsidP="00F05C85">
            <w:pPr>
              <w:jc w:val="both"/>
              <w:rPr>
                <w:sz w:val="20"/>
                <w:szCs w:val="20"/>
              </w:rPr>
            </w:pPr>
            <w:r w:rsidRPr="000712BB">
              <w:rPr>
                <w:sz w:val="20"/>
                <w:szCs w:val="20"/>
              </w:rPr>
              <w:t xml:space="preserve">Bělohlávek, F. (1994). </w:t>
            </w:r>
            <w:r w:rsidRPr="000712BB">
              <w:rPr>
                <w:i/>
                <w:iCs/>
                <w:sz w:val="20"/>
                <w:szCs w:val="20"/>
              </w:rPr>
              <w:t>Osobní kariéra</w:t>
            </w:r>
            <w:r w:rsidRPr="000712BB">
              <w:rPr>
                <w:sz w:val="20"/>
                <w:szCs w:val="20"/>
              </w:rPr>
              <w:t>. Praha: Grada. ISBN 807169083X.</w:t>
            </w:r>
          </w:p>
          <w:p w14:paraId="1D5280F8" w14:textId="77777777" w:rsidR="00753497" w:rsidRPr="000712BB" w:rsidRDefault="00753497" w:rsidP="00753497">
            <w:pPr>
              <w:jc w:val="both"/>
              <w:rPr>
                <w:sz w:val="20"/>
                <w:szCs w:val="20"/>
              </w:rPr>
            </w:pPr>
            <w:r w:rsidRPr="000712BB">
              <w:rPr>
                <w:sz w:val="20"/>
                <w:szCs w:val="20"/>
              </w:rPr>
              <w:t xml:space="preserve">Brown, D. (2014). </w:t>
            </w:r>
            <w:r w:rsidRPr="000712BB">
              <w:rPr>
                <w:i/>
                <w:sz w:val="20"/>
                <w:szCs w:val="20"/>
              </w:rPr>
              <w:t>Career</w:t>
            </w:r>
            <w:r w:rsidRPr="000712BB">
              <w:rPr>
                <w:sz w:val="20"/>
                <w:szCs w:val="20"/>
              </w:rPr>
              <w:t xml:space="preserve"> </w:t>
            </w:r>
            <w:r w:rsidRPr="000712BB">
              <w:rPr>
                <w:i/>
                <w:sz w:val="20"/>
                <w:szCs w:val="20"/>
              </w:rPr>
              <w:t>Information, Career Counseling and Career Development</w:t>
            </w:r>
            <w:r w:rsidRPr="000712BB">
              <w:rPr>
                <w:sz w:val="20"/>
                <w:szCs w:val="20"/>
              </w:rPr>
              <w:t xml:space="preserve">. London: Pearson. ISBN 9780133917772. </w:t>
            </w:r>
          </w:p>
          <w:p w14:paraId="012A61C5" w14:textId="77777777" w:rsidR="00753497" w:rsidRPr="000712BB" w:rsidRDefault="00753497" w:rsidP="00F05C85">
            <w:pPr>
              <w:jc w:val="both"/>
              <w:rPr>
                <w:sz w:val="20"/>
                <w:szCs w:val="20"/>
              </w:rPr>
            </w:pPr>
            <w:r w:rsidRPr="000712BB">
              <w:rPr>
                <w:sz w:val="20"/>
                <w:szCs w:val="20"/>
              </w:rPr>
              <w:t xml:space="preserve">Brown, D., &amp; et al. (2002). </w:t>
            </w:r>
            <w:r w:rsidRPr="000712BB">
              <w:rPr>
                <w:i/>
                <w:iCs/>
                <w:sz w:val="20"/>
                <w:szCs w:val="20"/>
              </w:rPr>
              <w:t>Career choice and development</w:t>
            </w:r>
            <w:r w:rsidRPr="000712BB">
              <w:rPr>
                <w:sz w:val="20"/>
                <w:szCs w:val="20"/>
              </w:rPr>
              <w:t>. San Francisco: John Wiley Company. ISBN 0787957410.</w:t>
            </w:r>
          </w:p>
          <w:p w14:paraId="51F57478" w14:textId="77777777" w:rsidR="00753497" w:rsidRPr="000712BB" w:rsidRDefault="00753497" w:rsidP="00F05C85">
            <w:pPr>
              <w:jc w:val="both"/>
              <w:rPr>
                <w:sz w:val="20"/>
                <w:szCs w:val="20"/>
              </w:rPr>
            </w:pPr>
            <w:r w:rsidRPr="000712BB">
              <w:rPr>
                <w:sz w:val="20"/>
                <w:szCs w:val="20"/>
              </w:rPr>
              <w:t xml:space="preserve">Cakirpaloglu, P. (2012). </w:t>
            </w:r>
            <w:r w:rsidRPr="000712BB">
              <w:rPr>
                <w:i/>
                <w:iCs/>
                <w:sz w:val="20"/>
                <w:szCs w:val="20"/>
              </w:rPr>
              <w:t>Úvod do psychologie osobnosti</w:t>
            </w:r>
            <w:r w:rsidRPr="000712BB">
              <w:rPr>
                <w:sz w:val="20"/>
                <w:szCs w:val="20"/>
              </w:rPr>
              <w:t>. Praha: Grada. ISBN 9788024740331.</w:t>
            </w:r>
          </w:p>
          <w:p w14:paraId="5081F862" w14:textId="77777777" w:rsidR="00753497" w:rsidRPr="000712BB" w:rsidRDefault="00753497" w:rsidP="00F05C85">
            <w:pPr>
              <w:jc w:val="both"/>
              <w:rPr>
                <w:sz w:val="20"/>
                <w:szCs w:val="20"/>
              </w:rPr>
            </w:pPr>
            <w:r w:rsidRPr="000712BB">
              <w:rPr>
                <w:sz w:val="20"/>
                <w:szCs w:val="20"/>
              </w:rPr>
              <w:t xml:space="preserve">Nakonečný, M. (1999). </w:t>
            </w:r>
            <w:r w:rsidRPr="000712BB">
              <w:rPr>
                <w:i/>
                <w:iCs/>
                <w:sz w:val="20"/>
                <w:szCs w:val="20"/>
              </w:rPr>
              <w:t>Sociální psychologie</w:t>
            </w:r>
            <w:r w:rsidRPr="000712BB">
              <w:rPr>
                <w:sz w:val="20"/>
                <w:szCs w:val="20"/>
              </w:rPr>
              <w:t>. Praha: Academia. ISBN 8020006907.</w:t>
            </w:r>
          </w:p>
          <w:p w14:paraId="2522B646" w14:textId="77777777" w:rsidR="00753497" w:rsidRPr="000712BB" w:rsidRDefault="00753497" w:rsidP="00753497">
            <w:pPr>
              <w:jc w:val="both"/>
              <w:rPr>
                <w:sz w:val="20"/>
                <w:szCs w:val="20"/>
              </w:rPr>
            </w:pPr>
            <w:r w:rsidRPr="000712BB">
              <w:rPr>
                <w:sz w:val="20"/>
                <w:szCs w:val="20"/>
              </w:rPr>
              <w:t xml:space="preserve">Rochat, S. (2022). </w:t>
            </w:r>
            <w:r w:rsidRPr="000712BB">
              <w:rPr>
                <w:i/>
                <w:sz w:val="20"/>
                <w:szCs w:val="20"/>
              </w:rPr>
              <w:t>Mapping Career Counseling Interventions</w:t>
            </w:r>
            <w:r w:rsidRPr="000712BB">
              <w:rPr>
                <w:sz w:val="20"/>
                <w:szCs w:val="20"/>
              </w:rPr>
              <w:t>. A Guide for Career Practitioners. New York: Routledge. ISBN 9781032212265.</w:t>
            </w:r>
          </w:p>
          <w:p w14:paraId="3FB759C5" w14:textId="77777777" w:rsidR="00753497" w:rsidRPr="000712BB" w:rsidRDefault="00753497" w:rsidP="00F05C85">
            <w:pPr>
              <w:jc w:val="both"/>
              <w:rPr>
                <w:sz w:val="20"/>
                <w:szCs w:val="20"/>
              </w:rPr>
            </w:pPr>
            <w:r w:rsidRPr="000712BB">
              <w:rPr>
                <w:sz w:val="20"/>
                <w:szCs w:val="20"/>
              </w:rPr>
              <w:t xml:space="preserve">Sampson, E. (1996). </w:t>
            </w:r>
            <w:r w:rsidRPr="000712BB">
              <w:rPr>
                <w:i/>
                <w:iCs/>
                <w:sz w:val="20"/>
                <w:szCs w:val="20"/>
              </w:rPr>
              <w:t>Jak si vytvořit působivý image: krok za krokem k úspěšné kariéře</w:t>
            </w:r>
            <w:r w:rsidRPr="000712BB">
              <w:rPr>
                <w:sz w:val="20"/>
                <w:szCs w:val="20"/>
              </w:rPr>
              <w:t>. Praha: Mangement Press. ISBN 8085943085.</w:t>
            </w:r>
          </w:p>
          <w:p w14:paraId="77FBB933" w14:textId="77777777" w:rsidR="00753497" w:rsidRPr="000712BB" w:rsidRDefault="00753497" w:rsidP="00753497">
            <w:pPr>
              <w:jc w:val="both"/>
              <w:rPr>
                <w:sz w:val="20"/>
                <w:szCs w:val="20"/>
              </w:rPr>
            </w:pPr>
            <w:r w:rsidRPr="000712BB">
              <w:rPr>
                <w:sz w:val="20"/>
                <w:szCs w:val="20"/>
              </w:rPr>
              <w:t xml:space="preserve">Zunker, V. (2016). </w:t>
            </w:r>
            <w:r w:rsidRPr="000712BB">
              <w:rPr>
                <w:i/>
                <w:sz w:val="20"/>
                <w:szCs w:val="20"/>
              </w:rPr>
              <w:t>Career Counseling: A Holistic Approach, 9th ed.</w:t>
            </w:r>
            <w:r w:rsidRPr="000712BB">
              <w:rPr>
                <w:sz w:val="20"/>
                <w:szCs w:val="20"/>
              </w:rPr>
              <w:t xml:space="preserve"> USA: Cengage. ISBN 9781205401068.</w:t>
            </w:r>
          </w:p>
          <w:p w14:paraId="0B07A87C" w14:textId="1ED3D1D2" w:rsidR="00753497" w:rsidRPr="000712BB" w:rsidRDefault="00753497" w:rsidP="00F05C85">
            <w:pPr>
              <w:jc w:val="both"/>
              <w:rPr>
                <w:sz w:val="20"/>
                <w:szCs w:val="20"/>
              </w:rPr>
            </w:pPr>
          </w:p>
        </w:tc>
      </w:tr>
      <w:tr w:rsidR="00A43842" w:rsidRPr="000712BB" w14:paraId="1C87ED2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16A36A"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67B4F5BB" w14:textId="77777777" w:rsidTr="00B11784">
        <w:tc>
          <w:tcPr>
            <w:tcW w:w="4787" w:type="dxa"/>
            <w:gridSpan w:val="3"/>
            <w:tcBorders>
              <w:top w:val="single" w:sz="2" w:space="0" w:color="auto"/>
            </w:tcBorders>
            <w:shd w:val="clear" w:color="auto" w:fill="F7CAAC"/>
          </w:tcPr>
          <w:p w14:paraId="25A0D9BD"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26CDFDD4"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478F8382" w14:textId="77777777" w:rsidR="00A43842" w:rsidRPr="000712BB" w:rsidRDefault="00A43842" w:rsidP="00B11784">
            <w:pPr>
              <w:jc w:val="both"/>
              <w:rPr>
                <w:b/>
                <w:sz w:val="20"/>
                <w:szCs w:val="20"/>
              </w:rPr>
            </w:pPr>
            <w:r w:rsidRPr="000712BB">
              <w:rPr>
                <w:b/>
                <w:sz w:val="20"/>
                <w:szCs w:val="20"/>
              </w:rPr>
              <w:t>hodin</w:t>
            </w:r>
          </w:p>
        </w:tc>
      </w:tr>
      <w:tr w:rsidR="00A43842" w:rsidRPr="000712BB" w14:paraId="5C54CF1E" w14:textId="77777777" w:rsidTr="00B11784">
        <w:tc>
          <w:tcPr>
            <w:tcW w:w="9855" w:type="dxa"/>
            <w:gridSpan w:val="8"/>
            <w:shd w:val="clear" w:color="auto" w:fill="F7CAAC"/>
          </w:tcPr>
          <w:p w14:paraId="2443E92B"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0FB0662E" w14:textId="77777777" w:rsidTr="00B11784">
        <w:trPr>
          <w:trHeight w:val="694"/>
        </w:trPr>
        <w:tc>
          <w:tcPr>
            <w:tcW w:w="9855" w:type="dxa"/>
            <w:gridSpan w:val="8"/>
          </w:tcPr>
          <w:p w14:paraId="3C9A8A17" w14:textId="7C32009A" w:rsidR="00A43842" w:rsidRPr="000712BB" w:rsidRDefault="00785337" w:rsidP="00B11784">
            <w:pPr>
              <w:jc w:val="both"/>
              <w:rPr>
                <w:sz w:val="20"/>
                <w:szCs w:val="20"/>
              </w:rPr>
            </w:pPr>
            <w:r w:rsidRPr="000712BB">
              <w:rPr>
                <w:rStyle w:val="normaltextrun"/>
                <w:color w:val="000000"/>
                <w:sz w:val="20"/>
                <w:szCs w:val="20"/>
                <w:shd w:val="clear" w:color="auto" w:fill="FFFFFF"/>
              </w:rPr>
              <w:t>10</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hodin</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přímá</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výuka</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semináře</w:t>
            </w:r>
            <w:r w:rsidR="00A43842" w:rsidRPr="000712BB">
              <w:rPr>
                <w:rStyle w:val="normaltextrun"/>
                <w:color w:val="000000"/>
                <w:sz w:val="20"/>
                <w:szCs w:val="20"/>
                <w:shd w:val="clear" w:color="auto" w:fill="FFFFFF"/>
              </w:rPr>
              <w:t>, 5 hodin asynchronní výuky formou samostudia a plnění úkolů dle zadání vyučujícího. Podle vnitřního předpisu má každý akademický pracovník stanoven</w:t>
            </w:r>
            <w:r w:rsidR="00E04BE6" w:rsidRPr="000712BB">
              <w:rPr>
                <w:rStyle w:val="normaltextrun"/>
                <w:color w:val="000000"/>
                <w:sz w:val="20"/>
                <w:szCs w:val="20"/>
                <w:shd w:val="clear" w:color="auto" w:fill="FFFFFF"/>
              </w:rPr>
              <w:t>é</w:t>
            </w:r>
            <w:r w:rsidR="00A43842" w:rsidRPr="000712BB">
              <w:rPr>
                <w:rStyle w:val="normaltextrun"/>
                <w:color w:val="000000"/>
                <w:sz w:val="20"/>
                <w:szCs w:val="20"/>
                <w:shd w:val="clear" w:color="auto" w:fill="FFFFFF"/>
              </w:rPr>
              <w:t xml:space="preserve"> konzultační hodiny v rozsahu </w:t>
            </w:r>
            <w:r w:rsidR="00A43842" w:rsidRPr="000712BB">
              <w:rPr>
                <w:rStyle w:val="contextualspellingandgrammarerror"/>
                <w:color w:val="000000"/>
                <w:sz w:val="20"/>
                <w:szCs w:val="20"/>
                <w:shd w:val="clear" w:color="auto" w:fill="FFFFFF"/>
              </w:rPr>
              <w:t>2</w:t>
            </w:r>
            <w:r w:rsidR="00E04BE6" w:rsidRPr="000712BB">
              <w:rPr>
                <w:rStyle w:val="contextualspellingandgrammarerror"/>
                <w:color w:val="000000"/>
                <w:sz w:val="20"/>
                <w:szCs w:val="20"/>
                <w:shd w:val="clear" w:color="auto" w:fill="FFFFFF"/>
              </w:rPr>
              <w:t xml:space="preserve"> </w:t>
            </w:r>
            <w:r w:rsidR="00A43842" w:rsidRPr="000712BB">
              <w:rPr>
                <w:rStyle w:val="contextualspellingandgrammarerror"/>
                <w:color w:val="000000"/>
                <w:sz w:val="20"/>
                <w:szCs w:val="20"/>
                <w:shd w:val="clear" w:color="auto" w:fill="FFFFFF"/>
              </w:rPr>
              <w:t>h</w:t>
            </w:r>
            <w:r w:rsidR="00A43842" w:rsidRPr="000712BB">
              <w:rPr>
                <w:rStyle w:val="normaltextrun"/>
                <w:color w:val="000000"/>
                <w:sz w:val="20"/>
                <w:szCs w:val="20"/>
                <w:shd w:val="clear" w:color="auto" w:fill="FFFFFF"/>
              </w:rPr>
              <w:t xml:space="preserve"> týdně. Dále je možno komunikovat s vyučujícím prostřednictvím e-mailu, v aplikaci </w:t>
            </w:r>
            <w:r w:rsidR="00A43842" w:rsidRPr="000712BB">
              <w:rPr>
                <w:rStyle w:val="normaltextrun"/>
                <w:i/>
                <w:iCs/>
                <w:color w:val="000000"/>
                <w:sz w:val="20"/>
                <w:szCs w:val="20"/>
                <w:shd w:val="clear" w:color="auto" w:fill="FFFFFF"/>
              </w:rPr>
              <w:t>Microsoft Teams</w:t>
            </w:r>
            <w:r w:rsidR="00A43842" w:rsidRPr="000712BB">
              <w:rPr>
                <w:rStyle w:val="normaltextrun"/>
                <w:color w:val="000000"/>
                <w:sz w:val="20"/>
                <w:szCs w:val="20"/>
                <w:shd w:val="clear" w:color="auto" w:fill="FFFFFF"/>
              </w:rPr>
              <w:t xml:space="preserve"> nebo v rámci </w:t>
            </w:r>
            <w:r w:rsidR="00A43842" w:rsidRPr="000712BB">
              <w:rPr>
                <w:rStyle w:val="normaltextrun"/>
                <w:i/>
                <w:iCs/>
                <w:color w:val="000000"/>
                <w:sz w:val="20"/>
                <w:szCs w:val="20"/>
                <w:shd w:val="clear" w:color="auto" w:fill="FFFFFF"/>
              </w:rPr>
              <w:t xml:space="preserve">LMS </w:t>
            </w:r>
            <w:r w:rsidR="00A43842" w:rsidRPr="000712BB">
              <w:rPr>
                <w:rStyle w:val="spellingerror"/>
                <w:i/>
                <w:iCs/>
                <w:color w:val="000000"/>
                <w:sz w:val="20"/>
                <w:szCs w:val="20"/>
                <w:shd w:val="clear" w:color="auto" w:fill="FFFFFF"/>
              </w:rPr>
              <w:t>Moodle</w:t>
            </w:r>
            <w:r w:rsidR="00A43842" w:rsidRPr="000712BB">
              <w:rPr>
                <w:rStyle w:val="normaltextrun"/>
                <w:color w:val="000000"/>
                <w:sz w:val="20"/>
                <w:szCs w:val="20"/>
                <w:shd w:val="clear" w:color="auto" w:fill="FFFFFF"/>
              </w:rPr>
              <w:t>.</w:t>
            </w:r>
          </w:p>
        </w:tc>
      </w:tr>
    </w:tbl>
    <w:p w14:paraId="7D4CB3AC"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506ED08" w14:textId="77777777" w:rsidTr="00B11784">
        <w:tc>
          <w:tcPr>
            <w:tcW w:w="9855" w:type="dxa"/>
            <w:gridSpan w:val="8"/>
            <w:tcBorders>
              <w:bottom w:val="double" w:sz="4" w:space="0" w:color="auto"/>
            </w:tcBorders>
            <w:shd w:val="clear" w:color="auto" w:fill="BDD6EE"/>
          </w:tcPr>
          <w:p w14:paraId="0295B9D6"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3DEF334E" w14:textId="77777777" w:rsidTr="00B11784">
        <w:tc>
          <w:tcPr>
            <w:tcW w:w="3086" w:type="dxa"/>
            <w:tcBorders>
              <w:top w:val="double" w:sz="4" w:space="0" w:color="auto"/>
            </w:tcBorders>
            <w:shd w:val="clear" w:color="auto" w:fill="F7CAAC"/>
          </w:tcPr>
          <w:p w14:paraId="35C01EC8"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669A517" w14:textId="77777777" w:rsidR="00A43842" w:rsidRPr="000712BB" w:rsidRDefault="00A43842" w:rsidP="00B11784">
            <w:pPr>
              <w:jc w:val="both"/>
              <w:rPr>
                <w:sz w:val="20"/>
                <w:szCs w:val="20"/>
              </w:rPr>
            </w:pPr>
            <w:r w:rsidRPr="000712BB">
              <w:rPr>
                <w:sz w:val="20"/>
                <w:szCs w:val="20"/>
              </w:rPr>
              <w:t>Zážitkové učení ve firemním vzdělávání</w:t>
            </w:r>
          </w:p>
        </w:tc>
      </w:tr>
      <w:tr w:rsidR="00A43842" w:rsidRPr="000712BB" w14:paraId="5A09D4A4" w14:textId="77777777" w:rsidTr="00B11784">
        <w:tc>
          <w:tcPr>
            <w:tcW w:w="3086" w:type="dxa"/>
            <w:shd w:val="clear" w:color="auto" w:fill="F7CAAC"/>
          </w:tcPr>
          <w:p w14:paraId="1C9009E9"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5CD8E990"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88522D1"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769555CF"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76004663" w14:textId="77777777" w:rsidTr="00B11784">
        <w:tc>
          <w:tcPr>
            <w:tcW w:w="3086" w:type="dxa"/>
            <w:shd w:val="clear" w:color="auto" w:fill="F7CAAC"/>
          </w:tcPr>
          <w:p w14:paraId="462F8DE4"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9633667" w14:textId="068A6988" w:rsidR="00A43842" w:rsidRPr="000712BB" w:rsidRDefault="00785337" w:rsidP="001F6DD8">
            <w:pPr>
              <w:jc w:val="both"/>
              <w:rPr>
                <w:sz w:val="20"/>
                <w:szCs w:val="20"/>
              </w:rPr>
            </w:pPr>
            <w:r w:rsidRPr="000712BB">
              <w:rPr>
                <w:rStyle w:val="normaltextrun"/>
                <w:color w:val="000000"/>
                <w:sz w:val="20"/>
                <w:szCs w:val="20"/>
                <w:shd w:val="clear" w:color="auto" w:fill="FFFFFF"/>
              </w:rPr>
              <w:t>20s</w:t>
            </w:r>
          </w:p>
        </w:tc>
        <w:tc>
          <w:tcPr>
            <w:tcW w:w="889" w:type="dxa"/>
            <w:shd w:val="clear" w:color="auto" w:fill="F7CAAC"/>
          </w:tcPr>
          <w:p w14:paraId="5E2AC756"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2A2E17BE" w14:textId="77777777" w:rsidR="00A43842" w:rsidRPr="000712BB" w:rsidRDefault="00A43842" w:rsidP="00B11784">
            <w:pPr>
              <w:jc w:val="both"/>
              <w:rPr>
                <w:sz w:val="20"/>
                <w:szCs w:val="20"/>
              </w:rPr>
            </w:pPr>
          </w:p>
        </w:tc>
        <w:tc>
          <w:tcPr>
            <w:tcW w:w="1554" w:type="dxa"/>
            <w:shd w:val="clear" w:color="auto" w:fill="F7CAAC"/>
          </w:tcPr>
          <w:p w14:paraId="4551A446"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6817D982" w14:textId="227B7FFB" w:rsidR="00A43842" w:rsidRPr="000712BB" w:rsidRDefault="00C0450B" w:rsidP="00B11784">
            <w:pPr>
              <w:jc w:val="both"/>
              <w:rPr>
                <w:sz w:val="20"/>
                <w:szCs w:val="20"/>
              </w:rPr>
            </w:pPr>
            <w:r w:rsidRPr="000712BB">
              <w:rPr>
                <w:sz w:val="20"/>
                <w:szCs w:val="20"/>
              </w:rPr>
              <w:t>7</w:t>
            </w:r>
          </w:p>
        </w:tc>
      </w:tr>
      <w:tr w:rsidR="00A43842" w:rsidRPr="000712BB" w14:paraId="1BBCC295" w14:textId="77777777" w:rsidTr="00B11784">
        <w:tc>
          <w:tcPr>
            <w:tcW w:w="3086" w:type="dxa"/>
            <w:shd w:val="clear" w:color="auto" w:fill="F7CAAC"/>
          </w:tcPr>
          <w:p w14:paraId="03992EF7"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26AB7BE5" w14:textId="3BB4BBEB" w:rsidR="00A43842" w:rsidRPr="000712BB" w:rsidRDefault="00A43842" w:rsidP="00622802">
            <w:pPr>
              <w:jc w:val="both"/>
              <w:rPr>
                <w:sz w:val="20"/>
                <w:szCs w:val="20"/>
              </w:rPr>
            </w:pPr>
            <w:r w:rsidRPr="000712BB">
              <w:rPr>
                <w:sz w:val="20"/>
                <w:szCs w:val="20"/>
              </w:rPr>
              <w:t>Teorie výchovy a vzdělávání, Moderní pedagogika, Edukace dospělých, Androdidaktika, Projektování ve vzdělávání</w:t>
            </w:r>
          </w:p>
        </w:tc>
      </w:tr>
      <w:tr w:rsidR="00A43842" w:rsidRPr="000712BB" w14:paraId="7C39A26B" w14:textId="77777777" w:rsidTr="00B11784">
        <w:tc>
          <w:tcPr>
            <w:tcW w:w="3086" w:type="dxa"/>
            <w:shd w:val="clear" w:color="auto" w:fill="F7CAAC"/>
          </w:tcPr>
          <w:p w14:paraId="33817F0F"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09F42D62"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777DAE4A"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FB7E0D8" w14:textId="77777777" w:rsidR="00A43842" w:rsidRPr="000712BB" w:rsidRDefault="00A43842" w:rsidP="00B11784">
            <w:pPr>
              <w:jc w:val="both"/>
              <w:rPr>
                <w:sz w:val="20"/>
                <w:szCs w:val="20"/>
              </w:rPr>
            </w:pPr>
            <w:r w:rsidRPr="000712BB">
              <w:rPr>
                <w:sz w:val="20"/>
                <w:szCs w:val="20"/>
              </w:rPr>
              <w:t>seminář</w:t>
            </w:r>
          </w:p>
        </w:tc>
      </w:tr>
      <w:tr w:rsidR="00A43842" w:rsidRPr="000712BB" w14:paraId="1935EC2C" w14:textId="77777777" w:rsidTr="00B11784">
        <w:tc>
          <w:tcPr>
            <w:tcW w:w="3086" w:type="dxa"/>
            <w:shd w:val="clear" w:color="auto" w:fill="F7CAAC"/>
          </w:tcPr>
          <w:p w14:paraId="4A18EF10"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39980CF5" w14:textId="5959B3D8" w:rsidR="00A43842" w:rsidRPr="000712BB" w:rsidRDefault="009B54C4" w:rsidP="00930A0B">
            <w:pPr>
              <w:jc w:val="both"/>
              <w:rPr>
                <w:sz w:val="20"/>
                <w:szCs w:val="20"/>
              </w:rPr>
            </w:pPr>
            <w:r w:rsidRPr="000712BB">
              <w:rPr>
                <w:sz w:val="20"/>
                <w:szCs w:val="20"/>
              </w:rPr>
              <w:t xml:space="preserve">Seminář: Účast na seminářích (80 %). </w:t>
            </w:r>
            <w:r w:rsidR="00A43842" w:rsidRPr="000712BB">
              <w:rPr>
                <w:rStyle w:val="spellingerror"/>
                <w:color w:val="000000"/>
                <w:sz w:val="20"/>
                <w:szCs w:val="20"/>
                <w:shd w:val="clear" w:color="auto" w:fill="FFFFFF"/>
              </w:rPr>
              <w:t>Zpracovaní</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závěrečné</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práce</w:t>
            </w:r>
            <w:r w:rsidR="00A43842" w:rsidRPr="000712BB">
              <w:rPr>
                <w:rStyle w:val="spellingerror"/>
                <w:sz w:val="20"/>
                <w:szCs w:val="20"/>
              </w:rPr>
              <w:t xml:space="preserve"> o  </w:t>
            </w:r>
            <w:r w:rsidR="00A43842" w:rsidRPr="000712BB">
              <w:rPr>
                <w:rStyle w:val="spellingerror"/>
                <w:color w:val="000000"/>
                <w:sz w:val="20"/>
                <w:szCs w:val="20"/>
                <w:shd w:val="clear" w:color="auto" w:fill="FFFFFF"/>
              </w:rPr>
              <w:t>tématu</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firemního</w:t>
            </w:r>
            <w:r w:rsidR="00A43842" w:rsidRPr="000712BB">
              <w:rPr>
                <w:rStyle w:val="spellingerror"/>
                <w:sz w:val="20"/>
                <w:szCs w:val="20"/>
              </w:rPr>
              <w:t xml:space="preserve"> </w:t>
            </w:r>
            <w:r w:rsidR="007A1EC0" w:rsidRPr="000712BB">
              <w:rPr>
                <w:rStyle w:val="spellingerror"/>
                <w:color w:val="000000"/>
                <w:sz w:val="20"/>
                <w:szCs w:val="20"/>
                <w:shd w:val="clear" w:color="auto" w:fill="FFFFFF"/>
              </w:rPr>
              <w:t>vzdělávání</w:t>
            </w:r>
            <w:r w:rsidR="007A1EC0" w:rsidRPr="000712BB">
              <w:rPr>
                <w:rStyle w:val="spellingerror"/>
                <w:sz w:val="20"/>
                <w:szCs w:val="20"/>
              </w:rPr>
              <w:t xml:space="preserve"> – případové</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studie</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konkrétní</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zakázky</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ve</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které</w:t>
            </w:r>
            <w:r w:rsidR="00A43842" w:rsidRPr="000712BB">
              <w:rPr>
                <w:rStyle w:val="spellingerror"/>
                <w:sz w:val="20"/>
                <w:szCs w:val="20"/>
              </w:rPr>
              <w:t xml:space="preserve"> student </w:t>
            </w:r>
            <w:r w:rsidR="00A43842" w:rsidRPr="000712BB">
              <w:rPr>
                <w:rStyle w:val="spellingerror"/>
                <w:color w:val="000000"/>
                <w:sz w:val="20"/>
                <w:szCs w:val="20"/>
                <w:shd w:val="clear" w:color="auto" w:fill="FFFFFF"/>
              </w:rPr>
              <w:t>projeví</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nabyté</w:t>
            </w:r>
            <w:r w:rsidR="00A43842" w:rsidRPr="000712BB">
              <w:rPr>
                <w:rStyle w:val="spellingerror"/>
                <w:sz w:val="20"/>
                <w:szCs w:val="20"/>
              </w:rPr>
              <w:t xml:space="preserve"> </w:t>
            </w:r>
            <w:r w:rsidR="00A43842" w:rsidRPr="000712BB">
              <w:rPr>
                <w:rStyle w:val="spellingerror"/>
                <w:color w:val="000000"/>
                <w:sz w:val="20"/>
                <w:szCs w:val="20"/>
                <w:shd w:val="clear" w:color="auto" w:fill="FFFFFF"/>
              </w:rPr>
              <w:t>vědomosti</w:t>
            </w:r>
            <w:r w:rsidR="00A43842" w:rsidRPr="000712BB">
              <w:rPr>
                <w:rStyle w:val="spellingerror"/>
                <w:sz w:val="20"/>
                <w:szCs w:val="20"/>
              </w:rPr>
              <w:t xml:space="preserve"> a</w:t>
            </w:r>
            <w:r w:rsidR="00930A0B" w:rsidRPr="000712BB">
              <w:rPr>
                <w:rStyle w:val="spellingerror"/>
                <w:sz w:val="20"/>
                <w:szCs w:val="20"/>
              </w:rPr>
              <w:t> </w:t>
            </w:r>
            <w:r w:rsidR="00A43842" w:rsidRPr="000712BB">
              <w:rPr>
                <w:rStyle w:val="spellingerror"/>
                <w:color w:val="000000"/>
                <w:sz w:val="20"/>
                <w:szCs w:val="20"/>
                <w:shd w:val="clear" w:color="auto" w:fill="FFFFFF"/>
              </w:rPr>
              <w:t>dovednosti</w:t>
            </w:r>
            <w:r w:rsidR="00A43842" w:rsidRPr="000712BB">
              <w:rPr>
                <w:rStyle w:val="spellingerror"/>
                <w:sz w:val="20"/>
                <w:szCs w:val="20"/>
              </w:rPr>
              <w:t>.</w:t>
            </w:r>
          </w:p>
        </w:tc>
      </w:tr>
      <w:tr w:rsidR="00A43842" w:rsidRPr="000712BB" w14:paraId="2D9CC9FF" w14:textId="77777777" w:rsidTr="00B11784">
        <w:trPr>
          <w:trHeight w:val="197"/>
        </w:trPr>
        <w:tc>
          <w:tcPr>
            <w:tcW w:w="3086" w:type="dxa"/>
            <w:tcBorders>
              <w:top w:val="nil"/>
            </w:tcBorders>
            <w:shd w:val="clear" w:color="auto" w:fill="F7CAAC"/>
          </w:tcPr>
          <w:p w14:paraId="44B20D4E"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7DB54173" w14:textId="29E24CBF"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 xml:space="preserve">Mgr. Karel </w:t>
            </w:r>
            <w:r w:rsidRPr="000712BB">
              <w:rPr>
                <w:rStyle w:val="spellingerror"/>
                <w:color w:val="000000" w:themeColor="text1"/>
                <w:sz w:val="20"/>
                <w:szCs w:val="20"/>
                <w:shd w:val="clear" w:color="auto" w:fill="FFFFFF"/>
              </w:rPr>
              <w:t>Štefl</w:t>
            </w:r>
          </w:p>
        </w:tc>
      </w:tr>
      <w:tr w:rsidR="00A43842" w:rsidRPr="000712BB" w14:paraId="394A51FE" w14:textId="77777777" w:rsidTr="00B11784">
        <w:trPr>
          <w:trHeight w:val="243"/>
        </w:trPr>
        <w:tc>
          <w:tcPr>
            <w:tcW w:w="3086" w:type="dxa"/>
            <w:tcBorders>
              <w:top w:val="nil"/>
            </w:tcBorders>
            <w:shd w:val="clear" w:color="auto" w:fill="F7CAAC"/>
          </w:tcPr>
          <w:p w14:paraId="72FE00CB"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5715EB0" w14:textId="5BBE66A6" w:rsidR="00A43842" w:rsidRPr="000712BB" w:rsidRDefault="00785337" w:rsidP="00B11784">
            <w:pPr>
              <w:jc w:val="both"/>
              <w:rPr>
                <w:color w:val="000000" w:themeColor="text1"/>
                <w:sz w:val="20"/>
                <w:szCs w:val="20"/>
              </w:rPr>
            </w:pPr>
            <w:r w:rsidRPr="000712BB">
              <w:rPr>
                <w:rStyle w:val="normaltextrun"/>
                <w:color w:val="000000" w:themeColor="text1"/>
                <w:sz w:val="20"/>
                <w:szCs w:val="20"/>
                <w:shd w:val="clear" w:color="auto" w:fill="FFFFFF"/>
              </w:rPr>
              <w:t>1</w:t>
            </w:r>
            <w:r w:rsidR="007941F3" w:rsidRPr="000712BB">
              <w:rPr>
                <w:rStyle w:val="normaltextrun"/>
                <w:color w:val="000000" w:themeColor="text1"/>
                <w:sz w:val="20"/>
                <w:szCs w:val="20"/>
                <w:shd w:val="clear" w:color="auto" w:fill="FFFFFF"/>
              </w:rPr>
              <w:t xml:space="preserve">00 % </w:t>
            </w:r>
            <w:r w:rsidR="007941F3" w:rsidRPr="000712BB">
              <w:rPr>
                <w:rStyle w:val="spellingerror"/>
                <w:color w:val="000000" w:themeColor="text1"/>
                <w:sz w:val="20"/>
                <w:szCs w:val="20"/>
                <w:shd w:val="clear" w:color="auto" w:fill="FFFFFF"/>
              </w:rPr>
              <w:t>semináře</w:t>
            </w:r>
          </w:p>
        </w:tc>
      </w:tr>
      <w:tr w:rsidR="00A43842" w:rsidRPr="000712BB" w14:paraId="759FED40" w14:textId="77777777" w:rsidTr="00B11784">
        <w:tc>
          <w:tcPr>
            <w:tcW w:w="3086" w:type="dxa"/>
            <w:shd w:val="clear" w:color="auto" w:fill="F7CAAC"/>
          </w:tcPr>
          <w:p w14:paraId="73383EC2"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FCC8F3D" w14:textId="4061B005" w:rsidR="00A43842" w:rsidRPr="000712BB" w:rsidRDefault="00A43842" w:rsidP="007941F3">
            <w:pPr>
              <w:jc w:val="both"/>
              <w:rPr>
                <w:color w:val="000000" w:themeColor="text1"/>
                <w:sz w:val="20"/>
                <w:szCs w:val="20"/>
              </w:rPr>
            </w:pPr>
            <w:r w:rsidRPr="000712BB">
              <w:rPr>
                <w:rStyle w:val="normaltextrun"/>
                <w:color w:val="000000" w:themeColor="text1"/>
                <w:sz w:val="20"/>
                <w:szCs w:val="20"/>
                <w:shd w:val="clear" w:color="auto" w:fill="FFFFFF"/>
              </w:rPr>
              <w:t xml:space="preserve">Mgr. Karel </w:t>
            </w:r>
            <w:r w:rsidRPr="000712BB">
              <w:rPr>
                <w:rStyle w:val="spellingerror"/>
                <w:color w:val="000000" w:themeColor="text1"/>
                <w:sz w:val="20"/>
                <w:szCs w:val="20"/>
                <w:shd w:val="clear" w:color="auto" w:fill="FFFFFF"/>
              </w:rPr>
              <w:t>Štefl</w:t>
            </w:r>
            <w:r w:rsidRPr="000712BB">
              <w:rPr>
                <w:rStyle w:val="normaltextrun"/>
                <w:color w:val="000000" w:themeColor="text1"/>
                <w:sz w:val="20"/>
                <w:szCs w:val="20"/>
                <w:shd w:val="clear" w:color="auto" w:fill="FFFFFF"/>
              </w:rPr>
              <w:t xml:space="preserve"> </w:t>
            </w:r>
          </w:p>
        </w:tc>
      </w:tr>
      <w:tr w:rsidR="00A43842" w:rsidRPr="000712BB" w14:paraId="5674FF3F" w14:textId="77777777" w:rsidTr="00B11784">
        <w:trPr>
          <w:trHeight w:val="248"/>
        </w:trPr>
        <w:tc>
          <w:tcPr>
            <w:tcW w:w="3086" w:type="dxa"/>
            <w:shd w:val="clear" w:color="auto" w:fill="F7CAAC"/>
          </w:tcPr>
          <w:p w14:paraId="135DA524"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0A951758" w14:textId="77777777" w:rsidR="00A43842" w:rsidRPr="000712BB" w:rsidRDefault="00A43842" w:rsidP="00B11784">
            <w:pPr>
              <w:jc w:val="both"/>
              <w:rPr>
                <w:sz w:val="20"/>
                <w:szCs w:val="20"/>
              </w:rPr>
            </w:pPr>
          </w:p>
          <w:p w14:paraId="14AD4677" w14:textId="77777777" w:rsidR="00A43842" w:rsidRPr="000712BB" w:rsidRDefault="00A43842" w:rsidP="00B11784">
            <w:pPr>
              <w:jc w:val="both"/>
              <w:rPr>
                <w:sz w:val="20"/>
                <w:szCs w:val="20"/>
              </w:rPr>
            </w:pPr>
          </w:p>
        </w:tc>
      </w:tr>
      <w:tr w:rsidR="00A43842" w:rsidRPr="000712BB" w14:paraId="0238C4CD" w14:textId="77777777" w:rsidTr="00B11784">
        <w:trPr>
          <w:trHeight w:val="3671"/>
        </w:trPr>
        <w:tc>
          <w:tcPr>
            <w:tcW w:w="9855" w:type="dxa"/>
            <w:gridSpan w:val="8"/>
            <w:tcBorders>
              <w:top w:val="nil"/>
              <w:bottom w:val="single" w:sz="12" w:space="0" w:color="auto"/>
            </w:tcBorders>
          </w:tcPr>
          <w:p w14:paraId="617100AE" w14:textId="77777777" w:rsidR="00A43842" w:rsidRPr="000712BB" w:rsidRDefault="00A43842" w:rsidP="00F05C85">
            <w:pPr>
              <w:jc w:val="both"/>
              <w:textAlignment w:val="baseline"/>
              <w:rPr>
                <w:b/>
                <w:bCs/>
                <w:sz w:val="20"/>
                <w:szCs w:val="20"/>
              </w:rPr>
            </w:pPr>
            <w:r w:rsidRPr="000712BB">
              <w:rPr>
                <w:b/>
                <w:bCs/>
                <w:sz w:val="20"/>
                <w:szCs w:val="20"/>
              </w:rPr>
              <w:t>Cíl předmětu</w:t>
            </w:r>
          </w:p>
          <w:p w14:paraId="47340986" w14:textId="2013F83C" w:rsidR="00A43842" w:rsidRPr="000712BB" w:rsidRDefault="00A43842" w:rsidP="00F05C85">
            <w:pPr>
              <w:jc w:val="both"/>
              <w:rPr>
                <w:rStyle w:val="spellingerror"/>
                <w:sz w:val="20"/>
                <w:szCs w:val="20"/>
                <w:shd w:val="clear" w:color="auto" w:fill="FFFFFF"/>
              </w:rPr>
            </w:pPr>
            <w:r w:rsidRPr="000712BB">
              <w:rPr>
                <w:rStyle w:val="spellingerror"/>
                <w:sz w:val="20"/>
                <w:szCs w:val="20"/>
                <w:shd w:val="clear" w:color="auto" w:fill="FFFFFF"/>
              </w:rPr>
              <w:t xml:space="preserve">Student se </w:t>
            </w:r>
            <w:r w:rsidRPr="000712BB">
              <w:rPr>
                <w:rStyle w:val="spellingerror"/>
                <w:color w:val="000000"/>
                <w:sz w:val="20"/>
                <w:szCs w:val="20"/>
                <w:shd w:val="clear" w:color="auto" w:fill="FFFFFF"/>
              </w:rPr>
              <w:t>seznámí</w:t>
            </w:r>
            <w:r w:rsidRPr="000712BB">
              <w:rPr>
                <w:rStyle w:val="spellingerror"/>
                <w:sz w:val="20"/>
                <w:szCs w:val="20"/>
                <w:shd w:val="clear" w:color="auto" w:fill="FFFFFF"/>
              </w:rPr>
              <w:t xml:space="preserve"> s </w:t>
            </w:r>
            <w:r w:rsidRPr="000712BB">
              <w:rPr>
                <w:rStyle w:val="spellingerror"/>
                <w:color w:val="000000"/>
                <w:sz w:val="20"/>
                <w:szCs w:val="20"/>
                <w:shd w:val="clear" w:color="auto" w:fill="FFFFFF"/>
              </w:rPr>
              <w:t>přípravou</w:t>
            </w:r>
            <w:r w:rsidRPr="000712BB">
              <w:rPr>
                <w:rStyle w:val="spellingerror"/>
                <w:sz w:val="20"/>
                <w:szCs w:val="20"/>
                <w:shd w:val="clear" w:color="auto" w:fill="FFFFFF"/>
              </w:rPr>
              <w:t xml:space="preserve"> a </w:t>
            </w:r>
            <w:r w:rsidRPr="000712BB">
              <w:rPr>
                <w:rStyle w:val="spellingerror"/>
                <w:color w:val="000000"/>
                <w:sz w:val="20"/>
                <w:szCs w:val="20"/>
                <w:shd w:val="clear" w:color="auto" w:fill="FFFFFF"/>
              </w:rPr>
              <w:t>realizací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zážitkově-rozvojového</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firemního</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kurzu</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Pochopí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základní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principy</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zážitkového</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učení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využívaného</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ve</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firemním</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vzdělávání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především</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pak</w:t>
            </w:r>
            <w:r w:rsidRPr="000712BB">
              <w:rPr>
                <w:rStyle w:val="spellingerror"/>
                <w:sz w:val="20"/>
                <w:szCs w:val="20"/>
                <w:shd w:val="clear" w:color="auto" w:fill="FFFFFF"/>
              </w:rPr>
              <w:t xml:space="preserve"> 3 </w:t>
            </w:r>
            <w:r w:rsidRPr="000712BB">
              <w:rPr>
                <w:rStyle w:val="spellingerror"/>
                <w:color w:val="000000"/>
                <w:sz w:val="20"/>
                <w:szCs w:val="20"/>
                <w:shd w:val="clear" w:color="auto" w:fill="FFFFFF"/>
              </w:rPr>
              <w:t>základní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pilíře</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Záměr</w:t>
            </w:r>
            <w:r w:rsidRPr="000712BB">
              <w:rPr>
                <w:rStyle w:val="spellingerror"/>
                <w:sz w:val="20"/>
                <w:szCs w:val="20"/>
                <w:shd w:val="clear" w:color="auto" w:fill="FFFFFF"/>
              </w:rPr>
              <w:t xml:space="preserve"> – </w:t>
            </w:r>
            <w:r w:rsidRPr="000712BB">
              <w:rPr>
                <w:rStyle w:val="spellingerror"/>
                <w:color w:val="000000"/>
                <w:sz w:val="20"/>
                <w:szCs w:val="20"/>
                <w:shd w:val="clear" w:color="auto" w:fill="FFFFFF"/>
              </w:rPr>
              <w:t>Cíl</w:t>
            </w:r>
            <w:r w:rsidRPr="000712BB">
              <w:rPr>
                <w:rStyle w:val="spellingerror"/>
                <w:sz w:val="20"/>
                <w:szCs w:val="20"/>
                <w:shd w:val="clear" w:color="auto" w:fill="FFFFFF"/>
              </w:rPr>
              <w:t xml:space="preserve"> – </w:t>
            </w:r>
            <w:r w:rsidRPr="000712BB">
              <w:rPr>
                <w:rStyle w:val="spellingerror"/>
                <w:color w:val="000000"/>
                <w:sz w:val="20"/>
                <w:szCs w:val="20"/>
                <w:shd w:val="clear" w:color="auto" w:fill="FFFFFF"/>
              </w:rPr>
              <w:t>Reflexe</w:t>
            </w:r>
            <w:r w:rsidRPr="000712BB">
              <w:rPr>
                <w:rStyle w:val="spellingerror"/>
                <w:sz w:val="20"/>
                <w:szCs w:val="20"/>
                <w:shd w:val="clear" w:color="auto" w:fill="FFFFFF"/>
              </w:rPr>
              <w:t xml:space="preserve"> a </w:t>
            </w:r>
            <w:r w:rsidRPr="000712BB">
              <w:rPr>
                <w:rStyle w:val="spellingerror"/>
                <w:color w:val="000000"/>
                <w:sz w:val="20"/>
                <w:szCs w:val="20"/>
                <w:shd w:val="clear" w:color="auto" w:fill="FFFFFF"/>
              </w:rPr>
              <w:t>jejich</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aplikace</w:t>
            </w:r>
            <w:r w:rsidRPr="000712BB">
              <w:rPr>
                <w:rStyle w:val="spellingerror"/>
                <w:sz w:val="20"/>
                <w:szCs w:val="20"/>
                <w:shd w:val="clear" w:color="auto" w:fill="FFFFFF"/>
              </w:rPr>
              <w:t xml:space="preserve"> do </w:t>
            </w:r>
            <w:r w:rsidRPr="000712BB">
              <w:rPr>
                <w:rStyle w:val="spellingerror"/>
                <w:color w:val="000000"/>
                <w:sz w:val="20"/>
                <w:szCs w:val="20"/>
                <w:shd w:val="clear" w:color="auto" w:fill="FFFFFF"/>
              </w:rPr>
              <w:t>čtyř</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rovin</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cílení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programu</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zábava</w:t>
            </w:r>
            <w:r w:rsidRPr="000712BB">
              <w:rPr>
                <w:rStyle w:val="spellingerror"/>
                <w:sz w:val="20"/>
                <w:szCs w:val="20"/>
                <w:shd w:val="clear" w:color="auto" w:fill="FFFFFF"/>
              </w:rPr>
              <w:t xml:space="preserve"> – teambuilding – </w:t>
            </w:r>
            <w:r w:rsidRPr="000712BB">
              <w:rPr>
                <w:rStyle w:val="spellingerror"/>
                <w:color w:val="000000"/>
                <w:sz w:val="20"/>
                <w:szCs w:val="20"/>
                <w:shd w:val="clear" w:color="auto" w:fill="FFFFFF"/>
              </w:rPr>
              <w:t>developement</w:t>
            </w:r>
            <w:r w:rsidRPr="000712BB">
              <w:rPr>
                <w:rStyle w:val="spellingerror"/>
                <w:sz w:val="20"/>
                <w:szCs w:val="20"/>
                <w:shd w:val="clear" w:color="auto" w:fill="FFFFFF"/>
              </w:rPr>
              <w:t xml:space="preserve">). Student je </w:t>
            </w:r>
            <w:r w:rsidRPr="000712BB">
              <w:rPr>
                <w:rStyle w:val="spellingerror"/>
                <w:color w:val="000000"/>
                <w:sz w:val="20"/>
                <w:szCs w:val="20"/>
                <w:shd w:val="clear" w:color="auto" w:fill="FFFFFF"/>
              </w:rPr>
              <w:t>schopen</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aplikovat</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naučené</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při</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zpracování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případové</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studie</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konkrétní</w:t>
            </w:r>
            <w:r w:rsidRPr="000712BB">
              <w:rPr>
                <w:rStyle w:val="spellingerror"/>
                <w:sz w:val="20"/>
                <w:szCs w:val="20"/>
                <w:shd w:val="clear" w:color="auto" w:fill="FFFFFF"/>
              </w:rPr>
              <w:t xml:space="preserve"> </w:t>
            </w:r>
            <w:r w:rsidRPr="000712BB">
              <w:rPr>
                <w:rStyle w:val="spellingerror"/>
                <w:color w:val="000000"/>
                <w:sz w:val="20"/>
                <w:szCs w:val="20"/>
                <w:shd w:val="clear" w:color="auto" w:fill="FFFFFF"/>
              </w:rPr>
              <w:t>zakázky</w:t>
            </w:r>
            <w:r w:rsidRPr="000712BB">
              <w:rPr>
                <w:rStyle w:val="spellingerror"/>
                <w:sz w:val="20"/>
                <w:szCs w:val="20"/>
                <w:shd w:val="clear" w:color="auto" w:fill="FFFFFF"/>
              </w:rPr>
              <w:t>.</w:t>
            </w:r>
          </w:p>
          <w:p w14:paraId="325E2C40" w14:textId="77777777" w:rsidR="00A43842" w:rsidRPr="000712BB" w:rsidRDefault="00A43842" w:rsidP="00F05C85">
            <w:pPr>
              <w:pStyle w:val="paragraph"/>
              <w:spacing w:before="0" w:beforeAutospacing="0" w:after="0" w:afterAutospacing="0"/>
              <w:jc w:val="both"/>
              <w:textAlignment w:val="baseline"/>
              <w:rPr>
                <w:sz w:val="20"/>
                <w:szCs w:val="20"/>
              </w:rPr>
            </w:pPr>
          </w:p>
          <w:p w14:paraId="61D47388" w14:textId="61B1F3BC" w:rsidR="00A43842" w:rsidRPr="000712BB" w:rsidRDefault="00A43842" w:rsidP="00F05C85">
            <w:pPr>
              <w:jc w:val="both"/>
              <w:textAlignment w:val="baseline"/>
              <w:rPr>
                <w:b/>
                <w:bCs/>
                <w:sz w:val="20"/>
                <w:szCs w:val="20"/>
              </w:rPr>
            </w:pPr>
            <w:r w:rsidRPr="000712BB">
              <w:rPr>
                <w:b/>
                <w:bCs/>
                <w:sz w:val="20"/>
                <w:szCs w:val="20"/>
              </w:rPr>
              <w:t>Obsah předmětu</w:t>
            </w:r>
          </w:p>
          <w:p w14:paraId="655FCE74" w14:textId="77777777"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Firemní vzdělávání. </w:t>
            </w:r>
          </w:p>
          <w:p w14:paraId="6E28F7D1" w14:textId="5124F860"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Teorie a principy zážitkové pedagogiky. </w:t>
            </w:r>
          </w:p>
          <w:p w14:paraId="65A88919" w14:textId="054057D4"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Cíle zážitkové pedagogiky. </w:t>
            </w:r>
          </w:p>
          <w:p w14:paraId="75970CB3" w14:textId="77777777"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Zážitkové učení. </w:t>
            </w:r>
          </w:p>
          <w:p w14:paraId="1F3F6FAC" w14:textId="77777777"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Sebezkušenostní učení. </w:t>
            </w:r>
          </w:p>
          <w:p w14:paraId="268DA586" w14:textId="70629C08"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Hra. </w:t>
            </w:r>
          </w:p>
          <w:p w14:paraId="2398786E" w14:textId="16AD37CB"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Případové studie zážitkového učení ve firemním vzdělávání. </w:t>
            </w:r>
          </w:p>
          <w:p w14:paraId="0E421F9F" w14:textId="5C672312" w:rsidR="00873096" w:rsidRPr="000712BB" w:rsidRDefault="00873096" w:rsidP="00873096">
            <w:pPr>
              <w:jc w:val="both"/>
              <w:rPr>
                <w:rStyle w:val="spellingerror"/>
                <w:sz w:val="20"/>
                <w:szCs w:val="20"/>
                <w:shd w:val="clear" w:color="auto" w:fill="FFFFFF"/>
              </w:rPr>
            </w:pPr>
            <w:r w:rsidRPr="000712BB">
              <w:rPr>
                <w:rStyle w:val="spellingerror"/>
                <w:sz w:val="20"/>
                <w:szCs w:val="20"/>
                <w:shd w:val="clear" w:color="auto" w:fill="FFFFFF"/>
              </w:rPr>
              <w:t xml:space="preserve">Plánování, organizace, realizace a evaluace firemního vzdělávání zaměřeného na zážitkové učení. </w:t>
            </w:r>
          </w:p>
          <w:p w14:paraId="7BB94ACB" w14:textId="77777777" w:rsidR="00873096" w:rsidRPr="000712BB" w:rsidRDefault="00873096" w:rsidP="00873096">
            <w:pPr>
              <w:jc w:val="both"/>
              <w:rPr>
                <w:sz w:val="20"/>
                <w:szCs w:val="20"/>
                <w:shd w:val="clear" w:color="auto" w:fill="FFFFFF"/>
              </w:rPr>
            </w:pPr>
          </w:p>
          <w:p w14:paraId="070DF936" w14:textId="77777777" w:rsidR="00A43842" w:rsidRPr="000712BB" w:rsidRDefault="00A43842" w:rsidP="00F05C85">
            <w:pPr>
              <w:jc w:val="both"/>
              <w:textAlignment w:val="baseline"/>
              <w:rPr>
                <w:b/>
                <w:bCs/>
                <w:sz w:val="20"/>
                <w:szCs w:val="20"/>
              </w:rPr>
            </w:pPr>
            <w:r w:rsidRPr="000712BB">
              <w:rPr>
                <w:b/>
                <w:bCs/>
                <w:sz w:val="20"/>
                <w:szCs w:val="20"/>
              </w:rPr>
              <w:t>Výstupní kompetence</w:t>
            </w:r>
          </w:p>
          <w:p w14:paraId="3E1E5140" w14:textId="0F277E63" w:rsidR="00A43842" w:rsidRPr="000712BB" w:rsidRDefault="00A43842" w:rsidP="00F05C85">
            <w:pPr>
              <w:jc w:val="both"/>
              <w:rPr>
                <w:rStyle w:val="spellingerror"/>
                <w:sz w:val="20"/>
                <w:szCs w:val="20"/>
                <w:shd w:val="clear" w:color="auto" w:fill="FFFFFF"/>
              </w:rPr>
            </w:pPr>
            <w:r w:rsidRPr="000712BB">
              <w:rPr>
                <w:rStyle w:val="spellingerror"/>
                <w:i/>
                <w:iCs/>
                <w:sz w:val="20"/>
                <w:szCs w:val="20"/>
                <w:shd w:val="clear" w:color="auto" w:fill="FFFFFF"/>
              </w:rPr>
              <w:t>Odborné znalosti</w:t>
            </w:r>
            <w:r w:rsidRPr="000712BB">
              <w:rPr>
                <w:rStyle w:val="spellingerror"/>
                <w:sz w:val="20"/>
                <w:szCs w:val="20"/>
                <w:shd w:val="clear" w:color="auto" w:fill="FFFFFF"/>
              </w:rPr>
              <w:t xml:space="preserve">: </w:t>
            </w:r>
            <w:r w:rsidR="00884AC0" w:rsidRPr="000712BB">
              <w:rPr>
                <w:rStyle w:val="spellingerror"/>
                <w:sz w:val="20"/>
                <w:szCs w:val="20"/>
                <w:shd w:val="clear" w:color="auto" w:fill="FFFFFF"/>
              </w:rPr>
              <w:t>s</w:t>
            </w:r>
            <w:r w:rsidRPr="000712BB">
              <w:rPr>
                <w:rStyle w:val="spellingerror"/>
                <w:sz w:val="20"/>
                <w:szCs w:val="20"/>
                <w:shd w:val="clear" w:color="auto" w:fill="FFFFFF"/>
              </w:rPr>
              <w:t>tudent umí charakterizovat základní principy zážitkového učení vyu</w:t>
            </w:r>
            <w:r w:rsidR="00873096" w:rsidRPr="000712BB">
              <w:rPr>
                <w:rStyle w:val="spellingerror"/>
                <w:sz w:val="20"/>
                <w:szCs w:val="20"/>
                <w:shd w:val="clear" w:color="auto" w:fill="FFFFFF"/>
              </w:rPr>
              <w:t xml:space="preserve">žívaného ve firemním vzdělávání, formuluje cíle zážitkové pedagogiky, využívá zážitkové učení, umí specifikovat herní metody a gamifikaci vzdělávání, zná teorie plánování, organizace, realizace a evaluace firemního vzdělávání prostřednictvím zážitkového učení. </w:t>
            </w:r>
            <w:r w:rsidRPr="000712BB">
              <w:rPr>
                <w:rStyle w:val="spellingerror"/>
                <w:sz w:val="20"/>
                <w:szCs w:val="20"/>
                <w:shd w:val="clear" w:color="auto" w:fill="FFFFFF"/>
              </w:rPr>
              <w:t xml:space="preserve"> </w:t>
            </w:r>
          </w:p>
          <w:p w14:paraId="2C1FECC7" w14:textId="2CA793AE" w:rsidR="00A43842" w:rsidRPr="000712BB" w:rsidRDefault="00A43842" w:rsidP="00F05C85">
            <w:pPr>
              <w:jc w:val="both"/>
              <w:rPr>
                <w:rStyle w:val="spellingerror"/>
                <w:sz w:val="20"/>
                <w:szCs w:val="20"/>
                <w:shd w:val="clear" w:color="auto" w:fill="FFFFFF"/>
              </w:rPr>
            </w:pPr>
            <w:r w:rsidRPr="000712BB">
              <w:rPr>
                <w:rStyle w:val="spellingerror"/>
                <w:i/>
                <w:iCs/>
                <w:sz w:val="20"/>
                <w:szCs w:val="20"/>
                <w:shd w:val="clear" w:color="auto" w:fill="FFFFFF"/>
              </w:rPr>
              <w:t>Odborné dovednosti</w:t>
            </w:r>
            <w:r w:rsidRPr="000712BB">
              <w:rPr>
                <w:rStyle w:val="spellingerror"/>
                <w:sz w:val="20"/>
                <w:szCs w:val="20"/>
                <w:shd w:val="clear" w:color="auto" w:fill="FFFFFF"/>
              </w:rPr>
              <w:t xml:space="preserve">: </w:t>
            </w:r>
            <w:r w:rsidR="00884AC0" w:rsidRPr="000712BB">
              <w:rPr>
                <w:rStyle w:val="spellingerror"/>
                <w:sz w:val="20"/>
                <w:szCs w:val="20"/>
                <w:shd w:val="clear" w:color="auto" w:fill="FFFFFF"/>
              </w:rPr>
              <w:t>s</w:t>
            </w:r>
            <w:r w:rsidRPr="000712BB">
              <w:rPr>
                <w:rStyle w:val="spellingerror"/>
                <w:sz w:val="20"/>
                <w:szCs w:val="20"/>
                <w:shd w:val="clear" w:color="auto" w:fill="FFFFFF"/>
              </w:rPr>
              <w:t>tudent umí systematicky přemýšlet stylem záměr-cíl-reflexe, umí přesně zacílit rozvojovou akci</w:t>
            </w:r>
            <w:r w:rsidR="00884AC0" w:rsidRPr="000712BB">
              <w:rPr>
                <w:rStyle w:val="spellingerror"/>
                <w:sz w:val="20"/>
                <w:szCs w:val="20"/>
                <w:shd w:val="clear" w:color="auto" w:fill="FFFFFF"/>
              </w:rPr>
              <w:t>, p</w:t>
            </w:r>
            <w:r w:rsidRPr="000712BB">
              <w:rPr>
                <w:rStyle w:val="spellingerror"/>
                <w:sz w:val="20"/>
                <w:szCs w:val="20"/>
                <w:shd w:val="clear" w:color="auto" w:fill="FFFFFF"/>
              </w:rPr>
              <w:t>rostřednictvím sebezkušenosti zážitkového učení</w:t>
            </w:r>
            <w:r w:rsidR="00884AC0" w:rsidRPr="000712BB">
              <w:rPr>
                <w:rStyle w:val="spellingerror"/>
                <w:sz w:val="20"/>
                <w:szCs w:val="20"/>
                <w:shd w:val="clear" w:color="auto" w:fill="FFFFFF"/>
              </w:rPr>
              <w:t>,</w:t>
            </w:r>
            <w:r w:rsidRPr="000712BB">
              <w:rPr>
                <w:rStyle w:val="spellingerror"/>
                <w:sz w:val="20"/>
                <w:szCs w:val="20"/>
                <w:shd w:val="clear" w:color="auto" w:fill="FFFFFF"/>
              </w:rPr>
              <w:t xml:space="preserve"> umí reflektovat prožitek a integrovat jej do </w:t>
            </w:r>
            <w:r w:rsidR="00884AC0" w:rsidRPr="000712BB">
              <w:rPr>
                <w:rStyle w:val="spellingerror"/>
                <w:sz w:val="20"/>
                <w:szCs w:val="20"/>
                <w:shd w:val="clear" w:color="auto" w:fill="FFFFFF"/>
              </w:rPr>
              <w:t>přískušné</w:t>
            </w:r>
            <w:r w:rsidRPr="000712BB">
              <w:rPr>
                <w:rStyle w:val="spellingerror"/>
                <w:sz w:val="20"/>
                <w:szCs w:val="20"/>
                <w:shd w:val="clear" w:color="auto" w:fill="FFFFFF"/>
              </w:rPr>
              <w:t xml:space="preserve"> oblasti seberozvoje</w:t>
            </w:r>
            <w:r w:rsidR="00884AC0" w:rsidRPr="000712BB">
              <w:rPr>
                <w:rStyle w:val="spellingerror"/>
                <w:sz w:val="20"/>
                <w:szCs w:val="20"/>
                <w:shd w:val="clear" w:color="auto" w:fill="FFFFFF"/>
              </w:rPr>
              <w:t xml:space="preserve">, </w:t>
            </w:r>
            <w:r w:rsidRPr="000712BB">
              <w:rPr>
                <w:rStyle w:val="spellingerror"/>
                <w:sz w:val="20"/>
                <w:szCs w:val="20"/>
                <w:shd w:val="clear" w:color="auto" w:fill="FFFFFF"/>
              </w:rPr>
              <w:t>umí vytvořit případovou studii konkrétní zakázky zážitkového učení.</w:t>
            </w:r>
          </w:p>
          <w:p w14:paraId="5FCB50AE" w14:textId="77777777" w:rsidR="00A43842" w:rsidRPr="000712BB" w:rsidRDefault="00A43842" w:rsidP="00F05C85">
            <w:pPr>
              <w:jc w:val="both"/>
              <w:textAlignment w:val="baseline"/>
              <w:rPr>
                <w:b/>
                <w:sz w:val="20"/>
                <w:szCs w:val="20"/>
              </w:rPr>
            </w:pPr>
          </w:p>
          <w:p w14:paraId="15E2FA81" w14:textId="77777777" w:rsidR="00A43842" w:rsidRPr="000712BB" w:rsidRDefault="00A43842" w:rsidP="00F05C85">
            <w:pPr>
              <w:jc w:val="both"/>
              <w:textAlignment w:val="baseline"/>
              <w:rPr>
                <w:b/>
                <w:sz w:val="20"/>
                <w:szCs w:val="20"/>
              </w:rPr>
            </w:pPr>
            <w:r w:rsidRPr="000712BB">
              <w:rPr>
                <w:b/>
                <w:sz w:val="20"/>
                <w:szCs w:val="20"/>
              </w:rPr>
              <w:t>Metody výuky</w:t>
            </w:r>
          </w:p>
          <w:p w14:paraId="3FB0F1CB" w14:textId="77777777" w:rsidR="00A43842" w:rsidRPr="000712BB" w:rsidRDefault="00A43842" w:rsidP="00F05C85">
            <w:pPr>
              <w:jc w:val="both"/>
              <w:rPr>
                <w:sz w:val="20"/>
                <w:szCs w:val="20"/>
              </w:rPr>
            </w:pPr>
            <w:r w:rsidRPr="000712BB">
              <w:rPr>
                <w:rStyle w:val="spellingerror"/>
                <w:sz w:val="20"/>
                <w:szCs w:val="20"/>
                <w:shd w:val="clear" w:color="auto" w:fill="FFFFFF"/>
              </w:rPr>
              <w:t>Vyučující využívá metod sebezkušenostního učení, osobnostního rozvoje a zážitkové pedagogiky. Zároveň využívá aktivizační metody (diskuzní, řešení problémů), metody skupinové i individuální práce. Zaměřuje se na kolaborativní učení, spolu s aplikací herních metod.</w:t>
            </w:r>
          </w:p>
        </w:tc>
      </w:tr>
      <w:tr w:rsidR="00A43842" w:rsidRPr="000712BB" w14:paraId="0096FA3A" w14:textId="77777777" w:rsidTr="00B11784">
        <w:trPr>
          <w:trHeight w:val="265"/>
        </w:trPr>
        <w:tc>
          <w:tcPr>
            <w:tcW w:w="3653" w:type="dxa"/>
            <w:gridSpan w:val="2"/>
            <w:tcBorders>
              <w:top w:val="nil"/>
            </w:tcBorders>
            <w:shd w:val="clear" w:color="auto" w:fill="F7CAAC"/>
          </w:tcPr>
          <w:p w14:paraId="56E2ADF5"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513886C4" w14:textId="77777777" w:rsidR="00A43842" w:rsidRPr="000712BB" w:rsidRDefault="00A43842" w:rsidP="00F05C85">
            <w:pPr>
              <w:jc w:val="both"/>
              <w:rPr>
                <w:sz w:val="20"/>
                <w:szCs w:val="20"/>
              </w:rPr>
            </w:pPr>
          </w:p>
        </w:tc>
      </w:tr>
      <w:tr w:rsidR="00A43842" w:rsidRPr="000712BB" w14:paraId="2428D89C" w14:textId="77777777" w:rsidTr="00E705EC">
        <w:trPr>
          <w:trHeight w:val="274"/>
        </w:trPr>
        <w:tc>
          <w:tcPr>
            <w:tcW w:w="9855" w:type="dxa"/>
            <w:gridSpan w:val="8"/>
            <w:tcBorders>
              <w:top w:val="single" w:sz="4" w:space="0" w:color="auto"/>
            </w:tcBorders>
          </w:tcPr>
          <w:p w14:paraId="4B9A858C" w14:textId="4308E13C" w:rsidR="007A1EC0" w:rsidRPr="000712BB" w:rsidRDefault="00A43842" w:rsidP="00F05C85">
            <w:pPr>
              <w:jc w:val="both"/>
              <w:textAlignment w:val="baseline"/>
              <w:rPr>
                <w:rStyle w:val="spellingerror"/>
                <w:b/>
                <w:bCs/>
                <w:sz w:val="20"/>
                <w:szCs w:val="20"/>
              </w:rPr>
            </w:pPr>
            <w:r w:rsidRPr="000712BB">
              <w:rPr>
                <w:b/>
                <w:bCs/>
                <w:sz w:val="20"/>
                <w:szCs w:val="20"/>
              </w:rPr>
              <w:t>Povinná literatura</w:t>
            </w:r>
          </w:p>
          <w:p w14:paraId="0627B898" w14:textId="38C96740" w:rsidR="007A1EC0" w:rsidRPr="000712BB" w:rsidRDefault="007A1EC0" w:rsidP="00F05C85">
            <w:pPr>
              <w:jc w:val="both"/>
              <w:rPr>
                <w:rStyle w:val="spellingerror"/>
                <w:sz w:val="20"/>
                <w:szCs w:val="20"/>
                <w:shd w:val="clear" w:color="auto" w:fill="FFFFFF"/>
              </w:rPr>
            </w:pPr>
            <w:r w:rsidRPr="000712BB">
              <w:rPr>
                <w:rStyle w:val="spellingerror"/>
                <w:sz w:val="20"/>
                <w:szCs w:val="20"/>
              </w:rPr>
              <w:t>F</w:t>
            </w:r>
            <w:r w:rsidR="007544CA" w:rsidRPr="000712BB">
              <w:rPr>
                <w:rStyle w:val="spellingerror"/>
                <w:sz w:val="20"/>
                <w:szCs w:val="20"/>
              </w:rPr>
              <w:t>ranc</w:t>
            </w:r>
            <w:r w:rsidRPr="000712BB">
              <w:rPr>
                <w:rStyle w:val="spellingerror"/>
                <w:sz w:val="20"/>
                <w:szCs w:val="20"/>
              </w:rPr>
              <w:t>, D</w:t>
            </w:r>
            <w:r w:rsidR="007544CA" w:rsidRPr="000712BB">
              <w:rPr>
                <w:rStyle w:val="spellingerror"/>
                <w:sz w:val="20"/>
                <w:szCs w:val="20"/>
              </w:rPr>
              <w:t>.</w:t>
            </w:r>
            <w:r w:rsidRPr="000712BB">
              <w:rPr>
                <w:rStyle w:val="spellingerror"/>
                <w:sz w:val="20"/>
                <w:szCs w:val="20"/>
              </w:rPr>
              <w:t xml:space="preserve">, </w:t>
            </w:r>
            <w:r w:rsidR="007544CA" w:rsidRPr="000712BB">
              <w:rPr>
                <w:rStyle w:val="spellingerror"/>
                <w:sz w:val="20"/>
                <w:szCs w:val="20"/>
              </w:rPr>
              <w:t xml:space="preserve">Sobková Zounková </w:t>
            </w:r>
            <w:r w:rsidRPr="000712BB">
              <w:rPr>
                <w:rStyle w:val="spellingerror"/>
                <w:sz w:val="20"/>
                <w:szCs w:val="20"/>
              </w:rPr>
              <w:t>D</w:t>
            </w:r>
            <w:r w:rsidR="007544CA" w:rsidRPr="000712BB">
              <w:rPr>
                <w:rStyle w:val="spellingerror"/>
                <w:sz w:val="20"/>
                <w:szCs w:val="20"/>
              </w:rPr>
              <w:t>., &amp;</w:t>
            </w:r>
            <w:r w:rsidRPr="000712BB">
              <w:rPr>
                <w:rStyle w:val="spellingerror"/>
                <w:sz w:val="20"/>
                <w:szCs w:val="20"/>
              </w:rPr>
              <w:t xml:space="preserve"> M</w:t>
            </w:r>
            <w:r w:rsidR="007544CA" w:rsidRPr="000712BB">
              <w:rPr>
                <w:rStyle w:val="spellingerror"/>
                <w:sz w:val="20"/>
                <w:szCs w:val="20"/>
              </w:rPr>
              <w:t>artin, A</w:t>
            </w:r>
            <w:r w:rsidRPr="000712BB">
              <w:rPr>
                <w:rStyle w:val="spellingerror"/>
                <w:sz w:val="20"/>
                <w:szCs w:val="20"/>
              </w:rPr>
              <w:t>.</w:t>
            </w:r>
            <w:r w:rsidR="007544CA" w:rsidRPr="000712BB">
              <w:rPr>
                <w:rStyle w:val="spellingerror"/>
                <w:sz w:val="20"/>
                <w:szCs w:val="20"/>
              </w:rPr>
              <w:t xml:space="preserve"> (2007).</w:t>
            </w:r>
            <w:r w:rsidRPr="000712BB">
              <w:rPr>
                <w:rStyle w:val="spellingerror"/>
                <w:sz w:val="20"/>
                <w:szCs w:val="20"/>
              </w:rPr>
              <w:t> </w:t>
            </w:r>
            <w:r w:rsidRPr="000712BB">
              <w:rPr>
                <w:rStyle w:val="spellingerror"/>
                <w:i/>
                <w:iCs/>
                <w:sz w:val="20"/>
                <w:szCs w:val="20"/>
                <w:shd w:val="clear" w:color="auto" w:fill="FFFFFF"/>
              </w:rPr>
              <w:t>Učení zážitkem a hrou: praktická příručka instruktora</w:t>
            </w:r>
            <w:r w:rsidRPr="000712BB">
              <w:rPr>
                <w:rStyle w:val="spellingerror"/>
                <w:sz w:val="20"/>
                <w:szCs w:val="20"/>
              </w:rPr>
              <w:t>. Brno: Computer Press. ISBN 9788025117019.</w:t>
            </w:r>
          </w:p>
          <w:p w14:paraId="1AF195F8" w14:textId="5204EBA0" w:rsidR="007A1EC0" w:rsidRPr="000712BB" w:rsidRDefault="00753497" w:rsidP="00F05C85">
            <w:pPr>
              <w:jc w:val="both"/>
              <w:rPr>
                <w:rStyle w:val="spellingerror"/>
                <w:sz w:val="20"/>
                <w:szCs w:val="20"/>
                <w:shd w:val="clear" w:color="auto" w:fill="FFFFFF"/>
              </w:rPr>
            </w:pPr>
            <w:r w:rsidRPr="000712BB">
              <w:rPr>
                <w:rStyle w:val="spellingerror"/>
                <w:sz w:val="20"/>
                <w:szCs w:val="20"/>
                <w:shd w:val="clear" w:color="auto" w:fill="FFFFFF"/>
              </w:rPr>
              <w:t>Kirchner</w:t>
            </w:r>
            <w:r w:rsidR="00A43842" w:rsidRPr="000712BB">
              <w:rPr>
                <w:rStyle w:val="spellingerror"/>
                <w:sz w:val="20"/>
                <w:szCs w:val="20"/>
                <w:shd w:val="clear" w:color="auto" w:fill="FFFFFF"/>
              </w:rPr>
              <w:t>, J.</w:t>
            </w:r>
            <w:r w:rsidR="007544CA" w:rsidRPr="000712BB">
              <w:rPr>
                <w:rStyle w:val="spellingerror"/>
                <w:sz w:val="20"/>
                <w:szCs w:val="20"/>
                <w:shd w:val="clear" w:color="auto" w:fill="FFFFFF"/>
              </w:rPr>
              <w:t xml:space="preserve"> (2009).</w:t>
            </w:r>
            <w:r w:rsidR="00A43842" w:rsidRPr="000712BB">
              <w:rPr>
                <w:rStyle w:val="spellingerror"/>
                <w:sz w:val="20"/>
                <w:szCs w:val="20"/>
                <w:shd w:val="clear" w:color="auto" w:fill="FFFFFF"/>
              </w:rPr>
              <w:t xml:space="preserve"> </w:t>
            </w:r>
            <w:r w:rsidR="00A43842" w:rsidRPr="000712BB">
              <w:rPr>
                <w:rStyle w:val="spellingerror"/>
                <w:i/>
                <w:iCs/>
                <w:sz w:val="20"/>
                <w:szCs w:val="20"/>
                <w:shd w:val="clear" w:color="auto" w:fill="FFFFFF"/>
              </w:rPr>
              <w:t>Psychologie prožitku a dobrodružství pro pedagogiku a psychoterapii</w:t>
            </w:r>
            <w:r w:rsidR="00A43842" w:rsidRPr="000712BB">
              <w:rPr>
                <w:rStyle w:val="spellingerror"/>
                <w:sz w:val="20"/>
                <w:szCs w:val="20"/>
                <w:shd w:val="clear" w:color="auto" w:fill="FFFFFF"/>
              </w:rPr>
              <w:t>. Brno: Computer press. ISBN 9788025125625.</w:t>
            </w:r>
          </w:p>
          <w:p w14:paraId="4C2CA6A1" w14:textId="06E7300B" w:rsidR="007A1EC0" w:rsidRPr="000712BB" w:rsidRDefault="00753497" w:rsidP="00F05C85">
            <w:pPr>
              <w:jc w:val="both"/>
              <w:rPr>
                <w:rStyle w:val="spellingerror"/>
                <w:sz w:val="20"/>
                <w:szCs w:val="20"/>
              </w:rPr>
            </w:pPr>
            <w:r w:rsidRPr="000712BB">
              <w:rPr>
                <w:rStyle w:val="spellingerror"/>
                <w:sz w:val="20"/>
                <w:szCs w:val="20"/>
                <w:shd w:val="clear" w:color="auto" w:fill="FFFFFF"/>
              </w:rPr>
              <w:t>Soják</w:t>
            </w:r>
            <w:r w:rsidR="00A43842" w:rsidRPr="000712BB">
              <w:rPr>
                <w:rStyle w:val="spellingerror"/>
                <w:sz w:val="20"/>
                <w:szCs w:val="20"/>
                <w:shd w:val="clear" w:color="auto" w:fill="FFFFFF"/>
              </w:rPr>
              <w:t>, P</w:t>
            </w:r>
            <w:r w:rsidR="007544CA" w:rsidRPr="000712BB">
              <w:rPr>
                <w:rStyle w:val="spellingerror"/>
                <w:sz w:val="20"/>
                <w:szCs w:val="20"/>
                <w:shd w:val="clear" w:color="auto" w:fill="FFFFFF"/>
              </w:rPr>
              <w:t>. (2014).</w:t>
            </w:r>
            <w:r w:rsidR="00A43842" w:rsidRPr="000712BB">
              <w:rPr>
                <w:rStyle w:val="spellingerror"/>
                <w:sz w:val="20"/>
                <w:szCs w:val="20"/>
                <w:shd w:val="clear" w:color="auto" w:fill="FFFFFF"/>
              </w:rPr>
              <w:t xml:space="preserve"> </w:t>
            </w:r>
            <w:r w:rsidR="00A43842" w:rsidRPr="000712BB">
              <w:rPr>
                <w:rStyle w:val="spellingerror"/>
                <w:i/>
                <w:iCs/>
                <w:sz w:val="20"/>
                <w:szCs w:val="20"/>
                <w:shd w:val="clear" w:color="auto" w:fill="FFFFFF"/>
              </w:rPr>
              <w:t>Kuchařka pro lektory zážitkově orientovaných kurzů aneb (ne)vaříme z vody</w:t>
            </w:r>
            <w:r w:rsidR="00A43842" w:rsidRPr="000712BB">
              <w:rPr>
                <w:rStyle w:val="spellingerror"/>
                <w:sz w:val="20"/>
                <w:szCs w:val="20"/>
                <w:shd w:val="clear" w:color="auto" w:fill="FFFFFF"/>
              </w:rPr>
              <w:t>. Brno: Masarykova univerzita. ISBN 9788021075726</w:t>
            </w:r>
            <w:r w:rsidR="00A43842" w:rsidRPr="000712BB">
              <w:rPr>
                <w:rStyle w:val="spellingerror"/>
                <w:sz w:val="20"/>
                <w:szCs w:val="20"/>
              </w:rPr>
              <w:t>.</w:t>
            </w:r>
          </w:p>
          <w:p w14:paraId="62573542" w14:textId="291ED92E" w:rsidR="007A1EC0" w:rsidRPr="000712BB" w:rsidRDefault="00A43842" w:rsidP="00F05C85">
            <w:pPr>
              <w:jc w:val="both"/>
              <w:rPr>
                <w:rStyle w:val="spellingerror"/>
                <w:sz w:val="20"/>
                <w:szCs w:val="20"/>
                <w:shd w:val="clear" w:color="auto" w:fill="FFFFFF"/>
              </w:rPr>
            </w:pPr>
            <w:r w:rsidRPr="000712BB">
              <w:rPr>
                <w:rStyle w:val="spellingerror"/>
                <w:sz w:val="20"/>
                <w:szCs w:val="20"/>
                <w:shd w:val="clear" w:color="auto" w:fill="FFFFFF"/>
              </w:rPr>
              <w:t>S</w:t>
            </w:r>
            <w:r w:rsidR="007544CA" w:rsidRPr="000712BB">
              <w:rPr>
                <w:rStyle w:val="spellingerror"/>
                <w:sz w:val="20"/>
                <w:szCs w:val="20"/>
                <w:shd w:val="clear" w:color="auto" w:fill="FFFFFF"/>
              </w:rPr>
              <w:t xml:space="preserve">vatoš, V., &amp; </w:t>
            </w:r>
            <w:r w:rsidR="007A1EC0" w:rsidRPr="000712BB">
              <w:rPr>
                <w:rStyle w:val="spellingerror"/>
                <w:sz w:val="20"/>
                <w:szCs w:val="20"/>
                <w:shd w:val="clear" w:color="auto" w:fill="FFFFFF"/>
              </w:rPr>
              <w:t xml:space="preserve"> </w:t>
            </w:r>
            <w:r w:rsidRPr="000712BB">
              <w:rPr>
                <w:rStyle w:val="spellingerror"/>
                <w:sz w:val="20"/>
                <w:szCs w:val="20"/>
                <w:shd w:val="clear" w:color="auto" w:fill="FFFFFF"/>
              </w:rPr>
              <w:t>L</w:t>
            </w:r>
            <w:r w:rsidR="007544CA" w:rsidRPr="000712BB">
              <w:rPr>
                <w:rStyle w:val="spellingerror"/>
                <w:sz w:val="20"/>
                <w:szCs w:val="20"/>
                <w:shd w:val="clear" w:color="auto" w:fill="FFFFFF"/>
              </w:rPr>
              <w:t>ebeda, P. (2005)</w:t>
            </w:r>
            <w:r w:rsidRPr="000712BB">
              <w:rPr>
                <w:rStyle w:val="spellingerror"/>
                <w:sz w:val="20"/>
                <w:szCs w:val="20"/>
                <w:shd w:val="clear" w:color="auto" w:fill="FFFFFF"/>
              </w:rPr>
              <w:t xml:space="preserve">. </w:t>
            </w:r>
            <w:r w:rsidRPr="000712BB">
              <w:rPr>
                <w:rStyle w:val="spellingerror"/>
                <w:i/>
                <w:iCs/>
                <w:sz w:val="20"/>
                <w:szCs w:val="20"/>
                <w:shd w:val="clear" w:color="auto" w:fill="FFFFFF"/>
              </w:rPr>
              <w:t>Outdoor trénink pro manažery a firemní týmy</w:t>
            </w:r>
            <w:r w:rsidRPr="000712BB">
              <w:rPr>
                <w:rStyle w:val="spellingerror"/>
                <w:sz w:val="20"/>
                <w:szCs w:val="20"/>
                <w:shd w:val="clear" w:color="auto" w:fill="FFFFFF"/>
              </w:rPr>
              <w:t>. Praha: Grada. ISBN 8024703181.</w:t>
            </w:r>
          </w:p>
          <w:p w14:paraId="305B9EE3" w14:textId="3CF0C7AB" w:rsidR="00A43842" w:rsidRPr="000712BB" w:rsidRDefault="00A43842" w:rsidP="00F05C85">
            <w:pPr>
              <w:jc w:val="both"/>
              <w:rPr>
                <w:rStyle w:val="spellingerror"/>
                <w:sz w:val="20"/>
                <w:szCs w:val="20"/>
                <w:shd w:val="clear" w:color="auto" w:fill="FFFFFF"/>
              </w:rPr>
            </w:pPr>
            <w:r w:rsidRPr="000712BB">
              <w:rPr>
                <w:rStyle w:val="spellingerror"/>
                <w:sz w:val="20"/>
                <w:szCs w:val="20"/>
                <w:shd w:val="clear" w:color="auto" w:fill="FFFFFF"/>
              </w:rPr>
              <w:t>R</w:t>
            </w:r>
            <w:r w:rsidR="007544CA" w:rsidRPr="000712BB">
              <w:rPr>
                <w:rStyle w:val="spellingerror"/>
                <w:sz w:val="20"/>
                <w:szCs w:val="20"/>
                <w:shd w:val="clear" w:color="auto" w:fill="FFFFFF"/>
              </w:rPr>
              <w:t>eitmayerová</w:t>
            </w:r>
            <w:r w:rsidRPr="000712BB">
              <w:rPr>
                <w:rStyle w:val="spellingerror"/>
                <w:sz w:val="20"/>
                <w:szCs w:val="20"/>
                <w:shd w:val="clear" w:color="auto" w:fill="FFFFFF"/>
              </w:rPr>
              <w:t xml:space="preserve"> </w:t>
            </w:r>
            <w:r w:rsidR="007544CA" w:rsidRPr="000712BB">
              <w:rPr>
                <w:rStyle w:val="spellingerror"/>
                <w:sz w:val="20"/>
                <w:szCs w:val="20"/>
                <w:shd w:val="clear" w:color="auto" w:fill="FFFFFF"/>
              </w:rPr>
              <w:t>E., &amp;</w:t>
            </w:r>
            <w:r w:rsidR="00E04BE6" w:rsidRPr="000712BB">
              <w:rPr>
                <w:rStyle w:val="spellingerror"/>
                <w:sz w:val="20"/>
                <w:szCs w:val="20"/>
                <w:shd w:val="clear" w:color="auto" w:fill="FFFFFF"/>
              </w:rPr>
              <w:t xml:space="preserve"> </w:t>
            </w:r>
            <w:r w:rsidRPr="000712BB">
              <w:rPr>
                <w:rStyle w:val="spellingerror"/>
                <w:sz w:val="20"/>
                <w:szCs w:val="20"/>
                <w:shd w:val="clear" w:color="auto" w:fill="FFFFFF"/>
              </w:rPr>
              <w:t>B</w:t>
            </w:r>
            <w:r w:rsidR="007544CA" w:rsidRPr="000712BB">
              <w:rPr>
                <w:rStyle w:val="spellingerror"/>
                <w:sz w:val="20"/>
                <w:szCs w:val="20"/>
                <w:shd w:val="clear" w:color="auto" w:fill="FFFFFF"/>
              </w:rPr>
              <w:t>roumová, V</w:t>
            </w:r>
            <w:r w:rsidRPr="000712BB">
              <w:rPr>
                <w:rStyle w:val="spellingerror"/>
                <w:sz w:val="20"/>
                <w:szCs w:val="20"/>
                <w:shd w:val="clear" w:color="auto" w:fill="FFFFFF"/>
              </w:rPr>
              <w:t>.</w:t>
            </w:r>
            <w:r w:rsidR="007544CA" w:rsidRPr="000712BB">
              <w:rPr>
                <w:rStyle w:val="spellingerror"/>
                <w:sz w:val="20"/>
                <w:szCs w:val="20"/>
                <w:shd w:val="clear" w:color="auto" w:fill="FFFFFF"/>
              </w:rPr>
              <w:t xml:space="preserve"> (2007).</w:t>
            </w:r>
            <w:r w:rsidRPr="000712BB">
              <w:rPr>
                <w:rStyle w:val="spellingerror"/>
                <w:sz w:val="20"/>
                <w:szCs w:val="20"/>
                <w:shd w:val="clear" w:color="auto" w:fill="FFFFFF"/>
              </w:rPr>
              <w:t xml:space="preserve"> </w:t>
            </w:r>
            <w:r w:rsidRPr="000712BB">
              <w:rPr>
                <w:rStyle w:val="spellingerror"/>
                <w:i/>
                <w:iCs/>
                <w:sz w:val="20"/>
                <w:szCs w:val="20"/>
                <w:shd w:val="clear" w:color="auto" w:fill="FFFFFF"/>
              </w:rPr>
              <w:t>Cílená zpětná vazba</w:t>
            </w:r>
            <w:r w:rsidRPr="000712BB">
              <w:rPr>
                <w:rStyle w:val="spellingerror"/>
                <w:sz w:val="20"/>
                <w:szCs w:val="20"/>
                <w:shd w:val="clear" w:color="auto" w:fill="FFFFFF"/>
              </w:rPr>
              <w:t>. Praha: Portál. ISBN 9788073673178.</w:t>
            </w:r>
          </w:p>
          <w:p w14:paraId="45EB2A14" w14:textId="48BC531E" w:rsidR="00A43842" w:rsidRPr="000712BB" w:rsidRDefault="00A43842" w:rsidP="00F05C85">
            <w:pPr>
              <w:jc w:val="both"/>
              <w:textAlignment w:val="baseline"/>
              <w:rPr>
                <w:b/>
                <w:bCs/>
                <w:sz w:val="20"/>
                <w:szCs w:val="20"/>
              </w:rPr>
            </w:pPr>
          </w:p>
          <w:p w14:paraId="69BA2345" w14:textId="094CD2E0" w:rsidR="00A43842" w:rsidRPr="000712BB" w:rsidRDefault="00A43842" w:rsidP="00F05C85">
            <w:pPr>
              <w:jc w:val="both"/>
              <w:textAlignment w:val="baseline"/>
              <w:rPr>
                <w:b/>
                <w:bCs/>
                <w:sz w:val="20"/>
                <w:szCs w:val="20"/>
              </w:rPr>
            </w:pPr>
            <w:r w:rsidRPr="000712BB">
              <w:rPr>
                <w:b/>
                <w:bCs/>
                <w:sz w:val="20"/>
                <w:szCs w:val="20"/>
              </w:rPr>
              <w:t>Doporučená literatura</w:t>
            </w:r>
          </w:p>
          <w:p w14:paraId="5B4B2539" w14:textId="77777777" w:rsidR="00753497" w:rsidRPr="000712BB" w:rsidRDefault="00753497" w:rsidP="00F05C85">
            <w:pPr>
              <w:jc w:val="both"/>
              <w:rPr>
                <w:rStyle w:val="spellingerror"/>
                <w:sz w:val="20"/>
                <w:szCs w:val="20"/>
              </w:rPr>
            </w:pPr>
            <w:r w:rsidRPr="000712BB">
              <w:rPr>
                <w:rStyle w:val="spellingerror"/>
                <w:sz w:val="20"/>
                <w:szCs w:val="20"/>
              </w:rPr>
              <w:t>Beneš, Z., &amp; et. al.</w:t>
            </w:r>
            <w:r w:rsidRPr="000712BB">
              <w:rPr>
                <w:rStyle w:val="spellingerror"/>
                <w:sz w:val="20"/>
                <w:szCs w:val="20"/>
                <w:shd w:val="clear" w:color="auto" w:fill="FFFFFF"/>
              </w:rPr>
              <w:t xml:space="preserve"> (2016). </w:t>
            </w:r>
            <w:r w:rsidRPr="000712BB">
              <w:rPr>
                <w:rStyle w:val="spellingerror"/>
                <w:i/>
                <w:iCs/>
                <w:sz w:val="20"/>
                <w:szCs w:val="20"/>
                <w:shd w:val="clear" w:color="auto" w:fill="FFFFFF"/>
              </w:rPr>
              <w:t>Instruktorský slabikář: metodická příručka pro všechny, kdo organizují kurzy zážitkové pedagogiky.</w:t>
            </w:r>
            <w:r w:rsidRPr="000712BB">
              <w:rPr>
                <w:rStyle w:val="spellingerror"/>
                <w:sz w:val="20"/>
                <w:szCs w:val="20"/>
                <w:shd w:val="clear" w:color="auto" w:fill="FFFFFF"/>
              </w:rPr>
              <w:t xml:space="preserve"> Praha: Nadační fond Gymnasion. ISBN 9788027004768.</w:t>
            </w:r>
          </w:p>
          <w:p w14:paraId="6CDFE547" w14:textId="77777777" w:rsidR="00753497" w:rsidRPr="000712BB" w:rsidRDefault="00753497" w:rsidP="00F05C85">
            <w:pPr>
              <w:jc w:val="both"/>
              <w:rPr>
                <w:rStyle w:val="spellingerror"/>
                <w:sz w:val="20"/>
                <w:szCs w:val="20"/>
                <w:shd w:val="clear" w:color="auto" w:fill="FFFFFF"/>
              </w:rPr>
            </w:pPr>
            <w:r w:rsidRPr="000712BB">
              <w:rPr>
                <w:rStyle w:val="spellingerror"/>
                <w:sz w:val="20"/>
                <w:szCs w:val="20"/>
                <w:shd w:val="clear" w:color="auto" w:fill="FFFFFF"/>
              </w:rPr>
              <w:lastRenderedPageBreak/>
              <w:t xml:space="preserve">Drahanská, P. (2020). </w:t>
            </w:r>
            <w:r w:rsidRPr="000712BB">
              <w:rPr>
                <w:rStyle w:val="spellingerror"/>
                <w:i/>
                <w:sz w:val="20"/>
                <w:szCs w:val="20"/>
                <w:shd w:val="clear" w:color="auto" w:fill="FFFFFF"/>
              </w:rPr>
              <w:t>Učení prožitkem. Jak postavit vaše rozvojové, výchovné a vzdělávací programy na prožitku.</w:t>
            </w:r>
            <w:r w:rsidRPr="000712BB">
              <w:rPr>
                <w:rStyle w:val="spellingerror"/>
                <w:sz w:val="20"/>
                <w:szCs w:val="20"/>
                <w:shd w:val="clear" w:color="auto" w:fill="FFFFFF"/>
              </w:rPr>
              <w:t xml:space="preserve"> Račice: Petra Drahanská, 2020. ISBN 9788027080939.</w:t>
            </w:r>
          </w:p>
          <w:p w14:paraId="646BD25F" w14:textId="77777777" w:rsidR="00753497" w:rsidRPr="000712BB" w:rsidRDefault="00753497" w:rsidP="00F05C85">
            <w:pPr>
              <w:jc w:val="both"/>
              <w:rPr>
                <w:rStyle w:val="spellingerror"/>
                <w:sz w:val="20"/>
                <w:szCs w:val="20"/>
                <w:shd w:val="clear" w:color="auto" w:fill="FFFFFF"/>
              </w:rPr>
            </w:pPr>
            <w:r w:rsidRPr="000712BB">
              <w:rPr>
                <w:rStyle w:val="spellingerror"/>
                <w:sz w:val="20"/>
                <w:szCs w:val="20"/>
                <w:shd w:val="clear" w:color="auto" w:fill="FFFFFF"/>
              </w:rPr>
              <w:t>Hanuš, R., &amp; Chytilová, L. (2009). </w:t>
            </w:r>
            <w:r w:rsidRPr="000712BB">
              <w:rPr>
                <w:rStyle w:val="spellingerror"/>
                <w:i/>
                <w:iCs/>
                <w:sz w:val="20"/>
                <w:szCs w:val="20"/>
                <w:shd w:val="clear" w:color="auto" w:fill="FFFFFF"/>
              </w:rPr>
              <w:t>Zážitkově pedagogické učení</w:t>
            </w:r>
            <w:r w:rsidRPr="000712BB">
              <w:rPr>
                <w:rStyle w:val="spellingerror"/>
                <w:sz w:val="20"/>
                <w:szCs w:val="20"/>
                <w:shd w:val="clear" w:color="auto" w:fill="FFFFFF"/>
              </w:rPr>
              <w:t>. Praha: Grada. ISBN 9788024728162.</w:t>
            </w:r>
          </w:p>
          <w:p w14:paraId="177270D6" w14:textId="77777777" w:rsidR="00753497" w:rsidRPr="000712BB" w:rsidRDefault="00753497" w:rsidP="00753497">
            <w:pPr>
              <w:jc w:val="both"/>
              <w:rPr>
                <w:sz w:val="20"/>
                <w:szCs w:val="20"/>
              </w:rPr>
            </w:pPr>
            <w:r w:rsidRPr="000712BB">
              <w:rPr>
                <w:sz w:val="20"/>
                <w:szCs w:val="20"/>
              </w:rPr>
              <w:t xml:space="preserve">Harfitt, G., &amp; Chow, J. M. L. (2020). </w:t>
            </w:r>
            <w:r w:rsidRPr="000712BB">
              <w:rPr>
                <w:i/>
                <w:sz w:val="20"/>
                <w:szCs w:val="20"/>
              </w:rPr>
              <w:t>Emploing Community-Based Experiental Learning in Teacher Education</w:t>
            </w:r>
            <w:r w:rsidRPr="000712BB">
              <w:rPr>
                <w:sz w:val="20"/>
                <w:szCs w:val="20"/>
              </w:rPr>
              <w:t>. Singapore: Springer. ISBN 9789811560033.</w:t>
            </w:r>
          </w:p>
          <w:p w14:paraId="1C5F91EB" w14:textId="77777777" w:rsidR="00753497" w:rsidRPr="000712BB" w:rsidRDefault="00753497" w:rsidP="00753497">
            <w:pPr>
              <w:jc w:val="both"/>
              <w:rPr>
                <w:sz w:val="20"/>
                <w:szCs w:val="20"/>
              </w:rPr>
            </w:pPr>
            <w:r w:rsidRPr="000712BB">
              <w:rPr>
                <w:sz w:val="20"/>
                <w:szCs w:val="20"/>
              </w:rPr>
              <w:t xml:space="preserve">Hayms-Ssekasi, D., &amp; Caldwell, E. (). </w:t>
            </w:r>
            <w:r w:rsidRPr="000712BB">
              <w:rPr>
                <w:i/>
                <w:sz w:val="20"/>
                <w:szCs w:val="20"/>
              </w:rPr>
              <w:t>Experiential Learning for Entrepreneurship.</w:t>
            </w:r>
            <w:r w:rsidRPr="000712BB">
              <w:rPr>
                <w:sz w:val="20"/>
                <w:szCs w:val="20"/>
              </w:rPr>
              <w:t xml:space="preserve"> Switzerland: Springer. ISBN 9783319900056.</w:t>
            </w:r>
          </w:p>
          <w:p w14:paraId="196DA57D" w14:textId="77777777" w:rsidR="00753497" w:rsidRPr="000712BB" w:rsidRDefault="00753497" w:rsidP="00F05C85">
            <w:pPr>
              <w:jc w:val="both"/>
              <w:rPr>
                <w:rStyle w:val="spellingerror"/>
                <w:sz w:val="20"/>
                <w:szCs w:val="20"/>
                <w:shd w:val="clear" w:color="auto" w:fill="FFFFFF"/>
              </w:rPr>
            </w:pPr>
            <w:r w:rsidRPr="000712BB">
              <w:rPr>
                <w:rStyle w:val="spellingerror"/>
                <w:sz w:val="20"/>
                <w:szCs w:val="20"/>
                <w:shd w:val="clear" w:color="auto" w:fill="FFFFFF"/>
              </w:rPr>
              <w:t>Jirásek, I. (2019). </w:t>
            </w:r>
            <w:r w:rsidRPr="000712BB">
              <w:rPr>
                <w:rStyle w:val="spellingerror"/>
                <w:i/>
                <w:iCs/>
                <w:sz w:val="20"/>
                <w:szCs w:val="20"/>
                <w:shd w:val="clear" w:color="auto" w:fill="FFFFFF"/>
              </w:rPr>
              <w:t>Zážitková pedagogika: teorie holistické výchovy (v přírodě a volném čase)</w:t>
            </w:r>
            <w:r w:rsidRPr="000712BB">
              <w:rPr>
                <w:rStyle w:val="spellingerror"/>
                <w:sz w:val="20"/>
                <w:szCs w:val="20"/>
                <w:shd w:val="clear" w:color="auto" w:fill="FFFFFF"/>
              </w:rPr>
              <w:t>. Praha: Portál. ISBN 9788026214854.</w:t>
            </w:r>
          </w:p>
          <w:p w14:paraId="1E7259F8" w14:textId="77777777" w:rsidR="00753497" w:rsidRPr="000712BB" w:rsidRDefault="00753497" w:rsidP="00753497">
            <w:pPr>
              <w:jc w:val="both"/>
              <w:rPr>
                <w:sz w:val="20"/>
                <w:szCs w:val="20"/>
              </w:rPr>
            </w:pPr>
            <w:r w:rsidRPr="000712BB">
              <w:rPr>
                <w:sz w:val="20"/>
                <w:szCs w:val="20"/>
              </w:rPr>
              <w:t xml:space="preserve">Lovett, K. (2020). </w:t>
            </w:r>
            <w:r w:rsidRPr="000712BB">
              <w:rPr>
                <w:i/>
                <w:sz w:val="20"/>
                <w:szCs w:val="20"/>
              </w:rPr>
              <w:t>Diverse Pedagogical Approaches to Experiential Learning.</w:t>
            </w:r>
            <w:r w:rsidRPr="000712BB">
              <w:rPr>
                <w:sz w:val="20"/>
                <w:szCs w:val="20"/>
              </w:rPr>
              <w:t xml:space="preserve"> Switzerland: Springer. ISBN 9783030426903.</w:t>
            </w:r>
          </w:p>
          <w:p w14:paraId="23F2435B" w14:textId="77777777" w:rsidR="00753497" w:rsidRPr="000712BB" w:rsidRDefault="00753497" w:rsidP="00753497">
            <w:pPr>
              <w:jc w:val="both"/>
              <w:rPr>
                <w:sz w:val="20"/>
                <w:szCs w:val="20"/>
              </w:rPr>
            </w:pPr>
            <w:r w:rsidRPr="000712BB">
              <w:rPr>
                <w:sz w:val="20"/>
                <w:szCs w:val="20"/>
              </w:rPr>
              <w:t xml:space="preserve">Parry, J., &amp; Allison, P. (2020). </w:t>
            </w:r>
            <w:r w:rsidRPr="000712BB">
              <w:rPr>
                <w:i/>
                <w:sz w:val="20"/>
                <w:szCs w:val="20"/>
              </w:rPr>
              <w:t>Experiential Learning and Outdoor Education</w:t>
            </w:r>
            <w:r w:rsidRPr="000712BB">
              <w:rPr>
                <w:sz w:val="20"/>
                <w:szCs w:val="20"/>
              </w:rPr>
              <w:t>. New York: Routledge. ISBN 9780367279295.</w:t>
            </w:r>
          </w:p>
          <w:p w14:paraId="200EBFBF" w14:textId="77777777" w:rsidR="00753497" w:rsidRPr="000712BB" w:rsidRDefault="00753497" w:rsidP="00F05C85">
            <w:pPr>
              <w:jc w:val="both"/>
              <w:rPr>
                <w:rStyle w:val="spellingerror"/>
                <w:sz w:val="20"/>
                <w:szCs w:val="20"/>
                <w:shd w:val="clear" w:color="auto" w:fill="FFFFFF"/>
              </w:rPr>
            </w:pPr>
            <w:r w:rsidRPr="000712BB">
              <w:rPr>
                <w:rStyle w:val="spellingerror"/>
                <w:sz w:val="20"/>
                <w:szCs w:val="20"/>
                <w:shd w:val="clear" w:color="auto" w:fill="FFFFFF"/>
              </w:rPr>
              <w:t xml:space="preserve">Pelánek, R. (2013). </w:t>
            </w:r>
            <w:r w:rsidRPr="000712BB">
              <w:rPr>
                <w:rStyle w:val="spellingerror"/>
                <w:i/>
                <w:iCs/>
                <w:sz w:val="20"/>
                <w:szCs w:val="20"/>
                <w:shd w:val="clear" w:color="auto" w:fill="FFFFFF"/>
              </w:rPr>
              <w:t>Příručka instruktora zážitkových akcí</w:t>
            </w:r>
            <w:r w:rsidRPr="000712BB">
              <w:rPr>
                <w:rStyle w:val="spellingerror"/>
                <w:sz w:val="20"/>
                <w:szCs w:val="20"/>
                <w:shd w:val="clear" w:color="auto" w:fill="FFFFFF"/>
              </w:rPr>
              <w:t>. Praha: Portál. ISBN 9788026204541.</w:t>
            </w:r>
          </w:p>
          <w:p w14:paraId="05763DAD" w14:textId="427D051E" w:rsidR="00753497" w:rsidRPr="000712BB" w:rsidRDefault="00753497" w:rsidP="00F05C85">
            <w:pPr>
              <w:jc w:val="both"/>
              <w:rPr>
                <w:color w:val="201F1E"/>
                <w:sz w:val="20"/>
                <w:szCs w:val="20"/>
              </w:rPr>
            </w:pPr>
          </w:p>
        </w:tc>
      </w:tr>
      <w:tr w:rsidR="00A43842" w:rsidRPr="000712BB" w14:paraId="0A8647B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AAC71"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80A4103" w14:textId="77777777" w:rsidTr="00B11784">
        <w:tc>
          <w:tcPr>
            <w:tcW w:w="4787" w:type="dxa"/>
            <w:gridSpan w:val="3"/>
            <w:tcBorders>
              <w:top w:val="single" w:sz="2" w:space="0" w:color="auto"/>
            </w:tcBorders>
            <w:shd w:val="clear" w:color="auto" w:fill="F7CAAC"/>
          </w:tcPr>
          <w:p w14:paraId="5C7AEB96"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72ACAFBB" w14:textId="77777777" w:rsidR="00A43842" w:rsidRPr="000712BB" w:rsidRDefault="00A43842" w:rsidP="00B11784">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65DE9BC2"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66FE5C29" w14:textId="77777777" w:rsidTr="00B11784">
        <w:tc>
          <w:tcPr>
            <w:tcW w:w="9855" w:type="dxa"/>
            <w:gridSpan w:val="8"/>
            <w:shd w:val="clear" w:color="auto" w:fill="F7CAAC"/>
          </w:tcPr>
          <w:p w14:paraId="2C6CDA45"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10EC42E0" w14:textId="77777777" w:rsidTr="00B11784">
        <w:trPr>
          <w:trHeight w:val="694"/>
        </w:trPr>
        <w:tc>
          <w:tcPr>
            <w:tcW w:w="9855" w:type="dxa"/>
            <w:gridSpan w:val="8"/>
          </w:tcPr>
          <w:p w14:paraId="47227B98" w14:textId="443C74AB" w:rsidR="00A43842" w:rsidRPr="000712BB" w:rsidRDefault="00785337" w:rsidP="00B11784">
            <w:pPr>
              <w:jc w:val="both"/>
              <w:rPr>
                <w:sz w:val="20"/>
                <w:szCs w:val="20"/>
              </w:rPr>
            </w:pPr>
            <w:r w:rsidRPr="000712BB">
              <w:rPr>
                <w:rStyle w:val="spellingerror"/>
                <w:color w:val="000000"/>
                <w:sz w:val="20"/>
                <w:szCs w:val="20"/>
                <w:shd w:val="clear" w:color="auto" w:fill="FFFFFF"/>
              </w:rPr>
              <w:t xml:space="preserve">20 </w:t>
            </w:r>
            <w:r w:rsidR="00A43842" w:rsidRPr="000712BB">
              <w:rPr>
                <w:rStyle w:val="spellingerror"/>
                <w:color w:val="000000"/>
                <w:sz w:val="20"/>
                <w:szCs w:val="20"/>
                <w:shd w:val="clear" w:color="auto" w:fill="FFFFFF"/>
              </w:rPr>
              <w:t>hodin</w:t>
            </w:r>
            <w:r w:rsidRPr="000712BB">
              <w:rPr>
                <w:rStyle w:val="spellingerror"/>
                <w:color w:val="000000"/>
                <w:sz w:val="20"/>
                <w:szCs w:val="20"/>
                <w:shd w:val="clear" w:color="auto" w:fill="FFFFFF"/>
              </w:rPr>
              <w:t xml:space="preserve"> přímé výuky</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formou</w:t>
            </w:r>
            <w:r w:rsidR="00A43842" w:rsidRPr="000712BB">
              <w:rPr>
                <w:rStyle w:val="normaltextrun"/>
                <w:color w:val="000000"/>
                <w:sz w:val="20"/>
                <w:szCs w:val="20"/>
                <w:shd w:val="clear" w:color="auto" w:fill="FFFFFF"/>
              </w:rPr>
              <w:t xml:space="preserve"> </w:t>
            </w:r>
            <w:r w:rsidR="00A43842" w:rsidRPr="000712BB">
              <w:rPr>
                <w:rStyle w:val="spellingerror"/>
                <w:color w:val="000000"/>
                <w:sz w:val="20"/>
                <w:szCs w:val="20"/>
                <w:shd w:val="clear" w:color="auto" w:fill="FFFFFF"/>
              </w:rPr>
              <w:t>semináře</w:t>
            </w:r>
            <w:r w:rsidR="00A43842" w:rsidRPr="000712BB">
              <w:rPr>
                <w:rStyle w:val="normaltextrun"/>
                <w:color w:val="000000"/>
                <w:sz w:val="20"/>
                <w:szCs w:val="20"/>
                <w:shd w:val="clear" w:color="auto" w:fill="FFFFFF"/>
              </w:rPr>
              <w:t>. Podle vnitřního předpisu má každý akademický pracovník stanoven</w:t>
            </w:r>
            <w:r w:rsidR="007A1EC0" w:rsidRPr="000712BB">
              <w:rPr>
                <w:rStyle w:val="normaltextrun"/>
                <w:color w:val="000000"/>
                <w:sz w:val="20"/>
                <w:szCs w:val="20"/>
                <w:shd w:val="clear" w:color="auto" w:fill="FFFFFF"/>
              </w:rPr>
              <w:t>é</w:t>
            </w:r>
            <w:r w:rsidR="00A43842" w:rsidRPr="000712BB">
              <w:rPr>
                <w:rStyle w:val="normaltextrun"/>
                <w:color w:val="000000"/>
                <w:sz w:val="20"/>
                <w:szCs w:val="20"/>
                <w:shd w:val="clear" w:color="auto" w:fill="FFFFFF"/>
              </w:rPr>
              <w:t xml:space="preserve"> konzultační hodiny v rozsahu </w:t>
            </w:r>
            <w:r w:rsidR="00A43842" w:rsidRPr="000712BB">
              <w:rPr>
                <w:rStyle w:val="contextualspellingandgrammarerror"/>
                <w:color w:val="000000"/>
                <w:sz w:val="20"/>
                <w:szCs w:val="20"/>
                <w:shd w:val="clear" w:color="auto" w:fill="FFFFFF"/>
              </w:rPr>
              <w:t>2</w:t>
            </w:r>
            <w:r w:rsidR="007A1EC0" w:rsidRPr="000712BB">
              <w:rPr>
                <w:rStyle w:val="contextualspellingandgrammarerror"/>
                <w:color w:val="000000"/>
                <w:sz w:val="20"/>
                <w:szCs w:val="20"/>
                <w:shd w:val="clear" w:color="auto" w:fill="FFFFFF"/>
              </w:rPr>
              <w:t xml:space="preserve"> </w:t>
            </w:r>
            <w:r w:rsidR="00A43842" w:rsidRPr="000712BB">
              <w:rPr>
                <w:rStyle w:val="contextualspellingandgrammarerror"/>
                <w:color w:val="000000"/>
                <w:sz w:val="20"/>
                <w:szCs w:val="20"/>
                <w:shd w:val="clear" w:color="auto" w:fill="FFFFFF"/>
              </w:rPr>
              <w:t>h</w:t>
            </w:r>
            <w:r w:rsidR="00A43842" w:rsidRPr="000712BB">
              <w:rPr>
                <w:rStyle w:val="normaltextrun"/>
                <w:color w:val="000000"/>
                <w:sz w:val="20"/>
                <w:szCs w:val="20"/>
                <w:shd w:val="clear" w:color="auto" w:fill="FFFFFF"/>
              </w:rPr>
              <w:t xml:space="preserve"> týdně. Dále je možno komunikovat s vyučujícím prostřednictvím e-mailu, v aplikaci </w:t>
            </w:r>
            <w:r w:rsidR="00A43842" w:rsidRPr="000712BB">
              <w:rPr>
                <w:rStyle w:val="normaltextrun"/>
                <w:i/>
                <w:iCs/>
                <w:color w:val="000000"/>
                <w:sz w:val="20"/>
                <w:szCs w:val="20"/>
                <w:shd w:val="clear" w:color="auto" w:fill="FFFFFF"/>
              </w:rPr>
              <w:t>Microsoft Teams</w:t>
            </w:r>
            <w:r w:rsidR="00A43842" w:rsidRPr="000712BB">
              <w:rPr>
                <w:rStyle w:val="normaltextrun"/>
                <w:color w:val="000000"/>
                <w:sz w:val="20"/>
                <w:szCs w:val="20"/>
                <w:shd w:val="clear" w:color="auto" w:fill="FFFFFF"/>
              </w:rPr>
              <w:t xml:space="preserve"> nebo v rámci </w:t>
            </w:r>
            <w:r w:rsidR="00A43842" w:rsidRPr="000712BB">
              <w:rPr>
                <w:rStyle w:val="normaltextrun"/>
                <w:i/>
                <w:iCs/>
                <w:color w:val="000000"/>
                <w:sz w:val="20"/>
                <w:szCs w:val="20"/>
                <w:shd w:val="clear" w:color="auto" w:fill="FFFFFF"/>
              </w:rPr>
              <w:t xml:space="preserve">LMS </w:t>
            </w:r>
            <w:r w:rsidR="00A43842" w:rsidRPr="000712BB">
              <w:rPr>
                <w:rStyle w:val="spellingerror"/>
                <w:i/>
                <w:iCs/>
                <w:color w:val="000000"/>
                <w:sz w:val="20"/>
                <w:szCs w:val="20"/>
                <w:shd w:val="clear" w:color="auto" w:fill="FFFFFF"/>
              </w:rPr>
              <w:t>Moodle</w:t>
            </w:r>
            <w:r w:rsidR="00A43842" w:rsidRPr="000712BB">
              <w:rPr>
                <w:rStyle w:val="normaltextrun"/>
                <w:i/>
                <w:iCs/>
                <w:color w:val="000000"/>
                <w:sz w:val="20"/>
                <w:szCs w:val="20"/>
                <w:shd w:val="clear" w:color="auto" w:fill="FFFFFF"/>
              </w:rPr>
              <w:t>.</w:t>
            </w:r>
          </w:p>
        </w:tc>
      </w:tr>
    </w:tbl>
    <w:p w14:paraId="52CE37E2"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53C6035" w14:textId="77777777" w:rsidTr="00B11784">
        <w:tc>
          <w:tcPr>
            <w:tcW w:w="9855" w:type="dxa"/>
            <w:gridSpan w:val="8"/>
            <w:tcBorders>
              <w:bottom w:val="double" w:sz="4" w:space="0" w:color="auto"/>
            </w:tcBorders>
            <w:shd w:val="clear" w:color="auto" w:fill="BDD6EE"/>
          </w:tcPr>
          <w:p w14:paraId="4C42AEE5"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4179EE87" w14:textId="77777777" w:rsidTr="00B11784">
        <w:tc>
          <w:tcPr>
            <w:tcW w:w="3086" w:type="dxa"/>
            <w:tcBorders>
              <w:top w:val="double" w:sz="4" w:space="0" w:color="auto"/>
            </w:tcBorders>
            <w:shd w:val="clear" w:color="auto" w:fill="F7CAAC"/>
          </w:tcPr>
          <w:p w14:paraId="6843A300"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05D1175D" w14:textId="77777777" w:rsidR="00A43842" w:rsidRPr="000712BB" w:rsidRDefault="00A43842" w:rsidP="00B11784">
            <w:pPr>
              <w:jc w:val="both"/>
              <w:rPr>
                <w:sz w:val="20"/>
                <w:szCs w:val="20"/>
              </w:rPr>
            </w:pPr>
            <w:r w:rsidRPr="000712BB">
              <w:rPr>
                <w:sz w:val="20"/>
                <w:szCs w:val="20"/>
              </w:rPr>
              <w:t>Koučink</w:t>
            </w:r>
          </w:p>
        </w:tc>
      </w:tr>
      <w:tr w:rsidR="00A43842" w:rsidRPr="000712BB" w14:paraId="70F314B8" w14:textId="77777777" w:rsidTr="00B11784">
        <w:tc>
          <w:tcPr>
            <w:tcW w:w="3086" w:type="dxa"/>
            <w:shd w:val="clear" w:color="auto" w:fill="F7CAAC"/>
          </w:tcPr>
          <w:p w14:paraId="7DC07D2B"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5C8EC970"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6CD2C066"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6C2C0CC7"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2626D457" w14:textId="77777777" w:rsidTr="00B11784">
        <w:tc>
          <w:tcPr>
            <w:tcW w:w="3086" w:type="dxa"/>
            <w:shd w:val="clear" w:color="auto" w:fill="F7CAAC"/>
          </w:tcPr>
          <w:p w14:paraId="386EBC5F"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0B3D6726"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10s</w:t>
            </w:r>
          </w:p>
        </w:tc>
        <w:tc>
          <w:tcPr>
            <w:tcW w:w="889" w:type="dxa"/>
            <w:shd w:val="clear" w:color="auto" w:fill="F7CAAC"/>
          </w:tcPr>
          <w:p w14:paraId="4DAAE017" w14:textId="77777777" w:rsidR="00A43842" w:rsidRPr="000712BB" w:rsidRDefault="00A43842" w:rsidP="00B11784">
            <w:pPr>
              <w:jc w:val="both"/>
              <w:rPr>
                <w:b/>
                <w:sz w:val="20"/>
                <w:szCs w:val="20"/>
              </w:rPr>
            </w:pPr>
            <w:r w:rsidRPr="000712BB">
              <w:rPr>
                <w:b/>
                <w:sz w:val="20"/>
                <w:szCs w:val="20"/>
              </w:rPr>
              <w:t>hod.</w:t>
            </w:r>
          </w:p>
        </w:tc>
        <w:tc>
          <w:tcPr>
            <w:tcW w:w="816" w:type="dxa"/>
          </w:tcPr>
          <w:p w14:paraId="2F63B08B" w14:textId="77777777" w:rsidR="00A43842" w:rsidRPr="000712BB" w:rsidRDefault="00A43842" w:rsidP="00B11784">
            <w:pPr>
              <w:jc w:val="both"/>
              <w:rPr>
                <w:sz w:val="20"/>
                <w:szCs w:val="20"/>
              </w:rPr>
            </w:pPr>
          </w:p>
        </w:tc>
        <w:tc>
          <w:tcPr>
            <w:tcW w:w="1554" w:type="dxa"/>
            <w:shd w:val="clear" w:color="auto" w:fill="F7CAAC"/>
          </w:tcPr>
          <w:p w14:paraId="1E788456"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079A7CB" w14:textId="3AC1E92D" w:rsidR="00A43842" w:rsidRPr="000712BB" w:rsidRDefault="00873096" w:rsidP="00B11784">
            <w:pPr>
              <w:jc w:val="both"/>
              <w:rPr>
                <w:sz w:val="20"/>
                <w:szCs w:val="20"/>
              </w:rPr>
            </w:pPr>
            <w:r w:rsidRPr="000712BB">
              <w:rPr>
                <w:sz w:val="20"/>
                <w:szCs w:val="20"/>
              </w:rPr>
              <w:t>4</w:t>
            </w:r>
          </w:p>
        </w:tc>
      </w:tr>
      <w:tr w:rsidR="00A43842" w:rsidRPr="000712BB" w14:paraId="79250215" w14:textId="77777777" w:rsidTr="00B11784">
        <w:tc>
          <w:tcPr>
            <w:tcW w:w="3086" w:type="dxa"/>
            <w:shd w:val="clear" w:color="auto" w:fill="F7CAAC"/>
          </w:tcPr>
          <w:p w14:paraId="3AACCCEC"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123E3FDF" w14:textId="77777777" w:rsidR="00A43842" w:rsidRPr="000712BB" w:rsidRDefault="00A43842" w:rsidP="00B11784">
            <w:pPr>
              <w:jc w:val="both"/>
              <w:rPr>
                <w:sz w:val="20"/>
                <w:szCs w:val="20"/>
              </w:rPr>
            </w:pPr>
            <w:r w:rsidRPr="000712BB">
              <w:rPr>
                <w:sz w:val="20"/>
                <w:szCs w:val="20"/>
              </w:rPr>
              <w:t xml:space="preserve">Psychologie dospělých, Psychologie osobnosti, Sociální a pedagogická komunikace, Komunikační techniky a poradenství, Motivace a její teorie, Osobnostní výcvik </w:t>
            </w:r>
          </w:p>
        </w:tc>
      </w:tr>
      <w:tr w:rsidR="00A43842" w:rsidRPr="000712BB" w14:paraId="3B76D963" w14:textId="77777777" w:rsidTr="00B11784">
        <w:tc>
          <w:tcPr>
            <w:tcW w:w="3086" w:type="dxa"/>
            <w:shd w:val="clear" w:color="auto" w:fill="F7CAAC"/>
          </w:tcPr>
          <w:p w14:paraId="1BCDE90D"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572504B"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4D7F2C68"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2D75F7C" w14:textId="77777777" w:rsidR="00A43842" w:rsidRPr="000712BB" w:rsidRDefault="00A43842" w:rsidP="00B11784">
            <w:pPr>
              <w:jc w:val="both"/>
              <w:rPr>
                <w:sz w:val="20"/>
                <w:szCs w:val="20"/>
              </w:rPr>
            </w:pPr>
            <w:r w:rsidRPr="000712BB">
              <w:rPr>
                <w:sz w:val="20"/>
                <w:szCs w:val="20"/>
              </w:rPr>
              <w:t>seminář</w:t>
            </w:r>
          </w:p>
        </w:tc>
      </w:tr>
      <w:tr w:rsidR="00A43842" w:rsidRPr="000712BB" w14:paraId="3817DABB" w14:textId="77777777" w:rsidTr="00B11784">
        <w:tc>
          <w:tcPr>
            <w:tcW w:w="3086" w:type="dxa"/>
            <w:shd w:val="clear" w:color="auto" w:fill="F7CAAC"/>
          </w:tcPr>
          <w:p w14:paraId="597E6D6D"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4D109E84" w14:textId="77777777" w:rsidR="007941F3" w:rsidRPr="000712BB" w:rsidRDefault="00A43842" w:rsidP="00A23727">
            <w:pPr>
              <w:jc w:val="both"/>
              <w:rPr>
                <w:sz w:val="20"/>
                <w:szCs w:val="20"/>
              </w:rPr>
            </w:pPr>
            <w:r w:rsidRPr="000712BB">
              <w:rPr>
                <w:sz w:val="20"/>
                <w:szCs w:val="20"/>
              </w:rPr>
              <w:t>Seminář: Účast na seminářích (80</w:t>
            </w:r>
            <w:r w:rsidR="00A23727" w:rsidRPr="000712BB">
              <w:rPr>
                <w:sz w:val="20"/>
                <w:szCs w:val="20"/>
              </w:rPr>
              <w:t xml:space="preserve"> </w:t>
            </w:r>
            <w:r w:rsidRPr="000712BB">
              <w:rPr>
                <w:sz w:val="20"/>
                <w:szCs w:val="20"/>
              </w:rPr>
              <w:t>%). Spolupráce během skupinové i individuální práce v seminářích. Průběžné plnění zadaných úkolů během semestru.</w:t>
            </w:r>
            <w:r w:rsidR="007941F3" w:rsidRPr="000712BB">
              <w:rPr>
                <w:sz w:val="20"/>
                <w:szCs w:val="20"/>
              </w:rPr>
              <w:t xml:space="preserve"> </w:t>
            </w:r>
          </w:p>
          <w:p w14:paraId="6238CCDB" w14:textId="5BEDCE4F" w:rsidR="00464837" w:rsidRPr="000712BB" w:rsidRDefault="007941F3" w:rsidP="00A23727">
            <w:pPr>
              <w:jc w:val="both"/>
              <w:rPr>
                <w:sz w:val="20"/>
                <w:szCs w:val="20"/>
              </w:rPr>
            </w:pPr>
            <w:r w:rsidRPr="000712BB">
              <w:rPr>
                <w:sz w:val="20"/>
                <w:szCs w:val="20"/>
              </w:rPr>
              <w:t xml:space="preserve">Způsob zakončení: udělení zápočtu na základě odevzdané seminární práce. </w:t>
            </w:r>
          </w:p>
        </w:tc>
      </w:tr>
      <w:tr w:rsidR="00A43842" w:rsidRPr="000712BB" w14:paraId="7666A4E7" w14:textId="77777777" w:rsidTr="00B11784">
        <w:trPr>
          <w:trHeight w:val="197"/>
        </w:trPr>
        <w:tc>
          <w:tcPr>
            <w:tcW w:w="3086" w:type="dxa"/>
            <w:tcBorders>
              <w:top w:val="nil"/>
            </w:tcBorders>
            <w:shd w:val="clear" w:color="auto" w:fill="F7CAAC"/>
          </w:tcPr>
          <w:p w14:paraId="062F045D"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54C721C0" w14:textId="786C8DAF"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Ing. Hana Záhorovská</w:t>
            </w:r>
          </w:p>
        </w:tc>
      </w:tr>
      <w:tr w:rsidR="00A43842" w:rsidRPr="000712BB" w14:paraId="6312E8ED" w14:textId="77777777" w:rsidTr="00B11784">
        <w:trPr>
          <w:trHeight w:val="243"/>
        </w:trPr>
        <w:tc>
          <w:tcPr>
            <w:tcW w:w="3086" w:type="dxa"/>
            <w:tcBorders>
              <w:top w:val="nil"/>
            </w:tcBorders>
            <w:shd w:val="clear" w:color="auto" w:fill="F7CAAC"/>
          </w:tcPr>
          <w:p w14:paraId="5AD1302C"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2631E45F" w14:textId="55732B91" w:rsidR="00A43842" w:rsidRPr="000712BB" w:rsidRDefault="007941F3" w:rsidP="00B11784">
            <w:pPr>
              <w:jc w:val="both"/>
              <w:rPr>
                <w:color w:val="000000" w:themeColor="text1"/>
                <w:sz w:val="20"/>
                <w:szCs w:val="20"/>
              </w:rPr>
            </w:pPr>
            <w:r w:rsidRPr="000712BB">
              <w:rPr>
                <w:rStyle w:val="normaltextrun"/>
                <w:color w:val="000000" w:themeColor="text1"/>
                <w:sz w:val="20"/>
                <w:szCs w:val="20"/>
                <w:shd w:val="clear" w:color="auto" w:fill="FFFFFF"/>
              </w:rPr>
              <w:t xml:space="preserve">100 % </w:t>
            </w:r>
            <w:r w:rsidRPr="000712BB">
              <w:rPr>
                <w:rStyle w:val="spellingerror"/>
                <w:color w:val="000000" w:themeColor="text1"/>
                <w:sz w:val="20"/>
                <w:szCs w:val="20"/>
                <w:shd w:val="clear" w:color="auto" w:fill="FFFFFF"/>
              </w:rPr>
              <w:t>seminář</w:t>
            </w:r>
          </w:p>
        </w:tc>
      </w:tr>
      <w:tr w:rsidR="00A43842" w:rsidRPr="000712BB" w14:paraId="2E262B82" w14:textId="77777777" w:rsidTr="00B11784">
        <w:tc>
          <w:tcPr>
            <w:tcW w:w="3086" w:type="dxa"/>
            <w:shd w:val="clear" w:color="auto" w:fill="F7CAAC"/>
          </w:tcPr>
          <w:p w14:paraId="677EB2D2"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029F239F" w14:textId="7FF7D9DA" w:rsidR="00A43842" w:rsidRPr="000712BB" w:rsidRDefault="00A43842" w:rsidP="007941F3">
            <w:pPr>
              <w:jc w:val="both"/>
              <w:rPr>
                <w:color w:val="000000" w:themeColor="text1"/>
                <w:sz w:val="20"/>
                <w:szCs w:val="20"/>
              </w:rPr>
            </w:pPr>
            <w:r w:rsidRPr="000712BB">
              <w:rPr>
                <w:rStyle w:val="normaltextrun"/>
                <w:color w:val="000000" w:themeColor="text1"/>
                <w:sz w:val="20"/>
                <w:szCs w:val="20"/>
                <w:shd w:val="clear" w:color="auto" w:fill="FFFFFF"/>
              </w:rPr>
              <w:t xml:space="preserve">Ing. Hana Záhorovská </w:t>
            </w:r>
          </w:p>
        </w:tc>
      </w:tr>
      <w:tr w:rsidR="00A43842" w:rsidRPr="000712BB" w14:paraId="10BF4066" w14:textId="77777777" w:rsidTr="00B11784">
        <w:tc>
          <w:tcPr>
            <w:tcW w:w="3086" w:type="dxa"/>
            <w:shd w:val="clear" w:color="auto" w:fill="F7CAAC"/>
          </w:tcPr>
          <w:p w14:paraId="095FDC2B"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D8E221B" w14:textId="77777777" w:rsidR="00A43842" w:rsidRPr="000712BB" w:rsidRDefault="00A43842" w:rsidP="00B11784">
            <w:pPr>
              <w:jc w:val="both"/>
              <w:rPr>
                <w:sz w:val="20"/>
                <w:szCs w:val="20"/>
              </w:rPr>
            </w:pPr>
          </w:p>
        </w:tc>
      </w:tr>
      <w:tr w:rsidR="00A43842" w:rsidRPr="000712BB" w14:paraId="547BE7B1" w14:textId="77777777" w:rsidTr="00F05C85">
        <w:trPr>
          <w:trHeight w:val="1828"/>
        </w:trPr>
        <w:tc>
          <w:tcPr>
            <w:tcW w:w="9855" w:type="dxa"/>
            <w:gridSpan w:val="8"/>
            <w:tcBorders>
              <w:top w:val="nil"/>
              <w:bottom w:val="single" w:sz="12" w:space="0" w:color="auto"/>
            </w:tcBorders>
          </w:tcPr>
          <w:p w14:paraId="141653B0" w14:textId="77777777" w:rsidR="00A43842" w:rsidRPr="000712BB" w:rsidRDefault="00A43842" w:rsidP="00F05C85">
            <w:pPr>
              <w:jc w:val="both"/>
              <w:textAlignment w:val="baseline"/>
              <w:rPr>
                <w:b/>
                <w:bCs/>
                <w:sz w:val="20"/>
                <w:szCs w:val="20"/>
              </w:rPr>
            </w:pPr>
            <w:r w:rsidRPr="000712BB">
              <w:rPr>
                <w:b/>
                <w:bCs/>
                <w:sz w:val="20"/>
                <w:szCs w:val="20"/>
              </w:rPr>
              <w:t>Cíl předmětu</w:t>
            </w:r>
          </w:p>
          <w:p w14:paraId="3795371E" w14:textId="1AEF3B60" w:rsidR="00A43842" w:rsidRPr="000712BB" w:rsidRDefault="00A43842" w:rsidP="00F05C85">
            <w:pPr>
              <w:jc w:val="both"/>
              <w:rPr>
                <w:sz w:val="20"/>
                <w:szCs w:val="20"/>
              </w:rPr>
            </w:pPr>
            <w:r w:rsidRPr="000712BB">
              <w:rPr>
                <w:sz w:val="20"/>
                <w:szCs w:val="20"/>
              </w:rPr>
              <w:t>Cílem předmětu je seznámit studenty s</w:t>
            </w:r>
            <w:r w:rsidR="00A23727" w:rsidRPr="000712BB">
              <w:rPr>
                <w:sz w:val="20"/>
                <w:szCs w:val="20"/>
              </w:rPr>
              <w:t> </w:t>
            </w:r>
            <w:r w:rsidRPr="000712BB">
              <w:rPr>
                <w:sz w:val="20"/>
                <w:szCs w:val="20"/>
              </w:rPr>
              <w:t>koučinkem</w:t>
            </w:r>
            <w:r w:rsidR="00A23727" w:rsidRPr="000712BB">
              <w:rPr>
                <w:sz w:val="20"/>
                <w:szCs w:val="20"/>
              </w:rPr>
              <w:t xml:space="preserve"> </w:t>
            </w:r>
            <w:r w:rsidRPr="000712BB">
              <w:rPr>
                <w:sz w:val="20"/>
                <w:szCs w:val="20"/>
              </w:rPr>
              <w:t>jako s účinnou metodou osobního rozvoje. Nástrojem pro lidi, kteří aktivně přistupují ke svému životu. Koučinkem, který pomáhá k uvědomění si toho, co přesně chceme a proč, objevení možných i nemožných cest, jak toho dosáhnout, vykročení a vytrvání na vybrané cestě.</w:t>
            </w:r>
          </w:p>
          <w:p w14:paraId="72704BDE" w14:textId="77777777" w:rsidR="00A43842" w:rsidRPr="000712BB" w:rsidRDefault="00A43842" w:rsidP="00F05C85">
            <w:pPr>
              <w:pStyle w:val="paragraph"/>
              <w:spacing w:before="0" w:beforeAutospacing="0" w:after="0" w:afterAutospacing="0"/>
              <w:jc w:val="both"/>
              <w:textAlignment w:val="baseline"/>
              <w:rPr>
                <w:sz w:val="20"/>
                <w:szCs w:val="20"/>
              </w:rPr>
            </w:pPr>
          </w:p>
          <w:p w14:paraId="591B78E9"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0DFA66D4" w14:textId="77777777" w:rsidR="00A43842" w:rsidRPr="000712BB" w:rsidRDefault="00A43842" w:rsidP="00F05C85">
            <w:pPr>
              <w:jc w:val="both"/>
              <w:rPr>
                <w:sz w:val="20"/>
                <w:szCs w:val="20"/>
              </w:rPr>
            </w:pPr>
            <w:r w:rsidRPr="000712BB">
              <w:rPr>
                <w:sz w:val="20"/>
                <w:szCs w:val="20"/>
              </w:rPr>
              <w:t>Koučink, jeho vymezení (stanovení rozdílů mezi koučinkem, mentorinkem, poradenstvím).</w:t>
            </w:r>
          </w:p>
          <w:p w14:paraId="5A4780DF" w14:textId="77777777" w:rsidR="00A43842" w:rsidRPr="000712BB" w:rsidRDefault="00A43842" w:rsidP="00F05C85">
            <w:pPr>
              <w:jc w:val="both"/>
              <w:rPr>
                <w:sz w:val="20"/>
                <w:szCs w:val="20"/>
              </w:rPr>
            </w:pPr>
            <w:r w:rsidRPr="000712BB">
              <w:rPr>
                <w:sz w:val="20"/>
                <w:szCs w:val="20"/>
              </w:rPr>
              <w:t>DUO principy koučování.</w:t>
            </w:r>
          </w:p>
          <w:p w14:paraId="0427CB26" w14:textId="77777777" w:rsidR="00A43842" w:rsidRPr="000712BB" w:rsidRDefault="00A43842" w:rsidP="00F05C85">
            <w:pPr>
              <w:jc w:val="both"/>
              <w:rPr>
                <w:sz w:val="20"/>
                <w:szCs w:val="20"/>
              </w:rPr>
            </w:pPr>
            <w:r w:rsidRPr="000712BB">
              <w:rPr>
                <w:sz w:val="20"/>
                <w:szCs w:val="20"/>
              </w:rPr>
              <w:t>Základní techniky a metody pro koučování (metoda GROW).</w:t>
            </w:r>
          </w:p>
          <w:p w14:paraId="05A92602" w14:textId="77777777" w:rsidR="00A43842" w:rsidRPr="000712BB" w:rsidRDefault="00A43842" w:rsidP="00F05C85">
            <w:pPr>
              <w:jc w:val="both"/>
              <w:rPr>
                <w:sz w:val="20"/>
                <w:szCs w:val="20"/>
              </w:rPr>
            </w:pPr>
            <w:r w:rsidRPr="000712BB">
              <w:rPr>
                <w:sz w:val="20"/>
                <w:szCs w:val="20"/>
              </w:rPr>
              <w:t>Cíle a jejich stanovení (SMARTER).</w:t>
            </w:r>
          </w:p>
          <w:p w14:paraId="4523CCDB" w14:textId="7B4EB7B6" w:rsidR="00A43842" w:rsidRPr="000712BB" w:rsidRDefault="009B54C4" w:rsidP="00F05C85">
            <w:pPr>
              <w:jc w:val="both"/>
              <w:rPr>
                <w:sz w:val="20"/>
                <w:szCs w:val="20"/>
              </w:rPr>
            </w:pPr>
            <w:r w:rsidRPr="000712BB">
              <w:rPr>
                <w:sz w:val="20"/>
                <w:szCs w:val="20"/>
              </w:rPr>
              <w:t>Koučovací</w:t>
            </w:r>
            <w:r w:rsidR="00A43842" w:rsidRPr="000712BB">
              <w:rPr>
                <w:sz w:val="20"/>
                <w:szCs w:val="20"/>
              </w:rPr>
              <w:t xml:space="preserve"> přístupy, struktura, formy.</w:t>
            </w:r>
          </w:p>
          <w:p w14:paraId="0976B4E5" w14:textId="756EDA76" w:rsidR="00A43842" w:rsidRPr="000712BB" w:rsidRDefault="009B54C4" w:rsidP="00F05C85">
            <w:pPr>
              <w:jc w:val="both"/>
              <w:rPr>
                <w:sz w:val="20"/>
                <w:szCs w:val="20"/>
              </w:rPr>
            </w:pPr>
            <w:r w:rsidRPr="000712BB">
              <w:rPr>
                <w:sz w:val="20"/>
                <w:szCs w:val="20"/>
              </w:rPr>
              <w:t>Koučovací techniky</w:t>
            </w:r>
            <w:r w:rsidR="00A43842" w:rsidRPr="000712BB">
              <w:rPr>
                <w:sz w:val="20"/>
                <w:szCs w:val="20"/>
              </w:rPr>
              <w:t xml:space="preserve"> (kolo rovnováhy, práce s vizualizací, logické úrovně, Disneyho model).</w:t>
            </w:r>
          </w:p>
          <w:p w14:paraId="2A0665AC" w14:textId="77777777" w:rsidR="00A43842" w:rsidRPr="000712BB" w:rsidRDefault="00A43842" w:rsidP="00F05C85">
            <w:pPr>
              <w:jc w:val="both"/>
              <w:rPr>
                <w:sz w:val="20"/>
                <w:szCs w:val="20"/>
              </w:rPr>
            </w:pPr>
            <w:r w:rsidRPr="000712BB">
              <w:rPr>
                <w:sz w:val="20"/>
                <w:szCs w:val="20"/>
              </w:rPr>
              <w:t>Rozdíly mezi koučováním jednotlivců a koučování týmů.</w:t>
            </w:r>
          </w:p>
          <w:p w14:paraId="52773EF7" w14:textId="437135AB" w:rsidR="00A43842" w:rsidRPr="000712BB" w:rsidRDefault="00A43842" w:rsidP="00F05C85">
            <w:pPr>
              <w:jc w:val="both"/>
              <w:rPr>
                <w:sz w:val="20"/>
                <w:szCs w:val="20"/>
              </w:rPr>
            </w:pPr>
            <w:r w:rsidRPr="000712BB">
              <w:rPr>
                <w:sz w:val="20"/>
                <w:szCs w:val="20"/>
              </w:rPr>
              <w:t>Struktura a proces týmového koučování (role kouče týmu, skupinová dynamika a procesy</w:t>
            </w:r>
            <w:r w:rsidR="00A23727" w:rsidRPr="000712BB">
              <w:rPr>
                <w:sz w:val="20"/>
                <w:szCs w:val="20"/>
              </w:rPr>
              <w:t>,</w:t>
            </w:r>
            <w:r w:rsidRPr="000712BB">
              <w:rPr>
                <w:sz w:val="20"/>
                <w:szCs w:val="20"/>
              </w:rPr>
              <w:t xml:space="preserve"> úskalí kontraktu kouče a všech zúčastněných stran).</w:t>
            </w:r>
          </w:p>
          <w:p w14:paraId="43B76E82" w14:textId="77777777" w:rsidR="00A43842" w:rsidRPr="000712BB" w:rsidRDefault="00A43842" w:rsidP="00F05C85">
            <w:pPr>
              <w:jc w:val="both"/>
              <w:rPr>
                <w:sz w:val="20"/>
                <w:szCs w:val="20"/>
              </w:rPr>
            </w:pPr>
            <w:r w:rsidRPr="000712BB">
              <w:rPr>
                <w:sz w:val="20"/>
                <w:szCs w:val="20"/>
              </w:rPr>
              <w:t>Klíčové kompetence kouče.</w:t>
            </w:r>
          </w:p>
          <w:p w14:paraId="6F1756D4" w14:textId="77777777" w:rsidR="00A43842" w:rsidRPr="000712BB" w:rsidRDefault="00A43842" w:rsidP="00F05C85">
            <w:pPr>
              <w:jc w:val="both"/>
              <w:rPr>
                <w:sz w:val="20"/>
                <w:szCs w:val="20"/>
              </w:rPr>
            </w:pPr>
            <w:r w:rsidRPr="000712BB">
              <w:rPr>
                <w:sz w:val="20"/>
                <w:szCs w:val="20"/>
              </w:rPr>
              <w:t>Prostředí koučování v České republice (akreditace koučů, profesní sdružování, vzdělávání, supervize, kompetence dle ICF (Mezinárodní federace koučů).</w:t>
            </w:r>
          </w:p>
          <w:p w14:paraId="6D6AE88B" w14:textId="77777777" w:rsidR="00A43842" w:rsidRPr="000712BB" w:rsidRDefault="00A43842" w:rsidP="00F05C85">
            <w:pPr>
              <w:jc w:val="both"/>
              <w:rPr>
                <w:sz w:val="20"/>
                <w:szCs w:val="20"/>
              </w:rPr>
            </w:pPr>
            <w:r w:rsidRPr="000712BB">
              <w:rPr>
                <w:sz w:val="20"/>
                <w:szCs w:val="20"/>
              </w:rPr>
              <w:t>Etické aspekty koučování (etický kodex kouče, otázky a dilemata v koučování).</w:t>
            </w:r>
          </w:p>
          <w:p w14:paraId="3967FB22" w14:textId="77777777" w:rsidR="00A43842" w:rsidRPr="000712BB" w:rsidRDefault="00A43842" w:rsidP="00F05C85">
            <w:pPr>
              <w:pStyle w:val="paragraph"/>
              <w:spacing w:before="0" w:beforeAutospacing="0" w:after="0" w:afterAutospacing="0"/>
              <w:jc w:val="both"/>
              <w:textAlignment w:val="baseline"/>
              <w:rPr>
                <w:rStyle w:val="spellingerror"/>
                <w:b/>
                <w:bCs/>
                <w:sz w:val="20"/>
                <w:szCs w:val="20"/>
              </w:rPr>
            </w:pPr>
          </w:p>
          <w:p w14:paraId="651A0AB6" w14:textId="77777777" w:rsidR="00A43842" w:rsidRPr="000712BB" w:rsidRDefault="00A43842" w:rsidP="00F05C85">
            <w:pPr>
              <w:jc w:val="both"/>
              <w:textAlignment w:val="baseline"/>
              <w:rPr>
                <w:b/>
                <w:bCs/>
                <w:sz w:val="20"/>
                <w:szCs w:val="20"/>
              </w:rPr>
            </w:pPr>
            <w:r w:rsidRPr="000712BB">
              <w:rPr>
                <w:b/>
                <w:bCs/>
                <w:sz w:val="20"/>
                <w:szCs w:val="20"/>
              </w:rPr>
              <w:t xml:space="preserve">Výstupní </w:t>
            </w:r>
            <w:r w:rsidR="00307E9F" w:rsidRPr="000712BB">
              <w:rPr>
                <w:b/>
                <w:bCs/>
                <w:sz w:val="20"/>
                <w:szCs w:val="20"/>
              </w:rPr>
              <w:t>k</w:t>
            </w:r>
            <w:r w:rsidRPr="000712BB">
              <w:rPr>
                <w:b/>
                <w:bCs/>
                <w:sz w:val="20"/>
                <w:szCs w:val="20"/>
              </w:rPr>
              <w:t>ompetence</w:t>
            </w:r>
          </w:p>
          <w:p w14:paraId="3319CD46" w14:textId="360A428F" w:rsidR="00A43842" w:rsidRPr="000712BB" w:rsidRDefault="00A43842" w:rsidP="00F05C85">
            <w:pPr>
              <w:jc w:val="both"/>
              <w:rPr>
                <w:sz w:val="20"/>
                <w:szCs w:val="20"/>
              </w:rPr>
            </w:pPr>
            <w:r w:rsidRPr="000712BB">
              <w:rPr>
                <w:i/>
                <w:iCs/>
                <w:sz w:val="20"/>
                <w:szCs w:val="20"/>
              </w:rPr>
              <w:t>Odborné znalosti</w:t>
            </w:r>
            <w:r w:rsidRPr="000712BB">
              <w:rPr>
                <w:sz w:val="20"/>
                <w:szCs w:val="20"/>
              </w:rPr>
              <w:t xml:space="preserve">: </w:t>
            </w:r>
            <w:r w:rsidR="00884AC0" w:rsidRPr="000712BB">
              <w:rPr>
                <w:sz w:val="20"/>
                <w:szCs w:val="20"/>
              </w:rPr>
              <w:t>s</w:t>
            </w:r>
            <w:r w:rsidRPr="000712BB">
              <w:rPr>
                <w:sz w:val="20"/>
                <w:szCs w:val="20"/>
              </w:rPr>
              <w:t>tudent umí definovat koučink, umí charakterizovat způsoby a možnosti jeho využití</w:t>
            </w:r>
            <w:r w:rsidR="00884AC0" w:rsidRPr="000712BB">
              <w:rPr>
                <w:sz w:val="20"/>
                <w:szCs w:val="20"/>
              </w:rPr>
              <w:t>, umí</w:t>
            </w:r>
            <w:r w:rsidRPr="000712BB">
              <w:rPr>
                <w:sz w:val="20"/>
                <w:szCs w:val="20"/>
              </w:rPr>
              <w:t xml:space="preserve"> popsat proces vedení koučovacího rozhovoru dle principu </w:t>
            </w:r>
            <w:r w:rsidR="00884AC0" w:rsidRPr="000712BB">
              <w:rPr>
                <w:sz w:val="20"/>
                <w:szCs w:val="20"/>
              </w:rPr>
              <w:t xml:space="preserve">metody </w:t>
            </w:r>
            <w:r w:rsidRPr="000712BB">
              <w:rPr>
                <w:sz w:val="20"/>
                <w:szCs w:val="20"/>
              </w:rPr>
              <w:t>GROW</w:t>
            </w:r>
            <w:r w:rsidR="00884AC0" w:rsidRPr="000712BB">
              <w:rPr>
                <w:sz w:val="20"/>
                <w:szCs w:val="20"/>
              </w:rPr>
              <w:t>, umí stanovit cíle dle kritérií SMARTER, umí popsat</w:t>
            </w:r>
            <w:r w:rsidR="00464837" w:rsidRPr="000712BB">
              <w:rPr>
                <w:sz w:val="20"/>
                <w:szCs w:val="20"/>
              </w:rPr>
              <w:t xml:space="preserve"> </w:t>
            </w:r>
            <w:r w:rsidR="00884AC0" w:rsidRPr="000712BB">
              <w:rPr>
                <w:sz w:val="20"/>
                <w:szCs w:val="20"/>
              </w:rPr>
              <w:t>koučovací přístupy, struktury a formy, umí definovat kompetence kouče a charakterizovat prostředí koučování v České republice.</w:t>
            </w:r>
          </w:p>
          <w:p w14:paraId="7FE4B225" w14:textId="033F08F1" w:rsidR="00A43842" w:rsidRPr="000712BB" w:rsidRDefault="00A43842" w:rsidP="00F05C85">
            <w:pPr>
              <w:jc w:val="both"/>
              <w:rPr>
                <w:sz w:val="20"/>
                <w:szCs w:val="20"/>
              </w:rPr>
            </w:pPr>
            <w:r w:rsidRPr="000712BB">
              <w:rPr>
                <w:i/>
                <w:iCs/>
                <w:sz w:val="20"/>
                <w:szCs w:val="20"/>
              </w:rPr>
              <w:t>Odborné dovednosti</w:t>
            </w:r>
            <w:r w:rsidRPr="000712BB">
              <w:rPr>
                <w:sz w:val="20"/>
                <w:szCs w:val="20"/>
              </w:rPr>
              <w:t xml:space="preserve">: </w:t>
            </w:r>
            <w:r w:rsidR="00884AC0" w:rsidRPr="000712BB">
              <w:rPr>
                <w:sz w:val="20"/>
                <w:szCs w:val="20"/>
              </w:rPr>
              <w:t>s</w:t>
            </w:r>
            <w:r w:rsidRPr="000712BB">
              <w:rPr>
                <w:sz w:val="20"/>
                <w:szCs w:val="20"/>
              </w:rPr>
              <w:t>tudent umí vést modelový koučovací rozhovor a ap</w:t>
            </w:r>
            <w:r w:rsidR="00884AC0" w:rsidRPr="000712BB">
              <w:rPr>
                <w:sz w:val="20"/>
                <w:szCs w:val="20"/>
              </w:rPr>
              <w:t>likovat v něm získané poznatky, umí ověřit, že cíl splňuje charakteristiky SMARTER, umí identifikovat, co vše je potřeba k dosažení cíle udělat, jaké aktivity vyvinout a umí je rozfázovat do dílčích kroků.</w:t>
            </w:r>
          </w:p>
          <w:p w14:paraId="03932CBB" w14:textId="77777777" w:rsidR="00A43842" w:rsidRPr="000712BB" w:rsidRDefault="00A43842" w:rsidP="00F05C85">
            <w:pPr>
              <w:pStyle w:val="paragraph"/>
              <w:spacing w:before="0" w:beforeAutospacing="0" w:after="0" w:afterAutospacing="0"/>
              <w:jc w:val="both"/>
              <w:textAlignment w:val="baseline"/>
              <w:rPr>
                <w:rStyle w:val="eop"/>
                <w:sz w:val="20"/>
                <w:szCs w:val="20"/>
              </w:rPr>
            </w:pPr>
          </w:p>
          <w:p w14:paraId="4027BC01" w14:textId="77777777" w:rsidR="00A43842" w:rsidRPr="000712BB" w:rsidRDefault="00A43842" w:rsidP="00F05C85">
            <w:pPr>
              <w:jc w:val="both"/>
              <w:textAlignment w:val="baseline"/>
              <w:rPr>
                <w:b/>
                <w:sz w:val="20"/>
                <w:szCs w:val="20"/>
              </w:rPr>
            </w:pPr>
            <w:r w:rsidRPr="000712BB">
              <w:rPr>
                <w:b/>
                <w:sz w:val="20"/>
                <w:szCs w:val="20"/>
              </w:rPr>
              <w:t>Metody výuky</w:t>
            </w:r>
          </w:p>
          <w:p w14:paraId="4F64436F" w14:textId="536B88B1" w:rsidR="00A43842" w:rsidRPr="000712BB" w:rsidRDefault="00A43842" w:rsidP="00F05C85">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Vyučující aplikuje rozličné koučovací metody, které převádí do výukových metod (SMARTER, GROW</w:t>
            </w:r>
            <w:r w:rsidR="00A23727" w:rsidRPr="000712BB">
              <w:rPr>
                <w:sz w:val="20"/>
                <w:szCs w:val="20"/>
              </w:rPr>
              <w:t xml:space="preserve"> </w:t>
            </w:r>
            <w:r w:rsidRPr="000712BB">
              <w:rPr>
                <w:sz w:val="20"/>
                <w:szCs w:val="20"/>
              </w:rPr>
              <w:t>aj.). Aplikaci jednotlivých metod propojuje a vytváří efektivně pojatou výuku pro rozvoj výstupních kompetencí.</w:t>
            </w:r>
          </w:p>
        </w:tc>
      </w:tr>
      <w:tr w:rsidR="00A43842" w:rsidRPr="000712BB" w14:paraId="44DD02FA" w14:textId="77777777" w:rsidTr="00B11784">
        <w:trPr>
          <w:trHeight w:val="265"/>
        </w:trPr>
        <w:tc>
          <w:tcPr>
            <w:tcW w:w="3653" w:type="dxa"/>
            <w:gridSpan w:val="2"/>
            <w:tcBorders>
              <w:top w:val="nil"/>
            </w:tcBorders>
            <w:shd w:val="clear" w:color="auto" w:fill="F7CAAC"/>
          </w:tcPr>
          <w:p w14:paraId="3074607F"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7BA6B0E4" w14:textId="77777777" w:rsidR="00A43842" w:rsidRPr="000712BB" w:rsidRDefault="00A43842" w:rsidP="00F05C85">
            <w:pPr>
              <w:jc w:val="both"/>
              <w:rPr>
                <w:sz w:val="20"/>
                <w:szCs w:val="20"/>
              </w:rPr>
            </w:pPr>
          </w:p>
        </w:tc>
      </w:tr>
      <w:tr w:rsidR="00A43842" w:rsidRPr="000712BB" w14:paraId="702AEE33" w14:textId="77777777" w:rsidTr="00E705EC">
        <w:trPr>
          <w:trHeight w:val="836"/>
        </w:trPr>
        <w:tc>
          <w:tcPr>
            <w:tcW w:w="9855" w:type="dxa"/>
            <w:gridSpan w:val="8"/>
            <w:tcBorders>
              <w:top w:val="single" w:sz="4" w:space="0" w:color="auto"/>
            </w:tcBorders>
          </w:tcPr>
          <w:p w14:paraId="6DC81D3D" w14:textId="77777777" w:rsidR="00A43842" w:rsidRPr="000712BB" w:rsidRDefault="00A43842" w:rsidP="00F05C85">
            <w:pPr>
              <w:jc w:val="both"/>
              <w:textAlignment w:val="baseline"/>
              <w:rPr>
                <w:b/>
                <w:bCs/>
                <w:sz w:val="20"/>
                <w:szCs w:val="20"/>
              </w:rPr>
            </w:pPr>
            <w:r w:rsidRPr="000712BB">
              <w:rPr>
                <w:b/>
                <w:bCs/>
                <w:sz w:val="20"/>
                <w:szCs w:val="20"/>
              </w:rPr>
              <w:t>Povinná literatura</w:t>
            </w:r>
          </w:p>
          <w:p w14:paraId="3116A6FF" w14:textId="022EC3B5" w:rsidR="00A43842" w:rsidRPr="000712BB" w:rsidRDefault="00A43842" w:rsidP="00F05C85">
            <w:pPr>
              <w:jc w:val="both"/>
              <w:rPr>
                <w:sz w:val="20"/>
                <w:szCs w:val="20"/>
              </w:rPr>
            </w:pPr>
            <w:r w:rsidRPr="000712BB">
              <w:rPr>
                <w:sz w:val="20"/>
                <w:szCs w:val="20"/>
              </w:rPr>
              <w:t>W</w:t>
            </w:r>
            <w:r w:rsidR="007544CA" w:rsidRPr="000712BB">
              <w:rPr>
                <w:sz w:val="20"/>
                <w:szCs w:val="20"/>
              </w:rPr>
              <w:t>hitmore</w:t>
            </w:r>
            <w:r w:rsidRPr="000712BB">
              <w:rPr>
                <w:sz w:val="20"/>
                <w:szCs w:val="20"/>
              </w:rPr>
              <w:t>, J.</w:t>
            </w:r>
            <w:r w:rsidR="007544CA" w:rsidRPr="000712BB">
              <w:rPr>
                <w:sz w:val="20"/>
                <w:szCs w:val="20"/>
              </w:rPr>
              <w:t xml:space="preserve"> (2004).</w:t>
            </w:r>
            <w:r w:rsidRPr="000712BB">
              <w:rPr>
                <w:i/>
                <w:iCs/>
                <w:sz w:val="20"/>
                <w:szCs w:val="20"/>
              </w:rPr>
              <w:t> Koučování: rozvoj osobnosti a zvyšování výkonnosti</w:t>
            </w:r>
            <w:r w:rsidRPr="000712BB">
              <w:rPr>
                <w:sz w:val="20"/>
                <w:szCs w:val="20"/>
              </w:rPr>
              <w:t>. Praha: Management Press. ISBN 8072611011.</w:t>
            </w:r>
          </w:p>
          <w:p w14:paraId="4D114599" w14:textId="2A2F1FC5" w:rsidR="00A43842" w:rsidRPr="000712BB" w:rsidRDefault="00A43842" w:rsidP="00F05C85">
            <w:pPr>
              <w:jc w:val="both"/>
              <w:rPr>
                <w:sz w:val="20"/>
                <w:szCs w:val="20"/>
              </w:rPr>
            </w:pPr>
            <w:r w:rsidRPr="000712BB">
              <w:rPr>
                <w:sz w:val="20"/>
                <w:szCs w:val="20"/>
              </w:rPr>
              <w:t>G</w:t>
            </w:r>
            <w:r w:rsidR="007544CA" w:rsidRPr="000712BB">
              <w:rPr>
                <w:sz w:val="20"/>
                <w:szCs w:val="20"/>
              </w:rPr>
              <w:t>allwey</w:t>
            </w:r>
            <w:r w:rsidRPr="000712BB">
              <w:rPr>
                <w:sz w:val="20"/>
                <w:szCs w:val="20"/>
              </w:rPr>
              <w:t>, W. T.</w:t>
            </w:r>
            <w:r w:rsidR="007544CA" w:rsidRPr="000712BB">
              <w:rPr>
                <w:sz w:val="20"/>
                <w:szCs w:val="20"/>
              </w:rPr>
              <w:t xml:space="preserve"> (2010).</w:t>
            </w:r>
            <w:r w:rsidRPr="000712BB">
              <w:rPr>
                <w:i/>
                <w:iCs/>
                <w:sz w:val="20"/>
                <w:szCs w:val="20"/>
              </w:rPr>
              <w:t> Inner game pro manažery: tajemství vysoké pracovní výkonnosti</w:t>
            </w:r>
            <w:r w:rsidRPr="000712BB">
              <w:rPr>
                <w:sz w:val="20"/>
                <w:szCs w:val="20"/>
              </w:rPr>
              <w:t>. Praha: Management Press. ISBN 9788072612130.</w:t>
            </w:r>
          </w:p>
          <w:p w14:paraId="06EC78F7" w14:textId="5E773034" w:rsidR="00A43842" w:rsidRPr="000712BB" w:rsidRDefault="00A43842" w:rsidP="00F05C85">
            <w:pPr>
              <w:jc w:val="both"/>
              <w:rPr>
                <w:sz w:val="20"/>
                <w:szCs w:val="20"/>
              </w:rPr>
            </w:pPr>
            <w:r w:rsidRPr="000712BB">
              <w:rPr>
                <w:sz w:val="20"/>
                <w:szCs w:val="20"/>
              </w:rPr>
              <w:t>A</w:t>
            </w:r>
            <w:r w:rsidR="007544CA" w:rsidRPr="000712BB">
              <w:rPr>
                <w:sz w:val="20"/>
                <w:szCs w:val="20"/>
              </w:rPr>
              <w:t>tkinson</w:t>
            </w:r>
            <w:r w:rsidRPr="000712BB">
              <w:rPr>
                <w:sz w:val="20"/>
                <w:szCs w:val="20"/>
              </w:rPr>
              <w:t>, M</w:t>
            </w:r>
            <w:r w:rsidR="007544CA" w:rsidRPr="000712BB">
              <w:rPr>
                <w:sz w:val="20"/>
                <w:szCs w:val="20"/>
              </w:rPr>
              <w:t>., &amp;</w:t>
            </w:r>
            <w:r w:rsidR="007A1EC0" w:rsidRPr="000712BB">
              <w:rPr>
                <w:sz w:val="20"/>
                <w:szCs w:val="20"/>
              </w:rPr>
              <w:t xml:space="preserve"> </w:t>
            </w:r>
            <w:r w:rsidRPr="000712BB">
              <w:rPr>
                <w:sz w:val="20"/>
                <w:szCs w:val="20"/>
              </w:rPr>
              <w:t>C</w:t>
            </w:r>
            <w:r w:rsidR="007544CA" w:rsidRPr="000712BB">
              <w:rPr>
                <w:sz w:val="20"/>
                <w:szCs w:val="20"/>
              </w:rPr>
              <w:t>hois R. T</w:t>
            </w:r>
            <w:r w:rsidRPr="000712BB">
              <w:rPr>
                <w:sz w:val="20"/>
                <w:szCs w:val="20"/>
              </w:rPr>
              <w:t>.</w:t>
            </w:r>
            <w:r w:rsidR="007544CA" w:rsidRPr="000712BB">
              <w:rPr>
                <w:sz w:val="20"/>
                <w:szCs w:val="20"/>
              </w:rPr>
              <w:t xml:space="preserve"> (2009).</w:t>
            </w:r>
            <w:r w:rsidRPr="000712BB">
              <w:rPr>
                <w:sz w:val="20"/>
                <w:szCs w:val="20"/>
              </w:rPr>
              <w:t xml:space="preserve"> </w:t>
            </w:r>
            <w:r w:rsidRPr="000712BB">
              <w:rPr>
                <w:i/>
                <w:iCs/>
                <w:sz w:val="20"/>
                <w:szCs w:val="20"/>
              </w:rPr>
              <w:t>Koučink – věda i umění: vnitřní dynamika</w:t>
            </w:r>
            <w:r w:rsidRPr="000712BB">
              <w:rPr>
                <w:sz w:val="20"/>
                <w:szCs w:val="20"/>
              </w:rPr>
              <w:t>. Praha: Portál. ISBN 9788073675387.</w:t>
            </w:r>
          </w:p>
          <w:p w14:paraId="1D812285" w14:textId="77777777" w:rsidR="007544CA" w:rsidRPr="000712BB" w:rsidRDefault="007544CA" w:rsidP="00F05C85">
            <w:pPr>
              <w:jc w:val="both"/>
              <w:rPr>
                <w:sz w:val="20"/>
                <w:szCs w:val="20"/>
              </w:rPr>
            </w:pPr>
          </w:p>
          <w:p w14:paraId="6C2E37CA" w14:textId="0DD4014B" w:rsidR="00A43842" w:rsidRPr="000712BB" w:rsidRDefault="00A43842" w:rsidP="00F05C85">
            <w:pPr>
              <w:jc w:val="both"/>
              <w:textAlignment w:val="baseline"/>
              <w:rPr>
                <w:b/>
                <w:bCs/>
                <w:sz w:val="20"/>
                <w:szCs w:val="20"/>
              </w:rPr>
            </w:pPr>
            <w:r w:rsidRPr="000712BB">
              <w:rPr>
                <w:b/>
                <w:bCs/>
                <w:sz w:val="20"/>
                <w:szCs w:val="20"/>
              </w:rPr>
              <w:t>Doporučená literatura</w:t>
            </w:r>
          </w:p>
          <w:p w14:paraId="72F2EEED" w14:textId="77777777" w:rsidR="00753497" w:rsidRPr="000712BB" w:rsidRDefault="00753497" w:rsidP="00753497">
            <w:pPr>
              <w:jc w:val="both"/>
              <w:rPr>
                <w:sz w:val="20"/>
                <w:szCs w:val="20"/>
              </w:rPr>
            </w:pPr>
            <w:r w:rsidRPr="000712BB">
              <w:rPr>
                <w:sz w:val="20"/>
                <w:szCs w:val="20"/>
              </w:rPr>
              <w:lastRenderedPageBreak/>
              <w:t xml:space="preserve">Aguilar, E. et al. (2021). </w:t>
            </w:r>
            <w:r w:rsidRPr="000712BB">
              <w:rPr>
                <w:i/>
                <w:sz w:val="20"/>
                <w:szCs w:val="20"/>
              </w:rPr>
              <w:t>The Art of Coaching Workbook</w:t>
            </w:r>
            <w:r w:rsidRPr="000712BB">
              <w:rPr>
                <w:sz w:val="20"/>
                <w:szCs w:val="20"/>
              </w:rPr>
              <w:t xml:space="preserve">.  Hoboken: Wiley&amp;Sons. ISBN 9781119758990. </w:t>
            </w:r>
          </w:p>
          <w:p w14:paraId="6CC4FA39" w14:textId="77777777" w:rsidR="00753497" w:rsidRPr="000712BB" w:rsidRDefault="00753497" w:rsidP="00753497">
            <w:pPr>
              <w:jc w:val="both"/>
              <w:rPr>
                <w:color w:val="000000"/>
                <w:sz w:val="20"/>
                <w:szCs w:val="20"/>
                <w:shd w:val="clear" w:color="auto" w:fill="FFFFFF"/>
              </w:rPr>
            </w:pPr>
            <w:r w:rsidRPr="000712BB">
              <w:rPr>
                <w:sz w:val="20"/>
                <w:szCs w:val="20"/>
              </w:rPr>
              <w:t xml:space="preserve">Bates, B. (2015). </w:t>
            </w:r>
            <w:r w:rsidRPr="000712BB">
              <w:rPr>
                <w:i/>
                <w:sz w:val="20"/>
                <w:szCs w:val="20"/>
              </w:rPr>
              <w:t>The Little Book of Big Coaching Models: 76 Ways to Help Managers Get the Best Out of People</w:t>
            </w:r>
            <w:r w:rsidRPr="000712BB">
              <w:rPr>
                <w:sz w:val="20"/>
                <w:szCs w:val="20"/>
              </w:rPr>
              <w:t>. London: Pearson. ISBN</w:t>
            </w:r>
            <w:r w:rsidRPr="000712BB">
              <w:rPr>
                <w:color w:val="000000"/>
                <w:sz w:val="20"/>
                <w:szCs w:val="20"/>
                <w:shd w:val="clear" w:color="auto" w:fill="FFFFFF"/>
              </w:rPr>
              <w:t xml:space="preserve"> 9781292081496.</w:t>
            </w:r>
          </w:p>
          <w:p w14:paraId="5BC04DEC" w14:textId="77777777" w:rsidR="00753497" w:rsidRPr="000712BB" w:rsidRDefault="00753497" w:rsidP="00F05C85">
            <w:pPr>
              <w:jc w:val="both"/>
              <w:rPr>
                <w:sz w:val="20"/>
                <w:szCs w:val="20"/>
              </w:rPr>
            </w:pPr>
            <w:r w:rsidRPr="000712BB">
              <w:rPr>
                <w:sz w:val="20"/>
                <w:szCs w:val="20"/>
              </w:rPr>
              <w:t xml:space="preserve">Demann, S. (2016). </w:t>
            </w:r>
            <w:r w:rsidRPr="000712BB">
              <w:rPr>
                <w:i/>
                <w:iCs/>
                <w:sz w:val="20"/>
                <w:szCs w:val="20"/>
              </w:rPr>
              <w:t>Sebekoučink: 86 nejlepších nástrojů pro osobnostní rozvoj</w:t>
            </w:r>
            <w:r w:rsidRPr="000712BB">
              <w:rPr>
                <w:sz w:val="20"/>
                <w:szCs w:val="20"/>
              </w:rPr>
              <w:t>. Praha: Portál. ISBN 9788026210863.</w:t>
            </w:r>
          </w:p>
          <w:p w14:paraId="7B7A4241" w14:textId="77777777" w:rsidR="00753497" w:rsidRPr="000712BB" w:rsidRDefault="00753497" w:rsidP="00F05C85">
            <w:pPr>
              <w:jc w:val="both"/>
              <w:rPr>
                <w:sz w:val="20"/>
                <w:szCs w:val="20"/>
              </w:rPr>
            </w:pPr>
            <w:r w:rsidRPr="000712BB">
              <w:rPr>
                <w:sz w:val="20"/>
                <w:szCs w:val="20"/>
              </w:rPr>
              <w:t xml:space="preserve">Goleman, D. (1997). </w:t>
            </w:r>
            <w:r w:rsidRPr="000712BB">
              <w:rPr>
                <w:i/>
                <w:iCs/>
                <w:sz w:val="20"/>
                <w:szCs w:val="20"/>
              </w:rPr>
              <w:t xml:space="preserve">Emoční inteligence. Proč může být emoční inteligence důležitější než IQ. </w:t>
            </w:r>
            <w:r w:rsidRPr="000712BB">
              <w:rPr>
                <w:sz w:val="20"/>
                <w:szCs w:val="20"/>
              </w:rPr>
              <w:t>Praha: Columbus. ISBN 8085928485.</w:t>
            </w:r>
          </w:p>
          <w:p w14:paraId="1C4CAA8E" w14:textId="77777777" w:rsidR="00753497" w:rsidRPr="000712BB" w:rsidRDefault="00753497" w:rsidP="00F05C85">
            <w:pPr>
              <w:jc w:val="both"/>
              <w:rPr>
                <w:sz w:val="20"/>
                <w:szCs w:val="20"/>
              </w:rPr>
            </w:pPr>
            <w:r w:rsidRPr="000712BB">
              <w:rPr>
                <w:sz w:val="20"/>
                <w:szCs w:val="20"/>
              </w:rPr>
              <w:t xml:space="preserve">Mohauptová, E. (2013). </w:t>
            </w:r>
            <w:r w:rsidRPr="000712BB">
              <w:rPr>
                <w:i/>
                <w:iCs/>
                <w:sz w:val="20"/>
                <w:szCs w:val="20"/>
              </w:rPr>
              <w:t>Týmový koučink</w:t>
            </w:r>
            <w:r w:rsidRPr="000712BB">
              <w:rPr>
                <w:sz w:val="20"/>
                <w:szCs w:val="20"/>
              </w:rPr>
              <w:t>. Praha: Portál. ISBN 9788026203506.</w:t>
            </w:r>
          </w:p>
          <w:p w14:paraId="4437D5A3" w14:textId="77777777" w:rsidR="00753497" w:rsidRPr="000712BB" w:rsidRDefault="00753497" w:rsidP="00753497">
            <w:pPr>
              <w:jc w:val="both"/>
              <w:rPr>
                <w:sz w:val="20"/>
                <w:szCs w:val="20"/>
              </w:rPr>
            </w:pPr>
            <w:r w:rsidRPr="000712BB">
              <w:rPr>
                <w:sz w:val="20"/>
                <w:szCs w:val="20"/>
              </w:rPr>
              <w:t xml:space="preserve">Passmore, J. (2010). </w:t>
            </w:r>
            <w:r w:rsidRPr="000712BB">
              <w:rPr>
                <w:i/>
                <w:sz w:val="20"/>
                <w:szCs w:val="20"/>
              </w:rPr>
              <w:t>Leadership Coaching</w:t>
            </w:r>
            <w:r w:rsidRPr="000712BB">
              <w:rPr>
                <w:sz w:val="20"/>
                <w:szCs w:val="20"/>
              </w:rPr>
              <w:t>. London: Kogan. ISBN 9780749459024.</w:t>
            </w:r>
          </w:p>
          <w:p w14:paraId="2D0BB611" w14:textId="77777777" w:rsidR="00753497" w:rsidRPr="000712BB" w:rsidRDefault="00753497" w:rsidP="00753497">
            <w:pPr>
              <w:jc w:val="both"/>
              <w:rPr>
                <w:sz w:val="20"/>
                <w:szCs w:val="20"/>
              </w:rPr>
            </w:pPr>
            <w:r w:rsidRPr="000712BB">
              <w:rPr>
                <w:sz w:val="20"/>
                <w:szCs w:val="20"/>
              </w:rPr>
              <w:t xml:space="preserve">Starr, J. (2003). </w:t>
            </w:r>
            <w:r w:rsidRPr="000712BB">
              <w:rPr>
                <w:i/>
                <w:sz w:val="20"/>
                <w:szCs w:val="20"/>
              </w:rPr>
              <w:t>The Coaching Manual</w:t>
            </w:r>
            <w:r w:rsidRPr="000712BB">
              <w:rPr>
                <w:sz w:val="20"/>
                <w:szCs w:val="20"/>
              </w:rPr>
              <w:t>. London: Pearson. ISBN 9780273661931.</w:t>
            </w:r>
          </w:p>
          <w:p w14:paraId="773610AF" w14:textId="1F3225B1" w:rsidR="00753497" w:rsidRPr="000712BB" w:rsidRDefault="00753497" w:rsidP="00F05C85">
            <w:pPr>
              <w:jc w:val="both"/>
              <w:rPr>
                <w:sz w:val="20"/>
                <w:szCs w:val="20"/>
              </w:rPr>
            </w:pPr>
          </w:p>
        </w:tc>
      </w:tr>
      <w:tr w:rsidR="00A43842" w:rsidRPr="000712BB" w14:paraId="571ACD4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0118A2"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218E8E1E" w14:textId="77777777" w:rsidTr="00B11784">
        <w:tc>
          <w:tcPr>
            <w:tcW w:w="4787" w:type="dxa"/>
            <w:gridSpan w:val="3"/>
            <w:tcBorders>
              <w:top w:val="single" w:sz="2" w:space="0" w:color="auto"/>
            </w:tcBorders>
            <w:shd w:val="clear" w:color="auto" w:fill="F7CAAC"/>
          </w:tcPr>
          <w:p w14:paraId="3A42E3A1"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3237D77" w14:textId="77777777" w:rsidR="00A43842" w:rsidRPr="000712BB" w:rsidRDefault="00A43842" w:rsidP="00B11784">
            <w:pPr>
              <w:jc w:val="both"/>
              <w:rPr>
                <w:sz w:val="20"/>
                <w:szCs w:val="20"/>
              </w:rPr>
            </w:pPr>
            <w:r w:rsidRPr="000712BB">
              <w:rPr>
                <w:sz w:val="20"/>
                <w:szCs w:val="20"/>
              </w:rPr>
              <w:t>10</w:t>
            </w:r>
          </w:p>
        </w:tc>
        <w:tc>
          <w:tcPr>
            <w:tcW w:w="4179" w:type="dxa"/>
            <w:gridSpan w:val="4"/>
            <w:tcBorders>
              <w:top w:val="single" w:sz="2" w:space="0" w:color="auto"/>
            </w:tcBorders>
            <w:shd w:val="clear" w:color="auto" w:fill="F7CAAC"/>
          </w:tcPr>
          <w:p w14:paraId="7391203C"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0927C9ED" w14:textId="77777777" w:rsidTr="00B11784">
        <w:tc>
          <w:tcPr>
            <w:tcW w:w="9855" w:type="dxa"/>
            <w:gridSpan w:val="8"/>
            <w:shd w:val="clear" w:color="auto" w:fill="F7CAAC"/>
          </w:tcPr>
          <w:p w14:paraId="74EED329"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D75026B" w14:textId="77777777" w:rsidTr="00B11784">
        <w:trPr>
          <w:trHeight w:val="694"/>
        </w:trPr>
        <w:tc>
          <w:tcPr>
            <w:tcW w:w="9855" w:type="dxa"/>
            <w:gridSpan w:val="8"/>
          </w:tcPr>
          <w:p w14:paraId="567A50A7" w14:textId="111160C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Podle vnitřního předpisu má každý akademický pracovník stanoven</w:t>
            </w:r>
            <w:r w:rsidR="00A23727"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A23727"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w:t>
            </w:r>
          </w:p>
        </w:tc>
      </w:tr>
    </w:tbl>
    <w:p w14:paraId="7CEA7DFC"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7CC05E99" w14:textId="77777777" w:rsidTr="00B11784">
        <w:tc>
          <w:tcPr>
            <w:tcW w:w="9855" w:type="dxa"/>
            <w:gridSpan w:val="8"/>
            <w:tcBorders>
              <w:bottom w:val="double" w:sz="4" w:space="0" w:color="auto"/>
            </w:tcBorders>
            <w:shd w:val="clear" w:color="auto" w:fill="BDD6EE"/>
          </w:tcPr>
          <w:p w14:paraId="4AF038D0"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139749AD" w14:textId="77777777" w:rsidTr="00B11784">
        <w:tc>
          <w:tcPr>
            <w:tcW w:w="3086" w:type="dxa"/>
            <w:tcBorders>
              <w:top w:val="double" w:sz="4" w:space="0" w:color="auto"/>
            </w:tcBorders>
            <w:shd w:val="clear" w:color="auto" w:fill="F7CAAC"/>
          </w:tcPr>
          <w:p w14:paraId="7AFA0804"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65128C25" w14:textId="7535960C" w:rsidR="00A43842" w:rsidRPr="000712BB" w:rsidRDefault="00A43842" w:rsidP="00B11784">
            <w:pPr>
              <w:jc w:val="both"/>
              <w:rPr>
                <w:sz w:val="20"/>
                <w:szCs w:val="20"/>
              </w:rPr>
            </w:pPr>
            <w:r w:rsidRPr="000712BB">
              <w:rPr>
                <w:sz w:val="20"/>
                <w:szCs w:val="20"/>
              </w:rPr>
              <w:t>Seminář k bakalářské práci II</w:t>
            </w:r>
            <w:r w:rsidR="0064443F" w:rsidRPr="000712BB">
              <w:rPr>
                <w:sz w:val="20"/>
                <w:szCs w:val="20"/>
              </w:rPr>
              <w:t>.</w:t>
            </w:r>
          </w:p>
        </w:tc>
      </w:tr>
      <w:tr w:rsidR="00A43842" w:rsidRPr="000712BB" w14:paraId="68018A2F" w14:textId="77777777" w:rsidTr="00B11784">
        <w:tc>
          <w:tcPr>
            <w:tcW w:w="3086" w:type="dxa"/>
            <w:shd w:val="clear" w:color="auto" w:fill="F7CAAC"/>
          </w:tcPr>
          <w:p w14:paraId="2DF22A58"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E4F4A29" w14:textId="77777777" w:rsidR="00A43842" w:rsidRPr="000712BB" w:rsidRDefault="00A43842" w:rsidP="00B11784">
            <w:pPr>
              <w:jc w:val="both"/>
              <w:rPr>
                <w:sz w:val="20"/>
                <w:szCs w:val="20"/>
              </w:rPr>
            </w:pPr>
          </w:p>
        </w:tc>
        <w:tc>
          <w:tcPr>
            <w:tcW w:w="2695" w:type="dxa"/>
            <w:gridSpan w:val="2"/>
            <w:shd w:val="clear" w:color="auto" w:fill="F7CAAC"/>
          </w:tcPr>
          <w:p w14:paraId="02DCD8B8"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6D72CBCE"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3./LS</w:t>
            </w:r>
          </w:p>
        </w:tc>
      </w:tr>
      <w:tr w:rsidR="00A43842" w:rsidRPr="000712BB" w14:paraId="6294802E" w14:textId="77777777" w:rsidTr="00B11784">
        <w:tc>
          <w:tcPr>
            <w:tcW w:w="3086" w:type="dxa"/>
            <w:shd w:val="clear" w:color="auto" w:fill="F7CAAC"/>
          </w:tcPr>
          <w:p w14:paraId="1E1F10A8"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8CEBFDE" w14:textId="3BBDED2E" w:rsidR="00A43842" w:rsidRPr="000712BB" w:rsidRDefault="007941F3" w:rsidP="00B11784">
            <w:pPr>
              <w:jc w:val="both"/>
              <w:rPr>
                <w:sz w:val="20"/>
                <w:szCs w:val="20"/>
              </w:rPr>
            </w:pPr>
            <w:r w:rsidRPr="000712BB">
              <w:rPr>
                <w:sz w:val="20"/>
                <w:szCs w:val="20"/>
              </w:rPr>
              <w:t>10</w:t>
            </w:r>
          </w:p>
        </w:tc>
        <w:tc>
          <w:tcPr>
            <w:tcW w:w="889" w:type="dxa"/>
            <w:shd w:val="clear" w:color="auto" w:fill="F7CAAC"/>
          </w:tcPr>
          <w:p w14:paraId="1EA38264"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01CDE889" w14:textId="119E046C" w:rsidR="00A43842" w:rsidRPr="000712BB" w:rsidRDefault="00A43842" w:rsidP="00B11784">
            <w:pPr>
              <w:jc w:val="both"/>
              <w:rPr>
                <w:sz w:val="20"/>
                <w:szCs w:val="20"/>
              </w:rPr>
            </w:pPr>
          </w:p>
        </w:tc>
        <w:tc>
          <w:tcPr>
            <w:tcW w:w="1554" w:type="dxa"/>
            <w:shd w:val="clear" w:color="auto" w:fill="F7CAAC"/>
          </w:tcPr>
          <w:p w14:paraId="535E77B5"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6A232D7A" w14:textId="77777777" w:rsidR="00A43842" w:rsidRPr="000712BB" w:rsidRDefault="00A43842" w:rsidP="00B11784">
            <w:pPr>
              <w:jc w:val="both"/>
              <w:rPr>
                <w:sz w:val="20"/>
                <w:szCs w:val="20"/>
              </w:rPr>
            </w:pPr>
            <w:r w:rsidRPr="000712BB">
              <w:rPr>
                <w:sz w:val="20"/>
                <w:szCs w:val="20"/>
              </w:rPr>
              <w:t>3</w:t>
            </w:r>
          </w:p>
        </w:tc>
      </w:tr>
      <w:tr w:rsidR="00A43842" w:rsidRPr="000712BB" w14:paraId="0F0FA8FD" w14:textId="77777777" w:rsidTr="00B11784">
        <w:tc>
          <w:tcPr>
            <w:tcW w:w="3086" w:type="dxa"/>
            <w:shd w:val="clear" w:color="auto" w:fill="F7CAAC"/>
          </w:tcPr>
          <w:p w14:paraId="76063CE6"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685B3BBD" w14:textId="159547D0" w:rsidR="00A43842" w:rsidRPr="000712BB" w:rsidRDefault="00A43842" w:rsidP="00B11784">
            <w:pPr>
              <w:jc w:val="both"/>
              <w:rPr>
                <w:sz w:val="20"/>
                <w:szCs w:val="20"/>
              </w:rPr>
            </w:pPr>
            <w:r w:rsidRPr="000712BB">
              <w:rPr>
                <w:sz w:val="20"/>
                <w:szCs w:val="20"/>
              </w:rPr>
              <w:t>Kritické myšlení a práce s textem, Metodologie I</w:t>
            </w:r>
            <w:r w:rsidR="0064443F" w:rsidRPr="000712BB">
              <w:rPr>
                <w:sz w:val="20"/>
                <w:szCs w:val="20"/>
              </w:rPr>
              <w:t>.</w:t>
            </w:r>
            <w:r w:rsidRPr="000712BB">
              <w:rPr>
                <w:sz w:val="20"/>
                <w:szCs w:val="20"/>
              </w:rPr>
              <w:t>, Metodologie II</w:t>
            </w:r>
            <w:r w:rsidR="0064443F" w:rsidRPr="000712BB">
              <w:rPr>
                <w:sz w:val="20"/>
                <w:szCs w:val="20"/>
              </w:rPr>
              <w:t>.</w:t>
            </w:r>
            <w:r w:rsidRPr="000712BB">
              <w:rPr>
                <w:sz w:val="20"/>
                <w:szCs w:val="20"/>
              </w:rPr>
              <w:t>, Seminář k bakalářské práci I</w:t>
            </w:r>
            <w:r w:rsidR="0064443F" w:rsidRPr="000712BB">
              <w:rPr>
                <w:sz w:val="20"/>
                <w:szCs w:val="20"/>
              </w:rPr>
              <w:t>.</w:t>
            </w:r>
          </w:p>
        </w:tc>
      </w:tr>
      <w:tr w:rsidR="00A43842" w:rsidRPr="000712BB" w14:paraId="5DE7F5AA" w14:textId="77777777" w:rsidTr="00B11784">
        <w:tc>
          <w:tcPr>
            <w:tcW w:w="3086" w:type="dxa"/>
            <w:shd w:val="clear" w:color="auto" w:fill="F7CAAC"/>
          </w:tcPr>
          <w:p w14:paraId="66D2B7E4"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3CE598B2" w14:textId="77777777" w:rsidR="00A43842" w:rsidRPr="000712BB" w:rsidRDefault="00A43842" w:rsidP="00B11784">
            <w:pPr>
              <w:jc w:val="both"/>
              <w:rPr>
                <w:sz w:val="20"/>
                <w:szCs w:val="20"/>
              </w:rPr>
            </w:pPr>
            <w:r w:rsidRPr="000712BB">
              <w:rPr>
                <w:sz w:val="20"/>
                <w:szCs w:val="20"/>
              </w:rPr>
              <w:t xml:space="preserve">Zp </w:t>
            </w:r>
          </w:p>
        </w:tc>
        <w:tc>
          <w:tcPr>
            <w:tcW w:w="1554" w:type="dxa"/>
            <w:shd w:val="clear" w:color="auto" w:fill="F7CAAC"/>
          </w:tcPr>
          <w:p w14:paraId="4F1FA999"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CBA309F" w14:textId="77777777" w:rsidR="00A43842" w:rsidRPr="000712BB" w:rsidRDefault="00A43842" w:rsidP="00B11784">
            <w:pPr>
              <w:jc w:val="both"/>
              <w:rPr>
                <w:sz w:val="20"/>
                <w:szCs w:val="20"/>
              </w:rPr>
            </w:pPr>
            <w:r w:rsidRPr="000712BB">
              <w:rPr>
                <w:sz w:val="20"/>
                <w:szCs w:val="20"/>
              </w:rPr>
              <w:t>konzultace</w:t>
            </w:r>
          </w:p>
        </w:tc>
      </w:tr>
      <w:tr w:rsidR="00A43842" w:rsidRPr="000712BB" w14:paraId="42E12389" w14:textId="77777777" w:rsidTr="00997345">
        <w:tc>
          <w:tcPr>
            <w:tcW w:w="3086" w:type="dxa"/>
            <w:shd w:val="clear" w:color="auto" w:fill="F7CAAC"/>
          </w:tcPr>
          <w:p w14:paraId="26C8538D"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E3A0510" w14:textId="77777777" w:rsidR="00A43842" w:rsidRPr="000712BB" w:rsidRDefault="00A43842" w:rsidP="005E261B">
            <w:pPr>
              <w:jc w:val="both"/>
              <w:rPr>
                <w:sz w:val="20"/>
                <w:szCs w:val="20"/>
              </w:rPr>
            </w:pPr>
            <w:r w:rsidRPr="000712BB">
              <w:rPr>
                <w:sz w:val="20"/>
                <w:szCs w:val="20"/>
              </w:rPr>
              <w:t>Pravidelné konzultace s vedoucím bakalářské práce.</w:t>
            </w:r>
          </w:p>
        </w:tc>
      </w:tr>
      <w:tr w:rsidR="00A43842" w:rsidRPr="000712BB" w14:paraId="349F63DA" w14:textId="77777777" w:rsidTr="00997345">
        <w:trPr>
          <w:trHeight w:val="197"/>
        </w:trPr>
        <w:tc>
          <w:tcPr>
            <w:tcW w:w="3086" w:type="dxa"/>
            <w:tcBorders>
              <w:top w:val="nil"/>
            </w:tcBorders>
            <w:shd w:val="clear" w:color="auto" w:fill="F7CAAC"/>
          </w:tcPr>
          <w:p w14:paraId="521D07D3"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3EC20750" w14:textId="54CE56A8" w:rsidR="00A43842" w:rsidRPr="000712BB" w:rsidRDefault="00485876" w:rsidP="005E261B">
            <w:pPr>
              <w:jc w:val="both"/>
              <w:rPr>
                <w:sz w:val="20"/>
                <w:szCs w:val="20"/>
              </w:rPr>
            </w:pPr>
            <w:r w:rsidRPr="000712BB">
              <w:rPr>
                <w:sz w:val="20"/>
                <w:szCs w:val="20"/>
              </w:rPr>
              <w:t>Mgr. Jana Martincová, Ph.D.</w:t>
            </w:r>
            <w:r w:rsidR="00A43842" w:rsidRPr="000712BB">
              <w:rPr>
                <w:rStyle w:val="eop"/>
                <w:sz w:val="20"/>
                <w:szCs w:val="20"/>
              </w:rPr>
              <w:t> </w:t>
            </w:r>
          </w:p>
        </w:tc>
      </w:tr>
      <w:tr w:rsidR="00A43842" w:rsidRPr="000712BB" w14:paraId="3CEBC262" w14:textId="77777777" w:rsidTr="00B11784">
        <w:trPr>
          <w:trHeight w:val="243"/>
        </w:trPr>
        <w:tc>
          <w:tcPr>
            <w:tcW w:w="3086" w:type="dxa"/>
            <w:tcBorders>
              <w:top w:val="nil"/>
            </w:tcBorders>
            <w:shd w:val="clear" w:color="auto" w:fill="F7CAAC"/>
          </w:tcPr>
          <w:p w14:paraId="61C6693A"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3BFB768" w14:textId="629753DF" w:rsidR="00A43842" w:rsidRPr="000712BB" w:rsidRDefault="009B54C4" w:rsidP="00B11784">
            <w:pPr>
              <w:pStyle w:val="paragraph"/>
              <w:spacing w:before="0" w:beforeAutospacing="0" w:after="0" w:afterAutospacing="0"/>
              <w:textAlignment w:val="baseline"/>
              <w:rPr>
                <w:sz w:val="20"/>
                <w:szCs w:val="20"/>
              </w:rPr>
            </w:pPr>
            <w:r w:rsidRPr="000712BB">
              <w:rPr>
                <w:rStyle w:val="normaltextrun"/>
                <w:sz w:val="20"/>
                <w:szCs w:val="20"/>
              </w:rPr>
              <w:t>100 % kontrola výpisu konzultací</w:t>
            </w:r>
          </w:p>
        </w:tc>
      </w:tr>
      <w:tr w:rsidR="00A43842" w:rsidRPr="000712BB" w14:paraId="400DCBD2" w14:textId="77777777" w:rsidTr="00B11784">
        <w:tc>
          <w:tcPr>
            <w:tcW w:w="3086" w:type="dxa"/>
            <w:shd w:val="clear" w:color="auto" w:fill="F7CAAC"/>
          </w:tcPr>
          <w:p w14:paraId="3B8D0CE2"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2D34076E" w14:textId="57627D26" w:rsidR="00A43842" w:rsidRPr="000712BB" w:rsidRDefault="007941F3" w:rsidP="00B11784">
            <w:pPr>
              <w:jc w:val="both"/>
              <w:rPr>
                <w:sz w:val="20"/>
                <w:szCs w:val="20"/>
              </w:rPr>
            </w:pPr>
            <w:r w:rsidRPr="000712BB">
              <w:rPr>
                <w:sz w:val="20"/>
                <w:szCs w:val="20"/>
              </w:rPr>
              <w:t>v</w:t>
            </w:r>
            <w:r w:rsidR="00A43842" w:rsidRPr="000712BB">
              <w:rPr>
                <w:sz w:val="20"/>
                <w:szCs w:val="20"/>
              </w:rPr>
              <w:t>edoucí bakalářské práce</w:t>
            </w:r>
          </w:p>
        </w:tc>
      </w:tr>
      <w:tr w:rsidR="00A43842" w:rsidRPr="000712BB" w14:paraId="37920EE8" w14:textId="77777777" w:rsidTr="00B11784">
        <w:tc>
          <w:tcPr>
            <w:tcW w:w="3086" w:type="dxa"/>
            <w:shd w:val="clear" w:color="auto" w:fill="F7CAAC"/>
          </w:tcPr>
          <w:p w14:paraId="6C510E5A"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CA09571" w14:textId="77777777" w:rsidR="00A43842" w:rsidRPr="000712BB" w:rsidRDefault="00A43842" w:rsidP="00B11784">
            <w:pPr>
              <w:jc w:val="both"/>
              <w:rPr>
                <w:sz w:val="20"/>
                <w:szCs w:val="20"/>
              </w:rPr>
            </w:pPr>
          </w:p>
        </w:tc>
      </w:tr>
      <w:tr w:rsidR="00A43842" w:rsidRPr="000712BB" w14:paraId="41F0A490" w14:textId="77777777" w:rsidTr="00B11784">
        <w:trPr>
          <w:trHeight w:val="2704"/>
        </w:trPr>
        <w:tc>
          <w:tcPr>
            <w:tcW w:w="9855" w:type="dxa"/>
            <w:gridSpan w:val="8"/>
            <w:tcBorders>
              <w:top w:val="nil"/>
              <w:bottom w:val="single" w:sz="12" w:space="0" w:color="auto"/>
            </w:tcBorders>
          </w:tcPr>
          <w:p w14:paraId="7952A1AF" w14:textId="77777777" w:rsidR="00A43842" w:rsidRPr="000712BB" w:rsidRDefault="00A43842" w:rsidP="00F05C85">
            <w:pPr>
              <w:jc w:val="both"/>
              <w:textAlignment w:val="baseline"/>
              <w:rPr>
                <w:b/>
                <w:bCs/>
                <w:sz w:val="20"/>
                <w:szCs w:val="20"/>
              </w:rPr>
            </w:pPr>
            <w:r w:rsidRPr="000712BB">
              <w:rPr>
                <w:b/>
                <w:bCs/>
                <w:sz w:val="20"/>
                <w:szCs w:val="20"/>
              </w:rPr>
              <w:t>Cíl předmětu</w:t>
            </w:r>
          </w:p>
          <w:p w14:paraId="7211BABF" w14:textId="55C9B571" w:rsidR="00A43842" w:rsidRPr="000712BB" w:rsidRDefault="00A43842" w:rsidP="00F05C85">
            <w:pPr>
              <w:jc w:val="both"/>
              <w:rPr>
                <w:sz w:val="20"/>
                <w:szCs w:val="20"/>
              </w:rPr>
            </w:pPr>
            <w:r w:rsidRPr="000712BB">
              <w:rPr>
                <w:sz w:val="20"/>
                <w:szCs w:val="20"/>
              </w:rPr>
              <w:t>Cílem předmětu je konzultovat se studentem závěrečnou bakalářskou práci v rozsahu 10</w:t>
            </w:r>
            <w:r w:rsidR="005E261B" w:rsidRPr="000712BB">
              <w:rPr>
                <w:sz w:val="20"/>
                <w:szCs w:val="20"/>
              </w:rPr>
              <w:t xml:space="preserve"> </w:t>
            </w:r>
            <w:r w:rsidRPr="000712BB">
              <w:rPr>
                <w:sz w:val="20"/>
                <w:szCs w:val="20"/>
              </w:rPr>
              <w:t>hodin. Student konzultuje podstatné části bakalářské práce a ujasňuje si problematické otázky pro tvorbu kvalitní závěrečné práce.</w:t>
            </w:r>
          </w:p>
          <w:p w14:paraId="2D361B1D" w14:textId="77777777" w:rsidR="00A43842" w:rsidRPr="000712BB" w:rsidRDefault="00A43842" w:rsidP="00F05C85">
            <w:pPr>
              <w:pStyle w:val="paragraph"/>
              <w:spacing w:before="0" w:beforeAutospacing="0" w:after="0" w:afterAutospacing="0"/>
              <w:ind w:right="45"/>
              <w:jc w:val="both"/>
              <w:textAlignment w:val="baseline"/>
              <w:rPr>
                <w:sz w:val="20"/>
                <w:szCs w:val="20"/>
              </w:rPr>
            </w:pPr>
          </w:p>
          <w:p w14:paraId="0FBAE667"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1025C01B" w14:textId="62797810" w:rsidR="00A43842" w:rsidRPr="000712BB" w:rsidRDefault="00A43842" w:rsidP="00F05C85">
            <w:pPr>
              <w:jc w:val="both"/>
              <w:rPr>
                <w:sz w:val="20"/>
                <w:szCs w:val="20"/>
              </w:rPr>
            </w:pPr>
            <w:r w:rsidRPr="000712BB">
              <w:rPr>
                <w:sz w:val="20"/>
                <w:szCs w:val="20"/>
              </w:rPr>
              <w:t>Obsahem předmětu jsou konzultace s vedoucím bakalářské práce. Náplň jednotlivých konzultací odráží strukturu bakalářské práce, teoretické a metodologické aspekty</w:t>
            </w:r>
            <w:r w:rsidR="009B54C4" w:rsidRPr="000712BB">
              <w:rPr>
                <w:sz w:val="20"/>
                <w:szCs w:val="20"/>
              </w:rPr>
              <w:t>,</w:t>
            </w:r>
            <w:r w:rsidR="005E261B" w:rsidRPr="000712BB">
              <w:rPr>
                <w:sz w:val="20"/>
                <w:szCs w:val="20"/>
              </w:rPr>
              <w:t xml:space="preserve"> </w:t>
            </w:r>
            <w:r w:rsidRPr="000712BB">
              <w:rPr>
                <w:sz w:val="20"/>
                <w:szCs w:val="20"/>
              </w:rPr>
              <w:t>spolu s problematickými pasážemi. Pro splnění předmětu vedoucí bakalářské práce udělí studentovi hodnocení spolupráce.</w:t>
            </w:r>
          </w:p>
          <w:p w14:paraId="1347989D" w14:textId="77777777" w:rsidR="00A43842" w:rsidRPr="000712BB" w:rsidRDefault="00A43842" w:rsidP="00F05C85">
            <w:pPr>
              <w:pStyle w:val="paragraph"/>
              <w:spacing w:before="0" w:beforeAutospacing="0" w:after="0" w:afterAutospacing="0"/>
              <w:jc w:val="both"/>
              <w:textAlignment w:val="baseline"/>
              <w:rPr>
                <w:sz w:val="20"/>
                <w:szCs w:val="20"/>
              </w:rPr>
            </w:pPr>
          </w:p>
          <w:p w14:paraId="3CB6797B" w14:textId="77777777" w:rsidR="00A43842" w:rsidRPr="000712BB" w:rsidRDefault="00A43842" w:rsidP="00F05C85">
            <w:pPr>
              <w:jc w:val="both"/>
              <w:textAlignment w:val="baseline"/>
              <w:rPr>
                <w:b/>
                <w:bCs/>
                <w:sz w:val="20"/>
                <w:szCs w:val="20"/>
              </w:rPr>
            </w:pPr>
            <w:r w:rsidRPr="000712BB">
              <w:rPr>
                <w:b/>
                <w:bCs/>
                <w:sz w:val="20"/>
                <w:szCs w:val="20"/>
              </w:rPr>
              <w:t>Výstupní kompetence</w:t>
            </w:r>
          </w:p>
          <w:p w14:paraId="3F5F313C" w14:textId="194464F5" w:rsidR="00A43842" w:rsidRPr="000712BB" w:rsidRDefault="00A43842" w:rsidP="009B54C4">
            <w:pPr>
              <w:jc w:val="both"/>
              <w:rPr>
                <w:sz w:val="20"/>
                <w:szCs w:val="20"/>
              </w:rPr>
            </w:pPr>
            <w:r w:rsidRPr="000712BB">
              <w:rPr>
                <w:i/>
                <w:iCs/>
                <w:sz w:val="20"/>
                <w:szCs w:val="20"/>
              </w:rPr>
              <w:t>Odborné dovednosti:</w:t>
            </w:r>
            <w:r w:rsidRPr="000712BB">
              <w:rPr>
                <w:sz w:val="20"/>
                <w:szCs w:val="20"/>
              </w:rPr>
              <w:t xml:space="preserve"> </w:t>
            </w:r>
            <w:r w:rsidR="00464837" w:rsidRPr="000712BB">
              <w:rPr>
                <w:sz w:val="20"/>
                <w:szCs w:val="20"/>
              </w:rPr>
              <w:t>n</w:t>
            </w:r>
            <w:r w:rsidRPr="000712BB">
              <w:rPr>
                <w:sz w:val="20"/>
                <w:szCs w:val="20"/>
              </w:rPr>
              <w:t xml:space="preserve">a základě konzultací student umí zpracovat vlastní bakalářskou práci v souladu se </w:t>
            </w:r>
            <w:r w:rsidR="009B54C4" w:rsidRPr="000712BB">
              <w:rPr>
                <w:sz w:val="20"/>
                <w:szCs w:val="20"/>
              </w:rPr>
              <w:t>směrnicí</w:t>
            </w:r>
            <w:r w:rsidRPr="000712BB">
              <w:rPr>
                <w:sz w:val="20"/>
                <w:szCs w:val="20"/>
              </w:rPr>
              <w:t xml:space="preserve"> </w:t>
            </w:r>
            <w:r w:rsidR="009B54C4" w:rsidRPr="000712BB">
              <w:rPr>
                <w:sz w:val="20"/>
                <w:szCs w:val="20"/>
              </w:rPr>
              <w:t>UTB</w:t>
            </w:r>
            <w:r w:rsidRPr="000712BB">
              <w:rPr>
                <w:sz w:val="20"/>
                <w:szCs w:val="20"/>
              </w:rPr>
              <w:t xml:space="preserve"> ve Zlíně a teoretickými a metodologickými požadavky kladenými na tento typ prací.</w:t>
            </w:r>
          </w:p>
        </w:tc>
      </w:tr>
      <w:tr w:rsidR="00A43842" w:rsidRPr="000712BB" w14:paraId="738C7A94" w14:textId="77777777" w:rsidTr="00B11784">
        <w:trPr>
          <w:trHeight w:val="265"/>
        </w:trPr>
        <w:tc>
          <w:tcPr>
            <w:tcW w:w="3653" w:type="dxa"/>
            <w:gridSpan w:val="2"/>
            <w:tcBorders>
              <w:top w:val="nil"/>
            </w:tcBorders>
            <w:shd w:val="clear" w:color="auto" w:fill="F7CAAC"/>
          </w:tcPr>
          <w:p w14:paraId="47E5F304"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5BA8BDF6" w14:textId="77777777" w:rsidR="00A43842" w:rsidRPr="000712BB" w:rsidRDefault="00A43842" w:rsidP="00F05C85">
            <w:pPr>
              <w:jc w:val="both"/>
              <w:rPr>
                <w:sz w:val="20"/>
                <w:szCs w:val="20"/>
              </w:rPr>
            </w:pPr>
          </w:p>
        </w:tc>
      </w:tr>
      <w:tr w:rsidR="00A43842" w:rsidRPr="000712BB" w14:paraId="7DBA4329" w14:textId="77777777" w:rsidTr="00B11784">
        <w:trPr>
          <w:trHeight w:val="1497"/>
        </w:trPr>
        <w:tc>
          <w:tcPr>
            <w:tcW w:w="9855" w:type="dxa"/>
            <w:gridSpan w:val="8"/>
            <w:tcBorders>
              <w:top w:val="nil"/>
            </w:tcBorders>
          </w:tcPr>
          <w:p w14:paraId="6F477567" w14:textId="77777777" w:rsidR="00A43842" w:rsidRPr="000712BB" w:rsidRDefault="00A43842" w:rsidP="00F05C85">
            <w:pPr>
              <w:jc w:val="both"/>
              <w:textAlignment w:val="baseline"/>
              <w:rPr>
                <w:b/>
                <w:bCs/>
                <w:sz w:val="20"/>
                <w:szCs w:val="20"/>
              </w:rPr>
            </w:pPr>
            <w:r w:rsidRPr="000712BB">
              <w:rPr>
                <w:b/>
                <w:bCs/>
                <w:sz w:val="20"/>
                <w:szCs w:val="20"/>
              </w:rPr>
              <w:t>Povinná literatura</w:t>
            </w:r>
          </w:p>
          <w:p w14:paraId="236FD127" w14:textId="628F3CFC" w:rsidR="00A43842" w:rsidRPr="000712BB" w:rsidRDefault="00A43842" w:rsidP="00F05C85">
            <w:pPr>
              <w:jc w:val="both"/>
              <w:rPr>
                <w:sz w:val="20"/>
                <w:szCs w:val="20"/>
              </w:rPr>
            </w:pPr>
            <w:r w:rsidRPr="000712BB">
              <w:rPr>
                <w:sz w:val="20"/>
                <w:szCs w:val="20"/>
              </w:rPr>
              <w:t>H</w:t>
            </w:r>
            <w:r w:rsidR="00B82352" w:rsidRPr="000712BB">
              <w:rPr>
                <w:sz w:val="20"/>
                <w:szCs w:val="20"/>
              </w:rPr>
              <w:t>endl</w:t>
            </w:r>
            <w:r w:rsidRPr="000712BB">
              <w:rPr>
                <w:sz w:val="20"/>
                <w:szCs w:val="20"/>
              </w:rPr>
              <w:t>, J</w:t>
            </w:r>
            <w:r w:rsidR="007544CA" w:rsidRPr="000712BB">
              <w:rPr>
                <w:sz w:val="20"/>
                <w:szCs w:val="20"/>
              </w:rPr>
              <w:t>., &amp;</w:t>
            </w:r>
            <w:r w:rsidR="005E261B" w:rsidRPr="000712BB">
              <w:rPr>
                <w:sz w:val="20"/>
                <w:szCs w:val="20"/>
              </w:rPr>
              <w:t xml:space="preserve"> </w:t>
            </w:r>
            <w:r w:rsidRPr="000712BB">
              <w:rPr>
                <w:sz w:val="20"/>
                <w:szCs w:val="20"/>
              </w:rPr>
              <w:t>R</w:t>
            </w:r>
            <w:r w:rsidR="00B82352" w:rsidRPr="000712BB">
              <w:rPr>
                <w:sz w:val="20"/>
                <w:szCs w:val="20"/>
              </w:rPr>
              <w:t>emr, J</w:t>
            </w:r>
            <w:r w:rsidR="005E261B" w:rsidRPr="000712BB">
              <w:rPr>
                <w:sz w:val="20"/>
                <w:szCs w:val="20"/>
              </w:rPr>
              <w:t>.</w:t>
            </w:r>
            <w:r w:rsidR="00B82352" w:rsidRPr="000712BB">
              <w:rPr>
                <w:sz w:val="20"/>
                <w:szCs w:val="20"/>
              </w:rPr>
              <w:t xml:space="preserve"> (2017). </w:t>
            </w:r>
            <w:r w:rsidR="005E261B" w:rsidRPr="000712BB">
              <w:rPr>
                <w:sz w:val="20"/>
                <w:szCs w:val="20"/>
              </w:rPr>
              <w:t xml:space="preserve"> </w:t>
            </w:r>
            <w:r w:rsidRPr="000712BB">
              <w:rPr>
                <w:i/>
                <w:iCs/>
                <w:sz w:val="20"/>
                <w:szCs w:val="20"/>
              </w:rPr>
              <w:t>Metody výzkumu a evaluace</w:t>
            </w:r>
            <w:r w:rsidRPr="000712BB">
              <w:rPr>
                <w:sz w:val="20"/>
                <w:szCs w:val="20"/>
              </w:rPr>
              <w:t>. Praha: Portál. ISBN 9788026211921.</w:t>
            </w:r>
          </w:p>
          <w:p w14:paraId="13B78BD4" w14:textId="1713BAD1" w:rsidR="00A43842" w:rsidRPr="000712BB" w:rsidRDefault="00A43842" w:rsidP="00F05C85">
            <w:pPr>
              <w:jc w:val="both"/>
              <w:rPr>
                <w:sz w:val="20"/>
                <w:szCs w:val="20"/>
              </w:rPr>
            </w:pPr>
            <w:r w:rsidRPr="000712BB">
              <w:rPr>
                <w:sz w:val="20"/>
                <w:szCs w:val="20"/>
              </w:rPr>
              <w:t>P</w:t>
            </w:r>
            <w:r w:rsidR="00B82352" w:rsidRPr="000712BB">
              <w:rPr>
                <w:sz w:val="20"/>
                <w:szCs w:val="20"/>
              </w:rPr>
              <w:t>růcha</w:t>
            </w:r>
            <w:r w:rsidRPr="000712BB">
              <w:rPr>
                <w:sz w:val="20"/>
                <w:szCs w:val="20"/>
              </w:rPr>
              <w:t>, J.</w:t>
            </w:r>
            <w:r w:rsidR="00B82352" w:rsidRPr="000712BB">
              <w:rPr>
                <w:sz w:val="20"/>
                <w:szCs w:val="20"/>
              </w:rPr>
              <w:t xml:space="preserve"> (2014).</w:t>
            </w:r>
            <w:r w:rsidRPr="000712BB">
              <w:rPr>
                <w:sz w:val="20"/>
                <w:szCs w:val="20"/>
              </w:rPr>
              <w:t xml:space="preserve"> </w:t>
            </w:r>
            <w:r w:rsidRPr="000712BB">
              <w:rPr>
                <w:i/>
                <w:iCs/>
                <w:sz w:val="20"/>
                <w:szCs w:val="20"/>
              </w:rPr>
              <w:t>Andragogický výzkum</w:t>
            </w:r>
            <w:r w:rsidRPr="000712BB">
              <w:rPr>
                <w:sz w:val="20"/>
                <w:szCs w:val="20"/>
              </w:rPr>
              <w:t>. Praha: Grada. ISBN 9788024752327.</w:t>
            </w:r>
          </w:p>
          <w:p w14:paraId="037C0283" w14:textId="35C61585" w:rsidR="00A43842" w:rsidRPr="000712BB" w:rsidRDefault="00A43842" w:rsidP="00F05C85">
            <w:pPr>
              <w:jc w:val="both"/>
              <w:rPr>
                <w:sz w:val="20"/>
                <w:szCs w:val="20"/>
              </w:rPr>
            </w:pPr>
            <w:r w:rsidRPr="000712BB">
              <w:rPr>
                <w:sz w:val="20"/>
                <w:szCs w:val="20"/>
              </w:rPr>
              <w:t>C</w:t>
            </w:r>
            <w:r w:rsidR="00B82352" w:rsidRPr="000712BB">
              <w:rPr>
                <w:sz w:val="20"/>
                <w:szCs w:val="20"/>
              </w:rPr>
              <w:t>hráska</w:t>
            </w:r>
            <w:r w:rsidRPr="000712BB">
              <w:rPr>
                <w:sz w:val="20"/>
                <w:szCs w:val="20"/>
              </w:rPr>
              <w:t>, M.</w:t>
            </w:r>
            <w:r w:rsidR="00B82352" w:rsidRPr="000712BB">
              <w:rPr>
                <w:sz w:val="20"/>
                <w:szCs w:val="20"/>
              </w:rPr>
              <w:t xml:space="preserve"> (2016). </w:t>
            </w:r>
            <w:r w:rsidRPr="000712BB">
              <w:rPr>
                <w:i/>
                <w:iCs/>
                <w:sz w:val="20"/>
                <w:szCs w:val="20"/>
              </w:rPr>
              <w:t>Metody pedagogického výzkumu</w:t>
            </w:r>
            <w:r w:rsidRPr="000712BB">
              <w:rPr>
                <w:sz w:val="20"/>
                <w:szCs w:val="20"/>
              </w:rPr>
              <w:t>. Praha: Grada. ISBN 9788024753263</w:t>
            </w:r>
            <w:r w:rsidR="00F05C85" w:rsidRPr="000712BB">
              <w:rPr>
                <w:sz w:val="20"/>
                <w:szCs w:val="20"/>
              </w:rPr>
              <w:t>.</w:t>
            </w:r>
          </w:p>
          <w:p w14:paraId="4778FB6F" w14:textId="4DF457B2" w:rsidR="00A43842" w:rsidRPr="000712BB" w:rsidRDefault="00A43842" w:rsidP="00F05C85">
            <w:pPr>
              <w:jc w:val="both"/>
              <w:rPr>
                <w:sz w:val="20"/>
                <w:szCs w:val="20"/>
              </w:rPr>
            </w:pPr>
            <w:r w:rsidRPr="000712BB">
              <w:rPr>
                <w:sz w:val="20"/>
                <w:szCs w:val="20"/>
              </w:rPr>
              <w:t xml:space="preserve">PUNCH, </w:t>
            </w:r>
            <w:r w:rsidR="00B82352" w:rsidRPr="000712BB">
              <w:rPr>
                <w:sz w:val="20"/>
                <w:szCs w:val="20"/>
              </w:rPr>
              <w:t>K</w:t>
            </w:r>
            <w:r w:rsidRPr="000712BB">
              <w:rPr>
                <w:sz w:val="20"/>
                <w:szCs w:val="20"/>
              </w:rPr>
              <w:t>.</w:t>
            </w:r>
            <w:r w:rsidR="00B82352" w:rsidRPr="000712BB">
              <w:rPr>
                <w:sz w:val="20"/>
                <w:szCs w:val="20"/>
              </w:rPr>
              <w:t xml:space="preserve"> (2015).</w:t>
            </w:r>
            <w:r w:rsidRPr="000712BB">
              <w:rPr>
                <w:sz w:val="20"/>
                <w:szCs w:val="20"/>
              </w:rPr>
              <w:t xml:space="preserve"> </w:t>
            </w:r>
            <w:r w:rsidRPr="000712BB">
              <w:rPr>
                <w:i/>
                <w:iCs/>
                <w:sz w:val="20"/>
                <w:szCs w:val="20"/>
              </w:rPr>
              <w:t>Úspěšný návrh výzkumu</w:t>
            </w:r>
            <w:r w:rsidRPr="000712BB">
              <w:rPr>
                <w:sz w:val="20"/>
                <w:szCs w:val="20"/>
              </w:rPr>
              <w:t>. Praha: Portál. ISBN 9788073674687.</w:t>
            </w:r>
          </w:p>
          <w:p w14:paraId="07DD5AE2" w14:textId="77777777" w:rsidR="005E261B" w:rsidRPr="000712BB" w:rsidRDefault="005E261B" w:rsidP="00F05C85">
            <w:pPr>
              <w:pStyle w:val="paragraph"/>
              <w:spacing w:before="0" w:beforeAutospacing="0" w:after="0" w:afterAutospacing="0"/>
              <w:jc w:val="both"/>
              <w:textAlignment w:val="baseline"/>
              <w:rPr>
                <w:rStyle w:val="spellingerror"/>
                <w:b/>
                <w:bCs/>
                <w:sz w:val="20"/>
                <w:szCs w:val="20"/>
              </w:rPr>
            </w:pPr>
          </w:p>
          <w:p w14:paraId="0A9F8EDF" w14:textId="77777777" w:rsidR="00A43842" w:rsidRPr="000712BB" w:rsidRDefault="00A43842" w:rsidP="00F05C85">
            <w:pPr>
              <w:jc w:val="both"/>
              <w:textAlignment w:val="baseline"/>
              <w:rPr>
                <w:b/>
                <w:bCs/>
                <w:sz w:val="20"/>
                <w:szCs w:val="20"/>
              </w:rPr>
            </w:pPr>
            <w:r w:rsidRPr="000712BB">
              <w:rPr>
                <w:b/>
                <w:bCs/>
                <w:sz w:val="20"/>
                <w:szCs w:val="20"/>
              </w:rPr>
              <w:t>Doporučená literatura</w:t>
            </w:r>
          </w:p>
          <w:p w14:paraId="7E4F3E30" w14:textId="53F7B0BA" w:rsidR="005E261B" w:rsidRPr="000712BB" w:rsidRDefault="00A43842" w:rsidP="00F05C85">
            <w:pPr>
              <w:jc w:val="both"/>
              <w:rPr>
                <w:sz w:val="20"/>
                <w:szCs w:val="20"/>
              </w:rPr>
            </w:pPr>
            <w:r w:rsidRPr="000712BB">
              <w:rPr>
                <w:sz w:val="20"/>
                <w:szCs w:val="20"/>
              </w:rPr>
              <w:t>G</w:t>
            </w:r>
            <w:r w:rsidR="00B82352" w:rsidRPr="000712BB">
              <w:rPr>
                <w:sz w:val="20"/>
                <w:szCs w:val="20"/>
              </w:rPr>
              <w:t>ulová</w:t>
            </w:r>
            <w:r w:rsidRPr="000712BB">
              <w:rPr>
                <w:sz w:val="20"/>
                <w:szCs w:val="20"/>
              </w:rPr>
              <w:t>, L</w:t>
            </w:r>
            <w:r w:rsidR="00B82352" w:rsidRPr="000712BB">
              <w:rPr>
                <w:sz w:val="20"/>
                <w:szCs w:val="20"/>
              </w:rPr>
              <w:t>., &amp; Šíp, R. (2013).</w:t>
            </w:r>
            <w:r w:rsidRPr="000712BB">
              <w:rPr>
                <w:sz w:val="20"/>
                <w:szCs w:val="20"/>
              </w:rPr>
              <w:t xml:space="preserve"> </w:t>
            </w:r>
            <w:r w:rsidRPr="000712BB">
              <w:rPr>
                <w:i/>
                <w:iCs/>
                <w:sz w:val="20"/>
                <w:szCs w:val="20"/>
              </w:rPr>
              <w:t>Výzkumné metody v pedagogické praxi</w:t>
            </w:r>
            <w:r w:rsidRPr="000712BB">
              <w:rPr>
                <w:sz w:val="20"/>
                <w:szCs w:val="20"/>
              </w:rPr>
              <w:t>. Praha: Grada. ISBN 9788024743684.</w:t>
            </w:r>
          </w:p>
          <w:p w14:paraId="495A2344" w14:textId="666535D2" w:rsidR="005E261B" w:rsidRPr="000712BB" w:rsidRDefault="005E261B" w:rsidP="00F05C85">
            <w:pPr>
              <w:jc w:val="both"/>
              <w:rPr>
                <w:sz w:val="20"/>
                <w:szCs w:val="20"/>
              </w:rPr>
            </w:pPr>
            <w:r w:rsidRPr="000712BB">
              <w:rPr>
                <w:sz w:val="20"/>
                <w:szCs w:val="20"/>
              </w:rPr>
              <w:t>K</w:t>
            </w:r>
            <w:r w:rsidR="00B82352" w:rsidRPr="000712BB">
              <w:rPr>
                <w:sz w:val="20"/>
                <w:szCs w:val="20"/>
              </w:rPr>
              <w:t>ozel</w:t>
            </w:r>
            <w:r w:rsidRPr="000712BB">
              <w:rPr>
                <w:sz w:val="20"/>
                <w:szCs w:val="20"/>
              </w:rPr>
              <w:t>, R</w:t>
            </w:r>
            <w:r w:rsidR="00B82352" w:rsidRPr="000712BB">
              <w:rPr>
                <w:sz w:val="20"/>
                <w:szCs w:val="20"/>
              </w:rPr>
              <w:t>.</w:t>
            </w:r>
            <w:r w:rsidRPr="000712BB">
              <w:rPr>
                <w:sz w:val="20"/>
                <w:szCs w:val="20"/>
              </w:rPr>
              <w:t>, M</w:t>
            </w:r>
            <w:r w:rsidR="00B82352" w:rsidRPr="000712BB">
              <w:rPr>
                <w:sz w:val="20"/>
                <w:szCs w:val="20"/>
              </w:rPr>
              <w:t>ynářová,</w:t>
            </w:r>
            <w:r w:rsidRPr="000712BB">
              <w:rPr>
                <w:sz w:val="20"/>
                <w:szCs w:val="20"/>
              </w:rPr>
              <w:t xml:space="preserve"> L</w:t>
            </w:r>
            <w:r w:rsidR="00B82352" w:rsidRPr="000712BB">
              <w:rPr>
                <w:sz w:val="20"/>
                <w:szCs w:val="20"/>
              </w:rPr>
              <w:t>., &amp;</w:t>
            </w:r>
            <w:r w:rsidRPr="000712BB">
              <w:rPr>
                <w:sz w:val="20"/>
                <w:szCs w:val="20"/>
              </w:rPr>
              <w:t xml:space="preserve"> S</w:t>
            </w:r>
            <w:r w:rsidR="00B82352" w:rsidRPr="000712BB">
              <w:rPr>
                <w:sz w:val="20"/>
                <w:szCs w:val="20"/>
              </w:rPr>
              <w:t>vobodová, H</w:t>
            </w:r>
            <w:r w:rsidRPr="000712BB">
              <w:rPr>
                <w:sz w:val="20"/>
                <w:szCs w:val="20"/>
              </w:rPr>
              <w:t>.</w:t>
            </w:r>
            <w:r w:rsidR="00B82352" w:rsidRPr="000712BB">
              <w:rPr>
                <w:sz w:val="20"/>
                <w:szCs w:val="20"/>
              </w:rPr>
              <w:t xml:space="preserve"> (2011).</w:t>
            </w:r>
            <w:r w:rsidRPr="000712BB">
              <w:rPr>
                <w:sz w:val="20"/>
                <w:szCs w:val="20"/>
              </w:rPr>
              <w:t> </w:t>
            </w:r>
            <w:r w:rsidR="00A43842" w:rsidRPr="000712BB">
              <w:rPr>
                <w:i/>
                <w:iCs/>
                <w:sz w:val="20"/>
                <w:szCs w:val="20"/>
              </w:rPr>
              <w:t>Moderní metody a techniky marketingového výzkumu</w:t>
            </w:r>
            <w:r w:rsidR="00A43842" w:rsidRPr="000712BB">
              <w:rPr>
                <w:sz w:val="20"/>
                <w:szCs w:val="20"/>
              </w:rPr>
              <w:t>. Praha: Grada. ISBN 9788024735276.</w:t>
            </w:r>
          </w:p>
          <w:p w14:paraId="7060C80B" w14:textId="769D6DF0" w:rsidR="005E261B" w:rsidRPr="000712BB" w:rsidRDefault="00A43842" w:rsidP="00F05C85">
            <w:pPr>
              <w:jc w:val="both"/>
              <w:rPr>
                <w:sz w:val="20"/>
                <w:szCs w:val="20"/>
              </w:rPr>
            </w:pPr>
            <w:r w:rsidRPr="000712BB">
              <w:rPr>
                <w:sz w:val="20"/>
                <w:szCs w:val="20"/>
              </w:rPr>
              <w:t>P</w:t>
            </w:r>
            <w:r w:rsidR="00B82352" w:rsidRPr="000712BB">
              <w:rPr>
                <w:sz w:val="20"/>
                <w:szCs w:val="20"/>
              </w:rPr>
              <w:t>unch</w:t>
            </w:r>
            <w:r w:rsidRPr="000712BB">
              <w:rPr>
                <w:sz w:val="20"/>
                <w:szCs w:val="20"/>
              </w:rPr>
              <w:t>, K</w:t>
            </w:r>
            <w:r w:rsidR="005E261B" w:rsidRPr="000712BB">
              <w:rPr>
                <w:sz w:val="20"/>
                <w:szCs w:val="20"/>
              </w:rPr>
              <w:t>.</w:t>
            </w:r>
            <w:r w:rsidR="00B82352" w:rsidRPr="000712BB">
              <w:rPr>
                <w:sz w:val="20"/>
                <w:szCs w:val="20"/>
              </w:rPr>
              <w:t xml:space="preserve"> (2008).</w:t>
            </w:r>
            <w:r w:rsidRPr="000712BB">
              <w:rPr>
                <w:sz w:val="20"/>
                <w:szCs w:val="20"/>
              </w:rPr>
              <w:t xml:space="preserve"> </w:t>
            </w:r>
            <w:r w:rsidRPr="000712BB">
              <w:rPr>
                <w:i/>
                <w:iCs/>
                <w:sz w:val="20"/>
                <w:szCs w:val="20"/>
              </w:rPr>
              <w:t>Základy kvantitatívního šetření</w:t>
            </w:r>
            <w:r w:rsidRPr="000712BB">
              <w:rPr>
                <w:sz w:val="20"/>
                <w:szCs w:val="20"/>
              </w:rPr>
              <w:t>. Praha: Portál. ISBN 9788073673819.</w:t>
            </w:r>
          </w:p>
          <w:p w14:paraId="05FC6E31" w14:textId="5B7CEB81" w:rsidR="005E261B" w:rsidRPr="000712BB" w:rsidRDefault="00A43842" w:rsidP="00F05C85">
            <w:pPr>
              <w:jc w:val="both"/>
              <w:rPr>
                <w:sz w:val="20"/>
                <w:szCs w:val="20"/>
              </w:rPr>
            </w:pPr>
            <w:r w:rsidRPr="000712BB">
              <w:rPr>
                <w:sz w:val="20"/>
                <w:szCs w:val="20"/>
              </w:rPr>
              <w:t>R</w:t>
            </w:r>
            <w:r w:rsidR="00B82352" w:rsidRPr="000712BB">
              <w:rPr>
                <w:sz w:val="20"/>
                <w:szCs w:val="20"/>
              </w:rPr>
              <w:t>eichel</w:t>
            </w:r>
            <w:r w:rsidRPr="000712BB">
              <w:rPr>
                <w:sz w:val="20"/>
                <w:szCs w:val="20"/>
              </w:rPr>
              <w:t>, J.</w:t>
            </w:r>
            <w:r w:rsidR="00B82352" w:rsidRPr="000712BB">
              <w:rPr>
                <w:sz w:val="20"/>
                <w:szCs w:val="20"/>
              </w:rPr>
              <w:t xml:space="preserve"> (2009).</w:t>
            </w:r>
            <w:r w:rsidRPr="000712BB">
              <w:rPr>
                <w:sz w:val="20"/>
                <w:szCs w:val="20"/>
              </w:rPr>
              <w:t xml:space="preserve"> </w:t>
            </w:r>
            <w:r w:rsidRPr="000712BB">
              <w:rPr>
                <w:i/>
                <w:iCs/>
                <w:sz w:val="20"/>
                <w:szCs w:val="20"/>
              </w:rPr>
              <w:t>Kapitoly metodologie sociálních výzkumu</w:t>
            </w:r>
            <w:r w:rsidRPr="000712BB">
              <w:rPr>
                <w:sz w:val="20"/>
                <w:szCs w:val="20"/>
              </w:rPr>
              <w:t>. Praha: Grada. ISBN 9788024730066. </w:t>
            </w:r>
          </w:p>
          <w:p w14:paraId="01F9AEF4" w14:textId="10C5286E" w:rsidR="00A43842" w:rsidRPr="000712BB" w:rsidRDefault="00A43842" w:rsidP="00F05C85">
            <w:pPr>
              <w:jc w:val="both"/>
              <w:rPr>
                <w:sz w:val="20"/>
                <w:szCs w:val="20"/>
              </w:rPr>
            </w:pPr>
            <w:r w:rsidRPr="000712BB">
              <w:rPr>
                <w:sz w:val="20"/>
                <w:szCs w:val="20"/>
              </w:rPr>
              <w:t>S</w:t>
            </w:r>
            <w:r w:rsidR="00B82352" w:rsidRPr="000712BB">
              <w:rPr>
                <w:sz w:val="20"/>
                <w:szCs w:val="20"/>
              </w:rPr>
              <w:t>kutil</w:t>
            </w:r>
            <w:r w:rsidRPr="000712BB">
              <w:rPr>
                <w:sz w:val="20"/>
                <w:szCs w:val="20"/>
              </w:rPr>
              <w:t>, M.</w:t>
            </w:r>
            <w:r w:rsidR="00B82352" w:rsidRPr="000712BB">
              <w:rPr>
                <w:sz w:val="20"/>
                <w:szCs w:val="20"/>
              </w:rPr>
              <w:t xml:space="preserve"> (2011).</w:t>
            </w:r>
            <w:r w:rsidRPr="000712BB">
              <w:rPr>
                <w:sz w:val="20"/>
                <w:szCs w:val="20"/>
              </w:rPr>
              <w:t xml:space="preserve"> </w:t>
            </w:r>
            <w:r w:rsidRPr="000712BB">
              <w:rPr>
                <w:i/>
                <w:iCs/>
                <w:sz w:val="20"/>
                <w:szCs w:val="20"/>
              </w:rPr>
              <w:t>Základy pedagogicko-psychologického výzkumu pro studenty učitelství</w:t>
            </w:r>
            <w:r w:rsidRPr="000712BB">
              <w:rPr>
                <w:sz w:val="20"/>
                <w:szCs w:val="20"/>
              </w:rPr>
              <w:t>. Praha: Portál. ISBN 9788073677787.</w:t>
            </w:r>
          </w:p>
          <w:p w14:paraId="6459BAC5" w14:textId="77777777" w:rsidR="00A43842" w:rsidRPr="000712BB" w:rsidRDefault="00A43842" w:rsidP="00F05C85">
            <w:pPr>
              <w:jc w:val="both"/>
              <w:rPr>
                <w:sz w:val="20"/>
                <w:szCs w:val="20"/>
              </w:rPr>
            </w:pPr>
            <w:r w:rsidRPr="000712BB">
              <w:rPr>
                <w:sz w:val="20"/>
                <w:szCs w:val="20"/>
              </w:rPr>
              <w:t>S</w:t>
            </w:r>
            <w:r w:rsidR="00B82352" w:rsidRPr="000712BB">
              <w:rPr>
                <w:sz w:val="20"/>
                <w:szCs w:val="20"/>
              </w:rPr>
              <w:t>urynek</w:t>
            </w:r>
            <w:r w:rsidRPr="000712BB">
              <w:rPr>
                <w:sz w:val="20"/>
                <w:szCs w:val="20"/>
              </w:rPr>
              <w:t>, A</w:t>
            </w:r>
            <w:r w:rsidR="00B82352" w:rsidRPr="000712BB">
              <w:rPr>
                <w:sz w:val="20"/>
                <w:szCs w:val="20"/>
              </w:rPr>
              <w:t>.,</w:t>
            </w:r>
            <w:r w:rsidR="00A23727" w:rsidRPr="000712BB">
              <w:rPr>
                <w:sz w:val="20"/>
                <w:szCs w:val="20"/>
              </w:rPr>
              <w:t xml:space="preserve"> </w:t>
            </w:r>
            <w:r w:rsidRPr="000712BB">
              <w:rPr>
                <w:sz w:val="20"/>
                <w:szCs w:val="20"/>
              </w:rPr>
              <w:t>K</w:t>
            </w:r>
            <w:r w:rsidR="00B82352" w:rsidRPr="000712BB">
              <w:rPr>
                <w:sz w:val="20"/>
                <w:szCs w:val="20"/>
              </w:rPr>
              <w:t>omárková</w:t>
            </w:r>
            <w:r w:rsidRPr="000712BB">
              <w:rPr>
                <w:sz w:val="20"/>
                <w:szCs w:val="20"/>
              </w:rPr>
              <w:t>, R</w:t>
            </w:r>
            <w:r w:rsidR="00B82352" w:rsidRPr="000712BB">
              <w:rPr>
                <w:sz w:val="20"/>
                <w:szCs w:val="20"/>
              </w:rPr>
              <w:t>., &amp;</w:t>
            </w:r>
            <w:r w:rsidR="00A23727" w:rsidRPr="000712BB">
              <w:rPr>
                <w:sz w:val="20"/>
                <w:szCs w:val="20"/>
              </w:rPr>
              <w:t xml:space="preserve"> </w:t>
            </w:r>
            <w:r w:rsidRPr="000712BB">
              <w:rPr>
                <w:sz w:val="20"/>
                <w:szCs w:val="20"/>
              </w:rPr>
              <w:t>K</w:t>
            </w:r>
            <w:r w:rsidR="00B82352" w:rsidRPr="000712BB">
              <w:rPr>
                <w:sz w:val="20"/>
                <w:szCs w:val="20"/>
              </w:rPr>
              <w:t>ašparová, E</w:t>
            </w:r>
            <w:r w:rsidR="00A23727" w:rsidRPr="000712BB">
              <w:rPr>
                <w:sz w:val="20"/>
                <w:szCs w:val="20"/>
              </w:rPr>
              <w:t>.</w:t>
            </w:r>
            <w:r w:rsidR="00B82352" w:rsidRPr="000712BB">
              <w:rPr>
                <w:sz w:val="20"/>
                <w:szCs w:val="20"/>
              </w:rPr>
              <w:t xml:space="preserve"> (2001).</w:t>
            </w:r>
            <w:r w:rsidR="00A23727" w:rsidRPr="000712BB">
              <w:rPr>
                <w:sz w:val="20"/>
                <w:szCs w:val="20"/>
              </w:rPr>
              <w:t xml:space="preserve"> </w:t>
            </w:r>
            <w:r w:rsidRPr="000712BB">
              <w:rPr>
                <w:i/>
                <w:iCs/>
                <w:sz w:val="20"/>
                <w:szCs w:val="20"/>
              </w:rPr>
              <w:t>Základy sociologického výzkumu.</w:t>
            </w:r>
            <w:r w:rsidRPr="000712BB">
              <w:rPr>
                <w:sz w:val="20"/>
                <w:szCs w:val="20"/>
              </w:rPr>
              <w:t xml:space="preserve"> Praha: Management Press. ISBN 8072610384.</w:t>
            </w:r>
          </w:p>
          <w:p w14:paraId="3AEA3165" w14:textId="77777777" w:rsidR="00D3217D" w:rsidRPr="000712BB" w:rsidRDefault="00D3217D" w:rsidP="00F05C85">
            <w:pPr>
              <w:jc w:val="both"/>
              <w:rPr>
                <w:sz w:val="20"/>
                <w:szCs w:val="20"/>
              </w:rPr>
            </w:pPr>
          </w:p>
          <w:p w14:paraId="00795ABD" w14:textId="77777777" w:rsidR="00D3217D" w:rsidRPr="000712BB" w:rsidRDefault="00D3217D" w:rsidP="00F05C85">
            <w:pPr>
              <w:jc w:val="both"/>
              <w:rPr>
                <w:rStyle w:val="spellingerror"/>
                <w:color w:val="000000"/>
                <w:sz w:val="20"/>
                <w:szCs w:val="20"/>
                <w:shd w:val="clear" w:color="auto" w:fill="FFFFFF"/>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2" w:tgtFrame="_blank" w:history="1">
              <w:r w:rsidRPr="000712BB">
                <w:rPr>
                  <w:rStyle w:val="spellingerror"/>
                  <w:color w:val="000000"/>
                  <w:sz w:val="20"/>
                  <w:szCs w:val="20"/>
                </w:rPr>
                <w:t>https://fhs.utb.cz/o-fakulte/zakladni-informace/ustavy/ustav-pedagogickych-ved/studijni-opory/</w:t>
              </w:r>
            </w:hyperlink>
          </w:p>
          <w:p w14:paraId="62B9673C" w14:textId="77187625" w:rsidR="00D3217D" w:rsidRPr="000712BB" w:rsidRDefault="00D3217D" w:rsidP="00F05C85">
            <w:pPr>
              <w:jc w:val="both"/>
              <w:rPr>
                <w:sz w:val="20"/>
                <w:szCs w:val="20"/>
              </w:rPr>
            </w:pPr>
          </w:p>
        </w:tc>
      </w:tr>
      <w:tr w:rsidR="00A43842" w:rsidRPr="000712BB" w14:paraId="7E41936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AF6EFB"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6D9D319D" w14:textId="77777777" w:rsidTr="00B11784">
        <w:tc>
          <w:tcPr>
            <w:tcW w:w="4787" w:type="dxa"/>
            <w:gridSpan w:val="3"/>
            <w:tcBorders>
              <w:top w:val="single" w:sz="2" w:space="0" w:color="auto"/>
            </w:tcBorders>
            <w:shd w:val="clear" w:color="auto" w:fill="F7CAAC"/>
          </w:tcPr>
          <w:p w14:paraId="34C00EB6"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47013C8D" w14:textId="77777777" w:rsidR="00A43842" w:rsidRPr="000712BB" w:rsidRDefault="00A43842" w:rsidP="00B11784">
            <w:pPr>
              <w:jc w:val="both"/>
              <w:rPr>
                <w:sz w:val="20"/>
                <w:szCs w:val="20"/>
              </w:rPr>
            </w:pPr>
            <w:r w:rsidRPr="000712BB">
              <w:rPr>
                <w:sz w:val="20"/>
                <w:szCs w:val="20"/>
              </w:rPr>
              <w:t>10</w:t>
            </w:r>
          </w:p>
        </w:tc>
        <w:tc>
          <w:tcPr>
            <w:tcW w:w="4179" w:type="dxa"/>
            <w:gridSpan w:val="4"/>
            <w:tcBorders>
              <w:top w:val="single" w:sz="2" w:space="0" w:color="auto"/>
            </w:tcBorders>
            <w:shd w:val="clear" w:color="auto" w:fill="F7CAAC"/>
          </w:tcPr>
          <w:p w14:paraId="157CBE4C"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0D70F731" w14:textId="77777777" w:rsidTr="00B11784">
        <w:tc>
          <w:tcPr>
            <w:tcW w:w="9855" w:type="dxa"/>
            <w:gridSpan w:val="8"/>
            <w:shd w:val="clear" w:color="auto" w:fill="F7CAAC"/>
          </w:tcPr>
          <w:p w14:paraId="4285433B"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A336AC4" w14:textId="77777777" w:rsidTr="00B11784">
        <w:trPr>
          <w:trHeight w:val="220"/>
        </w:trPr>
        <w:tc>
          <w:tcPr>
            <w:tcW w:w="9855" w:type="dxa"/>
            <w:gridSpan w:val="8"/>
          </w:tcPr>
          <w:p w14:paraId="41C7D497" w14:textId="77777777" w:rsidR="00A43842" w:rsidRPr="000712BB" w:rsidRDefault="00A43842" w:rsidP="00B11784">
            <w:pPr>
              <w:tabs>
                <w:tab w:val="left" w:pos="2967"/>
              </w:tabs>
              <w:jc w:val="both"/>
              <w:rPr>
                <w:sz w:val="20"/>
                <w:szCs w:val="20"/>
              </w:rPr>
            </w:pPr>
            <w:r w:rsidRPr="000712BB">
              <w:rPr>
                <w:sz w:val="20"/>
                <w:szCs w:val="20"/>
              </w:rPr>
              <w:t>1</w:t>
            </w:r>
            <w:r w:rsidRPr="000712BB">
              <w:rPr>
                <w:rStyle w:val="normaltextrun"/>
                <w:color w:val="000000"/>
                <w:sz w:val="20"/>
                <w:szCs w:val="20"/>
                <w:shd w:val="clear" w:color="auto" w:fill="FFFFFF"/>
              </w:rPr>
              <w:t xml:space="preserve">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konzultací</w:t>
            </w:r>
            <w:r w:rsidRPr="000712BB">
              <w:rPr>
                <w:rStyle w:val="normaltextrun"/>
                <w:color w:val="000000"/>
                <w:sz w:val="20"/>
                <w:szCs w:val="20"/>
                <w:shd w:val="clear" w:color="auto" w:fill="FFFFFF"/>
              </w:rPr>
              <w:t xml:space="preserve"> k </w:t>
            </w:r>
            <w:r w:rsidRPr="000712BB">
              <w:rPr>
                <w:rStyle w:val="spellingerror"/>
                <w:color w:val="000000"/>
                <w:sz w:val="20"/>
                <w:szCs w:val="20"/>
                <w:shd w:val="clear" w:color="auto" w:fill="FFFFFF"/>
              </w:rPr>
              <w:t>bakalářské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práci</w:t>
            </w:r>
            <w:r w:rsidRPr="000712BB">
              <w:rPr>
                <w:rStyle w:val="normaltextrun"/>
                <w:color w:val="000000"/>
                <w:sz w:val="20"/>
                <w:szCs w:val="20"/>
                <w:shd w:val="clear" w:color="auto" w:fill="FFFFFF"/>
              </w:rPr>
              <w:t xml:space="preserve"> s vedoucím bakalářské práce. Student odevzdá garantovi předmětu potvrzení o absolvovaných konzultací k bakalářské práci, spolu s popisem jejich obsahu (tzv. výkaz konzultací). </w:t>
            </w:r>
          </w:p>
        </w:tc>
      </w:tr>
    </w:tbl>
    <w:p w14:paraId="1193A6BD"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B946F24" w14:textId="77777777" w:rsidTr="00B11784">
        <w:tc>
          <w:tcPr>
            <w:tcW w:w="9855" w:type="dxa"/>
            <w:gridSpan w:val="8"/>
            <w:tcBorders>
              <w:bottom w:val="double" w:sz="4" w:space="0" w:color="auto"/>
            </w:tcBorders>
            <w:shd w:val="clear" w:color="auto" w:fill="BDD6EE"/>
          </w:tcPr>
          <w:p w14:paraId="687069B7"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8B55E8A" w14:textId="77777777" w:rsidTr="00B11784">
        <w:tc>
          <w:tcPr>
            <w:tcW w:w="3086" w:type="dxa"/>
            <w:tcBorders>
              <w:top w:val="double" w:sz="4" w:space="0" w:color="auto"/>
            </w:tcBorders>
            <w:shd w:val="clear" w:color="auto" w:fill="F7CAAC"/>
          </w:tcPr>
          <w:p w14:paraId="487893DD"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4CD72AE" w14:textId="77777777" w:rsidR="00A43842" w:rsidRPr="000712BB" w:rsidRDefault="00A43842" w:rsidP="00B11784">
            <w:pPr>
              <w:jc w:val="both"/>
              <w:rPr>
                <w:sz w:val="20"/>
                <w:szCs w:val="20"/>
              </w:rPr>
            </w:pPr>
            <w:r w:rsidRPr="000712BB">
              <w:rPr>
                <w:sz w:val="20"/>
                <w:szCs w:val="20"/>
              </w:rPr>
              <w:t>Základy marketingu</w:t>
            </w:r>
          </w:p>
        </w:tc>
      </w:tr>
      <w:tr w:rsidR="00A43842" w:rsidRPr="000712BB" w14:paraId="38F33AAF" w14:textId="77777777" w:rsidTr="00B11784">
        <w:tc>
          <w:tcPr>
            <w:tcW w:w="3086" w:type="dxa"/>
            <w:shd w:val="clear" w:color="auto" w:fill="F7CAAC"/>
          </w:tcPr>
          <w:p w14:paraId="10F8D277"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34AEDC26" w14:textId="77777777" w:rsidR="00A43842" w:rsidRPr="000712BB" w:rsidRDefault="00A43842" w:rsidP="00B11784">
            <w:pPr>
              <w:jc w:val="both"/>
              <w:rPr>
                <w:sz w:val="20"/>
                <w:szCs w:val="20"/>
              </w:rPr>
            </w:pPr>
            <w:r w:rsidRPr="000712BB">
              <w:rPr>
                <w:sz w:val="20"/>
                <w:szCs w:val="20"/>
              </w:rPr>
              <w:t>TZ</w:t>
            </w:r>
          </w:p>
        </w:tc>
        <w:tc>
          <w:tcPr>
            <w:tcW w:w="2695" w:type="dxa"/>
            <w:gridSpan w:val="2"/>
            <w:shd w:val="clear" w:color="auto" w:fill="F7CAAC"/>
          </w:tcPr>
          <w:p w14:paraId="33406B22"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495ABC36"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3./LS</w:t>
            </w:r>
          </w:p>
        </w:tc>
      </w:tr>
      <w:tr w:rsidR="00A43842" w:rsidRPr="000712BB" w14:paraId="341754DA" w14:textId="77777777" w:rsidTr="00B11784">
        <w:tc>
          <w:tcPr>
            <w:tcW w:w="3086" w:type="dxa"/>
            <w:shd w:val="clear" w:color="auto" w:fill="F7CAAC"/>
          </w:tcPr>
          <w:p w14:paraId="661F27F5"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544CE0C8" w14:textId="26B0B1DD" w:rsidR="00A43842" w:rsidRPr="000712BB" w:rsidRDefault="00A43842" w:rsidP="00551628">
            <w:pPr>
              <w:jc w:val="both"/>
              <w:rPr>
                <w:sz w:val="20"/>
                <w:szCs w:val="20"/>
              </w:rPr>
            </w:pPr>
            <w:r w:rsidRPr="000712BB">
              <w:rPr>
                <w:sz w:val="20"/>
                <w:szCs w:val="20"/>
              </w:rPr>
              <w:t>10p+5s+5a</w:t>
            </w:r>
          </w:p>
        </w:tc>
        <w:tc>
          <w:tcPr>
            <w:tcW w:w="889" w:type="dxa"/>
            <w:shd w:val="clear" w:color="auto" w:fill="F7CAAC"/>
          </w:tcPr>
          <w:p w14:paraId="24583F63" w14:textId="77777777" w:rsidR="00A43842" w:rsidRPr="000712BB" w:rsidRDefault="00A43842" w:rsidP="00B11784">
            <w:pPr>
              <w:jc w:val="both"/>
              <w:rPr>
                <w:b/>
                <w:sz w:val="20"/>
                <w:szCs w:val="20"/>
              </w:rPr>
            </w:pPr>
            <w:r w:rsidRPr="000712BB">
              <w:rPr>
                <w:b/>
                <w:sz w:val="20"/>
                <w:szCs w:val="20"/>
              </w:rPr>
              <w:t>hod.</w:t>
            </w:r>
          </w:p>
        </w:tc>
        <w:tc>
          <w:tcPr>
            <w:tcW w:w="816" w:type="dxa"/>
          </w:tcPr>
          <w:p w14:paraId="68846D90" w14:textId="77777777" w:rsidR="00A43842" w:rsidRPr="000712BB" w:rsidRDefault="00A43842" w:rsidP="00B11784">
            <w:pPr>
              <w:jc w:val="both"/>
              <w:rPr>
                <w:sz w:val="20"/>
                <w:szCs w:val="20"/>
              </w:rPr>
            </w:pPr>
          </w:p>
        </w:tc>
        <w:tc>
          <w:tcPr>
            <w:tcW w:w="1554" w:type="dxa"/>
            <w:shd w:val="clear" w:color="auto" w:fill="F7CAAC"/>
          </w:tcPr>
          <w:p w14:paraId="3B6C1AC9"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D4C52F5" w14:textId="6BF38DEF" w:rsidR="00A43842" w:rsidRPr="000712BB" w:rsidRDefault="00873096" w:rsidP="00B11784">
            <w:pPr>
              <w:jc w:val="both"/>
              <w:rPr>
                <w:sz w:val="20"/>
                <w:szCs w:val="20"/>
              </w:rPr>
            </w:pPr>
            <w:r w:rsidRPr="000712BB">
              <w:rPr>
                <w:sz w:val="20"/>
                <w:szCs w:val="20"/>
              </w:rPr>
              <w:t>6</w:t>
            </w:r>
          </w:p>
        </w:tc>
      </w:tr>
      <w:tr w:rsidR="00A43842" w:rsidRPr="000712BB" w14:paraId="11C9B1AD" w14:textId="77777777" w:rsidTr="00B11784">
        <w:tc>
          <w:tcPr>
            <w:tcW w:w="3086" w:type="dxa"/>
            <w:shd w:val="clear" w:color="auto" w:fill="F7CAAC"/>
          </w:tcPr>
          <w:p w14:paraId="7E1EEC7C"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3634138" w14:textId="77777777" w:rsidR="00A43842" w:rsidRPr="000712BB" w:rsidRDefault="00A43842" w:rsidP="00B11784">
            <w:pPr>
              <w:jc w:val="both"/>
              <w:rPr>
                <w:sz w:val="20"/>
                <w:szCs w:val="20"/>
              </w:rPr>
            </w:pPr>
          </w:p>
        </w:tc>
      </w:tr>
      <w:tr w:rsidR="00A43842" w:rsidRPr="000712BB" w14:paraId="3D3AA01D" w14:textId="77777777" w:rsidTr="00B11784">
        <w:tc>
          <w:tcPr>
            <w:tcW w:w="3086" w:type="dxa"/>
            <w:shd w:val="clear" w:color="auto" w:fill="F7CAAC"/>
          </w:tcPr>
          <w:p w14:paraId="01B1F366"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2D3305A" w14:textId="77777777" w:rsidR="00A43842" w:rsidRPr="000712BB" w:rsidRDefault="00A43842" w:rsidP="00B11784">
            <w:pPr>
              <w:jc w:val="both"/>
              <w:rPr>
                <w:sz w:val="20"/>
                <w:szCs w:val="20"/>
              </w:rPr>
            </w:pPr>
            <w:r w:rsidRPr="000712BB">
              <w:rPr>
                <w:sz w:val="20"/>
                <w:szCs w:val="20"/>
              </w:rPr>
              <w:t>Zk</w:t>
            </w:r>
          </w:p>
        </w:tc>
        <w:tc>
          <w:tcPr>
            <w:tcW w:w="1554" w:type="dxa"/>
            <w:shd w:val="clear" w:color="auto" w:fill="F7CAAC"/>
          </w:tcPr>
          <w:p w14:paraId="1AF2AB31"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A9E2DA5" w14:textId="77777777" w:rsidR="00A43842" w:rsidRPr="000712BB" w:rsidRDefault="00A43842" w:rsidP="00B11784">
            <w:pPr>
              <w:jc w:val="both"/>
              <w:rPr>
                <w:sz w:val="20"/>
                <w:szCs w:val="20"/>
              </w:rPr>
            </w:pPr>
            <w:r w:rsidRPr="000712BB">
              <w:rPr>
                <w:sz w:val="20"/>
                <w:szCs w:val="20"/>
              </w:rPr>
              <w:t>přednáška</w:t>
            </w:r>
          </w:p>
          <w:p w14:paraId="514A11A5" w14:textId="52CFBDA1" w:rsidR="00A43842" w:rsidRPr="000712BB" w:rsidRDefault="00A43842" w:rsidP="00B11784">
            <w:pPr>
              <w:jc w:val="both"/>
              <w:rPr>
                <w:sz w:val="20"/>
                <w:szCs w:val="20"/>
              </w:rPr>
            </w:pPr>
            <w:r w:rsidRPr="000712BB">
              <w:rPr>
                <w:sz w:val="20"/>
                <w:szCs w:val="20"/>
              </w:rPr>
              <w:t>seminář</w:t>
            </w:r>
          </w:p>
          <w:p w14:paraId="2193C6B4"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332A7FC" w14:textId="77777777" w:rsidTr="00B11784">
        <w:tc>
          <w:tcPr>
            <w:tcW w:w="3086" w:type="dxa"/>
            <w:shd w:val="clear" w:color="auto" w:fill="F7CAAC"/>
          </w:tcPr>
          <w:p w14:paraId="0D1D3F45"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3610FF87" w14:textId="6FE1D960" w:rsidR="00A43842" w:rsidRPr="000712BB" w:rsidRDefault="009B54C4" w:rsidP="00570DF2">
            <w:pPr>
              <w:jc w:val="both"/>
              <w:rPr>
                <w:rStyle w:val="normaltextrun"/>
                <w:sz w:val="20"/>
                <w:szCs w:val="20"/>
              </w:rPr>
            </w:pPr>
            <w:r w:rsidRPr="000712BB">
              <w:rPr>
                <w:sz w:val="20"/>
                <w:szCs w:val="20"/>
              </w:rPr>
              <w:t xml:space="preserve">Seminář: Účast na seminářích (80 %). </w:t>
            </w:r>
            <w:r w:rsidR="00A43842" w:rsidRPr="000712BB">
              <w:rPr>
                <w:rStyle w:val="normaltextrun"/>
                <w:sz w:val="20"/>
                <w:szCs w:val="20"/>
              </w:rPr>
              <w:t>Požadavky na zápočet: vypracování</w:t>
            </w:r>
            <w:r w:rsidR="00570DF2" w:rsidRPr="000712BB">
              <w:rPr>
                <w:rStyle w:val="normaltextrun"/>
                <w:sz w:val="20"/>
                <w:szCs w:val="20"/>
              </w:rPr>
              <w:t xml:space="preserve"> </w:t>
            </w:r>
            <w:r w:rsidR="00A43842" w:rsidRPr="000712BB">
              <w:rPr>
                <w:rStyle w:val="normaltextrun"/>
                <w:sz w:val="20"/>
                <w:szCs w:val="20"/>
              </w:rPr>
              <w:t>prezentace, obhájení a odevzdání seminární práce dle požadavků vyučujícího</w:t>
            </w:r>
            <w:r w:rsidR="00570DF2" w:rsidRPr="000712BB">
              <w:rPr>
                <w:rStyle w:val="normaltextrun"/>
                <w:sz w:val="20"/>
                <w:szCs w:val="20"/>
              </w:rPr>
              <w:t xml:space="preserve">, </w:t>
            </w:r>
            <w:r w:rsidR="00A43842" w:rsidRPr="000712BB">
              <w:rPr>
                <w:rStyle w:val="normaltextrun"/>
                <w:sz w:val="20"/>
                <w:szCs w:val="20"/>
              </w:rPr>
              <w:t>absolvování průběžných testů.</w:t>
            </w:r>
          </w:p>
          <w:p w14:paraId="7689CFF4" w14:textId="1FFBAD4B" w:rsidR="009B54C4" w:rsidRPr="000712BB" w:rsidRDefault="009B54C4" w:rsidP="00570DF2">
            <w:pPr>
              <w:jc w:val="both"/>
              <w:rPr>
                <w:rStyle w:val="normaltextrun"/>
                <w:sz w:val="20"/>
                <w:szCs w:val="20"/>
              </w:rPr>
            </w:pPr>
            <w:r w:rsidRPr="000712BB">
              <w:rPr>
                <w:rStyle w:val="normaltextrun"/>
                <w:sz w:val="20"/>
                <w:szCs w:val="20"/>
              </w:rPr>
              <w:t>Způsob zakončení předmětu – zápočet, zkouška.</w:t>
            </w:r>
          </w:p>
          <w:p w14:paraId="1C36F3C6" w14:textId="1533CE38" w:rsidR="00A43842" w:rsidRPr="000712BB" w:rsidRDefault="00A43842" w:rsidP="009B54C4">
            <w:pPr>
              <w:jc w:val="both"/>
              <w:rPr>
                <w:rStyle w:val="normaltextrun"/>
                <w:sz w:val="20"/>
                <w:szCs w:val="20"/>
              </w:rPr>
            </w:pPr>
            <w:r w:rsidRPr="000712BB">
              <w:rPr>
                <w:rStyle w:val="normaltextrun"/>
                <w:sz w:val="20"/>
                <w:szCs w:val="20"/>
              </w:rPr>
              <w:t>Požadavky na zkoušku: splnění podmínek zápočtu</w:t>
            </w:r>
            <w:r w:rsidR="00570DF2" w:rsidRPr="000712BB">
              <w:rPr>
                <w:rStyle w:val="normaltextrun"/>
                <w:sz w:val="20"/>
                <w:szCs w:val="20"/>
              </w:rPr>
              <w:t>,</w:t>
            </w:r>
            <w:r w:rsidRPr="000712BB">
              <w:rPr>
                <w:rStyle w:val="normaltextrun"/>
                <w:sz w:val="20"/>
                <w:szCs w:val="20"/>
              </w:rPr>
              <w:t xml:space="preserve"> písemný test. Následuje ústní část zkoušky v rozsahu znalostí přednášek.</w:t>
            </w:r>
          </w:p>
        </w:tc>
      </w:tr>
      <w:tr w:rsidR="00A43842" w:rsidRPr="000712BB" w14:paraId="452666E4" w14:textId="77777777" w:rsidTr="00B11784">
        <w:trPr>
          <w:trHeight w:val="197"/>
        </w:trPr>
        <w:tc>
          <w:tcPr>
            <w:tcW w:w="3086" w:type="dxa"/>
            <w:tcBorders>
              <w:top w:val="nil"/>
            </w:tcBorders>
            <w:shd w:val="clear" w:color="auto" w:fill="F7CAAC"/>
          </w:tcPr>
          <w:p w14:paraId="496312BD"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78D2AC3C" w14:textId="77777777" w:rsidR="00A43842" w:rsidRPr="000712BB" w:rsidRDefault="00A43842" w:rsidP="00570DF2">
            <w:pPr>
              <w:jc w:val="both"/>
              <w:rPr>
                <w:sz w:val="20"/>
                <w:szCs w:val="20"/>
              </w:rPr>
            </w:pPr>
            <w:r w:rsidRPr="000712BB">
              <w:rPr>
                <w:rStyle w:val="normaltextrun"/>
                <w:sz w:val="20"/>
                <w:szCs w:val="20"/>
              </w:rPr>
              <w:t>Ing. Jiří Bejtkovský, Ph.D.</w:t>
            </w:r>
          </w:p>
        </w:tc>
      </w:tr>
      <w:tr w:rsidR="00A43842" w:rsidRPr="000712BB" w14:paraId="0439BA0C" w14:textId="77777777" w:rsidTr="00B11784">
        <w:trPr>
          <w:trHeight w:val="243"/>
        </w:trPr>
        <w:tc>
          <w:tcPr>
            <w:tcW w:w="3086" w:type="dxa"/>
            <w:tcBorders>
              <w:top w:val="nil"/>
            </w:tcBorders>
            <w:shd w:val="clear" w:color="auto" w:fill="F7CAAC"/>
          </w:tcPr>
          <w:p w14:paraId="6D4624A6"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36F8DCC1" w14:textId="77777777" w:rsidR="00A43842" w:rsidRPr="000712BB" w:rsidRDefault="00A43842" w:rsidP="00570DF2">
            <w:pPr>
              <w:jc w:val="both"/>
              <w:rPr>
                <w:sz w:val="20"/>
                <w:szCs w:val="20"/>
              </w:rPr>
            </w:pPr>
            <w:r w:rsidRPr="000712BB">
              <w:rPr>
                <w:rStyle w:val="normaltextrun"/>
                <w:sz w:val="20"/>
                <w:szCs w:val="20"/>
              </w:rPr>
              <w:t>100 % přednášky, 60 % semináře</w:t>
            </w:r>
          </w:p>
        </w:tc>
      </w:tr>
      <w:tr w:rsidR="00A43842" w:rsidRPr="000712BB" w14:paraId="2E629EC1" w14:textId="77777777" w:rsidTr="00B11784">
        <w:tc>
          <w:tcPr>
            <w:tcW w:w="3086" w:type="dxa"/>
            <w:shd w:val="clear" w:color="auto" w:fill="F7CAAC"/>
          </w:tcPr>
          <w:p w14:paraId="35A32159"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E4315A5" w14:textId="77777777" w:rsidR="00A43842" w:rsidRPr="000712BB" w:rsidRDefault="00A43842" w:rsidP="00570DF2">
            <w:pPr>
              <w:jc w:val="both"/>
              <w:rPr>
                <w:rStyle w:val="normaltextrun"/>
                <w:sz w:val="20"/>
                <w:szCs w:val="20"/>
              </w:rPr>
            </w:pPr>
            <w:r w:rsidRPr="000712BB">
              <w:rPr>
                <w:rStyle w:val="normaltextrun"/>
                <w:sz w:val="20"/>
                <w:szCs w:val="20"/>
              </w:rPr>
              <w:t>Ing. Jiří Bejtkovský, Ph.D. (100 % přednášky, 60 % semináře)</w:t>
            </w:r>
          </w:p>
          <w:p w14:paraId="7EA22B43" w14:textId="77777777" w:rsidR="00A43842" w:rsidRPr="000712BB" w:rsidRDefault="00A43842" w:rsidP="00570DF2">
            <w:pPr>
              <w:jc w:val="both"/>
              <w:rPr>
                <w:rStyle w:val="normaltextrun"/>
                <w:sz w:val="20"/>
                <w:szCs w:val="20"/>
              </w:rPr>
            </w:pPr>
            <w:r w:rsidRPr="000712BB">
              <w:rPr>
                <w:rStyle w:val="normaltextrun"/>
                <w:sz w:val="20"/>
                <w:szCs w:val="20"/>
              </w:rPr>
              <w:t>Mgr. Jan Čada (40 % semináře)</w:t>
            </w:r>
          </w:p>
        </w:tc>
      </w:tr>
      <w:tr w:rsidR="00A43842" w:rsidRPr="000712BB" w14:paraId="27797002" w14:textId="77777777" w:rsidTr="00B11784">
        <w:tc>
          <w:tcPr>
            <w:tcW w:w="3086" w:type="dxa"/>
            <w:shd w:val="clear" w:color="auto" w:fill="F7CAAC"/>
          </w:tcPr>
          <w:p w14:paraId="18711DDE"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469399A0" w14:textId="77777777" w:rsidR="00A43842" w:rsidRPr="000712BB" w:rsidRDefault="00A43842" w:rsidP="00B11784">
            <w:pPr>
              <w:jc w:val="both"/>
              <w:rPr>
                <w:sz w:val="20"/>
                <w:szCs w:val="20"/>
              </w:rPr>
            </w:pPr>
          </w:p>
        </w:tc>
      </w:tr>
      <w:tr w:rsidR="00A43842" w:rsidRPr="000712BB" w14:paraId="1BB603CB" w14:textId="77777777" w:rsidTr="002D34F5">
        <w:trPr>
          <w:trHeight w:val="850"/>
        </w:trPr>
        <w:tc>
          <w:tcPr>
            <w:tcW w:w="9855" w:type="dxa"/>
            <w:gridSpan w:val="8"/>
            <w:tcBorders>
              <w:top w:val="single" w:sz="4" w:space="0" w:color="auto"/>
              <w:bottom w:val="single" w:sz="12" w:space="0" w:color="auto"/>
            </w:tcBorders>
          </w:tcPr>
          <w:p w14:paraId="78CAD13E" w14:textId="77777777" w:rsidR="00A43842" w:rsidRPr="000712BB" w:rsidRDefault="00A43842" w:rsidP="00570DF2">
            <w:pPr>
              <w:jc w:val="both"/>
              <w:textAlignment w:val="baseline"/>
              <w:rPr>
                <w:b/>
                <w:bCs/>
                <w:sz w:val="20"/>
                <w:szCs w:val="20"/>
              </w:rPr>
            </w:pPr>
            <w:r w:rsidRPr="000712BB">
              <w:rPr>
                <w:b/>
                <w:bCs/>
                <w:sz w:val="20"/>
                <w:szCs w:val="20"/>
              </w:rPr>
              <w:t>Cíl předmětu</w:t>
            </w:r>
          </w:p>
          <w:p w14:paraId="17CA3388" w14:textId="77777777" w:rsidR="00A43842" w:rsidRPr="000712BB" w:rsidRDefault="00A43842" w:rsidP="00B11784">
            <w:pPr>
              <w:pStyle w:val="paragraph"/>
              <w:spacing w:before="0" w:beforeAutospacing="0" w:after="0" w:afterAutospacing="0"/>
              <w:jc w:val="both"/>
              <w:textAlignment w:val="baseline"/>
              <w:rPr>
                <w:rStyle w:val="eop"/>
                <w:sz w:val="20"/>
                <w:szCs w:val="20"/>
              </w:rPr>
            </w:pPr>
            <w:r w:rsidRPr="000712BB">
              <w:rPr>
                <w:rStyle w:val="normaltextrun"/>
                <w:sz w:val="20"/>
                <w:szCs w:val="20"/>
              </w:rPr>
              <w:t>Cílem předmětu je poskytnout základní přehled o postupech, zavádění nástrojů a přístupů pro tvorbu marketingových rozhodnutí v organizacích tržního i neziskového sektoru. Marketing je představován jako široká technologie, která ovlivňuje chování klientů, zákazníků i chování organizací. Témata zahrnují chování spotřebitelů, postupy při provádění marketingového průzkumu i výzkumu a marketingové plánování s důrazem na rozhodnutí o marketingovém mixu: produktové a sortimentní strategii, tvorbě cen, distribuční politice a integrované marketingové komunikaci nejen v digitálním prostoru.</w:t>
            </w:r>
          </w:p>
          <w:p w14:paraId="4327B38F" w14:textId="77777777" w:rsidR="00A43842" w:rsidRPr="000712BB" w:rsidRDefault="00A43842" w:rsidP="00B11784">
            <w:pPr>
              <w:pStyle w:val="paragraph"/>
              <w:spacing w:before="0" w:beforeAutospacing="0" w:after="0" w:afterAutospacing="0"/>
              <w:jc w:val="both"/>
              <w:textAlignment w:val="baseline"/>
              <w:rPr>
                <w:sz w:val="20"/>
                <w:szCs w:val="20"/>
              </w:rPr>
            </w:pPr>
          </w:p>
          <w:p w14:paraId="652055E8" w14:textId="77777777" w:rsidR="00A43842" w:rsidRPr="000712BB" w:rsidRDefault="00A43842" w:rsidP="00570DF2">
            <w:pPr>
              <w:jc w:val="both"/>
              <w:textAlignment w:val="baseline"/>
              <w:rPr>
                <w:b/>
                <w:bCs/>
                <w:sz w:val="20"/>
                <w:szCs w:val="20"/>
              </w:rPr>
            </w:pPr>
            <w:r w:rsidRPr="000712BB">
              <w:rPr>
                <w:b/>
                <w:bCs/>
                <w:sz w:val="20"/>
                <w:szCs w:val="20"/>
              </w:rPr>
              <w:t>Obsah předmětu</w:t>
            </w:r>
          </w:p>
          <w:p w14:paraId="248C80C5"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Úvod do studia marketingu (pojem a definice marketingu, marketing 3.0, marketing 4.0).</w:t>
            </w:r>
          </w:p>
          <w:p w14:paraId="3D34D717"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Marketingové prostředí a jeho vybrané marketingové analýzy (makroprostředí, mezoprostředí, mikroprostředí).</w:t>
            </w:r>
          </w:p>
          <w:p w14:paraId="2F2C58CF"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Tržní prostředí a typologie trhů. Zákazník, řízení vztahů se zákazníky. Branding.</w:t>
            </w:r>
          </w:p>
          <w:p w14:paraId="5357D3AA"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Chování spotřebitele a segmentační přístupy.</w:t>
            </w:r>
          </w:p>
          <w:p w14:paraId="6B60121F"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Marketingové strategie, marketingový plán, marketingový audit.</w:t>
            </w:r>
          </w:p>
          <w:p w14:paraId="5FA428A5"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Produktová a sortimentní politika a strategie.</w:t>
            </w:r>
          </w:p>
          <w:p w14:paraId="37B825AC"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Cenová politika a strategie.</w:t>
            </w:r>
          </w:p>
          <w:p w14:paraId="2E8A0842"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Distribuční politika a strategie.</w:t>
            </w:r>
          </w:p>
          <w:p w14:paraId="006B9E7A"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Komunikační politika a strategie.</w:t>
            </w:r>
          </w:p>
          <w:p w14:paraId="3BAB6146"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Vybrané moderní trendy a nástroje marketingové komunikace.</w:t>
            </w:r>
          </w:p>
          <w:p w14:paraId="38BF81B0"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Moderní marketingový výzkum.</w:t>
            </w:r>
          </w:p>
          <w:p w14:paraId="25DF1847"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Služby a marketing služeb.</w:t>
            </w:r>
          </w:p>
          <w:p w14:paraId="7AB31F60"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Vybrané marketingové aplikace.</w:t>
            </w:r>
          </w:p>
          <w:p w14:paraId="44C79FEF"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Marketing malých a středních firem.</w:t>
            </w:r>
          </w:p>
          <w:p w14:paraId="394F699E"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Marketing neziskového sektoru.</w:t>
            </w:r>
          </w:p>
          <w:p w14:paraId="3693AB6A" w14:textId="77777777"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Mezinárodní marketing.</w:t>
            </w:r>
          </w:p>
          <w:p w14:paraId="5A23D341" w14:textId="77777777" w:rsidR="00A43842" w:rsidRPr="000712BB" w:rsidRDefault="00A43842" w:rsidP="00B11784">
            <w:pPr>
              <w:pStyle w:val="paragraph"/>
              <w:spacing w:before="0" w:beforeAutospacing="0" w:after="0" w:afterAutospacing="0"/>
              <w:jc w:val="both"/>
              <w:textAlignment w:val="baseline"/>
              <w:rPr>
                <w:sz w:val="20"/>
                <w:szCs w:val="20"/>
              </w:rPr>
            </w:pPr>
          </w:p>
          <w:p w14:paraId="2B6C44F9" w14:textId="77777777" w:rsidR="00A43842" w:rsidRPr="000712BB" w:rsidRDefault="00A43842" w:rsidP="00570DF2">
            <w:pPr>
              <w:jc w:val="both"/>
              <w:textAlignment w:val="baseline"/>
              <w:rPr>
                <w:b/>
                <w:bCs/>
                <w:sz w:val="20"/>
                <w:szCs w:val="20"/>
              </w:rPr>
            </w:pPr>
            <w:r w:rsidRPr="000712BB">
              <w:rPr>
                <w:b/>
                <w:bCs/>
                <w:sz w:val="20"/>
                <w:szCs w:val="20"/>
              </w:rPr>
              <w:t>Výstupní kompetence</w:t>
            </w:r>
          </w:p>
          <w:p w14:paraId="739ECE8F" w14:textId="2E3D2F57" w:rsidR="00A43842" w:rsidRPr="000712BB" w:rsidRDefault="00A43842" w:rsidP="00464837">
            <w:pPr>
              <w:pStyle w:val="paragraph"/>
              <w:spacing w:before="0" w:beforeAutospacing="0" w:after="0" w:afterAutospacing="0"/>
              <w:jc w:val="both"/>
              <w:textAlignment w:val="baseline"/>
              <w:rPr>
                <w:rStyle w:val="normaltextrun"/>
                <w:sz w:val="20"/>
                <w:szCs w:val="20"/>
              </w:rPr>
            </w:pPr>
            <w:r w:rsidRPr="000712BB">
              <w:rPr>
                <w:rStyle w:val="normaltextrun"/>
                <w:i/>
                <w:iCs/>
                <w:sz w:val="20"/>
                <w:szCs w:val="20"/>
              </w:rPr>
              <w:t>Odborné znalosti</w:t>
            </w:r>
            <w:r w:rsidRPr="000712BB">
              <w:rPr>
                <w:rStyle w:val="normaltextrun"/>
                <w:sz w:val="20"/>
                <w:szCs w:val="20"/>
              </w:rPr>
              <w:t xml:space="preserve">: </w:t>
            </w:r>
            <w:r w:rsidR="00464837" w:rsidRPr="000712BB">
              <w:rPr>
                <w:rStyle w:val="normaltextrun"/>
                <w:sz w:val="20"/>
                <w:szCs w:val="20"/>
              </w:rPr>
              <w:t>s</w:t>
            </w:r>
            <w:r w:rsidRPr="000712BB">
              <w:rPr>
                <w:rStyle w:val="normaltextrun"/>
                <w:sz w:val="20"/>
                <w:szCs w:val="20"/>
              </w:rPr>
              <w:t>tudent umí definovat základní marketingovou terminologii a charakterizovat vhodné metody pro implementaci nástrojů marketingového mixu</w:t>
            </w:r>
            <w:r w:rsidR="00464837" w:rsidRPr="000712BB">
              <w:rPr>
                <w:rStyle w:val="normaltextrun"/>
                <w:sz w:val="20"/>
                <w:szCs w:val="20"/>
              </w:rPr>
              <w:t xml:space="preserve">, </w:t>
            </w:r>
            <w:r w:rsidRPr="000712BB">
              <w:rPr>
                <w:rStyle w:val="normaltextrun"/>
                <w:sz w:val="20"/>
                <w:szCs w:val="20"/>
              </w:rPr>
              <w:t>objasnit význam marketingové koncepce v ziskových nebo neziskových organizacích</w:t>
            </w:r>
            <w:r w:rsidR="00464837" w:rsidRPr="000712BB">
              <w:rPr>
                <w:rStyle w:val="normaltextrun"/>
                <w:sz w:val="20"/>
                <w:szCs w:val="20"/>
              </w:rPr>
              <w:t>, umí cha</w:t>
            </w:r>
            <w:r w:rsidRPr="000712BB">
              <w:rPr>
                <w:rStyle w:val="normaltextrun"/>
                <w:sz w:val="20"/>
                <w:szCs w:val="20"/>
              </w:rPr>
              <w:t>rakterizovat a zhodnotit zlepšování produktů, cen, distribučních kanálů a metody výběr</w:t>
            </w:r>
            <w:r w:rsidR="009B54C4" w:rsidRPr="000712BB">
              <w:rPr>
                <w:rStyle w:val="normaltextrun"/>
                <w:sz w:val="20"/>
                <w:szCs w:val="20"/>
              </w:rPr>
              <w:t>u komunikačního mixu, zacílené</w:t>
            </w:r>
            <w:r w:rsidRPr="000712BB">
              <w:rPr>
                <w:rStyle w:val="normaltextrun"/>
                <w:sz w:val="20"/>
                <w:szCs w:val="20"/>
              </w:rPr>
              <w:t xml:space="preserve"> zejména na uspokojení potřeb klientů, spotřebitelů a konkurenceschopnost organizací v</w:t>
            </w:r>
            <w:r w:rsidR="00930A0B" w:rsidRPr="000712BB">
              <w:rPr>
                <w:rStyle w:val="normaltextrun"/>
                <w:sz w:val="20"/>
                <w:szCs w:val="20"/>
              </w:rPr>
              <w:t> </w:t>
            </w:r>
            <w:r w:rsidRPr="000712BB">
              <w:rPr>
                <w:rStyle w:val="normaltextrun"/>
                <w:sz w:val="20"/>
                <w:szCs w:val="20"/>
              </w:rPr>
              <w:t xml:space="preserve">prostředí současných trhů. </w:t>
            </w:r>
          </w:p>
          <w:p w14:paraId="2E673671" w14:textId="455416C5" w:rsidR="00A43842" w:rsidRPr="000712BB" w:rsidRDefault="00A43842" w:rsidP="00464837">
            <w:pPr>
              <w:pStyle w:val="paragraph"/>
              <w:spacing w:before="0" w:beforeAutospacing="0" w:after="0" w:afterAutospacing="0"/>
              <w:jc w:val="both"/>
              <w:textAlignment w:val="baseline"/>
              <w:rPr>
                <w:rStyle w:val="normaltextrun"/>
                <w:sz w:val="20"/>
                <w:szCs w:val="20"/>
              </w:rPr>
            </w:pPr>
            <w:r w:rsidRPr="000712BB">
              <w:rPr>
                <w:rStyle w:val="normaltextrun"/>
                <w:i/>
                <w:iCs/>
                <w:sz w:val="20"/>
                <w:szCs w:val="20"/>
              </w:rPr>
              <w:t>Odborné dovednosti</w:t>
            </w:r>
            <w:r w:rsidRPr="000712BB">
              <w:rPr>
                <w:rStyle w:val="normaltextrun"/>
                <w:sz w:val="20"/>
                <w:szCs w:val="20"/>
              </w:rPr>
              <w:t xml:space="preserve">: </w:t>
            </w:r>
            <w:r w:rsidR="00464837" w:rsidRPr="000712BB">
              <w:rPr>
                <w:rStyle w:val="normaltextrun"/>
                <w:sz w:val="20"/>
                <w:szCs w:val="20"/>
              </w:rPr>
              <w:t>s</w:t>
            </w:r>
            <w:r w:rsidRPr="000712BB">
              <w:rPr>
                <w:rStyle w:val="normaltextrun"/>
                <w:sz w:val="20"/>
                <w:szCs w:val="20"/>
              </w:rPr>
              <w:t>tudent umí vytvářet základní marketingové analýzy v oblasti výzkumu i průzkumu trhu, výzkumu potřeb zákazníků a spotřebitelů, výzkumu konkurence a jejich výsledky implementovat do aktivit marketingově řízené organizace v tržním i neziskovém sektoru.</w:t>
            </w:r>
          </w:p>
          <w:p w14:paraId="033452EB" w14:textId="77777777" w:rsidR="00396647" w:rsidRPr="000712BB" w:rsidRDefault="00396647" w:rsidP="00570DF2">
            <w:pPr>
              <w:jc w:val="both"/>
              <w:textAlignment w:val="baseline"/>
              <w:rPr>
                <w:rStyle w:val="spellingerror"/>
                <w:b/>
                <w:sz w:val="20"/>
                <w:szCs w:val="20"/>
              </w:rPr>
            </w:pPr>
          </w:p>
          <w:p w14:paraId="1A2200BE" w14:textId="77777777" w:rsidR="00396647" w:rsidRPr="000712BB" w:rsidRDefault="00396647" w:rsidP="00570DF2">
            <w:pPr>
              <w:jc w:val="both"/>
              <w:textAlignment w:val="baseline"/>
              <w:rPr>
                <w:b/>
                <w:sz w:val="20"/>
                <w:szCs w:val="20"/>
              </w:rPr>
            </w:pPr>
          </w:p>
          <w:p w14:paraId="048C53CD" w14:textId="77777777" w:rsidR="00396647" w:rsidRPr="000712BB" w:rsidRDefault="00396647" w:rsidP="00570DF2">
            <w:pPr>
              <w:jc w:val="both"/>
              <w:textAlignment w:val="baseline"/>
              <w:rPr>
                <w:b/>
                <w:sz w:val="20"/>
                <w:szCs w:val="20"/>
              </w:rPr>
            </w:pPr>
          </w:p>
          <w:p w14:paraId="26FA2986" w14:textId="77777777" w:rsidR="00396647" w:rsidRPr="000712BB" w:rsidRDefault="00396647" w:rsidP="00570DF2">
            <w:pPr>
              <w:jc w:val="both"/>
              <w:textAlignment w:val="baseline"/>
              <w:rPr>
                <w:b/>
                <w:sz w:val="20"/>
                <w:szCs w:val="20"/>
              </w:rPr>
            </w:pPr>
          </w:p>
          <w:p w14:paraId="49FD2881" w14:textId="4ECCEF03" w:rsidR="00A43842" w:rsidRPr="000712BB" w:rsidRDefault="00A43842" w:rsidP="00570DF2">
            <w:pPr>
              <w:jc w:val="both"/>
              <w:textAlignment w:val="baseline"/>
              <w:rPr>
                <w:b/>
                <w:sz w:val="20"/>
                <w:szCs w:val="20"/>
              </w:rPr>
            </w:pPr>
            <w:r w:rsidRPr="000712BB">
              <w:rPr>
                <w:b/>
                <w:sz w:val="20"/>
                <w:szCs w:val="20"/>
              </w:rPr>
              <w:lastRenderedPageBreak/>
              <w:t>Metody výuky</w:t>
            </w:r>
          </w:p>
          <w:p w14:paraId="1007B342" w14:textId="78AB273D" w:rsidR="00A43842" w:rsidRPr="000712BB" w:rsidRDefault="00A43842" w:rsidP="00570DF2">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V rámci přednášek vyučující aplikuje klasické slovní metody, a to monolog, vysvětlování</w:t>
            </w:r>
            <w:r w:rsidR="006D7C27" w:rsidRPr="000712BB">
              <w:rPr>
                <w:rStyle w:val="normaltextrun"/>
                <w:sz w:val="20"/>
                <w:szCs w:val="20"/>
              </w:rPr>
              <w:t xml:space="preserve"> </w:t>
            </w:r>
            <w:r w:rsidRPr="000712BB">
              <w:rPr>
                <w:rStyle w:val="normaltextrun"/>
                <w:sz w:val="20"/>
                <w:szCs w:val="20"/>
              </w:rPr>
              <w:t>a diskuzi, které doplňuje o</w:t>
            </w:r>
            <w:r w:rsidR="00930A0B" w:rsidRPr="000712BB">
              <w:rPr>
                <w:rStyle w:val="normaltextrun"/>
                <w:sz w:val="20"/>
                <w:szCs w:val="20"/>
              </w:rPr>
              <w:t> </w:t>
            </w:r>
            <w:r w:rsidRPr="000712BB">
              <w:rPr>
                <w:rStyle w:val="normaltextrun"/>
                <w:sz w:val="20"/>
                <w:szCs w:val="20"/>
              </w:rPr>
              <w:t xml:space="preserve">příklady dobré praxe a případové studie. Rovněž využívá metodu multipleangles pro vysvětlení a vyjasnění různých úhlů pohledu na danou problematiku, brainstorming a kritické náhledy. </w:t>
            </w:r>
          </w:p>
          <w:p w14:paraId="1274AF04" w14:textId="77777777" w:rsidR="00A43842" w:rsidRPr="000712BB" w:rsidRDefault="00A43842" w:rsidP="00570DF2">
            <w:pPr>
              <w:pStyle w:val="paragraph"/>
              <w:spacing w:before="0" w:beforeAutospacing="0" w:after="0" w:afterAutospacing="0"/>
              <w:jc w:val="both"/>
              <w:textAlignment w:val="baseline"/>
              <w:rPr>
                <w:rStyle w:val="normaltextrun"/>
                <w:sz w:val="20"/>
                <w:szCs w:val="20"/>
              </w:rPr>
            </w:pPr>
          </w:p>
          <w:p w14:paraId="216ADD3C" w14:textId="5F67E044" w:rsidR="00A43842" w:rsidRPr="000712BB" w:rsidRDefault="00A43842" w:rsidP="00B11784">
            <w:pPr>
              <w:pStyle w:val="paragraph"/>
              <w:spacing w:before="0" w:beforeAutospacing="0" w:after="0" w:afterAutospacing="0"/>
              <w:jc w:val="both"/>
              <w:textAlignment w:val="baseline"/>
              <w:rPr>
                <w:sz w:val="20"/>
                <w:szCs w:val="20"/>
              </w:rPr>
            </w:pPr>
            <w:r w:rsidRPr="000712BB">
              <w:rPr>
                <w:rStyle w:val="normaltextrun"/>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29429E" w:rsidRPr="000712BB">
              <w:rPr>
                <w:rStyle w:val="normaltextrun"/>
                <w:sz w:val="20"/>
                <w:szCs w:val="20"/>
              </w:rPr>
              <w:t>t</w:t>
            </w:r>
            <w:r w:rsidRPr="000712BB">
              <w:rPr>
                <w:rStyle w:val="normaltextrun"/>
                <w:sz w:val="20"/>
                <w:szCs w:val="20"/>
              </w:rPr>
              <w:t>ruktivisti</w:t>
            </w:r>
            <w:r w:rsidR="003914F3" w:rsidRPr="000712BB">
              <w:rPr>
                <w:rStyle w:val="normaltextrun"/>
                <w:sz w:val="20"/>
                <w:szCs w:val="20"/>
              </w:rPr>
              <w:t>c</w:t>
            </w:r>
            <w:r w:rsidRPr="000712BB">
              <w:rPr>
                <w:rStyle w:val="normaltextrun"/>
                <w:sz w:val="20"/>
                <w:szCs w:val="20"/>
              </w:rPr>
              <w:t>ky</w:t>
            </w:r>
            <w:r w:rsidR="00FE1997" w:rsidRPr="000712BB">
              <w:rPr>
                <w:rStyle w:val="normaltextrun"/>
                <w:sz w:val="20"/>
                <w:szCs w:val="20"/>
              </w:rPr>
              <w:t>,</w:t>
            </w:r>
            <w:r w:rsidRPr="000712BB">
              <w:rPr>
                <w:rStyle w:val="normaltextrun"/>
                <w:sz w:val="20"/>
                <w:szCs w:val="20"/>
              </w:rPr>
              <w:t xml:space="preserve"> s aplikací metod kritického myšlení. Aplikaci jednotlivých metod propojuje a vytváří efektivně pojatou výuku pro rozvoj výstupních kompetencí.</w:t>
            </w:r>
          </w:p>
        </w:tc>
      </w:tr>
      <w:tr w:rsidR="00A43842" w:rsidRPr="000712BB" w14:paraId="3ECF98B8" w14:textId="77777777" w:rsidTr="00B11784">
        <w:trPr>
          <w:trHeight w:val="265"/>
        </w:trPr>
        <w:tc>
          <w:tcPr>
            <w:tcW w:w="3653" w:type="dxa"/>
            <w:gridSpan w:val="2"/>
            <w:tcBorders>
              <w:top w:val="nil"/>
            </w:tcBorders>
            <w:shd w:val="clear" w:color="auto" w:fill="F7CAAC"/>
          </w:tcPr>
          <w:p w14:paraId="30BC30AE" w14:textId="77777777" w:rsidR="00A43842" w:rsidRPr="000712BB" w:rsidRDefault="00A43842" w:rsidP="00B11784">
            <w:pPr>
              <w:keepNext/>
              <w:jc w:val="both"/>
              <w:rPr>
                <w:sz w:val="20"/>
                <w:szCs w:val="20"/>
              </w:rPr>
            </w:pPr>
            <w:r w:rsidRPr="000712BB">
              <w:rPr>
                <w:b/>
                <w:sz w:val="20"/>
                <w:szCs w:val="20"/>
              </w:rPr>
              <w:lastRenderedPageBreak/>
              <w:t>Studijní literatura a studijní pomůcky</w:t>
            </w:r>
          </w:p>
        </w:tc>
        <w:tc>
          <w:tcPr>
            <w:tcW w:w="6202" w:type="dxa"/>
            <w:gridSpan w:val="6"/>
            <w:tcBorders>
              <w:top w:val="nil"/>
              <w:bottom w:val="nil"/>
            </w:tcBorders>
          </w:tcPr>
          <w:p w14:paraId="3EA443F3" w14:textId="77777777" w:rsidR="00A43842" w:rsidRPr="000712BB" w:rsidRDefault="00A43842" w:rsidP="00B11784">
            <w:pPr>
              <w:jc w:val="both"/>
              <w:rPr>
                <w:sz w:val="20"/>
                <w:szCs w:val="20"/>
              </w:rPr>
            </w:pPr>
          </w:p>
        </w:tc>
      </w:tr>
      <w:tr w:rsidR="00A43842" w:rsidRPr="000712BB" w14:paraId="27184B48" w14:textId="77777777" w:rsidTr="00B11784">
        <w:trPr>
          <w:trHeight w:val="1497"/>
        </w:trPr>
        <w:tc>
          <w:tcPr>
            <w:tcW w:w="9855" w:type="dxa"/>
            <w:gridSpan w:val="8"/>
            <w:tcBorders>
              <w:top w:val="nil"/>
            </w:tcBorders>
          </w:tcPr>
          <w:p w14:paraId="3D22A3B6" w14:textId="77777777" w:rsidR="00A43842" w:rsidRPr="000712BB" w:rsidRDefault="00A43842" w:rsidP="006F64DD">
            <w:pPr>
              <w:jc w:val="both"/>
              <w:textAlignment w:val="baseline"/>
              <w:rPr>
                <w:b/>
                <w:bCs/>
                <w:sz w:val="20"/>
                <w:szCs w:val="20"/>
              </w:rPr>
            </w:pPr>
            <w:r w:rsidRPr="000712BB">
              <w:rPr>
                <w:b/>
                <w:bCs/>
                <w:sz w:val="20"/>
                <w:szCs w:val="20"/>
              </w:rPr>
              <w:t>Povinná literatura</w:t>
            </w:r>
          </w:p>
          <w:p w14:paraId="624DBF6A" w14:textId="53E6A66C" w:rsidR="006F64DD"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G</w:t>
            </w:r>
            <w:r w:rsidR="00702058" w:rsidRPr="000712BB">
              <w:rPr>
                <w:rStyle w:val="normaltextrun"/>
                <w:sz w:val="20"/>
                <w:szCs w:val="20"/>
              </w:rPr>
              <w:t>rewal</w:t>
            </w:r>
            <w:r w:rsidRPr="000712BB">
              <w:rPr>
                <w:rStyle w:val="normaltextrun"/>
                <w:sz w:val="20"/>
                <w:szCs w:val="20"/>
              </w:rPr>
              <w:t>, D</w:t>
            </w:r>
            <w:r w:rsidR="00702058" w:rsidRPr="000712BB">
              <w:rPr>
                <w:rStyle w:val="normaltextrun"/>
                <w:sz w:val="20"/>
                <w:szCs w:val="20"/>
              </w:rPr>
              <w:t>., &amp;</w:t>
            </w:r>
            <w:r w:rsidR="006F64DD" w:rsidRPr="000712BB">
              <w:rPr>
                <w:rStyle w:val="normaltextrun"/>
                <w:sz w:val="20"/>
                <w:szCs w:val="20"/>
              </w:rPr>
              <w:t xml:space="preserve"> </w:t>
            </w:r>
            <w:r w:rsidRPr="000712BB">
              <w:rPr>
                <w:rStyle w:val="normaltextrun"/>
                <w:sz w:val="20"/>
                <w:szCs w:val="20"/>
              </w:rPr>
              <w:t>L</w:t>
            </w:r>
            <w:r w:rsidR="00702058" w:rsidRPr="000712BB">
              <w:rPr>
                <w:rStyle w:val="normaltextrun"/>
                <w:sz w:val="20"/>
                <w:szCs w:val="20"/>
              </w:rPr>
              <w:t>evy, M</w:t>
            </w:r>
            <w:r w:rsidR="006F64DD" w:rsidRPr="000712BB">
              <w:rPr>
                <w:rStyle w:val="normaltextrun"/>
                <w:sz w:val="20"/>
                <w:szCs w:val="20"/>
              </w:rPr>
              <w:t>.</w:t>
            </w:r>
            <w:r w:rsidR="00702058" w:rsidRPr="000712BB">
              <w:rPr>
                <w:rStyle w:val="normaltextrun"/>
                <w:sz w:val="20"/>
                <w:szCs w:val="20"/>
              </w:rPr>
              <w:t xml:space="preserve"> (2022).</w:t>
            </w:r>
            <w:r w:rsidR="006F64DD" w:rsidRPr="000712BB">
              <w:rPr>
                <w:rStyle w:val="normaltextrun"/>
                <w:sz w:val="20"/>
                <w:szCs w:val="20"/>
              </w:rPr>
              <w:t xml:space="preserve"> </w:t>
            </w:r>
            <w:r w:rsidR="006F64DD" w:rsidRPr="000712BB">
              <w:rPr>
                <w:rStyle w:val="normaltextrun"/>
                <w:i/>
                <w:iCs/>
                <w:sz w:val="20"/>
                <w:szCs w:val="20"/>
              </w:rPr>
              <w:t xml:space="preserve">M: </w:t>
            </w:r>
            <w:r w:rsidRPr="000712BB">
              <w:rPr>
                <w:rStyle w:val="normaltextrun"/>
                <w:i/>
                <w:iCs/>
                <w:sz w:val="20"/>
                <w:szCs w:val="20"/>
              </w:rPr>
              <w:t>Marketing</w:t>
            </w:r>
            <w:r w:rsidRPr="000712BB">
              <w:rPr>
                <w:rStyle w:val="normaltextrun"/>
                <w:sz w:val="20"/>
                <w:szCs w:val="20"/>
              </w:rPr>
              <w:t>. New York: McGraw Hill. ISBN 9781260597592.</w:t>
            </w:r>
          </w:p>
          <w:p w14:paraId="4B50EE64" w14:textId="3D03A971" w:rsidR="006F64DD"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J</w:t>
            </w:r>
            <w:r w:rsidR="00702058" w:rsidRPr="000712BB">
              <w:rPr>
                <w:rStyle w:val="normaltextrun"/>
                <w:sz w:val="20"/>
                <w:szCs w:val="20"/>
              </w:rPr>
              <w:t>akubíková</w:t>
            </w:r>
            <w:r w:rsidRPr="000712BB">
              <w:rPr>
                <w:rStyle w:val="normaltextrun"/>
                <w:sz w:val="20"/>
                <w:szCs w:val="20"/>
              </w:rPr>
              <w:t>, D.</w:t>
            </w:r>
            <w:r w:rsidR="00702058" w:rsidRPr="000712BB">
              <w:rPr>
                <w:rStyle w:val="normaltextrun"/>
                <w:sz w:val="20"/>
                <w:szCs w:val="20"/>
              </w:rPr>
              <w:t xml:space="preserve"> (2013).</w:t>
            </w:r>
            <w:r w:rsidRPr="000712BB">
              <w:rPr>
                <w:rStyle w:val="normaltextrun"/>
                <w:i/>
                <w:iCs/>
                <w:sz w:val="20"/>
                <w:szCs w:val="20"/>
              </w:rPr>
              <w:t> Strategický marketing: strategie a trend</w:t>
            </w:r>
            <w:r w:rsidRPr="000712BB">
              <w:rPr>
                <w:rStyle w:val="normaltextrun"/>
                <w:sz w:val="20"/>
                <w:szCs w:val="20"/>
              </w:rPr>
              <w:t>y. Praha: Grada. ISBN 9788024746708.</w:t>
            </w:r>
          </w:p>
          <w:p w14:paraId="717AF8AC" w14:textId="5E000584" w:rsidR="006F64DD"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w:t>
            </w:r>
            <w:r w:rsidR="00702058" w:rsidRPr="000712BB">
              <w:rPr>
                <w:rStyle w:val="normaltextrun"/>
                <w:sz w:val="20"/>
                <w:szCs w:val="20"/>
              </w:rPr>
              <w:t>arlíček</w:t>
            </w:r>
            <w:r w:rsidRPr="000712BB">
              <w:rPr>
                <w:rStyle w:val="normaltextrun"/>
                <w:sz w:val="20"/>
                <w:szCs w:val="20"/>
              </w:rPr>
              <w:t>, M</w:t>
            </w:r>
            <w:r w:rsidR="00702058" w:rsidRPr="000712BB">
              <w:rPr>
                <w:rStyle w:val="normaltextrun"/>
                <w:sz w:val="20"/>
                <w:szCs w:val="20"/>
              </w:rPr>
              <w:t>. (2018)</w:t>
            </w:r>
            <w:r w:rsidRPr="000712BB">
              <w:rPr>
                <w:rStyle w:val="normaltextrun"/>
                <w:sz w:val="20"/>
                <w:szCs w:val="20"/>
              </w:rPr>
              <w:t>.</w:t>
            </w:r>
            <w:r w:rsidRPr="000712BB">
              <w:rPr>
                <w:rStyle w:val="normaltextrun"/>
                <w:i/>
                <w:iCs/>
                <w:sz w:val="20"/>
                <w:szCs w:val="20"/>
              </w:rPr>
              <w:t> Základy marketingu</w:t>
            </w:r>
            <w:r w:rsidRPr="000712BB">
              <w:rPr>
                <w:rStyle w:val="normaltextrun"/>
                <w:sz w:val="20"/>
                <w:szCs w:val="20"/>
              </w:rPr>
              <w:t>. Praha: Grada. ISBN 9788024758695.</w:t>
            </w:r>
          </w:p>
          <w:p w14:paraId="76E8936B" w14:textId="1C783C47" w:rsidR="006F64DD"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w:t>
            </w:r>
            <w:r w:rsidR="00702058" w:rsidRPr="000712BB">
              <w:rPr>
                <w:rStyle w:val="normaltextrun"/>
                <w:sz w:val="20"/>
                <w:szCs w:val="20"/>
              </w:rPr>
              <w:t>otler</w:t>
            </w:r>
            <w:r w:rsidRPr="000712BB">
              <w:rPr>
                <w:rStyle w:val="normaltextrun"/>
                <w:sz w:val="20"/>
                <w:szCs w:val="20"/>
              </w:rPr>
              <w:t>, P</w:t>
            </w:r>
            <w:r w:rsidR="00702058" w:rsidRPr="000712BB">
              <w:rPr>
                <w:rStyle w:val="normaltextrun"/>
                <w:sz w:val="20"/>
                <w:szCs w:val="20"/>
              </w:rPr>
              <w:t>., &amp;</w:t>
            </w:r>
            <w:r w:rsidR="006F64DD" w:rsidRPr="000712BB">
              <w:rPr>
                <w:rStyle w:val="normaltextrun"/>
                <w:sz w:val="20"/>
                <w:szCs w:val="20"/>
              </w:rPr>
              <w:t xml:space="preserve"> </w:t>
            </w:r>
            <w:r w:rsidRPr="000712BB">
              <w:rPr>
                <w:rStyle w:val="normaltextrun"/>
                <w:sz w:val="20"/>
                <w:szCs w:val="20"/>
              </w:rPr>
              <w:t>K</w:t>
            </w:r>
            <w:r w:rsidR="00702058" w:rsidRPr="000712BB">
              <w:rPr>
                <w:rStyle w:val="normaltextrun"/>
                <w:sz w:val="20"/>
                <w:szCs w:val="20"/>
              </w:rPr>
              <w:t>eller, L. K</w:t>
            </w:r>
            <w:r w:rsidR="006F64DD" w:rsidRPr="000712BB">
              <w:rPr>
                <w:rStyle w:val="normaltextrun"/>
                <w:sz w:val="20"/>
                <w:szCs w:val="20"/>
              </w:rPr>
              <w:t>.</w:t>
            </w:r>
            <w:r w:rsidR="00702058" w:rsidRPr="000712BB">
              <w:rPr>
                <w:rStyle w:val="normaltextrun"/>
                <w:sz w:val="20"/>
                <w:szCs w:val="20"/>
              </w:rPr>
              <w:t xml:space="preserve"> (2013).</w:t>
            </w:r>
            <w:r w:rsidRPr="000712BB">
              <w:rPr>
                <w:rStyle w:val="normaltextrun"/>
                <w:i/>
                <w:iCs/>
                <w:sz w:val="20"/>
                <w:szCs w:val="20"/>
              </w:rPr>
              <w:t> Marketing management</w:t>
            </w:r>
            <w:r w:rsidRPr="000712BB">
              <w:rPr>
                <w:rStyle w:val="normaltextrun"/>
                <w:sz w:val="20"/>
                <w:szCs w:val="20"/>
              </w:rPr>
              <w:t>. Praha: Grada. ISBN 9788024741505.</w:t>
            </w:r>
          </w:p>
          <w:p w14:paraId="181F893C" w14:textId="61C59293" w:rsidR="00A43842" w:rsidRPr="000712BB" w:rsidRDefault="00A43842"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w:t>
            </w:r>
            <w:r w:rsidR="00702058" w:rsidRPr="000712BB">
              <w:rPr>
                <w:rStyle w:val="normaltextrun"/>
                <w:sz w:val="20"/>
                <w:szCs w:val="20"/>
              </w:rPr>
              <w:t>cdonald</w:t>
            </w:r>
            <w:r w:rsidRPr="000712BB">
              <w:rPr>
                <w:rStyle w:val="normaltextrun"/>
                <w:sz w:val="20"/>
                <w:szCs w:val="20"/>
              </w:rPr>
              <w:t>, M</w:t>
            </w:r>
            <w:r w:rsidR="00702058" w:rsidRPr="000712BB">
              <w:rPr>
                <w:rStyle w:val="normaltextrun"/>
                <w:sz w:val="20"/>
                <w:szCs w:val="20"/>
              </w:rPr>
              <w:t>., &amp;</w:t>
            </w:r>
            <w:r w:rsidR="006F64DD" w:rsidRPr="000712BB">
              <w:rPr>
                <w:rStyle w:val="normaltextrun"/>
                <w:sz w:val="20"/>
                <w:szCs w:val="20"/>
              </w:rPr>
              <w:t xml:space="preserve"> </w:t>
            </w:r>
            <w:r w:rsidRPr="000712BB">
              <w:rPr>
                <w:rStyle w:val="normaltextrun"/>
                <w:sz w:val="20"/>
                <w:szCs w:val="20"/>
              </w:rPr>
              <w:t>W</w:t>
            </w:r>
            <w:r w:rsidR="00702058" w:rsidRPr="000712BB">
              <w:rPr>
                <w:rStyle w:val="normaltextrun"/>
                <w:sz w:val="20"/>
                <w:szCs w:val="20"/>
              </w:rPr>
              <w:t>ilson, H</w:t>
            </w:r>
            <w:r w:rsidRPr="000712BB">
              <w:rPr>
                <w:rStyle w:val="normaltextrun"/>
                <w:sz w:val="20"/>
                <w:szCs w:val="20"/>
              </w:rPr>
              <w:t>.</w:t>
            </w:r>
            <w:r w:rsidR="00702058" w:rsidRPr="000712BB">
              <w:rPr>
                <w:rStyle w:val="normaltextrun"/>
                <w:sz w:val="20"/>
                <w:szCs w:val="20"/>
              </w:rPr>
              <w:t xml:space="preserve"> (2012).</w:t>
            </w:r>
            <w:r w:rsidRPr="000712BB">
              <w:rPr>
                <w:rStyle w:val="normaltextrun"/>
                <w:i/>
                <w:iCs/>
                <w:sz w:val="20"/>
                <w:szCs w:val="20"/>
              </w:rPr>
              <w:t> Marketingový plán: příprava a úspěšná realizace</w:t>
            </w:r>
            <w:r w:rsidRPr="000712BB">
              <w:rPr>
                <w:rStyle w:val="normaltextrun"/>
                <w:sz w:val="20"/>
                <w:szCs w:val="20"/>
              </w:rPr>
              <w:t>. Brno: BizBooks. ISBN 9788026500148.</w:t>
            </w:r>
          </w:p>
          <w:p w14:paraId="611C48A4" w14:textId="77777777" w:rsidR="006F64DD" w:rsidRPr="000712BB" w:rsidRDefault="006F64DD" w:rsidP="00B11784">
            <w:pPr>
              <w:pStyle w:val="paragraph"/>
              <w:spacing w:before="0" w:beforeAutospacing="0" w:after="0" w:afterAutospacing="0"/>
              <w:jc w:val="both"/>
              <w:textAlignment w:val="baseline"/>
              <w:rPr>
                <w:sz w:val="20"/>
                <w:szCs w:val="20"/>
              </w:rPr>
            </w:pPr>
          </w:p>
          <w:p w14:paraId="1D50C8A2" w14:textId="77777777" w:rsidR="00A43842" w:rsidRPr="000712BB" w:rsidRDefault="00A43842" w:rsidP="006F64DD">
            <w:pPr>
              <w:jc w:val="both"/>
              <w:textAlignment w:val="baseline"/>
              <w:rPr>
                <w:b/>
                <w:bCs/>
                <w:sz w:val="20"/>
                <w:szCs w:val="20"/>
              </w:rPr>
            </w:pPr>
            <w:r w:rsidRPr="000712BB">
              <w:rPr>
                <w:b/>
                <w:bCs/>
                <w:sz w:val="20"/>
                <w:szCs w:val="20"/>
              </w:rPr>
              <w:t>Doporučená literatura</w:t>
            </w:r>
          </w:p>
          <w:p w14:paraId="3A6F1D59"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Czinkota, R. M., Vrontis, D., Kotabe, M., &amp; Shams, R. M. S. (2021). </w:t>
            </w:r>
            <w:r w:rsidRPr="000712BB">
              <w:rPr>
                <w:rStyle w:val="normaltextrun"/>
                <w:i/>
                <w:iCs/>
                <w:sz w:val="20"/>
                <w:szCs w:val="20"/>
              </w:rPr>
              <w:t>Management: past, present and future</w:t>
            </w:r>
            <w:r w:rsidRPr="000712BB">
              <w:rPr>
                <w:rStyle w:val="normaltextrun"/>
                <w:sz w:val="20"/>
                <w:szCs w:val="20"/>
              </w:rPr>
              <w:t>. Cham: Springer. ISBN 9783030669157.</w:t>
            </w:r>
          </w:p>
          <w:p w14:paraId="53C5B31A"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Foret, M. (2012). </w:t>
            </w:r>
            <w:r w:rsidRPr="000712BB">
              <w:rPr>
                <w:rStyle w:val="normaltextrun"/>
                <w:i/>
                <w:sz w:val="20"/>
                <w:szCs w:val="20"/>
              </w:rPr>
              <w:t>Marketing pro začátečníky</w:t>
            </w:r>
            <w:r w:rsidRPr="000712BB">
              <w:rPr>
                <w:rStyle w:val="normaltextrun"/>
                <w:sz w:val="20"/>
                <w:szCs w:val="20"/>
              </w:rPr>
              <w:t>. Brno: Edika. ISBN 9788026600060.</w:t>
            </w:r>
          </w:p>
          <w:p w14:paraId="6274C921"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Koudelka, J. (2018).</w:t>
            </w:r>
            <w:r w:rsidRPr="000712BB">
              <w:rPr>
                <w:rStyle w:val="normaltextrun"/>
                <w:i/>
                <w:iCs/>
                <w:sz w:val="20"/>
                <w:szCs w:val="20"/>
              </w:rPr>
              <w:t> Spotřebitelé a marketing</w:t>
            </w:r>
            <w:r w:rsidRPr="000712BB">
              <w:rPr>
                <w:rStyle w:val="normaltextrun"/>
                <w:sz w:val="20"/>
                <w:szCs w:val="20"/>
              </w:rPr>
              <w:t>. Praha: C. H. Beck. ISBN 9788074006937.</w:t>
            </w:r>
          </w:p>
          <w:p w14:paraId="3554EB47"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Koudelková, P. (2019).</w:t>
            </w:r>
            <w:r w:rsidRPr="000712BB">
              <w:rPr>
                <w:rStyle w:val="normaltextrun"/>
                <w:i/>
                <w:iCs/>
                <w:sz w:val="20"/>
                <w:szCs w:val="20"/>
              </w:rPr>
              <w:t> Základy marketingu a marketingové komunikace v sociálním podniku</w:t>
            </w:r>
            <w:r w:rsidRPr="000712BB">
              <w:rPr>
                <w:rStyle w:val="normaltextrun"/>
                <w:sz w:val="20"/>
                <w:szCs w:val="20"/>
              </w:rPr>
              <w:t>. Jesenice: Ekopress. ISBN 9788087865507.</w:t>
            </w:r>
          </w:p>
          <w:p w14:paraId="15D2D90A" w14:textId="77777777" w:rsidR="00753497" w:rsidRPr="000712BB" w:rsidRDefault="00753497" w:rsidP="00753497">
            <w:pPr>
              <w:jc w:val="both"/>
              <w:rPr>
                <w:sz w:val="20"/>
                <w:szCs w:val="20"/>
              </w:rPr>
            </w:pPr>
            <w:r w:rsidRPr="000712BB">
              <w:rPr>
                <w:sz w:val="20"/>
                <w:szCs w:val="20"/>
              </w:rPr>
              <w:t xml:space="preserve">Nill, A. (2015). </w:t>
            </w:r>
            <w:r w:rsidRPr="000712BB">
              <w:rPr>
                <w:i/>
                <w:sz w:val="20"/>
                <w:szCs w:val="20"/>
              </w:rPr>
              <w:t>Handbook of Ethics and Marketing</w:t>
            </w:r>
            <w:r w:rsidRPr="000712BB">
              <w:rPr>
                <w:sz w:val="20"/>
                <w:szCs w:val="20"/>
              </w:rPr>
              <w:t>. London: Edward Elgar Pub. ISBN 9781781003428.</w:t>
            </w:r>
          </w:p>
          <w:p w14:paraId="54DD0ABB" w14:textId="77777777" w:rsidR="00753497" w:rsidRPr="000712BB" w:rsidRDefault="00753497" w:rsidP="00753497">
            <w:pPr>
              <w:jc w:val="both"/>
              <w:rPr>
                <w:sz w:val="20"/>
                <w:szCs w:val="20"/>
              </w:rPr>
            </w:pPr>
            <w:r w:rsidRPr="000712BB">
              <w:rPr>
                <w:sz w:val="20"/>
                <w:szCs w:val="20"/>
              </w:rPr>
              <w:t xml:space="preserve">Shankar, V. (2012). </w:t>
            </w:r>
            <w:r w:rsidRPr="000712BB">
              <w:rPr>
                <w:i/>
                <w:sz w:val="20"/>
                <w:szCs w:val="20"/>
              </w:rPr>
              <w:t>Handbook of Marketing Strategy</w:t>
            </w:r>
            <w:r w:rsidRPr="000712BB">
              <w:rPr>
                <w:sz w:val="20"/>
                <w:szCs w:val="20"/>
              </w:rPr>
              <w:t xml:space="preserve">. London: Edward Elgar Pub. ISBN 9781849800983. </w:t>
            </w:r>
          </w:p>
          <w:p w14:paraId="3EF18751" w14:textId="77777777" w:rsidR="00753497" w:rsidRPr="000712BB" w:rsidRDefault="00753497" w:rsidP="00753497">
            <w:pPr>
              <w:jc w:val="both"/>
              <w:rPr>
                <w:sz w:val="20"/>
                <w:szCs w:val="20"/>
              </w:rPr>
            </w:pPr>
            <w:r w:rsidRPr="000712BB">
              <w:rPr>
                <w:sz w:val="20"/>
                <w:szCs w:val="20"/>
              </w:rPr>
              <w:t xml:space="preserve">Swartz, T., &amp; Iacobucci, D. (2000) </w:t>
            </w:r>
            <w:r w:rsidRPr="000712BB">
              <w:rPr>
                <w:i/>
                <w:sz w:val="20"/>
                <w:szCs w:val="20"/>
              </w:rPr>
              <w:t>Handbook of Services Marketing and Management</w:t>
            </w:r>
            <w:r w:rsidRPr="000712BB">
              <w:rPr>
                <w:sz w:val="20"/>
                <w:szCs w:val="20"/>
              </w:rPr>
              <w:t>. London: Sage Publications, Inc. ISBN 9780761916123.</w:t>
            </w:r>
          </w:p>
          <w:p w14:paraId="52E11108"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Šimková, E. (2012).</w:t>
            </w:r>
            <w:r w:rsidRPr="000712BB">
              <w:rPr>
                <w:rStyle w:val="normaltextrun"/>
                <w:i/>
                <w:iCs/>
                <w:sz w:val="20"/>
                <w:szCs w:val="20"/>
              </w:rPr>
              <w:t> Management a marketing v praxi neziskových organizací</w:t>
            </w:r>
            <w:r w:rsidRPr="000712BB">
              <w:rPr>
                <w:rStyle w:val="normaltextrun"/>
                <w:sz w:val="20"/>
                <w:szCs w:val="20"/>
              </w:rPr>
              <w:t>. Hradec Králové: Gaudeamus. ISBN 9788074352300.</w:t>
            </w:r>
          </w:p>
          <w:p w14:paraId="1F573B3F"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Tahal, R. (2017).</w:t>
            </w:r>
            <w:r w:rsidRPr="000712BB">
              <w:rPr>
                <w:rStyle w:val="normaltextrun"/>
                <w:i/>
                <w:iCs/>
                <w:sz w:val="20"/>
                <w:szCs w:val="20"/>
              </w:rPr>
              <w:t> Marketingový výzkum: postupy, metody, trendy</w:t>
            </w:r>
            <w:r w:rsidRPr="000712BB">
              <w:rPr>
                <w:rStyle w:val="normaltextrun"/>
                <w:sz w:val="20"/>
                <w:szCs w:val="20"/>
              </w:rPr>
              <w:t>. Praha: Grada. ISBN 9788027102068.</w:t>
            </w:r>
          </w:p>
          <w:p w14:paraId="7088A378" w14:textId="77777777" w:rsidR="00753497" w:rsidRPr="000712BB" w:rsidRDefault="00753497" w:rsidP="00B11784">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 xml:space="preserve">Tajtáková, M., Nová, J., &amp; Bedřich, L. (2016). </w:t>
            </w:r>
            <w:r w:rsidRPr="000712BB">
              <w:rPr>
                <w:rStyle w:val="normaltextrun"/>
                <w:i/>
                <w:iCs/>
                <w:sz w:val="20"/>
                <w:szCs w:val="20"/>
              </w:rPr>
              <w:t>Marketing neziskových organizácií, športu a kultúry</w:t>
            </w:r>
            <w:r w:rsidRPr="000712BB">
              <w:rPr>
                <w:rStyle w:val="normaltextrun"/>
                <w:sz w:val="20"/>
                <w:szCs w:val="20"/>
              </w:rPr>
              <w:t>. Bratislava: Wolters Kluwer. ISBN 9788081684074.</w:t>
            </w:r>
          </w:p>
          <w:p w14:paraId="44F42CA7" w14:textId="77777777" w:rsidR="00753497" w:rsidRPr="000712BB" w:rsidRDefault="00753497" w:rsidP="00B11784">
            <w:pPr>
              <w:pStyle w:val="paragraph"/>
              <w:spacing w:before="0" w:beforeAutospacing="0" w:after="0" w:afterAutospacing="0"/>
              <w:jc w:val="both"/>
              <w:textAlignment w:val="baseline"/>
              <w:rPr>
                <w:sz w:val="20"/>
                <w:szCs w:val="20"/>
              </w:rPr>
            </w:pPr>
            <w:r w:rsidRPr="000712BB">
              <w:rPr>
                <w:rStyle w:val="normaltextrun"/>
                <w:sz w:val="20"/>
                <w:szCs w:val="20"/>
              </w:rPr>
              <w:t>Vaštíková, M. (2014).</w:t>
            </w:r>
            <w:r w:rsidRPr="000712BB">
              <w:rPr>
                <w:rStyle w:val="normaltextrun"/>
                <w:i/>
                <w:iCs/>
                <w:sz w:val="20"/>
                <w:szCs w:val="20"/>
              </w:rPr>
              <w:t> Marketing služeb: efektivně a moderně</w:t>
            </w:r>
            <w:r w:rsidRPr="000712BB">
              <w:rPr>
                <w:rStyle w:val="normaltextrun"/>
                <w:sz w:val="20"/>
                <w:szCs w:val="20"/>
              </w:rPr>
              <w:t>. Praha: Grada. ISBN 9788024750378.</w:t>
            </w:r>
            <w:r w:rsidRPr="000712BB">
              <w:rPr>
                <w:sz w:val="20"/>
                <w:szCs w:val="20"/>
              </w:rPr>
              <w:t xml:space="preserve"> </w:t>
            </w:r>
          </w:p>
          <w:p w14:paraId="6661D875" w14:textId="61A08B2E" w:rsidR="00753497" w:rsidRPr="000712BB" w:rsidRDefault="00753497" w:rsidP="00753497">
            <w:pPr>
              <w:jc w:val="both"/>
              <w:rPr>
                <w:sz w:val="20"/>
                <w:szCs w:val="20"/>
              </w:rPr>
            </w:pPr>
            <w:r w:rsidRPr="000712BB">
              <w:rPr>
                <w:sz w:val="20"/>
                <w:szCs w:val="20"/>
              </w:rPr>
              <w:t xml:space="preserve">Weitz, B., &amp; Wensley, R. (2002). </w:t>
            </w:r>
            <w:r w:rsidRPr="000712BB">
              <w:rPr>
                <w:i/>
                <w:sz w:val="20"/>
                <w:szCs w:val="20"/>
              </w:rPr>
              <w:t>The Handbook of Marketing</w:t>
            </w:r>
            <w:r w:rsidRPr="000712BB">
              <w:rPr>
                <w:sz w:val="20"/>
                <w:szCs w:val="20"/>
              </w:rPr>
              <w:t>. London: Sage Publications. ISBN 0761956824.</w:t>
            </w:r>
          </w:p>
          <w:p w14:paraId="670855D3" w14:textId="0858195A" w:rsidR="00D3217D" w:rsidRPr="000712BB" w:rsidRDefault="00D3217D" w:rsidP="00753497">
            <w:pPr>
              <w:jc w:val="both"/>
              <w:rPr>
                <w:sz w:val="20"/>
                <w:szCs w:val="20"/>
              </w:rPr>
            </w:pPr>
          </w:p>
          <w:p w14:paraId="36D14672" w14:textId="0BBC7EC1" w:rsidR="00D3217D" w:rsidRPr="000712BB" w:rsidRDefault="00D3217D" w:rsidP="00753497">
            <w:pPr>
              <w:jc w:val="both"/>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3" w:tgtFrame="_blank" w:history="1">
              <w:r w:rsidRPr="000712BB">
                <w:rPr>
                  <w:rStyle w:val="spellingerror"/>
                  <w:color w:val="000000"/>
                  <w:sz w:val="20"/>
                  <w:szCs w:val="20"/>
                </w:rPr>
                <w:t>https://fhs.utb.cz/o-fakulte/zakladni-informace/ustavy/ustav-pedagogickych-ved/studijni-opory/</w:t>
              </w:r>
            </w:hyperlink>
          </w:p>
          <w:p w14:paraId="1D92E2EC" w14:textId="4A918964" w:rsidR="00753497" w:rsidRPr="000712BB" w:rsidRDefault="00753497" w:rsidP="00B11784">
            <w:pPr>
              <w:pStyle w:val="paragraph"/>
              <w:spacing w:before="0" w:beforeAutospacing="0" w:after="0" w:afterAutospacing="0"/>
              <w:jc w:val="both"/>
              <w:textAlignment w:val="baseline"/>
              <w:rPr>
                <w:sz w:val="20"/>
                <w:szCs w:val="20"/>
              </w:rPr>
            </w:pPr>
          </w:p>
        </w:tc>
      </w:tr>
      <w:tr w:rsidR="00A43842" w:rsidRPr="000712BB" w14:paraId="08B8617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0CD0EF"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620A62C6" w14:textId="77777777" w:rsidTr="00B11784">
        <w:tc>
          <w:tcPr>
            <w:tcW w:w="4787" w:type="dxa"/>
            <w:gridSpan w:val="3"/>
            <w:tcBorders>
              <w:top w:val="single" w:sz="2" w:space="0" w:color="auto"/>
            </w:tcBorders>
            <w:shd w:val="clear" w:color="auto" w:fill="F7CAAC"/>
          </w:tcPr>
          <w:p w14:paraId="24805A71"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B1A61B6" w14:textId="77777777" w:rsidR="00A43842" w:rsidRPr="000712BB" w:rsidRDefault="00A43842" w:rsidP="00B11784">
            <w:pPr>
              <w:jc w:val="both"/>
              <w:rPr>
                <w:sz w:val="20"/>
                <w:szCs w:val="20"/>
              </w:rPr>
            </w:pPr>
            <w:r w:rsidRPr="000712BB">
              <w:rPr>
                <w:sz w:val="20"/>
                <w:szCs w:val="20"/>
              </w:rPr>
              <w:t>20</w:t>
            </w:r>
          </w:p>
        </w:tc>
        <w:tc>
          <w:tcPr>
            <w:tcW w:w="4179" w:type="dxa"/>
            <w:gridSpan w:val="4"/>
            <w:tcBorders>
              <w:top w:val="single" w:sz="2" w:space="0" w:color="auto"/>
            </w:tcBorders>
            <w:shd w:val="clear" w:color="auto" w:fill="F7CAAC"/>
          </w:tcPr>
          <w:p w14:paraId="6E2379F3"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10596683" w14:textId="77777777" w:rsidTr="00B11784">
        <w:tc>
          <w:tcPr>
            <w:tcW w:w="9855" w:type="dxa"/>
            <w:gridSpan w:val="8"/>
            <w:shd w:val="clear" w:color="auto" w:fill="F7CAAC"/>
          </w:tcPr>
          <w:p w14:paraId="437C3DBD"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308138E" w14:textId="77777777" w:rsidTr="00B11784">
        <w:trPr>
          <w:trHeight w:val="694"/>
        </w:trPr>
        <w:tc>
          <w:tcPr>
            <w:tcW w:w="9855" w:type="dxa"/>
            <w:gridSpan w:val="8"/>
          </w:tcPr>
          <w:p w14:paraId="50BE63D0" w14:textId="69DB3208" w:rsidR="00A43842" w:rsidRPr="000712BB" w:rsidRDefault="00A43842" w:rsidP="009B54C4">
            <w:pPr>
              <w:jc w:val="both"/>
              <w:rPr>
                <w:sz w:val="20"/>
                <w:szCs w:val="20"/>
              </w:rPr>
            </w:pP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podobě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009B54C4" w:rsidRPr="000712BB">
              <w:rPr>
                <w:rStyle w:val="normaltextrun"/>
                <w:color w:val="000000"/>
                <w:sz w:val="20"/>
                <w:szCs w:val="20"/>
                <w:shd w:val="clear" w:color="auto" w:fill="FFFFFF"/>
              </w:rPr>
              <w:t xml:space="preserve"> (plnění zadaných úkol a samostudium).</w:t>
            </w:r>
            <w:r w:rsidRPr="000712BB">
              <w:rPr>
                <w:rStyle w:val="normaltextrun"/>
                <w:color w:val="000000"/>
                <w:sz w:val="20"/>
                <w:szCs w:val="20"/>
                <w:shd w:val="clear" w:color="auto" w:fill="FFFFFF"/>
              </w:rPr>
              <w:t xml:space="preserve"> Podle vnitřního předpisu má každý akademický pracovník stanoven</w:t>
            </w:r>
            <w:r w:rsidR="00570DF2"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570DF2"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 xml:space="preserve">. </w:t>
            </w:r>
          </w:p>
        </w:tc>
      </w:tr>
    </w:tbl>
    <w:p w14:paraId="57E30521"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6A877044" w14:textId="77777777" w:rsidTr="00B11784">
        <w:tc>
          <w:tcPr>
            <w:tcW w:w="9855" w:type="dxa"/>
            <w:gridSpan w:val="8"/>
            <w:tcBorders>
              <w:bottom w:val="double" w:sz="4" w:space="0" w:color="auto"/>
            </w:tcBorders>
            <w:shd w:val="clear" w:color="auto" w:fill="BDD6EE"/>
          </w:tcPr>
          <w:p w14:paraId="3B4894F6"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A3D4E07" w14:textId="77777777" w:rsidTr="00B11784">
        <w:tc>
          <w:tcPr>
            <w:tcW w:w="3086" w:type="dxa"/>
            <w:tcBorders>
              <w:top w:val="double" w:sz="4" w:space="0" w:color="auto"/>
            </w:tcBorders>
            <w:shd w:val="clear" w:color="auto" w:fill="F7CAAC"/>
          </w:tcPr>
          <w:p w14:paraId="68EAC4CE"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118D0674" w14:textId="77777777" w:rsidR="00A43842" w:rsidRPr="000712BB" w:rsidRDefault="00A43842" w:rsidP="00B11784">
            <w:pPr>
              <w:jc w:val="both"/>
              <w:rPr>
                <w:sz w:val="20"/>
                <w:szCs w:val="20"/>
              </w:rPr>
            </w:pPr>
            <w:r w:rsidRPr="000712BB">
              <w:rPr>
                <w:sz w:val="20"/>
                <w:szCs w:val="20"/>
              </w:rPr>
              <w:t>Evaluační techniky</w:t>
            </w:r>
          </w:p>
        </w:tc>
      </w:tr>
      <w:tr w:rsidR="00A43842" w:rsidRPr="000712BB" w14:paraId="18A5EA47" w14:textId="77777777" w:rsidTr="00B11784">
        <w:tc>
          <w:tcPr>
            <w:tcW w:w="3086" w:type="dxa"/>
            <w:shd w:val="clear" w:color="auto" w:fill="F7CAAC"/>
          </w:tcPr>
          <w:p w14:paraId="4CE76418"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3F7C8BB"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33DC89DF"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2EA204FB"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3./LS</w:t>
            </w:r>
          </w:p>
        </w:tc>
      </w:tr>
      <w:tr w:rsidR="00A43842" w:rsidRPr="000712BB" w14:paraId="1D768DBF" w14:textId="77777777" w:rsidTr="00B11784">
        <w:tc>
          <w:tcPr>
            <w:tcW w:w="3086" w:type="dxa"/>
            <w:shd w:val="clear" w:color="auto" w:fill="F7CAAC"/>
          </w:tcPr>
          <w:p w14:paraId="30195825"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57575FAD" w14:textId="6CF2F7CF" w:rsidR="00A43842" w:rsidRPr="000712BB" w:rsidRDefault="00A43842" w:rsidP="00551628">
            <w:pPr>
              <w:jc w:val="both"/>
              <w:rPr>
                <w:sz w:val="20"/>
                <w:szCs w:val="20"/>
              </w:rPr>
            </w:pPr>
            <w:r w:rsidRPr="000712BB">
              <w:rPr>
                <w:rStyle w:val="normaltextrun"/>
                <w:color w:val="000000"/>
                <w:sz w:val="20"/>
                <w:szCs w:val="20"/>
                <w:shd w:val="clear" w:color="auto" w:fill="FFFFFF"/>
              </w:rPr>
              <w:t>5p+5s+5a</w:t>
            </w:r>
          </w:p>
        </w:tc>
        <w:tc>
          <w:tcPr>
            <w:tcW w:w="889" w:type="dxa"/>
            <w:shd w:val="clear" w:color="auto" w:fill="F7CAAC"/>
          </w:tcPr>
          <w:p w14:paraId="4DFE60B0"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2D02EE8" w14:textId="77777777" w:rsidR="00A43842" w:rsidRPr="000712BB" w:rsidRDefault="00A43842" w:rsidP="00B11784">
            <w:pPr>
              <w:jc w:val="both"/>
              <w:rPr>
                <w:sz w:val="20"/>
                <w:szCs w:val="20"/>
              </w:rPr>
            </w:pPr>
          </w:p>
        </w:tc>
        <w:tc>
          <w:tcPr>
            <w:tcW w:w="1554" w:type="dxa"/>
            <w:shd w:val="clear" w:color="auto" w:fill="F7CAAC"/>
          </w:tcPr>
          <w:p w14:paraId="77A4547E"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64A5A49" w14:textId="0C5B212A" w:rsidR="00A43842" w:rsidRPr="000712BB" w:rsidRDefault="00873096" w:rsidP="00551628">
            <w:pPr>
              <w:jc w:val="both"/>
              <w:rPr>
                <w:sz w:val="20"/>
                <w:szCs w:val="20"/>
              </w:rPr>
            </w:pPr>
            <w:r w:rsidRPr="000712BB">
              <w:rPr>
                <w:sz w:val="20"/>
                <w:szCs w:val="20"/>
              </w:rPr>
              <w:t>5</w:t>
            </w:r>
          </w:p>
        </w:tc>
      </w:tr>
      <w:tr w:rsidR="00A43842" w:rsidRPr="000712BB" w14:paraId="35E8A255" w14:textId="77777777" w:rsidTr="00B11784">
        <w:tc>
          <w:tcPr>
            <w:tcW w:w="3086" w:type="dxa"/>
            <w:shd w:val="clear" w:color="auto" w:fill="F7CAAC"/>
          </w:tcPr>
          <w:p w14:paraId="6828892A"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7622F39C" w14:textId="1FBE0E82" w:rsidR="00A43842" w:rsidRPr="000712BB" w:rsidRDefault="00A43842" w:rsidP="00B11784">
            <w:pPr>
              <w:jc w:val="both"/>
              <w:rPr>
                <w:sz w:val="20"/>
                <w:szCs w:val="20"/>
              </w:rPr>
            </w:pPr>
            <w:r w:rsidRPr="000712BB">
              <w:rPr>
                <w:sz w:val="20"/>
                <w:szCs w:val="20"/>
              </w:rPr>
              <w:t>Lektorské dovednosti, Projektování ve vzdělávání, Financování a akreditace vzdělávacího programu, Zážitko</w:t>
            </w:r>
            <w:r w:rsidR="00551628" w:rsidRPr="000712BB">
              <w:rPr>
                <w:sz w:val="20"/>
                <w:szCs w:val="20"/>
              </w:rPr>
              <w:t>vé učení ve firemním vzdělávání</w:t>
            </w:r>
            <w:r w:rsidRPr="000712BB">
              <w:rPr>
                <w:sz w:val="20"/>
                <w:szCs w:val="20"/>
              </w:rPr>
              <w:t xml:space="preserve"> </w:t>
            </w:r>
          </w:p>
        </w:tc>
      </w:tr>
      <w:tr w:rsidR="00A43842" w:rsidRPr="000712BB" w14:paraId="06EDAA69" w14:textId="77777777" w:rsidTr="00B11784">
        <w:tc>
          <w:tcPr>
            <w:tcW w:w="3086" w:type="dxa"/>
            <w:shd w:val="clear" w:color="auto" w:fill="F7CAAC"/>
          </w:tcPr>
          <w:p w14:paraId="38A857B1"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2D38FFB6" w14:textId="7620D19C" w:rsidR="00A43842" w:rsidRPr="000712BB" w:rsidRDefault="00997345" w:rsidP="00B11784">
            <w:pPr>
              <w:jc w:val="both"/>
              <w:rPr>
                <w:sz w:val="20"/>
                <w:szCs w:val="20"/>
              </w:rPr>
            </w:pPr>
            <w:r w:rsidRPr="000712BB">
              <w:rPr>
                <w:sz w:val="20"/>
                <w:szCs w:val="20"/>
              </w:rPr>
              <w:t>Klz</w:t>
            </w:r>
          </w:p>
        </w:tc>
        <w:tc>
          <w:tcPr>
            <w:tcW w:w="1554" w:type="dxa"/>
            <w:shd w:val="clear" w:color="auto" w:fill="F7CAAC"/>
          </w:tcPr>
          <w:p w14:paraId="7EB6BDDC"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439E8B78" w14:textId="77777777" w:rsidR="00A43842" w:rsidRPr="000712BB" w:rsidRDefault="00A43842" w:rsidP="00B11784">
            <w:pPr>
              <w:jc w:val="both"/>
              <w:rPr>
                <w:sz w:val="20"/>
                <w:szCs w:val="20"/>
              </w:rPr>
            </w:pPr>
            <w:r w:rsidRPr="000712BB">
              <w:rPr>
                <w:sz w:val="20"/>
                <w:szCs w:val="20"/>
              </w:rPr>
              <w:t>přednáška</w:t>
            </w:r>
          </w:p>
          <w:p w14:paraId="34595FD3" w14:textId="77777777" w:rsidR="00A43842" w:rsidRPr="000712BB" w:rsidRDefault="00A43842" w:rsidP="00B11784">
            <w:pPr>
              <w:jc w:val="both"/>
              <w:rPr>
                <w:sz w:val="20"/>
                <w:szCs w:val="20"/>
              </w:rPr>
            </w:pPr>
            <w:r w:rsidRPr="000712BB">
              <w:rPr>
                <w:sz w:val="20"/>
                <w:szCs w:val="20"/>
              </w:rPr>
              <w:t>seminář</w:t>
            </w:r>
          </w:p>
          <w:p w14:paraId="63BDE456"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43238EB6" w14:textId="77777777" w:rsidTr="00B11784">
        <w:trPr>
          <w:trHeight w:val="488"/>
        </w:trPr>
        <w:tc>
          <w:tcPr>
            <w:tcW w:w="3086" w:type="dxa"/>
            <w:shd w:val="clear" w:color="auto" w:fill="F7CAAC"/>
          </w:tcPr>
          <w:p w14:paraId="66AF3896"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D3A5D8B" w14:textId="0E1EC762" w:rsidR="00A43842" w:rsidRPr="000712BB" w:rsidRDefault="00A43842" w:rsidP="00570DF2">
            <w:pPr>
              <w:jc w:val="both"/>
              <w:rPr>
                <w:sz w:val="20"/>
                <w:szCs w:val="20"/>
              </w:rPr>
            </w:pPr>
            <w:r w:rsidRPr="000712BB">
              <w:rPr>
                <w:sz w:val="20"/>
                <w:szCs w:val="20"/>
              </w:rPr>
              <w:t>Seminář: Účast na seminářích (80</w:t>
            </w:r>
            <w:r w:rsidR="00570DF2" w:rsidRPr="000712BB">
              <w:rPr>
                <w:sz w:val="20"/>
                <w:szCs w:val="20"/>
              </w:rPr>
              <w:t xml:space="preserve"> </w:t>
            </w:r>
            <w:r w:rsidRPr="000712BB">
              <w:rPr>
                <w:sz w:val="20"/>
                <w:szCs w:val="20"/>
              </w:rPr>
              <w:t>%). Zpracování seminární práce – návrhu projektu evaluace vybrané vzdělávací aktivity. Spolupráce během skupinové i individuální práce v seminářích. Průběžné plnění zadaných úkolů během semestru.</w:t>
            </w:r>
          </w:p>
        </w:tc>
      </w:tr>
      <w:tr w:rsidR="00A43842" w:rsidRPr="000712BB" w14:paraId="3243E96F" w14:textId="77777777" w:rsidTr="00B11784">
        <w:trPr>
          <w:trHeight w:val="197"/>
        </w:trPr>
        <w:tc>
          <w:tcPr>
            <w:tcW w:w="3086" w:type="dxa"/>
            <w:tcBorders>
              <w:top w:val="nil"/>
            </w:tcBorders>
            <w:shd w:val="clear" w:color="auto" w:fill="F7CAAC"/>
          </w:tcPr>
          <w:p w14:paraId="4626C7A4"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58C5AB27" w14:textId="5843798F" w:rsidR="00A43842" w:rsidRPr="000712BB" w:rsidRDefault="007941F3" w:rsidP="000E4E41">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Ph.D.</w:t>
            </w:r>
          </w:p>
        </w:tc>
      </w:tr>
      <w:tr w:rsidR="00A43842" w:rsidRPr="000712BB" w14:paraId="5C9E02D1" w14:textId="77777777" w:rsidTr="00B11784">
        <w:trPr>
          <w:trHeight w:val="243"/>
        </w:trPr>
        <w:tc>
          <w:tcPr>
            <w:tcW w:w="3086" w:type="dxa"/>
            <w:tcBorders>
              <w:top w:val="nil"/>
            </w:tcBorders>
            <w:shd w:val="clear" w:color="auto" w:fill="F7CAAC"/>
          </w:tcPr>
          <w:p w14:paraId="725F213C"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68AF9CD" w14:textId="158C1399" w:rsidR="00A43842" w:rsidRPr="000712BB" w:rsidRDefault="007941F3" w:rsidP="00B11784">
            <w:pPr>
              <w:pStyle w:val="paragraph"/>
              <w:spacing w:before="0" w:beforeAutospacing="0" w:after="0" w:afterAutospacing="0"/>
              <w:textAlignment w:val="baseline"/>
              <w:rPr>
                <w:color w:val="000000" w:themeColor="text1"/>
                <w:sz w:val="20"/>
                <w:szCs w:val="20"/>
              </w:rPr>
            </w:pPr>
            <w:r w:rsidRPr="000712BB">
              <w:rPr>
                <w:rStyle w:val="normaltextrun"/>
                <w:color w:val="000000" w:themeColor="text1"/>
                <w:sz w:val="20"/>
                <w:szCs w:val="20"/>
              </w:rPr>
              <w:t xml:space="preserve">100 % </w:t>
            </w:r>
            <w:r w:rsidRPr="000712BB">
              <w:rPr>
                <w:rStyle w:val="spellingerror"/>
                <w:color w:val="000000" w:themeColor="text1"/>
                <w:sz w:val="20"/>
                <w:szCs w:val="20"/>
              </w:rPr>
              <w:t>přednášky</w:t>
            </w:r>
            <w:r w:rsidRPr="000712BB">
              <w:rPr>
                <w:rStyle w:val="normaltextrun"/>
                <w:color w:val="000000" w:themeColor="text1"/>
                <w:sz w:val="20"/>
                <w:szCs w:val="20"/>
              </w:rPr>
              <w:t>, 100 % semináře</w:t>
            </w:r>
          </w:p>
        </w:tc>
      </w:tr>
      <w:tr w:rsidR="00A43842" w:rsidRPr="000712BB" w14:paraId="1C071400" w14:textId="77777777" w:rsidTr="00B11784">
        <w:tc>
          <w:tcPr>
            <w:tcW w:w="3086" w:type="dxa"/>
            <w:shd w:val="clear" w:color="auto" w:fill="F7CAAC"/>
          </w:tcPr>
          <w:p w14:paraId="34DEE17F"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57D893F" w14:textId="0DAD6A3F" w:rsidR="00A43842" w:rsidRPr="000712BB" w:rsidRDefault="00A43842" w:rsidP="007941F3">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xml:space="preserve">, Ph.D. </w:t>
            </w:r>
          </w:p>
        </w:tc>
      </w:tr>
      <w:tr w:rsidR="00A43842" w:rsidRPr="000712BB" w14:paraId="50E5B5CA" w14:textId="77777777" w:rsidTr="00B11784">
        <w:tc>
          <w:tcPr>
            <w:tcW w:w="3086" w:type="dxa"/>
            <w:shd w:val="clear" w:color="auto" w:fill="F7CAAC"/>
          </w:tcPr>
          <w:p w14:paraId="5696FCDF"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96FCBAD" w14:textId="77777777" w:rsidR="00A43842" w:rsidRPr="000712BB" w:rsidRDefault="00A43842" w:rsidP="00B11784">
            <w:pPr>
              <w:jc w:val="both"/>
              <w:rPr>
                <w:sz w:val="20"/>
                <w:szCs w:val="20"/>
              </w:rPr>
            </w:pPr>
          </w:p>
        </w:tc>
      </w:tr>
      <w:tr w:rsidR="00A43842" w:rsidRPr="000712BB" w14:paraId="41531254" w14:textId="77777777" w:rsidTr="00F05C85">
        <w:trPr>
          <w:trHeight w:val="1545"/>
        </w:trPr>
        <w:tc>
          <w:tcPr>
            <w:tcW w:w="9855" w:type="dxa"/>
            <w:gridSpan w:val="8"/>
            <w:tcBorders>
              <w:top w:val="nil"/>
              <w:bottom w:val="single" w:sz="12" w:space="0" w:color="auto"/>
            </w:tcBorders>
          </w:tcPr>
          <w:p w14:paraId="177BEFA9" w14:textId="77777777" w:rsidR="00A43842" w:rsidRPr="000712BB" w:rsidRDefault="00A43842" w:rsidP="00F05C85">
            <w:pPr>
              <w:jc w:val="both"/>
              <w:textAlignment w:val="baseline"/>
              <w:rPr>
                <w:b/>
                <w:bCs/>
                <w:sz w:val="20"/>
                <w:szCs w:val="20"/>
              </w:rPr>
            </w:pPr>
            <w:r w:rsidRPr="000712BB">
              <w:rPr>
                <w:b/>
                <w:bCs/>
                <w:sz w:val="20"/>
                <w:szCs w:val="20"/>
              </w:rPr>
              <w:t>Cíle předmětu</w:t>
            </w:r>
          </w:p>
          <w:p w14:paraId="08A5E1BE" w14:textId="77777777" w:rsidR="00A43842" w:rsidRPr="000712BB" w:rsidRDefault="00A43842" w:rsidP="00F05C85">
            <w:pPr>
              <w:jc w:val="both"/>
              <w:rPr>
                <w:sz w:val="20"/>
                <w:szCs w:val="20"/>
              </w:rPr>
            </w:pPr>
            <w:r w:rsidRPr="000712BB">
              <w:rPr>
                <w:sz w:val="20"/>
                <w:szCs w:val="20"/>
              </w:rPr>
              <w:t>Předmět vymezuje hlavní pojmy a přístupy k evaluaci, nabízí vhled do hlavních oblastí evaluace se zaměřením na vzdělávání. V semináři jsou studenti seznámeni se základními evaluačními přístupy s uvedením praktických příkladů jednotlivých evaluačních technik. Studenti ve dvojicích vypracují návrh evaluace dle zadání.</w:t>
            </w:r>
          </w:p>
          <w:p w14:paraId="5ED1E41A" w14:textId="77777777" w:rsidR="00A43842" w:rsidRPr="000712BB" w:rsidRDefault="00A43842" w:rsidP="00F05C85">
            <w:pPr>
              <w:pStyle w:val="paragraph"/>
              <w:spacing w:before="0" w:beforeAutospacing="0" w:after="0" w:afterAutospacing="0"/>
              <w:ind w:left="-37" w:right="60"/>
              <w:jc w:val="both"/>
              <w:textAlignment w:val="baseline"/>
              <w:rPr>
                <w:sz w:val="20"/>
                <w:szCs w:val="20"/>
              </w:rPr>
            </w:pPr>
          </w:p>
          <w:p w14:paraId="3528AE7C"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74BA9A3E" w14:textId="77777777" w:rsidR="00A43842" w:rsidRPr="000712BB" w:rsidRDefault="00A43842" w:rsidP="00F05C85">
            <w:pPr>
              <w:jc w:val="both"/>
              <w:rPr>
                <w:sz w:val="20"/>
                <w:szCs w:val="20"/>
              </w:rPr>
            </w:pPr>
            <w:r w:rsidRPr="000712BB">
              <w:rPr>
                <w:sz w:val="20"/>
                <w:szCs w:val="20"/>
              </w:rPr>
              <w:t>Vymezení základních pojmů.</w:t>
            </w:r>
          </w:p>
          <w:p w14:paraId="35BC3C80" w14:textId="77777777" w:rsidR="00A43842" w:rsidRPr="000712BB" w:rsidRDefault="00A43842" w:rsidP="00F05C85">
            <w:pPr>
              <w:jc w:val="both"/>
              <w:rPr>
                <w:sz w:val="20"/>
                <w:szCs w:val="20"/>
              </w:rPr>
            </w:pPr>
            <w:r w:rsidRPr="000712BB">
              <w:rPr>
                <w:sz w:val="20"/>
                <w:szCs w:val="20"/>
              </w:rPr>
              <w:t>Typy evaluace (dle účelu, dle předmětu).</w:t>
            </w:r>
          </w:p>
          <w:p w14:paraId="1169DDA2" w14:textId="77777777" w:rsidR="00A43842" w:rsidRPr="000712BB" w:rsidRDefault="00A43842" w:rsidP="00F05C85">
            <w:pPr>
              <w:jc w:val="both"/>
              <w:rPr>
                <w:sz w:val="20"/>
                <w:szCs w:val="20"/>
              </w:rPr>
            </w:pPr>
            <w:r w:rsidRPr="000712BB">
              <w:rPr>
                <w:sz w:val="20"/>
                <w:szCs w:val="20"/>
              </w:rPr>
              <w:t>Evaluační přístupy (konfirmační, explorační, konstruktivistický, responzivní). Úrovně a rozlišení evaluačních procesů.</w:t>
            </w:r>
          </w:p>
          <w:p w14:paraId="25684F3E" w14:textId="77777777" w:rsidR="00A43842" w:rsidRPr="000712BB" w:rsidRDefault="00A43842" w:rsidP="00F05C85">
            <w:pPr>
              <w:jc w:val="both"/>
              <w:rPr>
                <w:sz w:val="20"/>
                <w:szCs w:val="20"/>
              </w:rPr>
            </w:pPr>
            <w:r w:rsidRPr="000712BB">
              <w:rPr>
                <w:sz w:val="20"/>
                <w:szCs w:val="20"/>
              </w:rPr>
              <w:t>Evaluační proces a jeho fáze.</w:t>
            </w:r>
          </w:p>
          <w:p w14:paraId="2DB4CAA0" w14:textId="77777777" w:rsidR="00A43842" w:rsidRPr="000712BB" w:rsidRDefault="00A43842" w:rsidP="00F05C85">
            <w:pPr>
              <w:jc w:val="both"/>
              <w:rPr>
                <w:sz w:val="20"/>
                <w:szCs w:val="20"/>
              </w:rPr>
            </w:pPr>
            <w:r w:rsidRPr="000712BB">
              <w:rPr>
                <w:sz w:val="20"/>
                <w:szCs w:val="20"/>
              </w:rPr>
              <w:t>Základní metody evaluace se zaměřením na vzdělávání (pozorování, dotazník, rozhovor, analýza dokumentů). Vybrané postupy používané při evaluaci (autoevaluace, metaevaluace, processtracing).</w:t>
            </w:r>
          </w:p>
          <w:p w14:paraId="0BCE3272" w14:textId="77777777" w:rsidR="00A43842" w:rsidRPr="000712BB" w:rsidRDefault="00A43842" w:rsidP="00F05C85">
            <w:pPr>
              <w:pStyle w:val="paragraph"/>
              <w:spacing w:before="0" w:beforeAutospacing="0" w:after="0" w:afterAutospacing="0"/>
              <w:ind w:left="-37" w:right="795"/>
              <w:jc w:val="both"/>
              <w:textAlignment w:val="baseline"/>
              <w:rPr>
                <w:sz w:val="20"/>
                <w:szCs w:val="20"/>
              </w:rPr>
            </w:pPr>
          </w:p>
          <w:p w14:paraId="0071FC7C" w14:textId="77777777" w:rsidR="00A43842" w:rsidRPr="000712BB" w:rsidRDefault="00A43842" w:rsidP="00F05C85">
            <w:pPr>
              <w:jc w:val="both"/>
              <w:textAlignment w:val="baseline"/>
              <w:rPr>
                <w:b/>
                <w:bCs/>
                <w:sz w:val="20"/>
                <w:szCs w:val="20"/>
              </w:rPr>
            </w:pPr>
            <w:r w:rsidRPr="000712BB">
              <w:rPr>
                <w:b/>
                <w:bCs/>
                <w:sz w:val="20"/>
                <w:szCs w:val="20"/>
              </w:rPr>
              <w:t>Výstupní kompetence</w:t>
            </w:r>
          </w:p>
          <w:p w14:paraId="2FEFD5F3" w14:textId="6D4EA441" w:rsidR="00A43842" w:rsidRPr="000712BB" w:rsidRDefault="00A43842" w:rsidP="00F05C85">
            <w:pPr>
              <w:jc w:val="both"/>
              <w:rPr>
                <w:sz w:val="20"/>
                <w:szCs w:val="20"/>
              </w:rPr>
            </w:pPr>
            <w:r w:rsidRPr="000712BB">
              <w:rPr>
                <w:i/>
                <w:iCs/>
                <w:sz w:val="20"/>
                <w:szCs w:val="20"/>
              </w:rPr>
              <w:t>Odborné znalosti</w:t>
            </w:r>
            <w:r w:rsidRPr="000712BB">
              <w:rPr>
                <w:sz w:val="20"/>
                <w:szCs w:val="20"/>
              </w:rPr>
              <w:t xml:space="preserve">: </w:t>
            </w:r>
            <w:r w:rsidR="00464837" w:rsidRPr="000712BB">
              <w:rPr>
                <w:sz w:val="20"/>
                <w:szCs w:val="20"/>
              </w:rPr>
              <w:t>s</w:t>
            </w:r>
            <w:r w:rsidRPr="000712BB">
              <w:rPr>
                <w:sz w:val="20"/>
                <w:szCs w:val="20"/>
              </w:rPr>
              <w:t xml:space="preserve">tudent umí </w:t>
            </w:r>
            <w:r w:rsidR="00464837" w:rsidRPr="000712BB">
              <w:rPr>
                <w:sz w:val="20"/>
                <w:szCs w:val="20"/>
              </w:rPr>
              <w:t>definovat základní pojmy z oblasti evaluace,</w:t>
            </w:r>
            <w:r w:rsidR="0040097A" w:rsidRPr="000712BB">
              <w:rPr>
                <w:sz w:val="20"/>
                <w:szCs w:val="20"/>
              </w:rPr>
              <w:t xml:space="preserve"> umí vysvětlit rozdíl mezi evaluací a</w:t>
            </w:r>
            <w:r w:rsidR="00930A0B" w:rsidRPr="000712BB">
              <w:rPr>
                <w:sz w:val="20"/>
                <w:szCs w:val="20"/>
              </w:rPr>
              <w:t> </w:t>
            </w:r>
            <w:r w:rsidR="0040097A" w:rsidRPr="000712BB">
              <w:rPr>
                <w:sz w:val="20"/>
                <w:szCs w:val="20"/>
              </w:rPr>
              <w:t xml:space="preserve">monitoringem, </w:t>
            </w:r>
            <w:r w:rsidR="00464837" w:rsidRPr="000712BB">
              <w:rPr>
                <w:sz w:val="20"/>
                <w:szCs w:val="20"/>
              </w:rPr>
              <w:t>popsat</w:t>
            </w:r>
            <w:r w:rsidRPr="000712BB">
              <w:rPr>
                <w:sz w:val="20"/>
                <w:szCs w:val="20"/>
              </w:rPr>
              <w:t xml:space="preserve"> </w:t>
            </w:r>
            <w:r w:rsidR="00464837" w:rsidRPr="000712BB">
              <w:rPr>
                <w:sz w:val="20"/>
                <w:szCs w:val="20"/>
              </w:rPr>
              <w:t xml:space="preserve">typy evaluace, </w:t>
            </w:r>
            <w:r w:rsidRPr="000712BB">
              <w:rPr>
                <w:sz w:val="20"/>
                <w:szCs w:val="20"/>
              </w:rPr>
              <w:t>zhodnotit hlavní koncepty a metodologické přístupy uplatňované v jednotlivých oblastech evaluace</w:t>
            </w:r>
            <w:r w:rsidR="0040097A" w:rsidRPr="000712BB">
              <w:rPr>
                <w:sz w:val="20"/>
                <w:szCs w:val="20"/>
              </w:rPr>
              <w:t>, umí popsat proces evaluace</w:t>
            </w:r>
            <w:r w:rsidRPr="000712BB">
              <w:rPr>
                <w:sz w:val="20"/>
                <w:szCs w:val="20"/>
              </w:rPr>
              <w:t>.</w:t>
            </w:r>
          </w:p>
          <w:p w14:paraId="1EEF87E6" w14:textId="3E177774" w:rsidR="00A43842" w:rsidRPr="000712BB" w:rsidRDefault="00A43842" w:rsidP="00F05C85">
            <w:pPr>
              <w:jc w:val="both"/>
              <w:rPr>
                <w:sz w:val="20"/>
                <w:szCs w:val="20"/>
              </w:rPr>
            </w:pPr>
            <w:r w:rsidRPr="000712BB">
              <w:rPr>
                <w:i/>
                <w:iCs/>
                <w:sz w:val="20"/>
                <w:szCs w:val="20"/>
              </w:rPr>
              <w:t>Odborné dovednosti</w:t>
            </w:r>
            <w:r w:rsidRPr="000712BB">
              <w:rPr>
                <w:sz w:val="20"/>
                <w:szCs w:val="20"/>
              </w:rPr>
              <w:t xml:space="preserve">: </w:t>
            </w:r>
            <w:r w:rsidR="0040097A" w:rsidRPr="000712BB">
              <w:rPr>
                <w:sz w:val="20"/>
                <w:szCs w:val="20"/>
              </w:rPr>
              <w:t>s</w:t>
            </w:r>
            <w:r w:rsidRPr="000712BB">
              <w:rPr>
                <w:sz w:val="20"/>
                <w:szCs w:val="20"/>
              </w:rPr>
              <w:t>tudent umí navrhnout konkrétní evaluační nástroj a aplikovat v něm jednotlivé evaluační techniky</w:t>
            </w:r>
            <w:r w:rsidR="0040097A" w:rsidRPr="000712BB">
              <w:rPr>
                <w:sz w:val="20"/>
                <w:szCs w:val="20"/>
              </w:rPr>
              <w:t xml:space="preserve">, umí </w:t>
            </w:r>
            <w:r w:rsidR="009B5A93" w:rsidRPr="000712BB">
              <w:rPr>
                <w:sz w:val="20"/>
                <w:szCs w:val="20"/>
              </w:rPr>
              <w:t xml:space="preserve">nastavit kvalitativní a kvantitativní rámec evaluace, umí </w:t>
            </w:r>
            <w:r w:rsidR="0040097A" w:rsidRPr="000712BB">
              <w:rPr>
                <w:sz w:val="20"/>
                <w:szCs w:val="20"/>
              </w:rPr>
              <w:t xml:space="preserve">vytvořit evaluační dotazník a používat i další </w:t>
            </w:r>
            <w:r w:rsidR="009B5A93" w:rsidRPr="000712BB">
              <w:rPr>
                <w:sz w:val="20"/>
                <w:szCs w:val="20"/>
              </w:rPr>
              <w:t xml:space="preserve">techniky sběru dat, umí aplikovat vhodné </w:t>
            </w:r>
            <w:r w:rsidR="0040097A" w:rsidRPr="000712BB">
              <w:rPr>
                <w:sz w:val="20"/>
                <w:szCs w:val="20"/>
              </w:rPr>
              <w:t xml:space="preserve">metody se zaměřením na </w:t>
            </w:r>
            <w:r w:rsidR="009B5A93" w:rsidRPr="000712BB">
              <w:rPr>
                <w:sz w:val="20"/>
                <w:szCs w:val="20"/>
              </w:rPr>
              <w:t>konkrétní oblast evaluace</w:t>
            </w:r>
            <w:r w:rsidR="0040097A" w:rsidRPr="000712BB">
              <w:rPr>
                <w:sz w:val="20"/>
                <w:szCs w:val="20"/>
              </w:rPr>
              <w:t xml:space="preserve">. </w:t>
            </w:r>
          </w:p>
          <w:p w14:paraId="663D3F82" w14:textId="3B519E16" w:rsidR="00A43842" w:rsidRPr="000712BB" w:rsidRDefault="00A43842" w:rsidP="00F05C85">
            <w:pPr>
              <w:pStyle w:val="paragraph"/>
              <w:spacing w:before="0" w:beforeAutospacing="0" w:after="0" w:afterAutospacing="0"/>
              <w:ind w:left="360"/>
              <w:jc w:val="both"/>
              <w:textAlignment w:val="baseline"/>
              <w:rPr>
                <w:rStyle w:val="spellingerror"/>
                <w:b/>
                <w:bCs/>
                <w:sz w:val="20"/>
                <w:szCs w:val="20"/>
              </w:rPr>
            </w:pPr>
          </w:p>
          <w:p w14:paraId="56BA4238" w14:textId="77777777" w:rsidR="00A43842" w:rsidRPr="000712BB" w:rsidRDefault="00A43842" w:rsidP="00F05C85">
            <w:pPr>
              <w:jc w:val="both"/>
              <w:textAlignment w:val="baseline"/>
              <w:rPr>
                <w:b/>
                <w:sz w:val="20"/>
                <w:szCs w:val="20"/>
              </w:rPr>
            </w:pPr>
            <w:r w:rsidRPr="000712BB">
              <w:rPr>
                <w:b/>
                <w:sz w:val="20"/>
                <w:szCs w:val="20"/>
              </w:rPr>
              <w:t>Metody výuky</w:t>
            </w:r>
          </w:p>
          <w:p w14:paraId="428B345D" w14:textId="0C925BD1" w:rsidR="00A43842" w:rsidRPr="000712BB" w:rsidRDefault="00A43842" w:rsidP="00F05C85">
            <w:pPr>
              <w:jc w:val="both"/>
              <w:rPr>
                <w:sz w:val="20"/>
                <w:szCs w:val="20"/>
              </w:rPr>
            </w:pPr>
            <w:r w:rsidRPr="000712BB">
              <w:rPr>
                <w:sz w:val="20"/>
                <w:szCs w:val="20"/>
              </w:rPr>
              <w:t>V rámci přednášek vyučující aplikuje klasické slovní metody, a to monolog, vysvětlování a diskuzi, které doplňuje o</w:t>
            </w:r>
            <w:r w:rsidR="00930A0B" w:rsidRPr="000712BB">
              <w:rPr>
                <w:sz w:val="20"/>
                <w:szCs w:val="20"/>
              </w:rPr>
              <w:t> </w:t>
            </w:r>
            <w:r w:rsidRPr="000712BB">
              <w:rPr>
                <w:sz w:val="20"/>
                <w:szCs w:val="20"/>
              </w:rPr>
              <w:t>příklady dobré praxe a případové studie. Rovněž využívá metodu multipleangles pro vysvětlení a vyjasnění různých úhlů pohledu na danou problematiku, brainstorming a kritické náhledy.</w:t>
            </w:r>
          </w:p>
          <w:p w14:paraId="71649B57" w14:textId="77777777" w:rsidR="00A43842" w:rsidRPr="000712BB" w:rsidRDefault="00A43842" w:rsidP="00F05C85">
            <w:pPr>
              <w:jc w:val="both"/>
              <w:rPr>
                <w:sz w:val="20"/>
                <w:szCs w:val="20"/>
              </w:rPr>
            </w:pPr>
          </w:p>
          <w:p w14:paraId="3BA8445A" w14:textId="2F13751C" w:rsidR="00A43842" w:rsidRPr="000712BB" w:rsidRDefault="00A43842" w:rsidP="00F05C85">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 Aplikaci jednotlivých metod propojuje a vytváří efektivně pojatou výuku pro rozvoj výstupních kompetencí.</w:t>
            </w:r>
          </w:p>
        </w:tc>
      </w:tr>
      <w:tr w:rsidR="00A43842" w:rsidRPr="000712BB" w14:paraId="6EF30D5C" w14:textId="77777777" w:rsidTr="00B11784">
        <w:trPr>
          <w:trHeight w:val="265"/>
        </w:trPr>
        <w:tc>
          <w:tcPr>
            <w:tcW w:w="3653" w:type="dxa"/>
            <w:gridSpan w:val="2"/>
            <w:tcBorders>
              <w:top w:val="nil"/>
            </w:tcBorders>
            <w:shd w:val="clear" w:color="auto" w:fill="F7CAAC"/>
          </w:tcPr>
          <w:p w14:paraId="2AF2EDFE"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44A0FC12" w14:textId="77777777" w:rsidR="00A43842" w:rsidRPr="000712BB" w:rsidRDefault="00A43842" w:rsidP="00F05C85">
            <w:pPr>
              <w:jc w:val="both"/>
              <w:rPr>
                <w:sz w:val="20"/>
                <w:szCs w:val="20"/>
              </w:rPr>
            </w:pPr>
          </w:p>
        </w:tc>
      </w:tr>
      <w:tr w:rsidR="00A43842" w:rsidRPr="000712BB" w14:paraId="56A5ABCF" w14:textId="77777777" w:rsidTr="002D34F5">
        <w:trPr>
          <w:trHeight w:val="411"/>
        </w:trPr>
        <w:tc>
          <w:tcPr>
            <w:tcW w:w="9855" w:type="dxa"/>
            <w:gridSpan w:val="8"/>
            <w:tcBorders>
              <w:top w:val="single" w:sz="4" w:space="0" w:color="auto"/>
            </w:tcBorders>
          </w:tcPr>
          <w:p w14:paraId="2E46C6D5" w14:textId="3EEE0D1F" w:rsidR="00570DF2" w:rsidRPr="000712BB" w:rsidRDefault="00A43842" w:rsidP="00F05C85">
            <w:pPr>
              <w:jc w:val="both"/>
              <w:textAlignment w:val="baseline"/>
              <w:rPr>
                <w:b/>
                <w:bCs/>
                <w:sz w:val="20"/>
                <w:szCs w:val="20"/>
              </w:rPr>
            </w:pPr>
            <w:r w:rsidRPr="000712BB">
              <w:rPr>
                <w:b/>
                <w:bCs/>
                <w:sz w:val="20"/>
                <w:szCs w:val="20"/>
              </w:rPr>
              <w:t>Povinná literatura</w:t>
            </w:r>
          </w:p>
          <w:p w14:paraId="6FFFD562" w14:textId="3186168B" w:rsidR="00570DF2" w:rsidRPr="000712BB" w:rsidRDefault="00570DF2" w:rsidP="00F05C85">
            <w:pPr>
              <w:jc w:val="both"/>
              <w:rPr>
                <w:sz w:val="20"/>
                <w:szCs w:val="20"/>
              </w:rPr>
            </w:pPr>
            <w:r w:rsidRPr="000712BB">
              <w:rPr>
                <w:sz w:val="20"/>
                <w:szCs w:val="20"/>
              </w:rPr>
              <w:t>B</w:t>
            </w:r>
            <w:r w:rsidR="00702058" w:rsidRPr="000712BB">
              <w:rPr>
                <w:sz w:val="20"/>
                <w:szCs w:val="20"/>
              </w:rPr>
              <w:t>rázdová</w:t>
            </w:r>
            <w:r w:rsidRPr="000712BB">
              <w:rPr>
                <w:sz w:val="20"/>
                <w:szCs w:val="20"/>
              </w:rPr>
              <w:t>, Z.</w:t>
            </w:r>
            <w:r w:rsidR="00702058" w:rsidRPr="000712BB">
              <w:rPr>
                <w:sz w:val="20"/>
                <w:szCs w:val="20"/>
              </w:rPr>
              <w:t xml:space="preserve"> (2008).</w:t>
            </w:r>
            <w:r w:rsidRPr="000712BB">
              <w:rPr>
                <w:sz w:val="20"/>
                <w:szCs w:val="20"/>
              </w:rPr>
              <w:t> </w:t>
            </w:r>
            <w:r w:rsidRPr="000712BB">
              <w:rPr>
                <w:i/>
                <w:iCs/>
                <w:sz w:val="20"/>
                <w:szCs w:val="20"/>
              </w:rPr>
              <w:t>Hodnocení ve vzdělávání dospělých: kvalifikační (certifikovaný) kurz pro lektory ve vzdělávání dospělých</w:t>
            </w:r>
            <w:r w:rsidRPr="000712BB">
              <w:rPr>
                <w:sz w:val="20"/>
                <w:szCs w:val="20"/>
              </w:rPr>
              <w:t>. Olomouc: Univerzita Palackého v Olomouci. ISBN 9788024419176.</w:t>
            </w:r>
          </w:p>
          <w:p w14:paraId="2B1C4FA3" w14:textId="77CC51D1" w:rsidR="00A43842" w:rsidRPr="000712BB" w:rsidRDefault="00A43842" w:rsidP="00F05C85">
            <w:pPr>
              <w:jc w:val="both"/>
              <w:rPr>
                <w:sz w:val="20"/>
                <w:szCs w:val="20"/>
              </w:rPr>
            </w:pPr>
            <w:r w:rsidRPr="000712BB">
              <w:rPr>
                <w:sz w:val="20"/>
                <w:szCs w:val="20"/>
              </w:rPr>
              <w:t>H</w:t>
            </w:r>
            <w:r w:rsidR="00702058" w:rsidRPr="000712BB">
              <w:rPr>
                <w:sz w:val="20"/>
                <w:szCs w:val="20"/>
              </w:rPr>
              <w:t>endl</w:t>
            </w:r>
            <w:r w:rsidRPr="000712BB">
              <w:rPr>
                <w:sz w:val="20"/>
                <w:szCs w:val="20"/>
              </w:rPr>
              <w:t>, J</w:t>
            </w:r>
            <w:r w:rsidR="00702058" w:rsidRPr="000712BB">
              <w:rPr>
                <w:sz w:val="20"/>
                <w:szCs w:val="20"/>
              </w:rPr>
              <w:t xml:space="preserve">., &amp; </w:t>
            </w:r>
            <w:r w:rsidRPr="000712BB">
              <w:rPr>
                <w:sz w:val="20"/>
                <w:szCs w:val="20"/>
              </w:rPr>
              <w:t>R</w:t>
            </w:r>
            <w:r w:rsidR="00702058" w:rsidRPr="000712BB">
              <w:rPr>
                <w:sz w:val="20"/>
                <w:szCs w:val="20"/>
              </w:rPr>
              <w:t xml:space="preserve">emr, J. (2017). </w:t>
            </w:r>
            <w:r w:rsidRPr="000712BB">
              <w:rPr>
                <w:i/>
                <w:iCs/>
                <w:sz w:val="20"/>
                <w:szCs w:val="20"/>
              </w:rPr>
              <w:t>Metody výzkumu a evaluace</w:t>
            </w:r>
            <w:r w:rsidRPr="000712BB">
              <w:rPr>
                <w:sz w:val="20"/>
                <w:szCs w:val="20"/>
              </w:rPr>
              <w:t>. Praha: Portál. ISBN 9788026211921.</w:t>
            </w:r>
          </w:p>
          <w:p w14:paraId="03B3A15B" w14:textId="64480ED8" w:rsidR="00570DF2" w:rsidRPr="000712BB" w:rsidRDefault="00A43842" w:rsidP="00F05C85">
            <w:pPr>
              <w:jc w:val="both"/>
              <w:rPr>
                <w:sz w:val="20"/>
                <w:szCs w:val="20"/>
              </w:rPr>
            </w:pPr>
            <w:r w:rsidRPr="000712BB">
              <w:rPr>
                <w:sz w:val="20"/>
                <w:szCs w:val="20"/>
              </w:rPr>
              <w:t>M</w:t>
            </w:r>
            <w:r w:rsidR="00702058" w:rsidRPr="000712BB">
              <w:rPr>
                <w:sz w:val="20"/>
                <w:szCs w:val="20"/>
              </w:rPr>
              <w:t>iller</w:t>
            </w:r>
            <w:r w:rsidRPr="000712BB">
              <w:rPr>
                <w:sz w:val="20"/>
                <w:szCs w:val="20"/>
              </w:rPr>
              <w:t>, I</w:t>
            </w:r>
            <w:r w:rsidR="00702058" w:rsidRPr="000712BB">
              <w:rPr>
                <w:sz w:val="20"/>
                <w:szCs w:val="20"/>
              </w:rPr>
              <w:t>., &amp;</w:t>
            </w:r>
            <w:r w:rsidR="00570DF2" w:rsidRPr="000712BB">
              <w:rPr>
                <w:sz w:val="20"/>
                <w:szCs w:val="20"/>
              </w:rPr>
              <w:t xml:space="preserve"> </w:t>
            </w:r>
            <w:r w:rsidRPr="000712BB">
              <w:rPr>
                <w:sz w:val="20"/>
                <w:szCs w:val="20"/>
              </w:rPr>
              <w:t>N</w:t>
            </w:r>
            <w:r w:rsidR="00702058" w:rsidRPr="000712BB">
              <w:rPr>
                <w:sz w:val="20"/>
                <w:szCs w:val="20"/>
              </w:rPr>
              <w:t>ěmejc, K</w:t>
            </w:r>
            <w:r w:rsidRPr="000712BB">
              <w:rPr>
                <w:sz w:val="20"/>
                <w:szCs w:val="20"/>
              </w:rPr>
              <w:t>.</w:t>
            </w:r>
            <w:r w:rsidR="00702058" w:rsidRPr="000712BB">
              <w:rPr>
                <w:sz w:val="20"/>
                <w:szCs w:val="20"/>
              </w:rPr>
              <w:t xml:space="preserve"> (2014).</w:t>
            </w:r>
            <w:r w:rsidRPr="000712BB">
              <w:rPr>
                <w:sz w:val="20"/>
                <w:szCs w:val="20"/>
              </w:rPr>
              <w:t xml:space="preserve"> </w:t>
            </w:r>
            <w:r w:rsidRPr="000712BB">
              <w:rPr>
                <w:i/>
                <w:iCs/>
                <w:sz w:val="20"/>
                <w:szCs w:val="20"/>
              </w:rPr>
              <w:t>Evaluace ve vzdělávání</w:t>
            </w:r>
            <w:r w:rsidRPr="000712BB">
              <w:rPr>
                <w:sz w:val="20"/>
                <w:szCs w:val="20"/>
              </w:rPr>
              <w:t>. Praha: Česká zemědělská univerzita v Praze. ISBN 9788021324558</w:t>
            </w:r>
            <w:r w:rsidR="00F05C85" w:rsidRPr="000712BB">
              <w:rPr>
                <w:sz w:val="20"/>
                <w:szCs w:val="20"/>
              </w:rPr>
              <w:t>.</w:t>
            </w:r>
          </w:p>
          <w:p w14:paraId="2A6E00C6" w14:textId="02A80E64" w:rsidR="00570DF2" w:rsidRPr="000712BB" w:rsidRDefault="00702058" w:rsidP="00F05C85">
            <w:pPr>
              <w:jc w:val="both"/>
              <w:rPr>
                <w:sz w:val="20"/>
                <w:szCs w:val="20"/>
              </w:rPr>
            </w:pPr>
            <w:r w:rsidRPr="000712BB">
              <w:rPr>
                <w:sz w:val="20"/>
                <w:szCs w:val="20"/>
              </w:rPr>
              <w:t>Poláchová Vašťatková</w:t>
            </w:r>
            <w:r w:rsidR="00A43842" w:rsidRPr="000712BB">
              <w:rPr>
                <w:sz w:val="20"/>
                <w:szCs w:val="20"/>
              </w:rPr>
              <w:t>, J.</w:t>
            </w:r>
            <w:r w:rsidRPr="000712BB">
              <w:rPr>
                <w:sz w:val="20"/>
                <w:szCs w:val="20"/>
              </w:rPr>
              <w:t xml:space="preserve"> (2010).</w:t>
            </w:r>
            <w:r w:rsidR="00A43842" w:rsidRPr="000712BB">
              <w:rPr>
                <w:sz w:val="20"/>
                <w:szCs w:val="20"/>
              </w:rPr>
              <w:t xml:space="preserve"> </w:t>
            </w:r>
            <w:r w:rsidR="00A43842" w:rsidRPr="000712BB">
              <w:rPr>
                <w:i/>
                <w:iCs/>
                <w:sz w:val="20"/>
                <w:szCs w:val="20"/>
              </w:rPr>
              <w:t>Úvod do pedagogické evaluace a jejích metod</w:t>
            </w:r>
            <w:r w:rsidR="00A43842" w:rsidRPr="000712BB">
              <w:rPr>
                <w:sz w:val="20"/>
                <w:szCs w:val="20"/>
              </w:rPr>
              <w:t>. Olomouc: Univerzita Palackého v</w:t>
            </w:r>
            <w:r w:rsidR="00930A0B" w:rsidRPr="000712BB">
              <w:rPr>
                <w:sz w:val="20"/>
                <w:szCs w:val="20"/>
              </w:rPr>
              <w:t> </w:t>
            </w:r>
            <w:r w:rsidR="00A43842" w:rsidRPr="000712BB">
              <w:rPr>
                <w:sz w:val="20"/>
                <w:szCs w:val="20"/>
              </w:rPr>
              <w:t>Olomouci. ISBN 9788024426815.</w:t>
            </w:r>
          </w:p>
          <w:p w14:paraId="230B0D0A" w14:textId="5FDE75B4" w:rsidR="002D34F5" w:rsidRPr="000712BB" w:rsidRDefault="002D34F5" w:rsidP="00F05C85">
            <w:pPr>
              <w:pStyle w:val="paragraph"/>
              <w:spacing w:before="0" w:beforeAutospacing="0" w:after="0" w:afterAutospacing="0"/>
              <w:jc w:val="both"/>
              <w:textAlignment w:val="baseline"/>
              <w:rPr>
                <w:sz w:val="20"/>
                <w:szCs w:val="20"/>
              </w:rPr>
            </w:pPr>
          </w:p>
          <w:p w14:paraId="66F0CAD0" w14:textId="77777777" w:rsidR="00A43842" w:rsidRPr="000712BB" w:rsidRDefault="00A43842" w:rsidP="00F05C85">
            <w:pPr>
              <w:jc w:val="both"/>
              <w:textAlignment w:val="baseline"/>
              <w:rPr>
                <w:b/>
                <w:bCs/>
                <w:sz w:val="20"/>
                <w:szCs w:val="20"/>
              </w:rPr>
            </w:pPr>
            <w:r w:rsidRPr="000712BB">
              <w:rPr>
                <w:b/>
                <w:bCs/>
                <w:sz w:val="20"/>
                <w:szCs w:val="20"/>
              </w:rPr>
              <w:t>Doporučená literatura </w:t>
            </w:r>
          </w:p>
          <w:p w14:paraId="6A65F04A" w14:textId="77777777" w:rsidR="00753497" w:rsidRPr="000712BB" w:rsidRDefault="00753497" w:rsidP="00753497">
            <w:pPr>
              <w:jc w:val="both"/>
              <w:rPr>
                <w:sz w:val="20"/>
                <w:szCs w:val="20"/>
              </w:rPr>
            </w:pPr>
            <w:r w:rsidRPr="000712BB">
              <w:rPr>
                <w:sz w:val="20"/>
                <w:szCs w:val="20"/>
              </w:rPr>
              <w:t xml:space="preserve">Cousins, J. B., &amp; Earl, L. M. (2005). </w:t>
            </w:r>
            <w:r w:rsidRPr="000712BB">
              <w:rPr>
                <w:i/>
                <w:sz w:val="20"/>
                <w:szCs w:val="20"/>
              </w:rPr>
              <w:t>Participatory Evaluation in Education</w:t>
            </w:r>
            <w:r w:rsidRPr="000712BB">
              <w:rPr>
                <w:sz w:val="20"/>
                <w:szCs w:val="20"/>
              </w:rPr>
              <w:t xml:space="preserve">. London: Taylor &amp; Francis. ISBN 0203695100. </w:t>
            </w:r>
          </w:p>
          <w:p w14:paraId="63C0497B" w14:textId="77777777" w:rsidR="00753497" w:rsidRPr="000712BB" w:rsidRDefault="00753497" w:rsidP="00F05C85">
            <w:pPr>
              <w:jc w:val="both"/>
              <w:rPr>
                <w:sz w:val="20"/>
                <w:szCs w:val="20"/>
              </w:rPr>
            </w:pPr>
            <w:r w:rsidRPr="000712BB">
              <w:rPr>
                <w:sz w:val="20"/>
                <w:szCs w:val="20"/>
              </w:rPr>
              <w:t xml:space="preserve">Evaluační teorie a praxe, odborný časopis České evaluační společnosti. Dostupné na </w:t>
            </w:r>
            <w:hyperlink r:id="rId44" w:tgtFrame="_blank" w:history="1">
              <w:r w:rsidRPr="000712BB">
                <w:rPr>
                  <w:sz w:val="20"/>
                  <w:szCs w:val="20"/>
                </w:rPr>
                <w:t>www.inesan.eu.</w:t>
              </w:r>
            </w:hyperlink>
          </w:p>
          <w:p w14:paraId="62CFE486" w14:textId="77777777" w:rsidR="00753497" w:rsidRPr="000712BB" w:rsidRDefault="00753497" w:rsidP="00753497">
            <w:pPr>
              <w:jc w:val="both"/>
              <w:rPr>
                <w:sz w:val="20"/>
                <w:szCs w:val="20"/>
              </w:rPr>
            </w:pPr>
            <w:r w:rsidRPr="000712BB">
              <w:rPr>
                <w:sz w:val="20"/>
                <w:szCs w:val="20"/>
              </w:rPr>
              <w:lastRenderedPageBreak/>
              <w:t xml:space="preserve">Gupta, G., &amp; Kumari, M. (2020). </w:t>
            </w:r>
            <w:r w:rsidRPr="000712BB">
              <w:rPr>
                <w:i/>
                <w:sz w:val="20"/>
                <w:szCs w:val="20"/>
              </w:rPr>
              <w:t>Educational Measurement and Evaluation</w:t>
            </w:r>
            <w:r w:rsidRPr="000712BB">
              <w:rPr>
                <w:sz w:val="20"/>
                <w:szCs w:val="20"/>
              </w:rPr>
              <w:t>. Lucknow: Book Rivers. ISBN 9788194900153.</w:t>
            </w:r>
          </w:p>
          <w:p w14:paraId="5C7ED7A6" w14:textId="77777777" w:rsidR="00753497" w:rsidRPr="000712BB" w:rsidRDefault="00753497" w:rsidP="00753497">
            <w:pPr>
              <w:jc w:val="both"/>
              <w:rPr>
                <w:sz w:val="20"/>
                <w:szCs w:val="20"/>
              </w:rPr>
            </w:pPr>
            <w:r w:rsidRPr="000712BB">
              <w:rPr>
                <w:sz w:val="20"/>
                <w:szCs w:val="20"/>
              </w:rPr>
              <w:t xml:space="preserve">OECD et al. (2013). </w:t>
            </w:r>
            <w:r w:rsidRPr="000712BB">
              <w:rPr>
                <w:i/>
                <w:sz w:val="20"/>
                <w:szCs w:val="20"/>
              </w:rPr>
              <w:t>OECD Reviews of Evalutaion and Assessment in Education. Synergies for Better Learning</w:t>
            </w:r>
            <w:r w:rsidRPr="000712BB">
              <w:rPr>
                <w:sz w:val="20"/>
                <w:szCs w:val="20"/>
              </w:rPr>
              <w:t>. ISBN 9789264190541.</w:t>
            </w:r>
          </w:p>
          <w:p w14:paraId="0923D586" w14:textId="2581AE46" w:rsidR="00753497" w:rsidRPr="000712BB" w:rsidRDefault="00753497" w:rsidP="00F05C85">
            <w:pPr>
              <w:jc w:val="both"/>
              <w:rPr>
                <w:sz w:val="20"/>
                <w:szCs w:val="20"/>
              </w:rPr>
            </w:pPr>
            <w:r w:rsidRPr="000712BB">
              <w:rPr>
                <w:sz w:val="20"/>
                <w:szCs w:val="20"/>
              </w:rPr>
              <w:t xml:space="preserve">Vrabcová, D., Procházková L., &amp; Rýdl, K. (2008). </w:t>
            </w:r>
            <w:r w:rsidRPr="000712BB">
              <w:rPr>
                <w:i/>
                <w:iCs/>
                <w:sz w:val="20"/>
                <w:szCs w:val="20"/>
              </w:rPr>
              <w:t>Autoevaluace školy v zahraničí. Pohled do evaluačních systémů ve vybraných zemích</w:t>
            </w:r>
            <w:r w:rsidRPr="000712BB">
              <w:rPr>
                <w:sz w:val="20"/>
                <w:szCs w:val="20"/>
              </w:rPr>
              <w:t>. Praha: Národní ústav pro vzdělávání, školské poradenské zařízení a zařízení pro další vzdělávání pedagogických pracovníků. ISBN 9788087063750.</w:t>
            </w:r>
          </w:p>
          <w:p w14:paraId="7B076BD9" w14:textId="6A0A4865" w:rsidR="00D3217D" w:rsidRPr="000712BB" w:rsidRDefault="00D3217D" w:rsidP="00F05C85">
            <w:pPr>
              <w:jc w:val="both"/>
              <w:rPr>
                <w:sz w:val="20"/>
                <w:szCs w:val="20"/>
              </w:rPr>
            </w:pPr>
          </w:p>
          <w:p w14:paraId="278831A5" w14:textId="3D24D6CE" w:rsidR="00D3217D" w:rsidRPr="000712BB" w:rsidRDefault="00D3217D" w:rsidP="00F05C85">
            <w:pPr>
              <w:jc w:val="both"/>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5" w:tgtFrame="_blank" w:history="1">
              <w:r w:rsidRPr="000712BB">
                <w:rPr>
                  <w:rStyle w:val="spellingerror"/>
                  <w:color w:val="000000"/>
                  <w:sz w:val="20"/>
                  <w:szCs w:val="20"/>
                </w:rPr>
                <w:t>https://fhs.utb.cz/o-fakulte/zakladni-informace/ustavy/ustav-pedagogickych-ved/studijni-opory/</w:t>
              </w:r>
            </w:hyperlink>
          </w:p>
          <w:p w14:paraId="5170276F" w14:textId="0C660D86" w:rsidR="00753497" w:rsidRPr="000712BB" w:rsidRDefault="00753497" w:rsidP="00F05C85">
            <w:pPr>
              <w:jc w:val="both"/>
              <w:rPr>
                <w:sz w:val="20"/>
                <w:szCs w:val="20"/>
              </w:rPr>
            </w:pPr>
          </w:p>
        </w:tc>
      </w:tr>
      <w:tr w:rsidR="00A43842" w:rsidRPr="000712BB" w14:paraId="69B2741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BCFFEA"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9ADE4CB" w14:textId="77777777" w:rsidTr="00B11784">
        <w:tc>
          <w:tcPr>
            <w:tcW w:w="4787" w:type="dxa"/>
            <w:gridSpan w:val="3"/>
            <w:tcBorders>
              <w:top w:val="single" w:sz="2" w:space="0" w:color="auto"/>
            </w:tcBorders>
            <w:shd w:val="clear" w:color="auto" w:fill="F7CAAC"/>
          </w:tcPr>
          <w:p w14:paraId="7E1BBBFD"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0907D6DE"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0CCAC32A"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4EAA4D82" w14:textId="77777777" w:rsidTr="00B11784">
        <w:tc>
          <w:tcPr>
            <w:tcW w:w="9855" w:type="dxa"/>
            <w:gridSpan w:val="8"/>
            <w:shd w:val="clear" w:color="auto" w:fill="F7CAAC"/>
          </w:tcPr>
          <w:p w14:paraId="7F2F24F8"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320D4A18" w14:textId="77777777" w:rsidTr="00B11784">
        <w:trPr>
          <w:trHeight w:val="694"/>
        </w:trPr>
        <w:tc>
          <w:tcPr>
            <w:tcW w:w="9855" w:type="dxa"/>
            <w:gridSpan w:val="8"/>
          </w:tcPr>
          <w:p w14:paraId="766C412D" w14:textId="650D859D" w:rsidR="00A43842" w:rsidRPr="000712BB" w:rsidRDefault="00A43842" w:rsidP="009B54C4">
            <w:pPr>
              <w:jc w:val="both"/>
              <w:rPr>
                <w:sz w:val="20"/>
                <w:szCs w:val="20"/>
              </w:rPr>
            </w:pPr>
            <w:r w:rsidRPr="000712BB">
              <w:rPr>
                <w:rStyle w:val="normaltextrun"/>
                <w:color w:val="000000"/>
                <w:sz w:val="20"/>
                <w:szCs w:val="20"/>
                <w:shd w:val="clear" w:color="auto" w:fill="FFFFFF"/>
              </w:rPr>
              <w:t xml:space="preserve">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přednášky</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009B54C4" w:rsidRPr="000712BB">
              <w:rPr>
                <w:rStyle w:val="spellingerror"/>
                <w:color w:val="000000"/>
                <w:sz w:val="20"/>
                <w:szCs w:val="20"/>
                <w:shd w:val="clear" w:color="auto" w:fill="FFFFFF"/>
              </w:rPr>
              <w:t xml:space="preserve"> </w:t>
            </w:r>
            <w:r w:rsidR="009B54C4"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570DF2"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570DF2"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 xml:space="preserve">Microsoft Teams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xml:space="preserve">. </w:t>
            </w:r>
          </w:p>
        </w:tc>
      </w:tr>
    </w:tbl>
    <w:p w14:paraId="42E0402D"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D4501E4" w14:textId="77777777" w:rsidTr="00B11784">
        <w:tc>
          <w:tcPr>
            <w:tcW w:w="9855" w:type="dxa"/>
            <w:gridSpan w:val="8"/>
            <w:tcBorders>
              <w:bottom w:val="double" w:sz="4" w:space="0" w:color="auto"/>
            </w:tcBorders>
            <w:shd w:val="clear" w:color="auto" w:fill="BDD6EE"/>
          </w:tcPr>
          <w:p w14:paraId="300AE6CD"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60AE2AD6" w14:textId="77777777" w:rsidTr="00B11784">
        <w:tc>
          <w:tcPr>
            <w:tcW w:w="3086" w:type="dxa"/>
            <w:tcBorders>
              <w:top w:val="double" w:sz="4" w:space="0" w:color="auto"/>
            </w:tcBorders>
            <w:shd w:val="clear" w:color="auto" w:fill="F7CAAC"/>
          </w:tcPr>
          <w:p w14:paraId="4B66633E"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31FA0C14" w14:textId="5D8A1DA2" w:rsidR="00A43842" w:rsidRPr="000712BB" w:rsidRDefault="00A43842" w:rsidP="00B11784">
            <w:pPr>
              <w:jc w:val="both"/>
              <w:rPr>
                <w:sz w:val="20"/>
                <w:szCs w:val="20"/>
              </w:rPr>
            </w:pPr>
            <w:r w:rsidRPr="000712BB">
              <w:rPr>
                <w:rStyle w:val="spellingerror"/>
                <w:color w:val="000000"/>
                <w:sz w:val="20"/>
                <w:szCs w:val="20"/>
                <w:shd w:val="clear" w:color="auto" w:fill="FFFFFF"/>
              </w:rPr>
              <w:t>Supervize</w:t>
            </w:r>
            <w:r w:rsidRPr="000712BB">
              <w:rPr>
                <w:rStyle w:val="normaltextrun"/>
                <w:color w:val="000000"/>
                <w:sz w:val="20"/>
                <w:szCs w:val="20"/>
                <w:shd w:val="clear" w:color="auto" w:fill="FFFFFF"/>
              </w:rPr>
              <w:t xml:space="preserve"> II</w:t>
            </w:r>
            <w:r w:rsidR="0064443F" w:rsidRPr="000712BB">
              <w:rPr>
                <w:rStyle w:val="normaltextrun"/>
                <w:color w:val="000000"/>
                <w:sz w:val="20"/>
                <w:szCs w:val="20"/>
                <w:shd w:val="clear" w:color="auto" w:fill="FFFFFF"/>
              </w:rPr>
              <w:t>.</w:t>
            </w:r>
          </w:p>
        </w:tc>
      </w:tr>
      <w:tr w:rsidR="00A43842" w:rsidRPr="000712BB" w14:paraId="024604B1" w14:textId="77777777" w:rsidTr="00B11784">
        <w:tc>
          <w:tcPr>
            <w:tcW w:w="3086" w:type="dxa"/>
            <w:shd w:val="clear" w:color="auto" w:fill="F7CAAC"/>
          </w:tcPr>
          <w:p w14:paraId="14AE5033"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7E47830C"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187B715A"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52B84543"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3./LS</w:t>
            </w:r>
          </w:p>
        </w:tc>
      </w:tr>
      <w:tr w:rsidR="00A43842" w:rsidRPr="000712BB" w14:paraId="282BFF70" w14:textId="77777777" w:rsidTr="00B11784">
        <w:tc>
          <w:tcPr>
            <w:tcW w:w="3086" w:type="dxa"/>
            <w:shd w:val="clear" w:color="auto" w:fill="F7CAAC"/>
          </w:tcPr>
          <w:p w14:paraId="532EBC9D"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306A35C" w14:textId="1F4ABA6E" w:rsidR="00A43842" w:rsidRPr="000712BB" w:rsidRDefault="00A43842" w:rsidP="00551628">
            <w:pPr>
              <w:jc w:val="both"/>
              <w:rPr>
                <w:sz w:val="20"/>
                <w:szCs w:val="20"/>
              </w:rPr>
            </w:pPr>
            <w:r w:rsidRPr="000712BB">
              <w:rPr>
                <w:sz w:val="20"/>
                <w:szCs w:val="20"/>
              </w:rPr>
              <w:t>10s+5a</w:t>
            </w:r>
          </w:p>
        </w:tc>
        <w:tc>
          <w:tcPr>
            <w:tcW w:w="889" w:type="dxa"/>
            <w:shd w:val="clear" w:color="auto" w:fill="F7CAAC"/>
          </w:tcPr>
          <w:p w14:paraId="70B5E679" w14:textId="77777777" w:rsidR="00A43842" w:rsidRPr="000712BB" w:rsidRDefault="00A43842" w:rsidP="00B11784">
            <w:pPr>
              <w:jc w:val="both"/>
              <w:rPr>
                <w:b/>
                <w:sz w:val="20"/>
                <w:szCs w:val="20"/>
              </w:rPr>
            </w:pPr>
            <w:r w:rsidRPr="000712BB">
              <w:rPr>
                <w:b/>
                <w:sz w:val="20"/>
                <w:szCs w:val="20"/>
              </w:rPr>
              <w:t>hod.</w:t>
            </w:r>
          </w:p>
        </w:tc>
        <w:tc>
          <w:tcPr>
            <w:tcW w:w="816" w:type="dxa"/>
          </w:tcPr>
          <w:p w14:paraId="0D5798EF" w14:textId="77777777" w:rsidR="00A43842" w:rsidRPr="000712BB" w:rsidRDefault="00A43842" w:rsidP="00B11784">
            <w:pPr>
              <w:jc w:val="both"/>
              <w:rPr>
                <w:sz w:val="20"/>
                <w:szCs w:val="20"/>
              </w:rPr>
            </w:pPr>
          </w:p>
        </w:tc>
        <w:tc>
          <w:tcPr>
            <w:tcW w:w="1554" w:type="dxa"/>
            <w:shd w:val="clear" w:color="auto" w:fill="F7CAAC"/>
          </w:tcPr>
          <w:p w14:paraId="7492CEBB"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F11C7D5" w14:textId="7FCFCEA3" w:rsidR="00A43842" w:rsidRPr="000712BB" w:rsidRDefault="00873096" w:rsidP="00B11784">
            <w:pPr>
              <w:jc w:val="both"/>
              <w:rPr>
                <w:sz w:val="20"/>
                <w:szCs w:val="20"/>
              </w:rPr>
            </w:pPr>
            <w:r w:rsidRPr="000712BB">
              <w:rPr>
                <w:sz w:val="20"/>
                <w:szCs w:val="20"/>
              </w:rPr>
              <w:t>2</w:t>
            </w:r>
          </w:p>
        </w:tc>
      </w:tr>
      <w:tr w:rsidR="00A43842" w:rsidRPr="000712BB" w14:paraId="27171F47" w14:textId="77777777" w:rsidTr="00B11784">
        <w:tc>
          <w:tcPr>
            <w:tcW w:w="3086" w:type="dxa"/>
            <w:shd w:val="clear" w:color="auto" w:fill="F7CAAC"/>
          </w:tcPr>
          <w:p w14:paraId="3AF322FC"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1C91F956" w14:textId="52CBB878" w:rsidR="00A43842" w:rsidRPr="000712BB" w:rsidRDefault="00A43842" w:rsidP="00B11784">
            <w:pPr>
              <w:jc w:val="both"/>
              <w:rPr>
                <w:sz w:val="20"/>
                <w:szCs w:val="20"/>
              </w:rPr>
            </w:pPr>
            <w:r w:rsidRPr="000712BB">
              <w:rPr>
                <w:sz w:val="20"/>
                <w:szCs w:val="20"/>
              </w:rPr>
              <w:t>Odborná praxe I</w:t>
            </w:r>
            <w:r w:rsidR="0064443F" w:rsidRPr="000712BB">
              <w:rPr>
                <w:sz w:val="20"/>
                <w:szCs w:val="20"/>
              </w:rPr>
              <w:t>.</w:t>
            </w:r>
            <w:r w:rsidRPr="000712BB">
              <w:rPr>
                <w:sz w:val="20"/>
                <w:szCs w:val="20"/>
              </w:rPr>
              <w:t>, Supervize I</w:t>
            </w:r>
            <w:r w:rsidR="0064443F" w:rsidRPr="000712BB">
              <w:rPr>
                <w:sz w:val="20"/>
                <w:szCs w:val="20"/>
              </w:rPr>
              <w:t>.</w:t>
            </w:r>
            <w:r w:rsidR="00D80ECE" w:rsidRPr="000712BB">
              <w:rPr>
                <w:sz w:val="20"/>
                <w:szCs w:val="20"/>
              </w:rPr>
              <w:t>, Odborná praxe II</w:t>
            </w:r>
            <w:r w:rsidR="009B54C4" w:rsidRPr="000712BB">
              <w:rPr>
                <w:sz w:val="20"/>
                <w:szCs w:val="20"/>
              </w:rPr>
              <w:t>.</w:t>
            </w:r>
          </w:p>
        </w:tc>
      </w:tr>
      <w:tr w:rsidR="00A43842" w:rsidRPr="000712BB" w14:paraId="69589587" w14:textId="77777777" w:rsidTr="00B11784">
        <w:tc>
          <w:tcPr>
            <w:tcW w:w="3086" w:type="dxa"/>
            <w:shd w:val="clear" w:color="auto" w:fill="F7CAAC"/>
          </w:tcPr>
          <w:p w14:paraId="3D17A1C3"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EA58DCE"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Zp</w:t>
            </w:r>
          </w:p>
        </w:tc>
        <w:tc>
          <w:tcPr>
            <w:tcW w:w="1554" w:type="dxa"/>
            <w:shd w:val="clear" w:color="auto" w:fill="F7CAAC"/>
          </w:tcPr>
          <w:p w14:paraId="403DFB1E"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24D77B3A" w14:textId="77777777" w:rsidR="00A43842" w:rsidRPr="000712BB" w:rsidRDefault="00A43842" w:rsidP="00B11784">
            <w:pPr>
              <w:jc w:val="both"/>
              <w:rPr>
                <w:sz w:val="20"/>
                <w:szCs w:val="20"/>
              </w:rPr>
            </w:pPr>
            <w:r w:rsidRPr="000712BB">
              <w:rPr>
                <w:sz w:val="20"/>
                <w:szCs w:val="20"/>
              </w:rPr>
              <w:t>seminář</w:t>
            </w:r>
          </w:p>
          <w:p w14:paraId="799F24ED"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21E09963" w14:textId="77777777" w:rsidTr="00B11784">
        <w:tc>
          <w:tcPr>
            <w:tcW w:w="3086" w:type="dxa"/>
            <w:shd w:val="clear" w:color="auto" w:fill="F7CAAC"/>
          </w:tcPr>
          <w:p w14:paraId="066D3895"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7206C1F" w14:textId="207E8EEB" w:rsidR="00A43842" w:rsidRPr="000712BB" w:rsidRDefault="00A43842" w:rsidP="009B54C4">
            <w:pPr>
              <w:jc w:val="both"/>
              <w:rPr>
                <w:sz w:val="20"/>
                <w:szCs w:val="20"/>
              </w:rPr>
            </w:pPr>
            <w:r w:rsidRPr="000712BB">
              <w:rPr>
                <w:sz w:val="20"/>
                <w:szCs w:val="20"/>
              </w:rPr>
              <w:t>Seminář: Účast na seminářích (80</w:t>
            </w:r>
            <w:r w:rsidR="00651AE2" w:rsidRPr="000712BB">
              <w:rPr>
                <w:sz w:val="20"/>
                <w:szCs w:val="20"/>
              </w:rPr>
              <w:t xml:space="preserve"> </w:t>
            </w:r>
            <w:r w:rsidRPr="000712BB">
              <w:rPr>
                <w:sz w:val="20"/>
                <w:szCs w:val="20"/>
              </w:rPr>
              <w:t>%). Zpracování písemné reflexe supervizních setkání, zp</w:t>
            </w:r>
            <w:r w:rsidR="009B54C4" w:rsidRPr="000712BB">
              <w:rPr>
                <w:sz w:val="20"/>
                <w:szCs w:val="20"/>
              </w:rPr>
              <w:t>racování akčního plánu rozvoje s</w:t>
            </w:r>
            <w:r w:rsidRPr="000712BB">
              <w:rPr>
                <w:sz w:val="20"/>
                <w:szCs w:val="20"/>
              </w:rPr>
              <w:t xml:space="preserve">polupráce během skupinové i individuální práce v seminářích. </w:t>
            </w:r>
          </w:p>
        </w:tc>
      </w:tr>
      <w:tr w:rsidR="00A43842" w:rsidRPr="000712BB" w14:paraId="340637DD" w14:textId="77777777" w:rsidTr="00B11784">
        <w:trPr>
          <w:trHeight w:val="197"/>
        </w:trPr>
        <w:tc>
          <w:tcPr>
            <w:tcW w:w="3086" w:type="dxa"/>
            <w:tcBorders>
              <w:top w:val="nil"/>
            </w:tcBorders>
            <w:shd w:val="clear" w:color="auto" w:fill="F7CAAC"/>
          </w:tcPr>
          <w:p w14:paraId="40692050"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1C09837E" w14:textId="77777777" w:rsidR="00A43842" w:rsidRPr="000712BB" w:rsidRDefault="00A43842" w:rsidP="00B11784">
            <w:pPr>
              <w:jc w:val="both"/>
              <w:rPr>
                <w:sz w:val="20"/>
                <w:szCs w:val="20"/>
              </w:rPr>
            </w:pPr>
            <w:r w:rsidRPr="000712BB">
              <w:rPr>
                <w:sz w:val="20"/>
                <w:szCs w:val="20"/>
              </w:rPr>
              <w:t xml:space="preserve">Mgr. Radana Kroutilová Nováková, Ph.D. </w:t>
            </w:r>
          </w:p>
        </w:tc>
      </w:tr>
      <w:tr w:rsidR="00A43842" w:rsidRPr="000712BB" w14:paraId="24D2A848" w14:textId="77777777" w:rsidTr="00B11784">
        <w:trPr>
          <w:trHeight w:val="243"/>
        </w:trPr>
        <w:tc>
          <w:tcPr>
            <w:tcW w:w="3086" w:type="dxa"/>
            <w:tcBorders>
              <w:top w:val="nil"/>
            </w:tcBorders>
            <w:shd w:val="clear" w:color="auto" w:fill="F7CAAC"/>
          </w:tcPr>
          <w:p w14:paraId="6D99F0E0"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5BAA82D" w14:textId="77777777" w:rsidR="00A43842" w:rsidRPr="000712BB" w:rsidRDefault="00A43842" w:rsidP="00B11784">
            <w:pPr>
              <w:jc w:val="both"/>
              <w:rPr>
                <w:sz w:val="20"/>
                <w:szCs w:val="20"/>
              </w:rPr>
            </w:pPr>
            <w:r w:rsidRPr="000712BB">
              <w:rPr>
                <w:sz w:val="20"/>
                <w:szCs w:val="20"/>
              </w:rPr>
              <w:t>100 % semináře</w:t>
            </w:r>
          </w:p>
        </w:tc>
      </w:tr>
      <w:tr w:rsidR="00A43842" w:rsidRPr="000712BB" w14:paraId="4731B270" w14:textId="77777777" w:rsidTr="00B11784">
        <w:tc>
          <w:tcPr>
            <w:tcW w:w="3086" w:type="dxa"/>
            <w:shd w:val="clear" w:color="auto" w:fill="F7CAAC"/>
          </w:tcPr>
          <w:p w14:paraId="408E9524"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38FC6EC1" w14:textId="77777777" w:rsidR="00A43842" w:rsidRPr="000712BB" w:rsidRDefault="00A43842" w:rsidP="00B11784">
            <w:pPr>
              <w:jc w:val="both"/>
              <w:rPr>
                <w:sz w:val="20"/>
                <w:szCs w:val="20"/>
              </w:rPr>
            </w:pPr>
            <w:r w:rsidRPr="000712BB">
              <w:rPr>
                <w:sz w:val="20"/>
                <w:szCs w:val="20"/>
              </w:rPr>
              <w:t>Mgr. Radana Kroutilová Nováková, Ph.D.</w:t>
            </w:r>
          </w:p>
        </w:tc>
      </w:tr>
      <w:tr w:rsidR="00A43842" w:rsidRPr="000712BB" w14:paraId="4C3CBD9D" w14:textId="77777777" w:rsidTr="00B11784">
        <w:tc>
          <w:tcPr>
            <w:tcW w:w="3086" w:type="dxa"/>
            <w:shd w:val="clear" w:color="auto" w:fill="F7CAAC"/>
          </w:tcPr>
          <w:p w14:paraId="589741BC"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DC1BB57" w14:textId="77777777" w:rsidR="00A43842" w:rsidRPr="000712BB" w:rsidRDefault="00A43842" w:rsidP="00B11784">
            <w:pPr>
              <w:jc w:val="both"/>
              <w:rPr>
                <w:sz w:val="20"/>
                <w:szCs w:val="20"/>
              </w:rPr>
            </w:pPr>
          </w:p>
        </w:tc>
      </w:tr>
      <w:tr w:rsidR="00A43842" w:rsidRPr="000712BB" w14:paraId="7EE268DB" w14:textId="77777777" w:rsidTr="00B11784">
        <w:trPr>
          <w:trHeight w:val="3938"/>
        </w:trPr>
        <w:tc>
          <w:tcPr>
            <w:tcW w:w="9855" w:type="dxa"/>
            <w:gridSpan w:val="8"/>
            <w:tcBorders>
              <w:top w:val="nil"/>
              <w:bottom w:val="single" w:sz="12" w:space="0" w:color="auto"/>
            </w:tcBorders>
          </w:tcPr>
          <w:p w14:paraId="5143150A" w14:textId="77777777" w:rsidR="00A43842" w:rsidRPr="000712BB" w:rsidRDefault="00A43842" w:rsidP="00F05C85">
            <w:pPr>
              <w:jc w:val="both"/>
              <w:textAlignment w:val="baseline"/>
              <w:rPr>
                <w:b/>
                <w:bCs/>
                <w:sz w:val="20"/>
                <w:szCs w:val="20"/>
              </w:rPr>
            </w:pPr>
            <w:r w:rsidRPr="000712BB">
              <w:rPr>
                <w:b/>
                <w:bCs/>
                <w:sz w:val="20"/>
                <w:szCs w:val="20"/>
              </w:rPr>
              <w:t>Cíl předmětu</w:t>
            </w:r>
          </w:p>
          <w:p w14:paraId="158AF4C8" w14:textId="53A74FAA" w:rsidR="00A43842" w:rsidRPr="000712BB" w:rsidRDefault="00A43842" w:rsidP="00F05C85">
            <w:pPr>
              <w:jc w:val="both"/>
              <w:rPr>
                <w:sz w:val="20"/>
                <w:szCs w:val="20"/>
              </w:rPr>
            </w:pPr>
            <w:r w:rsidRPr="000712BB">
              <w:rPr>
                <w:sz w:val="20"/>
                <w:szCs w:val="20"/>
              </w:rPr>
              <w:t xml:space="preserve">Cílem předmětu je prohloubit znalosti z oblasti supervize a poskytnout bezpečný prostor pro reflexi a sebereflexi témat, která si student přináší z prostředí odborné praxe. Supervizní sezení má studenty podporovat v hledání řešení obtížných situací a tím zvyšovat kvalitu jejich práce jak v rámci odborných praxí, </w:t>
            </w:r>
            <w:r w:rsidR="00651AE2" w:rsidRPr="000712BB">
              <w:rPr>
                <w:sz w:val="20"/>
                <w:szCs w:val="20"/>
              </w:rPr>
              <w:t>tak v</w:t>
            </w:r>
            <w:r w:rsidRPr="000712BB">
              <w:rPr>
                <w:sz w:val="20"/>
                <w:szCs w:val="20"/>
              </w:rPr>
              <w:t> oblasti jejich budoucího působení, tedy oblasti vzdělávání a rozvoje dospělých v tržním i neziskovém sektoru. Studenti se učí přijímat a chápat supervizi jako způsob korekce svého profesionálního a profesního chování a jako nástroj svého osobního i profesního růstu.</w:t>
            </w:r>
          </w:p>
          <w:p w14:paraId="0EDD4F76" w14:textId="77777777" w:rsidR="00A43842" w:rsidRPr="000712BB" w:rsidRDefault="00A43842" w:rsidP="00F05C85">
            <w:pPr>
              <w:pStyle w:val="paragraph"/>
              <w:spacing w:before="0" w:beforeAutospacing="0" w:after="0" w:afterAutospacing="0"/>
              <w:jc w:val="both"/>
              <w:textAlignment w:val="baseline"/>
              <w:rPr>
                <w:sz w:val="20"/>
                <w:szCs w:val="20"/>
              </w:rPr>
            </w:pPr>
          </w:p>
          <w:p w14:paraId="5B3E1B30"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78A5D88D" w14:textId="77777777" w:rsidR="00A43842" w:rsidRPr="000712BB" w:rsidRDefault="00A43842" w:rsidP="00F05C85">
            <w:pPr>
              <w:jc w:val="both"/>
              <w:rPr>
                <w:sz w:val="20"/>
                <w:szCs w:val="20"/>
              </w:rPr>
            </w:pPr>
            <w:r w:rsidRPr="000712BB">
              <w:rPr>
                <w:sz w:val="20"/>
                <w:szCs w:val="20"/>
              </w:rPr>
              <w:t>Vymezení supervize vůči dalším disciplínám.</w:t>
            </w:r>
          </w:p>
          <w:p w14:paraId="0D718A71" w14:textId="323D8B0A" w:rsidR="00A43842" w:rsidRPr="000712BB" w:rsidRDefault="00A43842" w:rsidP="00F05C85">
            <w:pPr>
              <w:jc w:val="both"/>
              <w:rPr>
                <w:sz w:val="20"/>
                <w:szCs w:val="20"/>
              </w:rPr>
            </w:pPr>
            <w:r w:rsidRPr="000712BB">
              <w:rPr>
                <w:sz w:val="20"/>
                <w:szCs w:val="20"/>
              </w:rPr>
              <w:t>Modely v </w:t>
            </w:r>
            <w:r w:rsidR="00651AE2" w:rsidRPr="000712BB">
              <w:rPr>
                <w:sz w:val="20"/>
                <w:szCs w:val="20"/>
              </w:rPr>
              <w:t>supervizi – cyklický</w:t>
            </w:r>
            <w:r w:rsidRPr="000712BB">
              <w:rPr>
                <w:sz w:val="20"/>
                <w:szCs w:val="20"/>
              </w:rPr>
              <w:t xml:space="preserve"> model, vývojový mode</w:t>
            </w:r>
            <w:r w:rsidR="009B54C4" w:rsidRPr="000712BB">
              <w:rPr>
                <w:sz w:val="20"/>
                <w:szCs w:val="20"/>
              </w:rPr>
              <w:t>l</w:t>
            </w:r>
            <w:r w:rsidRPr="000712BB">
              <w:rPr>
                <w:sz w:val="20"/>
                <w:szCs w:val="20"/>
              </w:rPr>
              <w:t>, procesní model.</w:t>
            </w:r>
          </w:p>
          <w:p w14:paraId="57D8D635" w14:textId="77777777" w:rsidR="00A43842" w:rsidRPr="000712BB" w:rsidRDefault="00A43842" w:rsidP="00F05C85">
            <w:pPr>
              <w:jc w:val="both"/>
              <w:rPr>
                <w:sz w:val="20"/>
                <w:szCs w:val="20"/>
              </w:rPr>
            </w:pPr>
            <w:r w:rsidRPr="000712BB">
              <w:rPr>
                <w:sz w:val="20"/>
                <w:szCs w:val="20"/>
              </w:rPr>
              <w:t>Reflexe a sebereflexe.</w:t>
            </w:r>
          </w:p>
          <w:p w14:paraId="349EA232" w14:textId="77777777" w:rsidR="00A43842" w:rsidRPr="000712BB" w:rsidRDefault="00A43842" w:rsidP="00F05C85">
            <w:pPr>
              <w:jc w:val="both"/>
              <w:rPr>
                <w:sz w:val="20"/>
                <w:szCs w:val="20"/>
              </w:rPr>
            </w:pPr>
            <w:r w:rsidRPr="000712BB">
              <w:rPr>
                <w:sz w:val="20"/>
                <w:szCs w:val="20"/>
              </w:rPr>
              <w:t>Osobní rozvoj a akční plán.</w:t>
            </w:r>
          </w:p>
          <w:p w14:paraId="44C12411" w14:textId="77777777" w:rsidR="00A43842" w:rsidRPr="000712BB" w:rsidRDefault="00A43842" w:rsidP="00F05C85">
            <w:pPr>
              <w:jc w:val="both"/>
              <w:rPr>
                <w:sz w:val="20"/>
                <w:szCs w:val="20"/>
              </w:rPr>
            </w:pPr>
            <w:r w:rsidRPr="000712BB">
              <w:rPr>
                <w:sz w:val="20"/>
                <w:szCs w:val="20"/>
              </w:rPr>
              <w:t>Bezpečí v supervizi.</w:t>
            </w:r>
          </w:p>
          <w:p w14:paraId="40917A17" w14:textId="77777777" w:rsidR="00A43842" w:rsidRPr="000712BB" w:rsidRDefault="00A43842" w:rsidP="00F05C85">
            <w:pPr>
              <w:pStyle w:val="paragraph"/>
              <w:spacing w:before="0" w:beforeAutospacing="0" w:after="0" w:afterAutospacing="0"/>
              <w:jc w:val="both"/>
              <w:textAlignment w:val="baseline"/>
              <w:rPr>
                <w:sz w:val="20"/>
                <w:szCs w:val="20"/>
              </w:rPr>
            </w:pPr>
          </w:p>
          <w:p w14:paraId="28059CFF" w14:textId="77777777" w:rsidR="00A43842" w:rsidRPr="000712BB" w:rsidRDefault="00A43842" w:rsidP="00F05C85">
            <w:pPr>
              <w:jc w:val="both"/>
              <w:textAlignment w:val="baseline"/>
              <w:rPr>
                <w:b/>
                <w:bCs/>
                <w:sz w:val="20"/>
                <w:szCs w:val="20"/>
              </w:rPr>
            </w:pPr>
            <w:r w:rsidRPr="000712BB">
              <w:rPr>
                <w:b/>
                <w:bCs/>
                <w:sz w:val="20"/>
                <w:szCs w:val="20"/>
              </w:rPr>
              <w:t>Výstupní kompetence</w:t>
            </w:r>
          </w:p>
          <w:p w14:paraId="7A64B7E7" w14:textId="294886AB" w:rsidR="00A43842" w:rsidRPr="000712BB" w:rsidRDefault="00A43842" w:rsidP="00F05C85">
            <w:pPr>
              <w:jc w:val="both"/>
              <w:rPr>
                <w:sz w:val="20"/>
                <w:szCs w:val="20"/>
              </w:rPr>
            </w:pPr>
            <w:r w:rsidRPr="000712BB">
              <w:rPr>
                <w:i/>
                <w:iCs/>
                <w:sz w:val="20"/>
                <w:szCs w:val="20"/>
              </w:rPr>
              <w:t>Odborné znalosti:</w:t>
            </w:r>
            <w:r w:rsidRPr="000712BB">
              <w:rPr>
                <w:sz w:val="20"/>
                <w:szCs w:val="20"/>
              </w:rPr>
              <w:t xml:space="preserve"> </w:t>
            </w:r>
            <w:r w:rsidR="009B5A93" w:rsidRPr="000712BB">
              <w:rPr>
                <w:sz w:val="20"/>
                <w:szCs w:val="20"/>
              </w:rPr>
              <w:t>s</w:t>
            </w:r>
            <w:r w:rsidRPr="000712BB">
              <w:rPr>
                <w:sz w:val="20"/>
                <w:szCs w:val="20"/>
              </w:rPr>
              <w:t xml:space="preserve">tudent umí vymezit supervizi vůči ostatním disciplínám, jako je koučink, poradenství, mentoring </w:t>
            </w:r>
            <w:r w:rsidR="009B5A93" w:rsidRPr="000712BB">
              <w:rPr>
                <w:sz w:val="20"/>
                <w:szCs w:val="20"/>
              </w:rPr>
              <w:t>a</w:t>
            </w:r>
            <w:r w:rsidRPr="000712BB">
              <w:rPr>
                <w:sz w:val="20"/>
                <w:szCs w:val="20"/>
              </w:rPr>
              <w:t>pod.</w:t>
            </w:r>
            <w:r w:rsidR="009B5A93" w:rsidRPr="000712BB">
              <w:rPr>
                <w:sz w:val="20"/>
                <w:szCs w:val="20"/>
              </w:rPr>
              <w:t>, u</w:t>
            </w:r>
            <w:r w:rsidRPr="000712BB">
              <w:rPr>
                <w:sz w:val="20"/>
                <w:szCs w:val="20"/>
              </w:rPr>
              <w:t xml:space="preserve">mí popsat modely, které vytváří širší rámec pro proces supervize. </w:t>
            </w:r>
          </w:p>
          <w:p w14:paraId="04F00DE3" w14:textId="54A7FF54" w:rsidR="00A43842" w:rsidRPr="000712BB" w:rsidRDefault="00A43842" w:rsidP="00F05C85">
            <w:pPr>
              <w:jc w:val="both"/>
              <w:rPr>
                <w:sz w:val="20"/>
                <w:szCs w:val="20"/>
              </w:rPr>
            </w:pPr>
            <w:r w:rsidRPr="000712BB">
              <w:rPr>
                <w:i/>
                <w:iCs/>
                <w:sz w:val="20"/>
                <w:szCs w:val="20"/>
              </w:rPr>
              <w:t>Odborné dovednosti:</w:t>
            </w:r>
            <w:r w:rsidRPr="000712BB">
              <w:rPr>
                <w:sz w:val="20"/>
                <w:szCs w:val="20"/>
              </w:rPr>
              <w:t xml:space="preserve"> </w:t>
            </w:r>
            <w:r w:rsidR="009B5A93" w:rsidRPr="000712BB">
              <w:rPr>
                <w:sz w:val="20"/>
                <w:szCs w:val="20"/>
              </w:rPr>
              <w:t>s</w:t>
            </w:r>
            <w:r w:rsidRPr="000712BB">
              <w:rPr>
                <w:sz w:val="20"/>
                <w:szCs w:val="20"/>
              </w:rPr>
              <w:t>tudent umí vytvořit zápis ze supervizního setkání do základní struktury cyklického modelu</w:t>
            </w:r>
            <w:r w:rsidR="009B5A93" w:rsidRPr="000712BB">
              <w:rPr>
                <w:sz w:val="20"/>
                <w:szCs w:val="20"/>
              </w:rPr>
              <w:t>, p</w:t>
            </w:r>
            <w:r w:rsidRPr="000712BB">
              <w:rPr>
                <w:sz w:val="20"/>
                <w:szCs w:val="20"/>
              </w:rPr>
              <w:t>rostřednictvím sebereflexe umí identifikovat svá silná a slabá místa</w:t>
            </w:r>
            <w:r w:rsidR="009B5A93" w:rsidRPr="000712BB">
              <w:rPr>
                <w:sz w:val="20"/>
                <w:szCs w:val="20"/>
              </w:rPr>
              <w:t>, u</w:t>
            </w:r>
            <w:r w:rsidRPr="000712BB">
              <w:rPr>
                <w:sz w:val="20"/>
                <w:szCs w:val="20"/>
              </w:rPr>
              <w:t xml:space="preserve">mí reflektovat smysl a význam bezpečí, </w:t>
            </w:r>
            <w:r w:rsidR="009B5A93" w:rsidRPr="000712BB">
              <w:rPr>
                <w:sz w:val="20"/>
                <w:szCs w:val="20"/>
              </w:rPr>
              <w:t xml:space="preserve">umí pracovat se </w:t>
            </w:r>
            <w:r w:rsidRPr="000712BB">
              <w:rPr>
                <w:sz w:val="20"/>
                <w:szCs w:val="20"/>
              </w:rPr>
              <w:t>sebereflex</w:t>
            </w:r>
            <w:r w:rsidR="009B5A93" w:rsidRPr="000712BB">
              <w:rPr>
                <w:sz w:val="20"/>
                <w:szCs w:val="20"/>
              </w:rPr>
              <w:t>í</w:t>
            </w:r>
            <w:r w:rsidRPr="000712BB">
              <w:rPr>
                <w:sz w:val="20"/>
                <w:szCs w:val="20"/>
              </w:rPr>
              <w:t>, umí konstruktivně pohlížet na chyby, přijmout sebe i kolegy, nastavit se pro změnu</w:t>
            </w:r>
            <w:r w:rsidR="009B5A93" w:rsidRPr="000712BB">
              <w:rPr>
                <w:sz w:val="20"/>
                <w:szCs w:val="20"/>
              </w:rPr>
              <w:t>, u</w:t>
            </w:r>
            <w:r w:rsidRPr="000712BB">
              <w:rPr>
                <w:sz w:val="20"/>
                <w:szCs w:val="20"/>
              </w:rPr>
              <w:t>mí identifikovat zdroje, které pomáhají načerpat energii k této změně</w:t>
            </w:r>
            <w:r w:rsidR="009B5A93" w:rsidRPr="000712BB">
              <w:rPr>
                <w:sz w:val="20"/>
                <w:szCs w:val="20"/>
              </w:rPr>
              <w:t>, um</w:t>
            </w:r>
            <w:r w:rsidRPr="000712BB">
              <w:rPr>
                <w:sz w:val="20"/>
                <w:szCs w:val="20"/>
              </w:rPr>
              <w:t>í být otevřený vůči zpětné vazbě, pracovat na seberozvoji prostřednictvím plánování cílů a integrovat podněty supervize jako užitečné pomoci a podpory</w:t>
            </w:r>
            <w:r w:rsidR="009B5A93" w:rsidRPr="000712BB">
              <w:rPr>
                <w:sz w:val="20"/>
                <w:szCs w:val="20"/>
              </w:rPr>
              <w:t xml:space="preserve"> seberozvoje, umí vytvořit plán osobního rozvoje.</w:t>
            </w:r>
          </w:p>
          <w:p w14:paraId="08515F69" w14:textId="77777777" w:rsidR="00A43842" w:rsidRPr="000712BB" w:rsidRDefault="00A43842" w:rsidP="00F05C85">
            <w:pPr>
              <w:jc w:val="both"/>
              <w:textAlignment w:val="baseline"/>
              <w:rPr>
                <w:b/>
                <w:sz w:val="20"/>
                <w:szCs w:val="20"/>
              </w:rPr>
            </w:pPr>
          </w:p>
          <w:p w14:paraId="34C5FD7C" w14:textId="77777777" w:rsidR="00A43842" w:rsidRPr="000712BB" w:rsidRDefault="00A43842" w:rsidP="00F05C85">
            <w:pPr>
              <w:jc w:val="both"/>
              <w:textAlignment w:val="baseline"/>
              <w:rPr>
                <w:b/>
                <w:sz w:val="20"/>
                <w:szCs w:val="20"/>
              </w:rPr>
            </w:pPr>
            <w:r w:rsidRPr="000712BB">
              <w:rPr>
                <w:b/>
                <w:sz w:val="20"/>
                <w:szCs w:val="20"/>
              </w:rPr>
              <w:t>Metody výuky</w:t>
            </w:r>
          </w:p>
          <w:p w14:paraId="2A9A5CAF" w14:textId="77777777" w:rsidR="00A43842" w:rsidRPr="000712BB" w:rsidRDefault="00A43842" w:rsidP="00F05C85">
            <w:pPr>
              <w:jc w:val="both"/>
              <w:rPr>
                <w:sz w:val="20"/>
                <w:szCs w:val="20"/>
              </w:rPr>
            </w:pPr>
            <w:r w:rsidRPr="000712BB">
              <w:rPr>
                <w:sz w:val="20"/>
                <w:szCs w:val="20"/>
              </w:rPr>
              <w:t>V rámci seminářů vyučující aplikuje klasické výukové metody slovní, názorně-demonstrační a dovednostně-praktické. Rovněž využívá aktivizační metody. Značný apel je kladen na metody osobnostního rozvoje a supervizní metody, jako je náslech, sebereflexe, aktivní naslouchání a metoda rozhovoru.</w:t>
            </w:r>
            <w:r w:rsidRPr="000712BB">
              <w:rPr>
                <w:rStyle w:val="spellingerror"/>
                <w:sz w:val="20"/>
                <w:szCs w:val="20"/>
              </w:rPr>
              <w:t xml:space="preserve"> </w:t>
            </w:r>
          </w:p>
        </w:tc>
      </w:tr>
      <w:tr w:rsidR="00A43842" w:rsidRPr="000712BB" w14:paraId="5FCB1B82" w14:textId="77777777" w:rsidTr="00B11784">
        <w:trPr>
          <w:trHeight w:val="265"/>
        </w:trPr>
        <w:tc>
          <w:tcPr>
            <w:tcW w:w="3653" w:type="dxa"/>
            <w:gridSpan w:val="2"/>
            <w:tcBorders>
              <w:top w:val="nil"/>
            </w:tcBorders>
            <w:shd w:val="clear" w:color="auto" w:fill="F7CAAC"/>
          </w:tcPr>
          <w:p w14:paraId="4EDD9E1B"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27075816" w14:textId="77777777" w:rsidR="00A43842" w:rsidRPr="000712BB" w:rsidRDefault="00A43842" w:rsidP="00F05C85">
            <w:pPr>
              <w:jc w:val="both"/>
              <w:rPr>
                <w:sz w:val="20"/>
                <w:szCs w:val="20"/>
              </w:rPr>
            </w:pPr>
          </w:p>
        </w:tc>
      </w:tr>
      <w:tr w:rsidR="00A43842" w:rsidRPr="000712BB" w14:paraId="22F2A631" w14:textId="77777777" w:rsidTr="00B11784">
        <w:trPr>
          <w:trHeight w:val="141"/>
        </w:trPr>
        <w:tc>
          <w:tcPr>
            <w:tcW w:w="9855" w:type="dxa"/>
            <w:gridSpan w:val="8"/>
            <w:tcBorders>
              <w:top w:val="nil"/>
            </w:tcBorders>
          </w:tcPr>
          <w:p w14:paraId="0DEB2A10" w14:textId="77777777" w:rsidR="00A43842" w:rsidRPr="000712BB" w:rsidRDefault="00A43842" w:rsidP="00F05C85">
            <w:pPr>
              <w:jc w:val="both"/>
              <w:textAlignment w:val="baseline"/>
              <w:rPr>
                <w:b/>
                <w:bCs/>
                <w:sz w:val="20"/>
                <w:szCs w:val="20"/>
              </w:rPr>
            </w:pPr>
            <w:r w:rsidRPr="000712BB">
              <w:rPr>
                <w:b/>
                <w:bCs/>
                <w:sz w:val="20"/>
                <w:szCs w:val="20"/>
              </w:rPr>
              <w:t>Povinná literatura</w:t>
            </w:r>
          </w:p>
          <w:p w14:paraId="11B96781" w14:textId="27A41BA4" w:rsidR="00A43842" w:rsidRPr="000712BB" w:rsidRDefault="00A43842" w:rsidP="00F05C85">
            <w:pPr>
              <w:jc w:val="both"/>
              <w:rPr>
                <w:sz w:val="20"/>
                <w:szCs w:val="20"/>
              </w:rPr>
            </w:pPr>
            <w:r w:rsidRPr="000712BB">
              <w:rPr>
                <w:sz w:val="20"/>
                <w:szCs w:val="20"/>
              </w:rPr>
              <w:t>B</w:t>
            </w:r>
            <w:r w:rsidR="00702058" w:rsidRPr="000712BB">
              <w:rPr>
                <w:sz w:val="20"/>
                <w:szCs w:val="20"/>
              </w:rPr>
              <w:t>aštecká</w:t>
            </w:r>
            <w:r w:rsidRPr="000712BB">
              <w:rPr>
                <w:sz w:val="20"/>
                <w:szCs w:val="20"/>
              </w:rPr>
              <w:t>, B</w:t>
            </w:r>
            <w:r w:rsidR="00702058" w:rsidRPr="000712BB">
              <w:rPr>
                <w:sz w:val="20"/>
                <w:szCs w:val="20"/>
              </w:rPr>
              <w:t>.</w:t>
            </w:r>
            <w:r w:rsidRPr="000712BB">
              <w:rPr>
                <w:sz w:val="20"/>
                <w:szCs w:val="20"/>
              </w:rPr>
              <w:t>, Č</w:t>
            </w:r>
            <w:r w:rsidR="00C004AF" w:rsidRPr="000712BB">
              <w:rPr>
                <w:sz w:val="20"/>
                <w:szCs w:val="20"/>
              </w:rPr>
              <w:t>ermánková</w:t>
            </w:r>
            <w:r w:rsidRPr="000712BB">
              <w:rPr>
                <w:sz w:val="20"/>
                <w:szCs w:val="20"/>
              </w:rPr>
              <w:t>, V</w:t>
            </w:r>
            <w:r w:rsidR="00C004AF" w:rsidRPr="000712BB">
              <w:rPr>
                <w:sz w:val="20"/>
                <w:szCs w:val="20"/>
              </w:rPr>
              <w:t>.,</w:t>
            </w:r>
            <w:r w:rsidR="004D74E7" w:rsidRPr="000712BB">
              <w:rPr>
                <w:sz w:val="20"/>
                <w:szCs w:val="20"/>
              </w:rPr>
              <w:t xml:space="preserve"> </w:t>
            </w:r>
            <w:r w:rsidR="00C004AF" w:rsidRPr="000712BB">
              <w:rPr>
                <w:sz w:val="20"/>
                <w:szCs w:val="20"/>
              </w:rPr>
              <w:t xml:space="preserve">&amp; </w:t>
            </w:r>
            <w:r w:rsidRPr="000712BB">
              <w:rPr>
                <w:sz w:val="20"/>
                <w:szCs w:val="20"/>
              </w:rPr>
              <w:t>K</w:t>
            </w:r>
            <w:r w:rsidR="00C004AF" w:rsidRPr="000712BB">
              <w:rPr>
                <w:sz w:val="20"/>
                <w:szCs w:val="20"/>
              </w:rPr>
              <w:t>inkor, M</w:t>
            </w:r>
            <w:r w:rsidRPr="000712BB">
              <w:rPr>
                <w:sz w:val="20"/>
                <w:szCs w:val="20"/>
              </w:rPr>
              <w:t>.</w:t>
            </w:r>
            <w:r w:rsidR="00C004AF" w:rsidRPr="000712BB">
              <w:rPr>
                <w:sz w:val="20"/>
                <w:szCs w:val="20"/>
              </w:rPr>
              <w:t xml:space="preserve"> (2016).</w:t>
            </w:r>
            <w:r w:rsidRPr="000712BB">
              <w:rPr>
                <w:sz w:val="20"/>
                <w:szCs w:val="20"/>
              </w:rPr>
              <w:t xml:space="preserve"> </w:t>
            </w:r>
            <w:r w:rsidRPr="000712BB">
              <w:rPr>
                <w:i/>
                <w:iCs/>
                <w:sz w:val="20"/>
                <w:szCs w:val="20"/>
              </w:rPr>
              <w:t>Týmová supervize</w:t>
            </w:r>
            <w:r w:rsidRPr="000712BB">
              <w:rPr>
                <w:sz w:val="20"/>
                <w:szCs w:val="20"/>
              </w:rPr>
              <w:t>. Praha: Portál. ISBN 9788026209409.</w:t>
            </w:r>
          </w:p>
          <w:p w14:paraId="10C4827A" w14:textId="38480B9F" w:rsidR="00A43842" w:rsidRPr="000712BB" w:rsidRDefault="00A43842" w:rsidP="00F05C85">
            <w:pPr>
              <w:jc w:val="both"/>
              <w:rPr>
                <w:sz w:val="20"/>
                <w:szCs w:val="20"/>
              </w:rPr>
            </w:pPr>
            <w:r w:rsidRPr="000712BB">
              <w:rPr>
                <w:sz w:val="20"/>
                <w:szCs w:val="20"/>
              </w:rPr>
              <w:t>H</w:t>
            </w:r>
            <w:r w:rsidR="00C004AF" w:rsidRPr="000712BB">
              <w:rPr>
                <w:sz w:val="20"/>
                <w:szCs w:val="20"/>
              </w:rPr>
              <w:t>avrdová</w:t>
            </w:r>
            <w:r w:rsidRPr="000712BB">
              <w:rPr>
                <w:sz w:val="20"/>
                <w:szCs w:val="20"/>
              </w:rPr>
              <w:t>, Z</w:t>
            </w:r>
            <w:r w:rsidR="00C004AF" w:rsidRPr="000712BB">
              <w:rPr>
                <w:sz w:val="20"/>
                <w:szCs w:val="20"/>
              </w:rPr>
              <w:t xml:space="preserve">., &amp; </w:t>
            </w:r>
            <w:r w:rsidRPr="000712BB">
              <w:rPr>
                <w:sz w:val="20"/>
                <w:szCs w:val="20"/>
              </w:rPr>
              <w:t>H</w:t>
            </w:r>
            <w:r w:rsidR="00C004AF" w:rsidRPr="000712BB">
              <w:rPr>
                <w:sz w:val="20"/>
                <w:szCs w:val="20"/>
              </w:rPr>
              <w:t>ajný, M</w:t>
            </w:r>
            <w:r w:rsidRPr="000712BB">
              <w:rPr>
                <w:sz w:val="20"/>
                <w:szCs w:val="20"/>
              </w:rPr>
              <w:t>.</w:t>
            </w:r>
            <w:r w:rsidR="00C004AF" w:rsidRPr="000712BB">
              <w:rPr>
                <w:sz w:val="20"/>
                <w:szCs w:val="20"/>
              </w:rPr>
              <w:t xml:space="preserve"> (2008).</w:t>
            </w:r>
            <w:r w:rsidRPr="000712BB">
              <w:rPr>
                <w:sz w:val="20"/>
                <w:szCs w:val="20"/>
              </w:rPr>
              <w:t xml:space="preserve"> </w:t>
            </w:r>
            <w:r w:rsidRPr="000712BB">
              <w:rPr>
                <w:i/>
                <w:iCs/>
                <w:sz w:val="20"/>
                <w:szCs w:val="20"/>
              </w:rPr>
              <w:t>Praktická supervize</w:t>
            </w:r>
            <w:r w:rsidRPr="000712BB">
              <w:rPr>
                <w:sz w:val="20"/>
                <w:szCs w:val="20"/>
              </w:rPr>
              <w:t xml:space="preserve">. </w:t>
            </w:r>
            <w:r w:rsidRPr="000712BB">
              <w:rPr>
                <w:i/>
                <w:iCs/>
                <w:sz w:val="20"/>
                <w:szCs w:val="20"/>
              </w:rPr>
              <w:t>Průvodce supervizí pro začínající supervizory, manažery a příjemce supervize</w:t>
            </w:r>
            <w:r w:rsidRPr="000712BB">
              <w:rPr>
                <w:sz w:val="20"/>
                <w:szCs w:val="20"/>
              </w:rPr>
              <w:t>. Praha: Galén. ISBN 9788072625321.</w:t>
            </w:r>
          </w:p>
          <w:p w14:paraId="17F79BBD" w14:textId="162FDB1F" w:rsidR="004D74E7" w:rsidRPr="000712BB" w:rsidRDefault="00A43842" w:rsidP="00F05C85">
            <w:pPr>
              <w:jc w:val="both"/>
              <w:rPr>
                <w:sz w:val="20"/>
                <w:szCs w:val="20"/>
              </w:rPr>
            </w:pPr>
            <w:r w:rsidRPr="000712BB">
              <w:rPr>
                <w:sz w:val="20"/>
                <w:szCs w:val="20"/>
              </w:rPr>
              <w:t>H</w:t>
            </w:r>
            <w:r w:rsidR="00C004AF" w:rsidRPr="000712BB">
              <w:rPr>
                <w:sz w:val="20"/>
                <w:szCs w:val="20"/>
              </w:rPr>
              <w:t>awkins</w:t>
            </w:r>
            <w:r w:rsidRPr="000712BB">
              <w:rPr>
                <w:sz w:val="20"/>
                <w:szCs w:val="20"/>
              </w:rPr>
              <w:t>, P</w:t>
            </w:r>
            <w:r w:rsidR="00C004AF" w:rsidRPr="000712BB">
              <w:rPr>
                <w:sz w:val="20"/>
                <w:szCs w:val="20"/>
              </w:rPr>
              <w:t xml:space="preserve">., &amp; </w:t>
            </w:r>
            <w:r w:rsidRPr="000712BB">
              <w:rPr>
                <w:sz w:val="20"/>
                <w:szCs w:val="20"/>
              </w:rPr>
              <w:t>S</w:t>
            </w:r>
            <w:r w:rsidR="00C004AF" w:rsidRPr="000712BB">
              <w:rPr>
                <w:sz w:val="20"/>
                <w:szCs w:val="20"/>
              </w:rPr>
              <w:t>hohet, R</w:t>
            </w:r>
            <w:r w:rsidRPr="000712BB">
              <w:rPr>
                <w:sz w:val="20"/>
                <w:szCs w:val="20"/>
              </w:rPr>
              <w:t>.</w:t>
            </w:r>
            <w:r w:rsidR="00C004AF" w:rsidRPr="000712BB">
              <w:rPr>
                <w:sz w:val="20"/>
                <w:szCs w:val="20"/>
              </w:rPr>
              <w:t xml:space="preserve"> (2004).</w:t>
            </w:r>
            <w:r w:rsidRPr="000712BB">
              <w:rPr>
                <w:sz w:val="20"/>
                <w:szCs w:val="20"/>
              </w:rPr>
              <w:t xml:space="preserve"> </w:t>
            </w:r>
            <w:r w:rsidRPr="000712BB">
              <w:rPr>
                <w:i/>
                <w:iCs/>
                <w:sz w:val="20"/>
                <w:szCs w:val="20"/>
              </w:rPr>
              <w:t>Supervize v pomáhajících profesích</w:t>
            </w:r>
            <w:r w:rsidRPr="000712BB">
              <w:rPr>
                <w:sz w:val="20"/>
                <w:szCs w:val="20"/>
              </w:rPr>
              <w:t>. Praha: Portál. ISBN 8071787159.</w:t>
            </w:r>
          </w:p>
          <w:p w14:paraId="4DB2E519" w14:textId="220A2897" w:rsidR="00A43842" w:rsidRPr="000712BB" w:rsidRDefault="00A43842" w:rsidP="00F05C85">
            <w:pPr>
              <w:jc w:val="both"/>
              <w:rPr>
                <w:sz w:val="20"/>
                <w:szCs w:val="20"/>
              </w:rPr>
            </w:pPr>
            <w:r w:rsidRPr="000712BB">
              <w:rPr>
                <w:sz w:val="20"/>
                <w:szCs w:val="20"/>
              </w:rPr>
              <w:t>K</w:t>
            </w:r>
            <w:r w:rsidR="00C004AF" w:rsidRPr="000712BB">
              <w:rPr>
                <w:sz w:val="20"/>
                <w:szCs w:val="20"/>
              </w:rPr>
              <w:t>alina</w:t>
            </w:r>
            <w:r w:rsidRPr="000712BB">
              <w:rPr>
                <w:sz w:val="20"/>
                <w:szCs w:val="20"/>
              </w:rPr>
              <w:t>, K</w:t>
            </w:r>
            <w:r w:rsidR="00C004AF" w:rsidRPr="000712BB">
              <w:rPr>
                <w:sz w:val="20"/>
                <w:szCs w:val="20"/>
              </w:rPr>
              <w:t>., &amp;</w:t>
            </w:r>
            <w:r w:rsidR="004D74E7" w:rsidRPr="000712BB">
              <w:rPr>
                <w:sz w:val="20"/>
                <w:szCs w:val="20"/>
              </w:rPr>
              <w:t xml:space="preserve"> </w:t>
            </w:r>
            <w:r w:rsidRPr="000712BB">
              <w:rPr>
                <w:sz w:val="20"/>
                <w:szCs w:val="20"/>
              </w:rPr>
              <w:t>Š</w:t>
            </w:r>
            <w:r w:rsidR="00C004AF" w:rsidRPr="000712BB">
              <w:rPr>
                <w:sz w:val="20"/>
                <w:szCs w:val="20"/>
              </w:rPr>
              <w:t>imek, A</w:t>
            </w:r>
            <w:r w:rsidRPr="000712BB">
              <w:rPr>
                <w:sz w:val="20"/>
                <w:szCs w:val="20"/>
              </w:rPr>
              <w:t>.</w:t>
            </w:r>
            <w:r w:rsidR="00C004AF" w:rsidRPr="000712BB">
              <w:rPr>
                <w:sz w:val="20"/>
                <w:szCs w:val="20"/>
              </w:rPr>
              <w:t xml:space="preserve"> (2004).</w:t>
            </w:r>
            <w:r w:rsidRPr="000712BB">
              <w:rPr>
                <w:sz w:val="20"/>
                <w:szCs w:val="20"/>
              </w:rPr>
              <w:t xml:space="preserve"> </w:t>
            </w:r>
            <w:r w:rsidRPr="000712BB">
              <w:rPr>
                <w:i/>
                <w:iCs/>
                <w:sz w:val="20"/>
                <w:szCs w:val="20"/>
              </w:rPr>
              <w:t>Supervize – kazuistiky</w:t>
            </w:r>
            <w:r w:rsidRPr="000712BB">
              <w:rPr>
                <w:sz w:val="20"/>
                <w:szCs w:val="20"/>
              </w:rPr>
              <w:t>. Praha: Triton. ISBN 8072544969.</w:t>
            </w:r>
          </w:p>
          <w:p w14:paraId="7EF56FB9" w14:textId="77777777" w:rsidR="004D74E7" w:rsidRPr="000712BB" w:rsidRDefault="004D74E7" w:rsidP="00F05C85">
            <w:pPr>
              <w:pStyle w:val="paragraph"/>
              <w:spacing w:before="0" w:beforeAutospacing="0" w:after="0" w:afterAutospacing="0"/>
              <w:jc w:val="both"/>
              <w:textAlignment w:val="baseline"/>
              <w:rPr>
                <w:rStyle w:val="spellingerror"/>
                <w:b/>
                <w:bCs/>
                <w:sz w:val="20"/>
                <w:szCs w:val="20"/>
              </w:rPr>
            </w:pPr>
          </w:p>
          <w:p w14:paraId="54686A43" w14:textId="77777777" w:rsidR="00A43842" w:rsidRPr="000712BB" w:rsidRDefault="00A43842" w:rsidP="00F05C85">
            <w:pPr>
              <w:jc w:val="both"/>
              <w:textAlignment w:val="baseline"/>
              <w:rPr>
                <w:b/>
                <w:bCs/>
                <w:sz w:val="20"/>
                <w:szCs w:val="20"/>
              </w:rPr>
            </w:pPr>
            <w:r w:rsidRPr="000712BB">
              <w:rPr>
                <w:b/>
                <w:bCs/>
                <w:sz w:val="20"/>
                <w:szCs w:val="20"/>
              </w:rPr>
              <w:t>Doporučená literatura</w:t>
            </w:r>
          </w:p>
          <w:p w14:paraId="44C16BA6" w14:textId="3ACAF8EB" w:rsidR="00A43842" w:rsidRPr="000712BB" w:rsidRDefault="00A43842" w:rsidP="00F05C85">
            <w:pPr>
              <w:jc w:val="both"/>
              <w:rPr>
                <w:sz w:val="20"/>
                <w:szCs w:val="20"/>
              </w:rPr>
            </w:pPr>
            <w:r w:rsidRPr="000712BB">
              <w:rPr>
                <w:sz w:val="20"/>
                <w:szCs w:val="20"/>
              </w:rPr>
              <w:t>C</w:t>
            </w:r>
            <w:r w:rsidR="00C004AF" w:rsidRPr="000712BB">
              <w:rPr>
                <w:sz w:val="20"/>
                <w:szCs w:val="20"/>
              </w:rPr>
              <w:t>arrol</w:t>
            </w:r>
            <w:r w:rsidRPr="000712BB">
              <w:rPr>
                <w:sz w:val="20"/>
                <w:szCs w:val="20"/>
              </w:rPr>
              <w:t>, M</w:t>
            </w:r>
            <w:r w:rsidR="00C004AF" w:rsidRPr="000712BB">
              <w:rPr>
                <w:sz w:val="20"/>
                <w:szCs w:val="20"/>
              </w:rPr>
              <w:t xml:space="preserve">., &amp; </w:t>
            </w:r>
            <w:r w:rsidRPr="000712BB">
              <w:rPr>
                <w:sz w:val="20"/>
                <w:szCs w:val="20"/>
              </w:rPr>
              <w:t>T</w:t>
            </w:r>
            <w:r w:rsidR="00C004AF" w:rsidRPr="000712BB">
              <w:rPr>
                <w:sz w:val="20"/>
                <w:szCs w:val="20"/>
              </w:rPr>
              <w:t>holstrup, M</w:t>
            </w:r>
            <w:r w:rsidRPr="000712BB">
              <w:rPr>
                <w:sz w:val="20"/>
                <w:szCs w:val="20"/>
              </w:rPr>
              <w:t>.</w:t>
            </w:r>
            <w:r w:rsidR="00C004AF" w:rsidRPr="000712BB">
              <w:rPr>
                <w:sz w:val="20"/>
                <w:szCs w:val="20"/>
              </w:rPr>
              <w:t xml:space="preserve"> (2004).</w:t>
            </w:r>
            <w:r w:rsidRPr="000712BB">
              <w:rPr>
                <w:sz w:val="20"/>
                <w:szCs w:val="20"/>
              </w:rPr>
              <w:t xml:space="preserve"> </w:t>
            </w:r>
            <w:r w:rsidRPr="000712BB">
              <w:rPr>
                <w:i/>
                <w:iCs/>
                <w:sz w:val="20"/>
                <w:szCs w:val="20"/>
              </w:rPr>
              <w:t>Integrativní přístupy k supervizi</w:t>
            </w:r>
            <w:r w:rsidRPr="000712BB">
              <w:rPr>
                <w:sz w:val="20"/>
                <w:szCs w:val="20"/>
              </w:rPr>
              <w:t>. Praha: Triton. ISBN 8072545825.</w:t>
            </w:r>
          </w:p>
          <w:p w14:paraId="4B4B9AF1" w14:textId="33785B29" w:rsidR="00A43842" w:rsidRPr="000712BB" w:rsidRDefault="00A43842" w:rsidP="00F05C85">
            <w:pPr>
              <w:jc w:val="both"/>
              <w:rPr>
                <w:sz w:val="20"/>
                <w:szCs w:val="20"/>
              </w:rPr>
            </w:pPr>
            <w:r w:rsidRPr="000712BB">
              <w:rPr>
                <w:sz w:val="20"/>
                <w:szCs w:val="20"/>
              </w:rPr>
              <w:t>N</w:t>
            </w:r>
            <w:r w:rsidR="00C004AF" w:rsidRPr="000712BB">
              <w:rPr>
                <w:sz w:val="20"/>
                <w:szCs w:val="20"/>
              </w:rPr>
              <w:t>olan</w:t>
            </w:r>
            <w:r w:rsidRPr="000712BB">
              <w:rPr>
                <w:sz w:val="20"/>
                <w:szCs w:val="20"/>
              </w:rPr>
              <w:t>, J</w:t>
            </w:r>
            <w:r w:rsidR="00C004AF" w:rsidRPr="000712BB">
              <w:rPr>
                <w:sz w:val="20"/>
                <w:szCs w:val="20"/>
              </w:rPr>
              <w:t xml:space="preserve">., &amp; </w:t>
            </w:r>
            <w:r w:rsidRPr="000712BB">
              <w:rPr>
                <w:sz w:val="20"/>
                <w:szCs w:val="20"/>
              </w:rPr>
              <w:t>H</w:t>
            </w:r>
            <w:r w:rsidR="00C004AF" w:rsidRPr="000712BB">
              <w:rPr>
                <w:sz w:val="20"/>
                <w:szCs w:val="20"/>
              </w:rPr>
              <w:t>oover, A. L</w:t>
            </w:r>
            <w:r w:rsidR="00570DF2" w:rsidRPr="000712BB">
              <w:rPr>
                <w:sz w:val="20"/>
                <w:szCs w:val="20"/>
              </w:rPr>
              <w:t>.</w:t>
            </w:r>
            <w:r w:rsidR="00C004AF" w:rsidRPr="000712BB">
              <w:rPr>
                <w:sz w:val="20"/>
                <w:szCs w:val="20"/>
              </w:rPr>
              <w:t xml:space="preserve"> (2008).</w:t>
            </w:r>
            <w:r w:rsidRPr="000712BB">
              <w:rPr>
                <w:sz w:val="20"/>
                <w:szCs w:val="20"/>
              </w:rPr>
              <w:t xml:space="preserve"> </w:t>
            </w:r>
            <w:r w:rsidRPr="000712BB">
              <w:rPr>
                <w:i/>
                <w:iCs/>
                <w:sz w:val="20"/>
                <w:szCs w:val="20"/>
              </w:rPr>
              <w:t>Teacher supervision and evaluation: theory into practice</w:t>
            </w:r>
            <w:r w:rsidRPr="000712BB">
              <w:rPr>
                <w:sz w:val="20"/>
                <w:szCs w:val="20"/>
              </w:rPr>
              <w:t>. Hoboken: John Wiley &amp; Sons. ISBN 9780470084052.</w:t>
            </w:r>
          </w:p>
          <w:p w14:paraId="2E83EF03" w14:textId="75C3F65E" w:rsidR="00A43842" w:rsidRPr="000712BB" w:rsidRDefault="00A43842" w:rsidP="00F05C85">
            <w:pPr>
              <w:jc w:val="both"/>
              <w:rPr>
                <w:sz w:val="20"/>
                <w:szCs w:val="20"/>
              </w:rPr>
            </w:pPr>
            <w:r w:rsidRPr="000712BB">
              <w:rPr>
                <w:sz w:val="20"/>
                <w:szCs w:val="20"/>
              </w:rPr>
              <w:t>P</w:t>
            </w:r>
            <w:r w:rsidR="00C004AF" w:rsidRPr="000712BB">
              <w:rPr>
                <w:sz w:val="20"/>
                <w:szCs w:val="20"/>
              </w:rPr>
              <w:t>roctor</w:t>
            </w:r>
            <w:r w:rsidRPr="000712BB">
              <w:rPr>
                <w:sz w:val="20"/>
                <w:szCs w:val="20"/>
              </w:rPr>
              <w:t>, B.</w:t>
            </w:r>
            <w:r w:rsidR="00C004AF" w:rsidRPr="000712BB">
              <w:rPr>
                <w:sz w:val="20"/>
                <w:szCs w:val="20"/>
              </w:rPr>
              <w:t xml:space="preserve"> (2008).</w:t>
            </w:r>
            <w:r w:rsidRPr="000712BB">
              <w:rPr>
                <w:sz w:val="20"/>
                <w:szCs w:val="20"/>
              </w:rPr>
              <w:t xml:space="preserve"> </w:t>
            </w:r>
            <w:r w:rsidRPr="000712BB">
              <w:rPr>
                <w:i/>
                <w:iCs/>
                <w:sz w:val="20"/>
                <w:szCs w:val="20"/>
              </w:rPr>
              <w:t>Group supervision: a guide to creative practice</w:t>
            </w:r>
            <w:r w:rsidRPr="000712BB">
              <w:rPr>
                <w:sz w:val="20"/>
                <w:szCs w:val="20"/>
              </w:rPr>
              <w:t xml:space="preserve">. Washington: </w:t>
            </w:r>
            <w:r w:rsidR="00DE1382" w:rsidRPr="000712BB">
              <w:rPr>
                <w:sz w:val="20"/>
                <w:szCs w:val="20"/>
              </w:rPr>
              <w:t>Sage</w:t>
            </w:r>
            <w:r w:rsidRPr="000712BB">
              <w:rPr>
                <w:sz w:val="20"/>
                <w:szCs w:val="20"/>
              </w:rPr>
              <w:t>. ISBN 9781847873354.</w:t>
            </w:r>
          </w:p>
          <w:p w14:paraId="3465EA31" w14:textId="77777777" w:rsidR="00570DF2" w:rsidRPr="000712BB" w:rsidRDefault="00570DF2" w:rsidP="00F05C85">
            <w:pPr>
              <w:jc w:val="both"/>
              <w:rPr>
                <w:sz w:val="20"/>
                <w:szCs w:val="20"/>
              </w:rPr>
            </w:pPr>
            <w:r w:rsidRPr="000712BB">
              <w:rPr>
                <w:sz w:val="20"/>
                <w:szCs w:val="20"/>
              </w:rPr>
              <w:t>V</w:t>
            </w:r>
            <w:r w:rsidR="00C004AF" w:rsidRPr="000712BB">
              <w:rPr>
                <w:sz w:val="20"/>
                <w:szCs w:val="20"/>
              </w:rPr>
              <w:t>alášek</w:t>
            </w:r>
            <w:r w:rsidRPr="000712BB">
              <w:rPr>
                <w:sz w:val="20"/>
                <w:szCs w:val="20"/>
              </w:rPr>
              <w:t>, M</w:t>
            </w:r>
            <w:r w:rsidR="00C004AF" w:rsidRPr="000712BB">
              <w:rPr>
                <w:sz w:val="20"/>
                <w:szCs w:val="20"/>
              </w:rPr>
              <w:t>., &amp;</w:t>
            </w:r>
            <w:r w:rsidRPr="000712BB">
              <w:rPr>
                <w:sz w:val="20"/>
                <w:szCs w:val="20"/>
              </w:rPr>
              <w:t xml:space="preserve"> S</w:t>
            </w:r>
            <w:r w:rsidR="00C004AF" w:rsidRPr="000712BB">
              <w:rPr>
                <w:sz w:val="20"/>
                <w:szCs w:val="20"/>
              </w:rPr>
              <w:t>vobodová, P</w:t>
            </w:r>
            <w:r w:rsidRPr="000712BB">
              <w:rPr>
                <w:sz w:val="20"/>
                <w:szCs w:val="20"/>
              </w:rPr>
              <w:t>.</w:t>
            </w:r>
            <w:r w:rsidR="00C004AF" w:rsidRPr="000712BB">
              <w:rPr>
                <w:sz w:val="20"/>
                <w:szCs w:val="20"/>
              </w:rPr>
              <w:t xml:space="preserve"> (2002).</w:t>
            </w:r>
            <w:r w:rsidRPr="000712BB">
              <w:rPr>
                <w:sz w:val="20"/>
                <w:szCs w:val="20"/>
              </w:rPr>
              <w:t> </w:t>
            </w:r>
            <w:r w:rsidRPr="000712BB">
              <w:rPr>
                <w:i/>
                <w:iCs/>
                <w:sz w:val="20"/>
                <w:szCs w:val="20"/>
              </w:rPr>
              <w:t>Úvod do supervize: cyklický model</w:t>
            </w:r>
            <w:r w:rsidRPr="000712BB">
              <w:rPr>
                <w:sz w:val="20"/>
                <w:szCs w:val="20"/>
              </w:rPr>
              <w:t>. Tišnov: Sdružení SCAN. ISBN 808662000x.</w:t>
            </w:r>
          </w:p>
          <w:p w14:paraId="2DB00A72" w14:textId="77777777" w:rsidR="00D3217D" w:rsidRPr="000712BB" w:rsidRDefault="00D3217D" w:rsidP="00F05C85">
            <w:pPr>
              <w:jc w:val="both"/>
              <w:rPr>
                <w:sz w:val="20"/>
                <w:szCs w:val="20"/>
              </w:rPr>
            </w:pPr>
          </w:p>
          <w:p w14:paraId="1675094E" w14:textId="036EBC2D" w:rsidR="00D3217D" w:rsidRPr="000712BB" w:rsidRDefault="00D3217D" w:rsidP="00F05C85">
            <w:pPr>
              <w:jc w:val="both"/>
              <w:rPr>
                <w:sz w:val="20"/>
                <w:szCs w:val="20"/>
              </w:rPr>
            </w:pPr>
            <w:r w:rsidRPr="000712BB">
              <w:rPr>
                <w:rStyle w:val="spellingerror"/>
                <w:b/>
                <w:color w:val="000000"/>
                <w:sz w:val="20"/>
                <w:szCs w:val="20"/>
                <w:shd w:val="clear" w:color="auto" w:fill="FFFFFF"/>
              </w:rPr>
              <w:t>Studijní opora</w:t>
            </w:r>
            <w:r w:rsidRPr="000712BB">
              <w:rPr>
                <w:rStyle w:val="spellingerror"/>
                <w:color w:val="000000"/>
                <w:sz w:val="20"/>
                <w:szCs w:val="20"/>
                <w:shd w:val="clear" w:color="auto" w:fill="FFFFFF"/>
              </w:rPr>
              <w:t xml:space="preserve">: </w:t>
            </w:r>
            <w:hyperlink r:id="rId46" w:tgtFrame="_blank" w:history="1">
              <w:r w:rsidRPr="000712BB">
                <w:rPr>
                  <w:rStyle w:val="spellingerror"/>
                  <w:color w:val="000000"/>
                  <w:sz w:val="20"/>
                  <w:szCs w:val="20"/>
                </w:rPr>
                <w:t>https://fhs.utb.cz/o-fakulte/zakladni-informace/ustavy/ustav-pedagogickych-ved/studijni-opory/</w:t>
              </w:r>
            </w:hyperlink>
          </w:p>
        </w:tc>
      </w:tr>
      <w:tr w:rsidR="00A43842" w:rsidRPr="000712BB" w14:paraId="5C8C2E03"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DE69C3"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EE83F27" w14:textId="77777777" w:rsidTr="00B11784">
        <w:tc>
          <w:tcPr>
            <w:tcW w:w="4787" w:type="dxa"/>
            <w:gridSpan w:val="3"/>
            <w:tcBorders>
              <w:top w:val="single" w:sz="2" w:space="0" w:color="auto"/>
            </w:tcBorders>
            <w:shd w:val="clear" w:color="auto" w:fill="F7CAAC"/>
          </w:tcPr>
          <w:p w14:paraId="08CE1092"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45E5E98"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135FD7D8" w14:textId="77777777" w:rsidR="00A43842" w:rsidRPr="000712BB" w:rsidRDefault="00A43842" w:rsidP="00B11784">
            <w:pPr>
              <w:jc w:val="both"/>
              <w:rPr>
                <w:b/>
                <w:sz w:val="20"/>
                <w:szCs w:val="20"/>
              </w:rPr>
            </w:pPr>
            <w:r w:rsidRPr="000712BB">
              <w:rPr>
                <w:b/>
                <w:sz w:val="20"/>
                <w:szCs w:val="20"/>
              </w:rPr>
              <w:t xml:space="preserve">hodin </w:t>
            </w:r>
          </w:p>
        </w:tc>
      </w:tr>
      <w:tr w:rsidR="00A43842" w:rsidRPr="000712BB" w14:paraId="32B30450" w14:textId="77777777" w:rsidTr="00B11784">
        <w:tc>
          <w:tcPr>
            <w:tcW w:w="9855" w:type="dxa"/>
            <w:gridSpan w:val="8"/>
            <w:shd w:val="clear" w:color="auto" w:fill="F7CAAC"/>
          </w:tcPr>
          <w:p w14:paraId="0ECB922A"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17E2CCF0" w14:textId="77777777" w:rsidTr="00B11784">
        <w:trPr>
          <w:trHeight w:val="694"/>
        </w:trPr>
        <w:tc>
          <w:tcPr>
            <w:tcW w:w="9855" w:type="dxa"/>
            <w:gridSpan w:val="8"/>
          </w:tcPr>
          <w:p w14:paraId="18B94D9A" w14:textId="2D57381E" w:rsidR="00A43842" w:rsidRPr="000712BB" w:rsidRDefault="00A43842" w:rsidP="00551628">
            <w:pPr>
              <w:tabs>
                <w:tab w:val="left" w:pos="5585"/>
              </w:tabs>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00551628" w:rsidRPr="000712BB">
              <w:rPr>
                <w:rStyle w:val="normaltextrun"/>
                <w:color w:val="000000"/>
                <w:sz w:val="20"/>
                <w:szCs w:val="20"/>
                <w:shd w:val="clear" w:color="auto" w:fill="FFFFFF"/>
              </w:rPr>
              <w:t>semináře</w:t>
            </w:r>
            <w:r w:rsidRPr="000712BB">
              <w:rPr>
                <w:rStyle w:val="normaltextrun"/>
                <w:color w:val="000000"/>
                <w:sz w:val="20"/>
                <w:szCs w:val="20"/>
                <w:shd w:val="clear" w:color="auto" w:fill="FFFFFF"/>
              </w:rPr>
              <w:t xml:space="preserve">,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podobě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009B54C4" w:rsidRPr="000712BB">
              <w:rPr>
                <w:rStyle w:val="spellingerror"/>
                <w:color w:val="000000"/>
                <w:sz w:val="20"/>
                <w:szCs w:val="20"/>
                <w:shd w:val="clear" w:color="auto" w:fill="FFFFFF"/>
              </w:rPr>
              <w:t xml:space="preserve"> </w:t>
            </w:r>
            <w:r w:rsidR="009B54C4"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570DF2"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570DF2"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009B54C4" w:rsidRPr="000712BB">
              <w:rPr>
                <w:rStyle w:val="normaltextrun"/>
                <w:color w:val="000000"/>
                <w:sz w:val="20"/>
                <w:szCs w:val="20"/>
                <w:shd w:val="clear" w:color="auto" w:fill="FFFFFF"/>
              </w:rPr>
              <w:t xml:space="preserve">. </w:t>
            </w:r>
          </w:p>
        </w:tc>
      </w:tr>
    </w:tbl>
    <w:p w14:paraId="72DCCB4E"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43BBAF92" w14:textId="77777777" w:rsidTr="00B11784">
        <w:tc>
          <w:tcPr>
            <w:tcW w:w="9855" w:type="dxa"/>
            <w:gridSpan w:val="8"/>
            <w:tcBorders>
              <w:bottom w:val="double" w:sz="4" w:space="0" w:color="auto"/>
            </w:tcBorders>
            <w:shd w:val="clear" w:color="auto" w:fill="BDD6EE"/>
          </w:tcPr>
          <w:p w14:paraId="1B70716A" w14:textId="77777777"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p>
        </w:tc>
      </w:tr>
      <w:tr w:rsidR="00A43842" w:rsidRPr="000712BB" w14:paraId="0FF4EC97" w14:textId="77777777" w:rsidTr="00B11784">
        <w:tc>
          <w:tcPr>
            <w:tcW w:w="3086" w:type="dxa"/>
            <w:tcBorders>
              <w:top w:val="double" w:sz="4" w:space="0" w:color="auto"/>
            </w:tcBorders>
            <w:shd w:val="clear" w:color="auto" w:fill="F7CAAC"/>
          </w:tcPr>
          <w:p w14:paraId="124B597F"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6FB50E5D" w14:textId="14F9972F" w:rsidR="00A43842" w:rsidRPr="000712BB" w:rsidRDefault="00A43842" w:rsidP="00B11784">
            <w:pPr>
              <w:jc w:val="both"/>
              <w:rPr>
                <w:sz w:val="20"/>
                <w:szCs w:val="20"/>
              </w:rPr>
            </w:pPr>
            <w:r w:rsidRPr="000712BB">
              <w:rPr>
                <w:sz w:val="20"/>
                <w:szCs w:val="20"/>
              </w:rPr>
              <w:t>Odborná praxe II</w:t>
            </w:r>
            <w:r w:rsidR="00F05C85" w:rsidRPr="000712BB">
              <w:rPr>
                <w:sz w:val="20"/>
                <w:szCs w:val="20"/>
              </w:rPr>
              <w:t>.</w:t>
            </w:r>
          </w:p>
        </w:tc>
      </w:tr>
      <w:tr w:rsidR="00A43842" w:rsidRPr="000712BB" w14:paraId="0323B2F3" w14:textId="77777777" w:rsidTr="00B11784">
        <w:tc>
          <w:tcPr>
            <w:tcW w:w="3086" w:type="dxa"/>
            <w:shd w:val="clear" w:color="auto" w:fill="F7CAAC"/>
          </w:tcPr>
          <w:p w14:paraId="4225186C"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2426D096"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01CCCCF"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6BE9CB28"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3./LS</w:t>
            </w:r>
          </w:p>
        </w:tc>
      </w:tr>
      <w:tr w:rsidR="00A43842" w:rsidRPr="000712BB" w14:paraId="5010E7FF" w14:textId="77777777" w:rsidTr="00B11784">
        <w:tc>
          <w:tcPr>
            <w:tcW w:w="3086" w:type="dxa"/>
            <w:shd w:val="clear" w:color="auto" w:fill="F7CAAC"/>
          </w:tcPr>
          <w:p w14:paraId="0B94C80E"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65CB8845" w14:textId="6F5B6CAD" w:rsidR="00A43842" w:rsidRPr="000712BB" w:rsidRDefault="00D80ECE" w:rsidP="00B11784">
            <w:pPr>
              <w:jc w:val="both"/>
              <w:rPr>
                <w:sz w:val="20"/>
                <w:szCs w:val="20"/>
              </w:rPr>
            </w:pPr>
            <w:r w:rsidRPr="000712BB">
              <w:rPr>
                <w:sz w:val="20"/>
                <w:szCs w:val="20"/>
              </w:rPr>
              <w:t>320</w:t>
            </w:r>
          </w:p>
        </w:tc>
        <w:tc>
          <w:tcPr>
            <w:tcW w:w="889" w:type="dxa"/>
            <w:shd w:val="clear" w:color="auto" w:fill="F7CAAC"/>
          </w:tcPr>
          <w:p w14:paraId="4C379EF7"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0CDA4778" w14:textId="46A97E34" w:rsidR="00A43842" w:rsidRPr="000712BB" w:rsidRDefault="00A43842" w:rsidP="00B11784">
            <w:pPr>
              <w:jc w:val="both"/>
              <w:rPr>
                <w:sz w:val="20"/>
                <w:szCs w:val="20"/>
              </w:rPr>
            </w:pPr>
          </w:p>
        </w:tc>
        <w:tc>
          <w:tcPr>
            <w:tcW w:w="1554" w:type="dxa"/>
            <w:shd w:val="clear" w:color="auto" w:fill="F7CAAC"/>
          </w:tcPr>
          <w:p w14:paraId="2CF482FD"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3B51E6D2" w14:textId="2E0FBC6A" w:rsidR="00A43842" w:rsidRPr="000712BB" w:rsidRDefault="00873096" w:rsidP="00B11784">
            <w:pPr>
              <w:jc w:val="both"/>
              <w:rPr>
                <w:sz w:val="20"/>
                <w:szCs w:val="20"/>
              </w:rPr>
            </w:pPr>
            <w:r w:rsidRPr="000712BB">
              <w:rPr>
                <w:sz w:val="20"/>
                <w:szCs w:val="20"/>
              </w:rPr>
              <w:t>14</w:t>
            </w:r>
          </w:p>
        </w:tc>
      </w:tr>
      <w:tr w:rsidR="00A43842" w:rsidRPr="000712BB" w14:paraId="371B4989" w14:textId="77777777" w:rsidTr="00B11784">
        <w:tc>
          <w:tcPr>
            <w:tcW w:w="3086" w:type="dxa"/>
            <w:shd w:val="clear" w:color="auto" w:fill="F7CAAC"/>
          </w:tcPr>
          <w:p w14:paraId="33A0F615"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10D524E" w14:textId="11136051" w:rsidR="00A43842" w:rsidRPr="000712BB" w:rsidRDefault="00D80ECE" w:rsidP="00B11784">
            <w:pPr>
              <w:jc w:val="both"/>
              <w:rPr>
                <w:sz w:val="20"/>
                <w:szCs w:val="20"/>
              </w:rPr>
            </w:pPr>
            <w:r w:rsidRPr="000712BB">
              <w:rPr>
                <w:sz w:val="20"/>
                <w:szCs w:val="20"/>
              </w:rPr>
              <w:t>Předměty profilačního i teoretického základu, Odborná praxe I., Supervize I., Supervize II.</w:t>
            </w:r>
          </w:p>
        </w:tc>
      </w:tr>
      <w:tr w:rsidR="00A43842" w:rsidRPr="000712BB" w14:paraId="6E56D206" w14:textId="77777777" w:rsidTr="00B11784">
        <w:tc>
          <w:tcPr>
            <w:tcW w:w="3086" w:type="dxa"/>
            <w:shd w:val="clear" w:color="auto" w:fill="F7CAAC"/>
          </w:tcPr>
          <w:p w14:paraId="2CE0E663"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4AF320BB" w14:textId="77777777" w:rsidR="00A43842" w:rsidRPr="000712BB" w:rsidRDefault="00A43842" w:rsidP="00B11784">
            <w:pPr>
              <w:jc w:val="both"/>
              <w:rPr>
                <w:sz w:val="20"/>
                <w:szCs w:val="20"/>
              </w:rPr>
            </w:pPr>
            <w:r w:rsidRPr="000712BB">
              <w:rPr>
                <w:sz w:val="20"/>
                <w:szCs w:val="20"/>
              </w:rPr>
              <w:t>Zp</w:t>
            </w:r>
          </w:p>
        </w:tc>
        <w:tc>
          <w:tcPr>
            <w:tcW w:w="1554" w:type="dxa"/>
            <w:shd w:val="clear" w:color="auto" w:fill="F7CAAC"/>
          </w:tcPr>
          <w:p w14:paraId="6C3B8BAF"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436AAC0A" w14:textId="77777777" w:rsidR="00A43842" w:rsidRPr="000712BB" w:rsidRDefault="00A43842" w:rsidP="00B11784">
            <w:pPr>
              <w:jc w:val="both"/>
              <w:rPr>
                <w:sz w:val="20"/>
                <w:szCs w:val="20"/>
              </w:rPr>
            </w:pPr>
            <w:r w:rsidRPr="000712BB">
              <w:rPr>
                <w:sz w:val="20"/>
                <w:szCs w:val="20"/>
              </w:rPr>
              <w:t>Odborná praxe</w:t>
            </w:r>
          </w:p>
        </w:tc>
      </w:tr>
      <w:tr w:rsidR="00A43842" w:rsidRPr="000712BB" w14:paraId="5BAA85A3" w14:textId="77777777" w:rsidTr="00B11784">
        <w:tc>
          <w:tcPr>
            <w:tcW w:w="3086" w:type="dxa"/>
            <w:shd w:val="clear" w:color="auto" w:fill="F7CAAC"/>
          </w:tcPr>
          <w:p w14:paraId="13C41A95"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653C76E8" w14:textId="63542696" w:rsidR="00A43842" w:rsidRPr="000712BB" w:rsidRDefault="00A43842" w:rsidP="00930A0B">
            <w:pPr>
              <w:jc w:val="both"/>
              <w:rPr>
                <w:sz w:val="20"/>
                <w:szCs w:val="20"/>
              </w:rPr>
            </w:pPr>
            <w:r w:rsidRPr="000712BB">
              <w:rPr>
                <w:sz w:val="20"/>
                <w:szCs w:val="20"/>
              </w:rPr>
              <w:t>Zpracování dokumentů odborné praxe reflektujících činnost studenta na praxi a</w:t>
            </w:r>
            <w:r w:rsidR="00930A0B" w:rsidRPr="000712BB">
              <w:rPr>
                <w:sz w:val="20"/>
                <w:szCs w:val="20"/>
              </w:rPr>
              <w:t> </w:t>
            </w:r>
            <w:r w:rsidRPr="000712BB">
              <w:rPr>
                <w:sz w:val="20"/>
                <w:szCs w:val="20"/>
              </w:rPr>
              <w:t>jejich odevzdání. Podstoupení supervize odborné praxe.</w:t>
            </w:r>
          </w:p>
        </w:tc>
      </w:tr>
      <w:tr w:rsidR="00A43842" w:rsidRPr="000712BB" w14:paraId="35E2A9F5" w14:textId="77777777" w:rsidTr="00B11784">
        <w:trPr>
          <w:trHeight w:val="197"/>
        </w:trPr>
        <w:tc>
          <w:tcPr>
            <w:tcW w:w="3086" w:type="dxa"/>
            <w:tcBorders>
              <w:top w:val="nil"/>
            </w:tcBorders>
            <w:shd w:val="clear" w:color="auto" w:fill="F7CAAC"/>
          </w:tcPr>
          <w:p w14:paraId="37D59283"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17626C55"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Mgr. Jana Martincová, Ph.D.</w:t>
            </w:r>
          </w:p>
        </w:tc>
      </w:tr>
      <w:tr w:rsidR="00A43842" w:rsidRPr="000712BB" w14:paraId="63B8AAE3" w14:textId="77777777" w:rsidTr="00B11784">
        <w:trPr>
          <w:trHeight w:val="243"/>
        </w:trPr>
        <w:tc>
          <w:tcPr>
            <w:tcW w:w="3086" w:type="dxa"/>
            <w:tcBorders>
              <w:top w:val="nil"/>
            </w:tcBorders>
            <w:shd w:val="clear" w:color="auto" w:fill="F7CAAC"/>
          </w:tcPr>
          <w:p w14:paraId="539EF4DE"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1424D2D3" w14:textId="62150A7A" w:rsidR="00A43842" w:rsidRPr="000712BB" w:rsidRDefault="009B54C4" w:rsidP="00B11784">
            <w:pPr>
              <w:jc w:val="both"/>
              <w:rPr>
                <w:sz w:val="20"/>
                <w:szCs w:val="20"/>
              </w:rPr>
            </w:pPr>
            <w:r w:rsidRPr="000712BB">
              <w:rPr>
                <w:sz w:val="20"/>
                <w:szCs w:val="20"/>
              </w:rPr>
              <w:t>100 % k</w:t>
            </w:r>
            <w:r w:rsidR="00D15554" w:rsidRPr="000712BB">
              <w:rPr>
                <w:sz w:val="20"/>
                <w:szCs w:val="20"/>
              </w:rPr>
              <w:t>oordinace, administrace smluv, supervize odborných praxí</w:t>
            </w:r>
          </w:p>
        </w:tc>
      </w:tr>
      <w:tr w:rsidR="00A43842" w:rsidRPr="000712BB" w14:paraId="47AEC831" w14:textId="77777777" w:rsidTr="00B11784">
        <w:tc>
          <w:tcPr>
            <w:tcW w:w="3086" w:type="dxa"/>
            <w:shd w:val="clear" w:color="auto" w:fill="F7CAAC"/>
          </w:tcPr>
          <w:p w14:paraId="3E80B62F"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6AD9FC3E" w14:textId="77777777" w:rsidR="00A43842" w:rsidRPr="000712BB" w:rsidRDefault="00A43842" w:rsidP="00B11784">
            <w:pPr>
              <w:jc w:val="both"/>
              <w:rPr>
                <w:sz w:val="20"/>
                <w:szCs w:val="20"/>
              </w:rPr>
            </w:pPr>
            <w:r w:rsidRPr="000712BB">
              <w:rPr>
                <w:rStyle w:val="normaltextrun"/>
                <w:color w:val="000000"/>
                <w:sz w:val="20"/>
                <w:szCs w:val="20"/>
                <w:bdr w:val="none" w:sz="0" w:space="0" w:color="auto" w:frame="1"/>
              </w:rPr>
              <w:t>Mgr. Jana Martincová, Ph.D.</w:t>
            </w:r>
          </w:p>
        </w:tc>
      </w:tr>
      <w:tr w:rsidR="00A43842" w:rsidRPr="000712BB" w14:paraId="76185FC9" w14:textId="77777777" w:rsidTr="00B11784">
        <w:tc>
          <w:tcPr>
            <w:tcW w:w="3086" w:type="dxa"/>
            <w:shd w:val="clear" w:color="auto" w:fill="F7CAAC"/>
          </w:tcPr>
          <w:p w14:paraId="1742C869"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80F17FE" w14:textId="77777777" w:rsidR="00A43842" w:rsidRPr="000712BB" w:rsidRDefault="00A43842" w:rsidP="00B11784">
            <w:pPr>
              <w:jc w:val="both"/>
              <w:rPr>
                <w:sz w:val="20"/>
                <w:szCs w:val="20"/>
              </w:rPr>
            </w:pPr>
          </w:p>
        </w:tc>
      </w:tr>
      <w:tr w:rsidR="00A43842" w:rsidRPr="000712BB" w14:paraId="765A5BD7" w14:textId="77777777" w:rsidTr="00293411">
        <w:trPr>
          <w:trHeight w:val="5256"/>
        </w:trPr>
        <w:tc>
          <w:tcPr>
            <w:tcW w:w="9855" w:type="dxa"/>
            <w:gridSpan w:val="8"/>
            <w:tcBorders>
              <w:top w:val="nil"/>
              <w:bottom w:val="single" w:sz="12" w:space="0" w:color="auto"/>
            </w:tcBorders>
          </w:tcPr>
          <w:p w14:paraId="201F8D3F" w14:textId="77777777" w:rsidR="00A43842" w:rsidRPr="000712BB" w:rsidRDefault="00307E9F" w:rsidP="00F05C85">
            <w:pPr>
              <w:jc w:val="both"/>
              <w:textAlignment w:val="baseline"/>
              <w:rPr>
                <w:b/>
                <w:bCs/>
                <w:sz w:val="20"/>
                <w:szCs w:val="20"/>
              </w:rPr>
            </w:pPr>
            <w:r w:rsidRPr="000712BB">
              <w:rPr>
                <w:b/>
                <w:bCs/>
                <w:sz w:val="20"/>
                <w:szCs w:val="20"/>
              </w:rPr>
              <w:t>C</w:t>
            </w:r>
            <w:r w:rsidR="00A43842" w:rsidRPr="000712BB">
              <w:rPr>
                <w:b/>
                <w:bCs/>
                <w:sz w:val="20"/>
                <w:szCs w:val="20"/>
              </w:rPr>
              <w:t>íl předmětu</w:t>
            </w:r>
          </w:p>
          <w:p w14:paraId="757A5AA9" w14:textId="2D0B7255" w:rsidR="00A43842" w:rsidRPr="000712BB" w:rsidRDefault="00A43842" w:rsidP="00F05C85">
            <w:pPr>
              <w:jc w:val="both"/>
              <w:rPr>
                <w:sz w:val="20"/>
                <w:szCs w:val="20"/>
              </w:rPr>
            </w:pPr>
            <w:r w:rsidRPr="000712BB">
              <w:rPr>
                <w:sz w:val="20"/>
                <w:szCs w:val="20"/>
              </w:rPr>
              <w:t xml:space="preserve">Předmět navazuje na </w:t>
            </w:r>
            <w:r w:rsidR="00651AE2" w:rsidRPr="000712BB">
              <w:rPr>
                <w:sz w:val="20"/>
                <w:szCs w:val="20"/>
              </w:rPr>
              <w:t>O</w:t>
            </w:r>
            <w:r w:rsidRPr="000712BB">
              <w:rPr>
                <w:sz w:val="20"/>
                <w:szCs w:val="20"/>
              </w:rPr>
              <w:t>dbornou praxi I</w:t>
            </w:r>
            <w:r w:rsidR="00651AE2" w:rsidRPr="000712BB">
              <w:rPr>
                <w:sz w:val="20"/>
                <w:szCs w:val="20"/>
              </w:rPr>
              <w:t>.</w:t>
            </w:r>
            <w:r w:rsidRPr="000712BB">
              <w:rPr>
                <w:sz w:val="20"/>
                <w:szCs w:val="20"/>
              </w:rPr>
              <w:t xml:space="preserve"> a předměty teoretického základu a profilační předměty, díky kterým </w:t>
            </w:r>
            <w:r w:rsidR="009B54C4" w:rsidRPr="000712BB">
              <w:rPr>
                <w:sz w:val="20"/>
                <w:szCs w:val="20"/>
              </w:rPr>
              <w:t xml:space="preserve">student </w:t>
            </w:r>
            <w:r w:rsidRPr="000712BB">
              <w:rPr>
                <w:sz w:val="20"/>
                <w:szCs w:val="20"/>
              </w:rPr>
              <w:t>získává potřebné znalosti pro působní v praxi. Cílem předmětu je, aby studenti získali přehled o fungování vybrané instituce, především o její struktuře, financování zařízení, plánování, organizování, vedení lidí a systému vzdělávání, který je v dané organizaci uplatňován. Prostřednictvím odborné praxe získají přehled o vzdělávání dospělých v praxi, plánování vzdělávání, řízení vzdělávání, koordinaci vzdělávání, personálních činností a rozvoje zaměstnanců.</w:t>
            </w:r>
          </w:p>
          <w:p w14:paraId="71F50F1C" w14:textId="77777777" w:rsidR="00A43842" w:rsidRPr="000712BB" w:rsidRDefault="00A43842" w:rsidP="00F05C85">
            <w:pPr>
              <w:pStyle w:val="paragraph"/>
              <w:spacing w:before="0" w:beforeAutospacing="0" w:after="0" w:afterAutospacing="0"/>
              <w:jc w:val="both"/>
              <w:textAlignment w:val="baseline"/>
              <w:rPr>
                <w:sz w:val="20"/>
                <w:szCs w:val="20"/>
              </w:rPr>
            </w:pPr>
          </w:p>
          <w:p w14:paraId="61519FFA" w14:textId="77777777" w:rsidR="00A43842" w:rsidRPr="000712BB" w:rsidRDefault="00A43842" w:rsidP="00F05C85">
            <w:pPr>
              <w:jc w:val="both"/>
              <w:textAlignment w:val="baseline"/>
              <w:rPr>
                <w:b/>
                <w:bCs/>
                <w:sz w:val="20"/>
                <w:szCs w:val="20"/>
              </w:rPr>
            </w:pPr>
            <w:r w:rsidRPr="000712BB">
              <w:rPr>
                <w:b/>
                <w:bCs/>
                <w:sz w:val="20"/>
                <w:szCs w:val="20"/>
              </w:rPr>
              <w:t>Obsah předmětu</w:t>
            </w:r>
          </w:p>
          <w:p w14:paraId="13732EF0" w14:textId="45E7EEC9" w:rsidR="00A43842" w:rsidRPr="000712BB" w:rsidRDefault="00A43842" w:rsidP="00F05C85">
            <w:pPr>
              <w:jc w:val="both"/>
              <w:rPr>
                <w:sz w:val="20"/>
                <w:szCs w:val="20"/>
              </w:rPr>
            </w:pPr>
            <w:r w:rsidRPr="000712BB">
              <w:rPr>
                <w:sz w:val="20"/>
                <w:szCs w:val="20"/>
              </w:rPr>
              <w:t xml:space="preserve">Student si vybere konkrétní zařízení ze seznamu pracovišť, se kterými má </w:t>
            </w:r>
            <w:r w:rsidR="009B54C4" w:rsidRPr="000712BB">
              <w:rPr>
                <w:sz w:val="20"/>
                <w:szCs w:val="20"/>
              </w:rPr>
              <w:t>fakulta</w:t>
            </w:r>
            <w:r w:rsidRPr="000712BB">
              <w:rPr>
                <w:sz w:val="20"/>
                <w:szCs w:val="20"/>
              </w:rPr>
              <w:t xml:space="preserve"> uzavřenou smlouvu</w:t>
            </w:r>
            <w:r w:rsidR="009B54C4" w:rsidRPr="000712BB">
              <w:rPr>
                <w:sz w:val="20"/>
                <w:szCs w:val="20"/>
              </w:rPr>
              <w:t>,</w:t>
            </w:r>
            <w:r w:rsidRPr="000712BB">
              <w:rPr>
                <w:sz w:val="20"/>
                <w:szCs w:val="20"/>
              </w:rPr>
              <w:t xml:space="preserve"> nebo jiné zařízení (nutno uzavřít smlouvu). Student dochází na odbornou praxi a aktivně se zapojuje do činností, které jsou řízeny vedoucím odborné praxe na pracovišti. Student se zajímá o chod organizace, spolupracuje se zaměstnanci organizace a cílevědomě rozvíjí své schopnosti a dovednosti.</w:t>
            </w:r>
          </w:p>
          <w:p w14:paraId="44DC5CFE" w14:textId="77777777" w:rsidR="00A43842" w:rsidRPr="000712BB" w:rsidRDefault="00A43842" w:rsidP="00F05C85">
            <w:pPr>
              <w:jc w:val="both"/>
              <w:rPr>
                <w:sz w:val="20"/>
                <w:szCs w:val="20"/>
              </w:rPr>
            </w:pPr>
            <w:r w:rsidRPr="000712BB">
              <w:rPr>
                <w:sz w:val="20"/>
                <w:szCs w:val="20"/>
              </w:rPr>
              <w:t>Po ukončení odborné praxe student vyplní dokumenty odborné praxe a odevzdá je do systému Moodle. Student absolvuje supervizi k odborné praxi.</w:t>
            </w:r>
          </w:p>
          <w:p w14:paraId="54E851C4" w14:textId="77777777" w:rsidR="00A43842" w:rsidRPr="000712BB" w:rsidRDefault="00A43842" w:rsidP="00F05C85">
            <w:pPr>
              <w:pStyle w:val="paragraph"/>
              <w:spacing w:before="0" w:beforeAutospacing="0" w:after="0" w:afterAutospacing="0"/>
              <w:jc w:val="both"/>
              <w:textAlignment w:val="baseline"/>
              <w:rPr>
                <w:sz w:val="20"/>
                <w:szCs w:val="20"/>
              </w:rPr>
            </w:pPr>
          </w:p>
          <w:p w14:paraId="6F95AFB5" w14:textId="77777777" w:rsidR="00A43842" w:rsidRPr="000712BB" w:rsidRDefault="00A43842" w:rsidP="00F05C85">
            <w:pPr>
              <w:jc w:val="both"/>
              <w:textAlignment w:val="baseline"/>
              <w:rPr>
                <w:rStyle w:val="normaltextrun"/>
                <w:b/>
                <w:bCs/>
                <w:sz w:val="20"/>
                <w:szCs w:val="20"/>
              </w:rPr>
            </w:pPr>
            <w:r w:rsidRPr="000712BB">
              <w:rPr>
                <w:b/>
                <w:bCs/>
                <w:sz w:val="20"/>
                <w:szCs w:val="20"/>
              </w:rPr>
              <w:t>Výstupní kompetence</w:t>
            </w:r>
          </w:p>
          <w:p w14:paraId="36D5B29B" w14:textId="6DC07945" w:rsidR="00A43842" w:rsidRPr="000712BB" w:rsidRDefault="00A43842" w:rsidP="00F05C85">
            <w:pPr>
              <w:jc w:val="both"/>
              <w:rPr>
                <w:sz w:val="20"/>
                <w:szCs w:val="20"/>
              </w:rPr>
            </w:pPr>
            <w:r w:rsidRPr="000712BB">
              <w:rPr>
                <w:i/>
                <w:iCs/>
                <w:sz w:val="20"/>
                <w:szCs w:val="20"/>
              </w:rPr>
              <w:t>Odborné dovednosti</w:t>
            </w:r>
            <w:r w:rsidRPr="000712BB">
              <w:rPr>
                <w:sz w:val="20"/>
                <w:szCs w:val="20"/>
              </w:rPr>
              <w:t xml:space="preserve">: </w:t>
            </w:r>
            <w:r w:rsidR="00683659" w:rsidRPr="000712BB">
              <w:rPr>
                <w:sz w:val="20"/>
                <w:szCs w:val="20"/>
              </w:rPr>
              <w:t>s</w:t>
            </w:r>
            <w:r w:rsidRPr="000712BB">
              <w:rPr>
                <w:sz w:val="20"/>
                <w:szCs w:val="20"/>
              </w:rPr>
              <w:t>tudent se umí orientovat ve fungování vzdělávání dospělých a jejich rozvoji v</w:t>
            </w:r>
            <w:r w:rsidR="00683659" w:rsidRPr="000712BB">
              <w:rPr>
                <w:sz w:val="20"/>
                <w:szCs w:val="20"/>
              </w:rPr>
              <w:t> </w:t>
            </w:r>
            <w:r w:rsidRPr="000712BB">
              <w:rPr>
                <w:sz w:val="20"/>
                <w:szCs w:val="20"/>
              </w:rPr>
              <w:t>praxi</w:t>
            </w:r>
            <w:r w:rsidR="00683659" w:rsidRPr="000712BB">
              <w:rPr>
                <w:sz w:val="20"/>
                <w:szCs w:val="20"/>
              </w:rPr>
              <w:t>, u</w:t>
            </w:r>
            <w:r w:rsidRPr="000712BB">
              <w:rPr>
                <w:sz w:val="20"/>
                <w:szCs w:val="20"/>
              </w:rPr>
              <w:t>mí aplikovat konkrétní teorie a principy vzdělávání dospělých, umí používat široké odborné znalosti a dovednosti vzdělávání dospělých v konkrétní oblasti odborné praxe</w:t>
            </w:r>
            <w:r w:rsidR="00683659" w:rsidRPr="000712BB">
              <w:rPr>
                <w:sz w:val="20"/>
                <w:szCs w:val="20"/>
              </w:rPr>
              <w:t>, u</w:t>
            </w:r>
            <w:r w:rsidRPr="000712BB">
              <w:rPr>
                <w:sz w:val="20"/>
                <w:szCs w:val="20"/>
              </w:rPr>
              <w:t>mí aplikovat soft skills do procesů, činností a situací daných rámcem odborné praxe.</w:t>
            </w:r>
            <w:r w:rsidR="00683659" w:rsidRPr="000712BB">
              <w:rPr>
                <w:sz w:val="20"/>
                <w:szCs w:val="20"/>
              </w:rPr>
              <w:t xml:space="preserve"> </w:t>
            </w:r>
            <w:r w:rsidRPr="000712BB">
              <w:rPr>
                <w:sz w:val="20"/>
                <w:szCs w:val="20"/>
              </w:rPr>
              <w:t xml:space="preserve">Student samostatně </w:t>
            </w:r>
            <w:r w:rsidR="00683659" w:rsidRPr="000712BB">
              <w:rPr>
                <w:sz w:val="20"/>
                <w:szCs w:val="20"/>
              </w:rPr>
              <w:t>umí</w:t>
            </w:r>
            <w:r w:rsidRPr="000712BB">
              <w:rPr>
                <w:sz w:val="20"/>
                <w:szCs w:val="20"/>
              </w:rPr>
              <w:t xml:space="preserve"> plánovat, organizovat, koordinovat vzdělávání dospělých a jejich rozvoj v dané organizaci</w:t>
            </w:r>
            <w:r w:rsidR="00683659" w:rsidRPr="000712BB">
              <w:rPr>
                <w:sz w:val="20"/>
                <w:szCs w:val="20"/>
              </w:rPr>
              <w:t>, umí se o</w:t>
            </w:r>
            <w:r w:rsidRPr="000712BB">
              <w:rPr>
                <w:sz w:val="20"/>
                <w:szCs w:val="20"/>
              </w:rPr>
              <w:t>rient</w:t>
            </w:r>
            <w:r w:rsidR="00683659" w:rsidRPr="000712BB">
              <w:rPr>
                <w:sz w:val="20"/>
                <w:szCs w:val="20"/>
              </w:rPr>
              <w:t>ovat</w:t>
            </w:r>
            <w:r w:rsidRPr="000712BB">
              <w:rPr>
                <w:sz w:val="20"/>
                <w:szCs w:val="20"/>
              </w:rPr>
              <w:t xml:space="preserve"> v personálních činnostech a aplik</w:t>
            </w:r>
            <w:r w:rsidR="00683659" w:rsidRPr="000712BB">
              <w:rPr>
                <w:sz w:val="20"/>
                <w:szCs w:val="20"/>
              </w:rPr>
              <w:t>ovat</w:t>
            </w:r>
            <w:r w:rsidRPr="000712BB">
              <w:rPr>
                <w:sz w:val="20"/>
                <w:szCs w:val="20"/>
              </w:rPr>
              <w:t xml:space="preserve"> široké znalosti teoretického základu v</w:t>
            </w:r>
            <w:r w:rsidR="00683659" w:rsidRPr="000712BB">
              <w:rPr>
                <w:sz w:val="20"/>
                <w:szCs w:val="20"/>
              </w:rPr>
              <w:t> </w:t>
            </w:r>
            <w:r w:rsidRPr="000712BB">
              <w:rPr>
                <w:sz w:val="20"/>
                <w:szCs w:val="20"/>
              </w:rPr>
              <w:t>praxi</w:t>
            </w:r>
            <w:r w:rsidR="00683659" w:rsidRPr="000712BB">
              <w:rPr>
                <w:sz w:val="20"/>
                <w:szCs w:val="20"/>
              </w:rPr>
              <w:t xml:space="preserve">, umí </w:t>
            </w:r>
            <w:r w:rsidRPr="000712BB">
              <w:rPr>
                <w:sz w:val="20"/>
                <w:szCs w:val="20"/>
              </w:rPr>
              <w:t>řešit problémy a konflik</w:t>
            </w:r>
            <w:r w:rsidR="00293411" w:rsidRPr="000712BB">
              <w:rPr>
                <w:sz w:val="20"/>
                <w:szCs w:val="20"/>
              </w:rPr>
              <w:t>t</w:t>
            </w:r>
            <w:r w:rsidRPr="000712BB">
              <w:rPr>
                <w:sz w:val="20"/>
                <w:szCs w:val="20"/>
              </w:rPr>
              <w:t>y na pracovišti</w:t>
            </w:r>
            <w:r w:rsidR="00293411" w:rsidRPr="000712BB">
              <w:rPr>
                <w:sz w:val="20"/>
                <w:szCs w:val="20"/>
              </w:rPr>
              <w:t>, umí kooperovat v</w:t>
            </w:r>
            <w:r w:rsidRPr="000712BB">
              <w:rPr>
                <w:sz w:val="20"/>
                <w:szCs w:val="20"/>
              </w:rPr>
              <w:t xml:space="preserve"> naplňování personální strategie a vzdělávací strategie organizace.</w:t>
            </w:r>
          </w:p>
          <w:p w14:paraId="189A667C" w14:textId="3378A81A" w:rsidR="00293411" w:rsidRPr="000712BB" w:rsidRDefault="00293411" w:rsidP="00F05C85">
            <w:pPr>
              <w:pStyle w:val="paragraph"/>
              <w:spacing w:before="0" w:beforeAutospacing="0" w:after="0" w:afterAutospacing="0"/>
              <w:jc w:val="both"/>
              <w:textAlignment w:val="baseline"/>
              <w:rPr>
                <w:sz w:val="20"/>
                <w:szCs w:val="20"/>
              </w:rPr>
            </w:pPr>
          </w:p>
        </w:tc>
      </w:tr>
      <w:tr w:rsidR="00A43842" w:rsidRPr="000712BB" w14:paraId="3C28BA7C" w14:textId="77777777" w:rsidTr="00B11784">
        <w:trPr>
          <w:trHeight w:val="265"/>
        </w:trPr>
        <w:tc>
          <w:tcPr>
            <w:tcW w:w="3653" w:type="dxa"/>
            <w:gridSpan w:val="2"/>
            <w:tcBorders>
              <w:top w:val="nil"/>
            </w:tcBorders>
            <w:shd w:val="clear" w:color="auto" w:fill="F7CAAC"/>
          </w:tcPr>
          <w:p w14:paraId="03823B2C" w14:textId="77777777" w:rsidR="00A43842" w:rsidRPr="000712BB" w:rsidRDefault="00A43842" w:rsidP="00F05C85">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3624C866" w14:textId="77777777" w:rsidR="00A43842" w:rsidRPr="000712BB" w:rsidRDefault="00A43842" w:rsidP="00F05C85">
            <w:pPr>
              <w:jc w:val="both"/>
              <w:rPr>
                <w:sz w:val="20"/>
                <w:szCs w:val="20"/>
              </w:rPr>
            </w:pPr>
          </w:p>
        </w:tc>
      </w:tr>
      <w:tr w:rsidR="00A43842" w:rsidRPr="000712BB" w14:paraId="344277D1" w14:textId="77777777" w:rsidTr="00B11784">
        <w:trPr>
          <w:trHeight w:val="1497"/>
        </w:trPr>
        <w:tc>
          <w:tcPr>
            <w:tcW w:w="9855" w:type="dxa"/>
            <w:gridSpan w:val="8"/>
            <w:tcBorders>
              <w:top w:val="nil"/>
            </w:tcBorders>
          </w:tcPr>
          <w:p w14:paraId="01870131" w14:textId="77777777" w:rsidR="00A43842" w:rsidRPr="000712BB" w:rsidRDefault="00A43842" w:rsidP="00F05C85">
            <w:pPr>
              <w:jc w:val="both"/>
              <w:textAlignment w:val="baseline"/>
              <w:rPr>
                <w:b/>
                <w:bCs/>
                <w:sz w:val="20"/>
                <w:szCs w:val="20"/>
              </w:rPr>
            </w:pPr>
            <w:r w:rsidRPr="000712BB">
              <w:rPr>
                <w:b/>
                <w:bCs/>
                <w:sz w:val="20"/>
                <w:szCs w:val="20"/>
              </w:rPr>
              <w:t>Povinná literatura</w:t>
            </w:r>
          </w:p>
          <w:p w14:paraId="3345559F" w14:textId="5B91DB11" w:rsidR="00A43842" w:rsidRPr="000712BB" w:rsidRDefault="00A43842" w:rsidP="00F05C85">
            <w:pPr>
              <w:jc w:val="both"/>
              <w:rPr>
                <w:sz w:val="20"/>
                <w:szCs w:val="20"/>
              </w:rPr>
            </w:pPr>
            <w:r w:rsidRPr="000712BB">
              <w:rPr>
                <w:sz w:val="20"/>
                <w:szCs w:val="20"/>
              </w:rPr>
              <w:t>P</w:t>
            </w:r>
            <w:r w:rsidR="00C004AF" w:rsidRPr="000712BB">
              <w:rPr>
                <w:sz w:val="20"/>
                <w:szCs w:val="20"/>
              </w:rPr>
              <w:t>lamínek</w:t>
            </w:r>
            <w:r w:rsidRPr="000712BB">
              <w:rPr>
                <w:sz w:val="20"/>
                <w:szCs w:val="20"/>
              </w:rPr>
              <w:t>, J.</w:t>
            </w:r>
            <w:r w:rsidR="00C004AF" w:rsidRPr="000712BB">
              <w:rPr>
                <w:sz w:val="20"/>
                <w:szCs w:val="20"/>
              </w:rPr>
              <w:t xml:space="preserve"> (2014).</w:t>
            </w:r>
            <w:r w:rsidRPr="000712BB">
              <w:rPr>
                <w:i/>
                <w:iCs/>
                <w:sz w:val="20"/>
                <w:szCs w:val="20"/>
              </w:rPr>
              <w:t> Vzdělávání dospělých: Průvodce pro lektory, účastníky a zadavatele</w:t>
            </w:r>
            <w:r w:rsidR="00651AE2" w:rsidRPr="000712BB">
              <w:rPr>
                <w:i/>
                <w:iCs/>
                <w:sz w:val="20"/>
                <w:szCs w:val="20"/>
              </w:rPr>
              <w:t>.</w:t>
            </w:r>
            <w:r w:rsidR="00651AE2" w:rsidRPr="000712BB">
              <w:rPr>
                <w:sz w:val="20"/>
                <w:szCs w:val="20"/>
              </w:rPr>
              <w:t xml:space="preserve"> </w:t>
            </w:r>
            <w:r w:rsidR="00A34B68" w:rsidRPr="000712BB">
              <w:rPr>
                <w:sz w:val="20"/>
                <w:szCs w:val="20"/>
              </w:rPr>
              <w:t>Praha</w:t>
            </w:r>
            <w:r w:rsidR="00DE1382" w:rsidRPr="000712BB">
              <w:rPr>
                <w:sz w:val="20"/>
                <w:szCs w:val="20"/>
              </w:rPr>
              <w:t xml:space="preserve">: </w:t>
            </w:r>
            <w:r w:rsidRPr="000712BB">
              <w:rPr>
                <w:sz w:val="20"/>
                <w:szCs w:val="20"/>
              </w:rPr>
              <w:t>Grada</w:t>
            </w:r>
            <w:r w:rsidR="00651AE2" w:rsidRPr="000712BB">
              <w:rPr>
                <w:sz w:val="20"/>
                <w:szCs w:val="20"/>
              </w:rPr>
              <w:t xml:space="preserve">. </w:t>
            </w:r>
            <w:r w:rsidRPr="000712BB">
              <w:rPr>
                <w:sz w:val="20"/>
                <w:szCs w:val="20"/>
              </w:rPr>
              <w:t>ISBN 9788024789453.</w:t>
            </w:r>
          </w:p>
          <w:p w14:paraId="05F27DAC" w14:textId="08342CF8" w:rsidR="00A43842" w:rsidRPr="000712BB" w:rsidRDefault="00A43842" w:rsidP="00F05C85">
            <w:pPr>
              <w:jc w:val="both"/>
              <w:rPr>
                <w:sz w:val="20"/>
                <w:szCs w:val="20"/>
              </w:rPr>
            </w:pPr>
            <w:r w:rsidRPr="000712BB">
              <w:rPr>
                <w:sz w:val="20"/>
                <w:szCs w:val="20"/>
              </w:rPr>
              <w:t>B</w:t>
            </w:r>
            <w:r w:rsidR="00C004AF" w:rsidRPr="000712BB">
              <w:rPr>
                <w:sz w:val="20"/>
                <w:szCs w:val="20"/>
              </w:rPr>
              <w:t>arták</w:t>
            </w:r>
            <w:r w:rsidRPr="000712BB">
              <w:rPr>
                <w:sz w:val="20"/>
                <w:szCs w:val="20"/>
              </w:rPr>
              <w:t>, J.</w:t>
            </w:r>
            <w:r w:rsidR="00C004AF" w:rsidRPr="000712BB">
              <w:rPr>
                <w:sz w:val="20"/>
                <w:szCs w:val="20"/>
              </w:rPr>
              <w:t xml:space="preserve"> (2007). </w:t>
            </w:r>
            <w:r w:rsidRPr="000712BB">
              <w:rPr>
                <w:i/>
                <w:sz w:val="20"/>
                <w:szCs w:val="20"/>
              </w:rPr>
              <w:t>Profesní vzdělávání dospělých</w:t>
            </w:r>
            <w:r w:rsidRPr="000712BB">
              <w:rPr>
                <w:sz w:val="20"/>
                <w:szCs w:val="20"/>
              </w:rPr>
              <w:t>. Praha: Univerzita Jana Amose Komenského</w:t>
            </w:r>
            <w:r w:rsidR="00651AE2" w:rsidRPr="000712BB">
              <w:rPr>
                <w:sz w:val="20"/>
                <w:szCs w:val="20"/>
              </w:rPr>
              <w:t xml:space="preserve">. </w:t>
            </w:r>
            <w:r w:rsidRPr="000712BB">
              <w:rPr>
                <w:sz w:val="20"/>
                <w:szCs w:val="20"/>
              </w:rPr>
              <w:t>ISBN 9788086723341.</w:t>
            </w:r>
          </w:p>
          <w:p w14:paraId="42CBE459" w14:textId="3977EC85" w:rsidR="00A43842" w:rsidRPr="000712BB" w:rsidRDefault="00A43842" w:rsidP="00F05C85">
            <w:pPr>
              <w:jc w:val="both"/>
              <w:rPr>
                <w:sz w:val="20"/>
                <w:szCs w:val="20"/>
              </w:rPr>
            </w:pPr>
            <w:r w:rsidRPr="000712BB">
              <w:rPr>
                <w:sz w:val="20"/>
                <w:szCs w:val="20"/>
              </w:rPr>
              <w:t>D</w:t>
            </w:r>
            <w:r w:rsidR="00C004AF" w:rsidRPr="000712BB">
              <w:rPr>
                <w:sz w:val="20"/>
                <w:szCs w:val="20"/>
              </w:rPr>
              <w:t>vořáková</w:t>
            </w:r>
            <w:r w:rsidRPr="000712BB">
              <w:rPr>
                <w:sz w:val="20"/>
                <w:szCs w:val="20"/>
              </w:rPr>
              <w:t>, M</w:t>
            </w:r>
            <w:r w:rsidR="00C004AF" w:rsidRPr="000712BB">
              <w:rPr>
                <w:sz w:val="20"/>
                <w:szCs w:val="20"/>
              </w:rPr>
              <w:t>., &amp;</w:t>
            </w:r>
            <w:r w:rsidRPr="000712BB">
              <w:rPr>
                <w:sz w:val="20"/>
                <w:szCs w:val="20"/>
              </w:rPr>
              <w:t xml:space="preserve"> Š</w:t>
            </w:r>
            <w:r w:rsidR="00C004AF" w:rsidRPr="000712BB">
              <w:rPr>
                <w:sz w:val="20"/>
                <w:szCs w:val="20"/>
              </w:rPr>
              <w:t>erák, M</w:t>
            </w:r>
            <w:r w:rsidRPr="000712BB">
              <w:rPr>
                <w:sz w:val="20"/>
                <w:szCs w:val="20"/>
              </w:rPr>
              <w:t>.</w:t>
            </w:r>
            <w:r w:rsidR="00C004AF" w:rsidRPr="000712BB">
              <w:rPr>
                <w:sz w:val="20"/>
                <w:szCs w:val="20"/>
              </w:rPr>
              <w:t xml:space="preserve"> (2016).</w:t>
            </w:r>
            <w:r w:rsidRPr="000712BB">
              <w:rPr>
                <w:i/>
                <w:iCs/>
                <w:sz w:val="20"/>
                <w:szCs w:val="20"/>
              </w:rPr>
              <w:t> Andragogika a vzdělávání dospělých: vybrané kapitoly.</w:t>
            </w:r>
            <w:r w:rsidRPr="000712BB">
              <w:rPr>
                <w:sz w:val="20"/>
                <w:szCs w:val="20"/>
              </w:rPr>
              <w:t xml:space="preserve"> Praha: Filozofická fakulta Univerzity Karlovy. ISBN 9788073086947.</w:t>
            </w:r>
          </w:p>
          <w:p w14:paraId="2303F6A6" w14:textId="79DFEE64" w:rsidR="00A43842" w:rsidRPr="000712BB" w:rsidRDefault="00A43842" w:rsidP="00F05C85">
            <w:pPr>
              <w:jc w:val="both"/>
              <w:rPr>
                <w:sz w:val="20"/>
                <w:szCs w:val="20"/>
              </w:rPr>
            </w:pPr>
            <w:r w:rsidRPr="000712BB">
              <w:rPr>
                <w:sz w:val="20"/>
                <w:szCs w:val="20"/>
              </w:rPr>
              <w:t>V</w:t>
            </w:r>
            <w:r w:rsidR="00C004AF" w:rsidRPr="000712BB">
              <w:rPr>
                <w:sz w:val="20"/>
                <w:szCs w:val="20"/>
              </w:rPr>
              <w:t>eteška</w:t>
            </w:r>
            <w:r w:rsidRPr="000712BB">
              <w:rPr>
                <w:sz w:val="20"/>
                <w:szCs w:val="20"/>
              </w:rPr>
              <w:t>, J.</w:t>
            </w:r>
            <w:r w:rsidR="00C004AF" w:rsidRPr="000712BB">
              <w:rPr>
                <w:sz w:val="20"/>
                <w:szCs w:val="20"/>
              </w:rPr>
              <w:t xml:space="preserve"> (2010).</w:t>
            </w:r>
            <w:r w:rsidRPr="000712BB">
              <w:rPr>
                <w:sz w:val="20"/>
                <w:szCs w:val="20"/>
              </w:rPr>
              <w:t xml:space="preserve"> </w:t>
            </w:r>
            <w:r w:rsidRPr="000712BB">
              <w:rPr>
                <w:i/>
                <w:iCs/>
                <w:sz w:val="20"/>
                <w:szCs w:val="20"/>
              </w:rPr>
              <w:t>Kompetence ve vzdělávání dospělých.</w:t>
            </w:r>
            <w:r w:rsidRPr="000712BB">
              <w:rPr>
                <w:sz w:val="20"/>
                <w:szCs w:val="20"/>
              </w:rPr>
              <w:t xml:space="preserve"> Praha: UJAK. ISBN 9788086723983.</w:t>
            </w:r>
          </w:p>
          <w:p w14:paraId="6A1A0509" w14:textId="77777777" w:rsidR="00A43842" w:rsidRPr="000712BB" w:rsidRDefault="00A43842" w:rsidP="00F05C85">
            <w:pPr>
              <w:pStyle w:val="paragraph"/>
              <w:spacing w:before="0" w:beforeAutospacing="0" w:after="0" w:afterAutospacing="0"/>
              <w:jc w:val="both"/>
              <w:textAlignment w:val="baseline"/>
              <w:rPr>
                <w:sz w:val="20"/>
                <w:szCs w:val="20"/>
              </w:rPr>
            </w:pPr>
          </w:p>
          <w:p w14:paraId="03401618" w14:textId="77777777" w:rsidR="00A43842" w:rsidRPr="000712BB" w:rsidRDefault="00A43842" w:rsidP="00F05C85">
            <w:pPr>
              <w:jc w:val="both"/>
              <w:textAlignment w:val="baseline"/>
              <w:rPr>
                <w:b/>
                <w:bCs/>
                <w:sz w:val="20"/>
                <w:szCs w:val="20"/>
              </w:rPr>
            </w:pPr>
            <w:r w:rsidRPr="000712BB">
              <w:rPr>
                <w:b/>
                <w:bCs/>
                <w:sz w:val="20"/>
                <w:szCs w:val="20"/>
              </w:rPr>
              <w:t>Doporučená literatura</w:t>
            </w:r>
          </w:p>
          <w:p w14:paraId="4C9C58CE" w14:textId="3555CA55" w:rsidR="00A43842" w:rsidRPr="000712BB" w:rsidRDefault="00A43842" w:rsidP="00F05C85">
            <w:pPr>
              <w:jc w:val="both"/>
              <w:rPr>
                <w:sz w:val="20"/>
                <w:szCs w:val="20"/>
              </w:rPr>
            </w:pPr>
            <w:r w:rsidRPr="000712BB">
              <w:rPr>
                <w:sz w:val="20"/>
                <w:szCs w:val="20"/>
              </w:rPr>
              <w:t>V</w:t>
            </w:r>
            <w:r w:rsidR="00C004AF" w:rsidRPr="000712BB">
              <w:rPr>
                <w:sz w:val="20"/>
                <w:szCs w:val="20"/>
              </w:rPr>
              <w:t>eteška</w:t>
            </w:r>
            <w:r w:rsidRPr="000712BB">
              <w:rPr>
                <w:sz w:val="20"/>
                <w:szCs w:val="20"/>
              </w:rPr>
              <w:t>, J.</w:t>
            </w:r>
            <w:r w:rsidR="00C004AF" w:rsidRPr="000712BB">
              <w:rPr>
                <w:sz w:val="20"/>
                <w:szCs w:val="20"/>
              </w:rPr>
              <w:t xml:space="preserve"> (2009).</w:t>
            </w:r>
            <w:r w:rsidR="00C004AF" w:rsidRPr="000712BB">
              <w:rPr>
                <w:i/>
                <w:iCs/>
                <w:sz w:val="20"/>
                <w:szCs w:val="20"/>
              </w:rPr>
              <w:t xml:space="preserve"> </w:t>
            </w:r>
            <w:r w:rsidRPr="000712BB">
              <w:rPr>
                <w:i/>
                <w:iCs/>
                <w:sz w:val="20"/>
                <w:szCs w:val="20"/>
              </w:rPr>
              <w:t>Nové paradigma v kurikulu vzdělávání dospělých</w:t>
            </w:r>
            <w:r w:rsidRPr="000712BB">
              <w:rPr>
                <w:sz w:val="20"/>
                <w:szCs w:val="20"/>
              </w:rPr>
              <w:t>. Praha: Educa Service</w:t>
            </w:r>
            <w:r w:rsidR="000E4E41" w:rsidRPr="000712BB">
              <w:rPr>
                <w:sz w:val="20"/>
                <w:szCs w:val="20"/>
              </w:rPr>
              <w:t xml:space="preserve">. </w:t>
            </w:r>
            <w:r w:rsidRPr="000712BB">
              <w:rPr>
                <w:sz w:val="20"/>
                <w:szCs w:val="20"/>
              </w:rPr>
              <w:t>ISBN 9788087306048.</w:t>
            </w:r>
          </w:p>
          <w:p w14:paraId="2507B89F" w14:textId="2BED9FC0" w:rsidR="00A43842" w:rsidRPr="000712BB" w:rsidRDefault="00A43842" w:rsidP="00F05C85">
            <w:pPr>
              <w:jc w:val="both"/>
              <w:rPr>
                <w:sz w:val="20"/>
                <w:szCs w:val="20"/>
              </w:rPr>
            </w:pPr>
            <w:r w:rsidRPr="000712BB">
              <w:rPr>
                <w:sz w:val="20"/>
                <w:szCs w:val="20"/>
              </w:rPr>
              <w:t>V</w:t>
            </w:r>
            <w:r w:rsidR="00C004AF" w:rsidRPr="000712BB">
              <w:rPr>
                <w:sz w:val="20"/>
                <w:szCs w:val="20"/>
              </w:rPr>
              <w:t>eteška</w:t>
            </w:r>
            <w:r w:rsidRPr="000712BB">
              <w:rPr>
                <w:sz w:val="20"/>
                <w:szCs w:val="20"/>
              </w:rPr>
              <w:t xml:space="preserve">, J. </w:t>
            </w:r>
            <w:r w:rsidR="00C004AF" w:rsidRPr="000712BB">
              <w:rPr>
                <w:sz w:val="20"/>
                <w:szCs w:val="20"/>
              </w:rPr>
              <w:t xml:space="preserve">(2012). </w:t>
            </w:r>
            <w:r w:rsidRPr="000712BB">
              <w:rPr>
                <w:i/>
                <w:iCs/>
                <w:sz w:val="20"/>
                <w:szCs w:val="20"/>
              </w:rPr>
              <w:t>Perspektivy učení a vzdělávání v evropském kontextu</w:t>
            </w:r>
            <w:r w:rsidRPr="000712BB">
              <w:rPr>
                <w:sz w:val="20"/>
                <w:szCs w:val="20"/>
              </w:rPr>
              <w:t>. Praha: UJAK. ISBN 9788074520228.</w:t>
            </w:r>
          </w:p>
        </w:tc>
      </w:tr>
      <w:tr w:rsidR="00A43842" w:rsidRPr="000712BB" w14:paraId="67FC08E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FB4E69"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00436812" w14:textId="77777777" w:rsidTr="00B11784">
        <w:tc>
          <w:tcPr>
            <w:tcW w:w="4787" w:type="dxa"/>
            <w:gridSpan w:val="3"/>
            <w:tcBorders>
              <w:top w:val="single" w:sz="2" w:space="0" w:color="auto"/>
            </w:tcBorders>
            <w:shd w:val="clear" w:color="auto" w:fill="F7CAAC"/>
          </w:tcPr>
          <w:p w14:paraId="4AEE8260"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B0C6B67" w14:textId="77777777" w:rsidR="00A43842" w:rsidRPr="000712BB" w:rsidRDefault="00A43842" w:rsidP="00B11784">
            <w:pPr>
              <w:jc w:val="both"/>
              <w:rPr>
                <w:sz w:val="20"/>
                <w:szCs w:val="20"/>
              </w:rPr>
            </w:pPr>
            <w:r w:rsidRPr="000712BB">
              <w:rPr>
                <w:sz w:val="20"/>
                <w:szCs w:val="20"/>
              </w:rPr>
              <w:t>320</w:t>
            </w:r>
          </w:p>
        </w:tc>
        <w:tc>
          <w:tcPr>
            <w:tcW w:w="4179" w:type="dxa"/>
            <w:gridSpan w:val="4"/>
            <w:tcBorders>
              <w:top w:val="single" w:sz="2" w:space="0" w:color="auto"/>
            </w:tcBorders>
            <w:shd w:val="clear" w:color="auto" w:fill="F7CAAC"/>
          </w:tcPr>
          <w:p w14:paraId="66810FAE" w14:textId="77777777" w:rsidR="00A43842" w:rsidRPr="000712BB" w:rsidRDefault="00A43842" w:rsidP="00B11784">
            <w:pPr>
              <w:jc w:val="both"/>
              <w:rPr>
                <w:b/>
                <w:sz w:val="20"/>
                <w:szCs w:val="20"/>
              </w:rPr>
            </w:pPr>
            <w:r w:rsidRPr="000712BB">
              <w:rPr>
                <w:b/>
                <w:sz w:val="20"/>
                <w:szCs w:val="20"/>
              </w:rPr>
              <w:t>hodin</w:t>
            </w:r>
          </w:p>
        </w:tc>
      </w:tr>
      <w:tr w:rsidR="00A43842" w:rsidRPr="000712BB" w14:paraId="4AC5D262" w14:textId="77777777" w:rsidTr="00B11784">
        <w:tc>
          <w:tcPr>
            <w:tcW w:w="9855" w:type="dxa"/>
            <w:gridSpan w:val="8"/>
            <w:shd w:val="clear" w:color="auto" w:fill="F7CAAC"/>
          </w:tcPr>
          <w:p w14:paraId="34FC368F"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7A7CDFF6" w14:textId="77777777" w:rsidTr="00B11784">
        <w:trPr>
          <w:trHeight w:val="516"/>
        </w:trPr>
        <w:tc>
          <w:tcPr>
            <w:tcW w:w="9855" w:type="dxa"/>
            <w:gridSpan w:val="8"/>
          </w:tcPr>
          <w:p w14:paraId="2FE34BC4" w14:textId="3B343CCE" w:rsidR="00D80ECE" w:rsidRPr="000712BB" w:rsidRDefault="00D80ECE" w:rsidP="00B11784">
            <w:pPr>
              <w:jc w:val="both"/>
              <w:rPr>
                <w:rStyle w:val="normaltextrun"/>
                <w:color w:val="000000"/>
                <w:sz w:val="20"/>
                <w:szCs w:val="20"/>
                <w:shd w:val="clear" w:color="auto" w:fill="FFFFFF"/>
              </w:rPr>
            </w:pPr>
            <w:r w:rsidRPr="000712BB">
              <w:rPr>
                <w:rStyle w:val="normaltextrun"/>
                <w:color w:val="000000"/>
                <w:sz w:val="20"/>
                <w:szCs w:val="20"/>
                <w:shd w:val="clear" w:color="auto" w:fill="FFFFFF"/>
              </w:rPr>
              <w:t xml:space="preserve">320 hodin odborné praxi na konkrétním pracovišti dle výběru studenta. Student si může vybírat ze zařízení, se kterými </w:t>
            </w:r>
            <w:r w:rsidR="009B54C4" w:rsidRPr="000712BB">
              <w:rPr>
                <w:rStyle w:val="normaltextrun"/>
                <w:color w:val="000000"/>
                <w:sz w:val="20"/>
                <w:szCs w:val="20"/>
                <w:shd w:val="clear" w:color="auto" w:fill="FFFFFF"/>
              </w:rPr>
              <w:t>má</w:t>
            </w:r>
            <w:r w:rsidRPr="000712BB">
              <w:rPr>
                <w:rStyle w:val="normaltextrun"/>
                <w:color w:val="000000"/>
                <w:sz w:val="20"/>
                <w:szCs w:val="20"/>
                <w:shd w:val="clear" w:color="auto" w:fill="FFFFFF"/>
              </w:rPr>
              <w:t xml:space="preserve"> </w:t>
            </w:r>
            <w:r w:rsidR="009B54C4" w:rsidRPr="000712BB">
              <w:rPr>
                <w:rStyle w:val="normaltextrun"/>
                <w:color w:val="000000"/>
                <w:sz w:val="20"/>
                <w:szCs w:val="20"/>
                <w:shd w:val="clear" w:color="auto" w:fill="FFFFFF"/>
              </w:rPr>
              <w:t>FHS UTB ve Zlíně</w:t>
            </w:r>
            <w:r w:rsidRPr="000712BB">
              <w:rPr>
                <w:rStyle w:val="normaltextrun"/>
                <w:color w:val="000000"/>
                <w:sz w:val="20"/>
                <w:szCs w:val="20"/>
                <w:shd w:val="clear" w:color="auto" w:fill="FFFFFF"/>
              </w:rPr>
              <w:t xml:space="preserve"> podepsanou smlouvu (seznam pracovišť) nebo ostatních zařízení nacházejících se na českém i zahraničním trhu. </w:t>
            </w:r>
          </w:p>
          <w:p w14:paraId="2224D7F0" w14:textId="436DCCE2" w:rsidR="00DE1382" w:rsidRPr="000712BB" w:rsidRDefault="00D80ECE" w:rsidP="00873096">
            <w:pPr>
              <w:jc w:val="both"/>
              <w:rPr>
                <w:sz w:val="20"/>
                <w:szCs w:val="20"/>
              </w:rPr>
            </w:pPr>
            <w:r w:rsidRPr="000712BB">
              <w:rPr>
                <w:rStyle w:val="normaltextrun"/>
                <w:color w:val="000000"/>
                <w:sz w:val="20"/>
                <w:szCs w:val="20"/>
                <w:shd w:val="clear" w:color="auto" w:fill="FFFFFF"/>
              </w:rPr>
              <w:t>Odborné praxe student konzultuje s vyučujícím v rozsahu vhodnosti zvoleného zařízení, náplně činnosti v daném zařízení a podepsání smluv k odboné praxi. Veškeré informace k odborným praxím jsou dostupné v prostředí LMS Moodle.</w:t>
            </w:r>
          </w:p>
        </w:tc>
      </w:tr>
      <w:tr w:rsidR="00A43842" w:rsidRPr="000712BB" w14:paraId="1DCCBEF7" w14:textId="77777777" w:rsidTr="00B11784">
        <w:tc>
          <w:tcPr>
            <w:tcW w:w="9855" w:type="dxa"/>
            <w:gridSpan w:val="8"/>
            <w:tcBorders>
              <w:bottom w:val="double" w:sz="4" w:space="0" w:color="auto"/>
            </w:tcBorders>
            <w:shd w:val="clear" w:color="auto" w:fill="BDD6EE"/>
          </w:tcPr>
          <w:p w14:paraId="1E1B710D" w14:textId="5C382F94" w:rsidR="00A43842" w:rsidRPr="000712BB" w:rsidRDefault="00A43842" w:rsidP="002603E9">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1</w:t>
            </w:r>
          </w:p>
        </w:tc>
      </w:tr>
      <w:tr w:rsidR="00A43842" w:rsidRPr="000712BB" w14:paraId="7402C36D" w14:textId="77777777" w:rsidTr="00B11784">
        <w:tc>
          <w:tcPr>
            <w:tcW w:w="3086" w:type="dxa"/>
            <w:tcBorders>
              <w:top w:val="double" w:sz="4" w:space="0" w:color="auto"/>
            </w:tcBorders>
            <w:shd w:val="clear" w:color="auto" w:fill="F7CAAC"/>
          </w:tcPr>
          <w:p w14:paraId="52C6C8E5"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2F15D7C1"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Feuersteinovo instrumentální obohacování</w:t>
            </w:r>
          </w:p>
        </w:tc>
      </w:tr>
      <w:tr w:rsidR="00A43842" w:rsidRPr="000712BB" w14:paraId="4DB42D80" w14:textId="77777777" w:rsidTr="00B11784">
        <w:tc>
          <w:tcPr>
            <w:tcW w:w="3086" w:type="dxa"/>
            <w:shd w:val="clear" w:color="auto" w:fill="F7CAAC"/>
          </w:tcPr>
          <w:p w14:paraId="29103545"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6DD85787"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1FA2D07A"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4424AAAB"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p>
        </w:tc>
      </w:tr>
      <w:tr w:rsidR="00A43842" w:rsidRPr="000712BB" w14:paraId="2268A46E" w14:textId="77777777" w:rsidTr="00B11784">
        <w:tc>
          <w:tcPr>
            <w:tcW w:w="3086" w:type="dxa"/>
            <w:shd w:val="clear" w:color="auto" w:fill="F7CAAC"/>
          </w:tcPr>
          <w:p w14:paraId="14425700"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50106A20" w14:textId="77777777" w:rsidR="00A43842" w:rsidRPr="000712BB" w:rsidRDefault="00A43842" w:rsidP="00B11784">
            <w:pPr>
              <w:jc w:val="both"/>
              <w:rPr>
                <w:sz w:val="20"/>
                <w:szCs w:val="20"/>
              </w:rPr>
            </w:pPr>
            <w:r w:rsidRPr="000712BB">
              <w:rPr>
                <w:rStyle w:val="contextualspellingandgrammarerror"/>
                <w:color w:val="000000"/>
                <w:sz w:val="20"/>
                <w:szCs w:val="20"/>
                <w:shd w:val="clear" w:color="auto" w:fill="FFFFFF"/>
              </w:rPr>
              <w:t>10s</w:t>
            </w:r>
            <w:r w:rsidRPr="000712BB">
              <w:rPr>
                <w:rStyle w:val="normaltextrun"/>
                <w:color w:val="000000"/>
                <w:sz w:val="20"/>
                <w:szCs w:val="20"/>
                <w:shd w:val="clear" w:color="auto" w:fill="FFFFFF"/>
              </w:rPr>
              <w:t>+</w:t>
            </w:r>
            <w:r w:rsidRPr="000712BB">
              <w:rPr>
                <w:rStyle w:val="contextualspellingandgrammarerror"/>
                <w:color w:val="000000"/>
                <w:sz w:val="20"/>
                <w:szCs w:val="20"/>
                <w:shd w:val="clear" w:color="auto" w:fill="FFFFFF"/>
              </w:rPr>
              <w:t>5a</w:t>
            </w:r>
          </w:p>
        </w:tc>
        <w:tc>
          <w:tcPr>
            <w:tcW w:w="889" w:type="dxa"/>
            <w:shd w:val="clear" w:color="auto" w:fill="F7CAAC"/>
          </w:tcPr>
          <w:p w14:paraId="20C42046"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1F16DE52" w14:textId="77777777" w:rsidR="00A43842" w:rsidRPr="000712BB" w:rsidRDefault="00A43842" w:rsidP="00B11784">
            <w:pPr>
              <w:jc w:val="both"/>
              <w:rPr>
                <w:sz w:val="20"/>
                <w:szCs w:val="20"/>
              </w:rPr>
            </w:pPr>
          </w:p>
        </w:tc>
        <w:tc>
          <w:tcPr>
            <w:tcW w:w="1554" w:type="dxa"/>
            <w:shd w:val="clear" w:color="auto" w:fill="F7CAAC"/>
          </w:tcPr>
          <w:p w14:paraId="4B5BAECE"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174DE576" w14:textId="77777777" w:rsidR="00A43842" w:rsidRPr="000712BB" w:rsidRDefault="00A43842" w:rsidP="00B11784">
            <w:pPr>
              <w:jc w:val="both"/>
              <w:rPr>
                <w:sz w:val="20"/>
                <w:szCs w:val="20"/>
              </w:rPr>
            </w:pPr>
            <w:r w:rsidRPr="000712BB">
              <w:rPr>
                <w:sz w:val="20"/>
                <w:szCs w:val="20"/>
              </w:rPr>
              <w:t>4</w:t>
            </w:r>
          </w:p>
        </w:tc>
      </w:tr>
      <w:tr w:rsidR="00A43842" w:rsidRPr="000712BB" w14:paraId="36D44A8D" w14:textId="77777777" w:rsidTr="00B11784">
        <w:tc>
          <w:tcPr>
            <w:tcW w:w="3086" w:type="dxa"/>
            <w:shd w:val="clear" w:color="auto" w:fill="F7CAAC"/>
          </w:tcPr>
          <w:p w14:paraId="2378CB28"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6C168409" w14:textId="596963B4" w:rsidR="00A43842" w:rsidRPr="000712BB" w:rsidRDefault="00A43842" w:rsidP="00997345">
            <w:pPr>
              <w:jc w:val="both"/>
              <w:rPr>
                <w:sz w:val="20"/>
                <w:szCs w:val="20"/>
              </w:rPr>
            </w:pPr>
            <w:r w:rsidRPr="000712BB">
              <w:rPr>
                <w:sz w:val="20"/>
                <w:szCs w:val="20"/>
              </w:rPr>
              <w:t xml:space="preserve">Psychologie dospělých, Psychologie osobnosti </w:t>
            </w:r>
          </w:p>
        </w:tc>
      </w:tr>
      <w:tr w:rsidR="00A43842" w:rsidRPr="000712BB" w14:paraId="5F7B0CED" w14:textId="77777777" w:rsidTr="00B11784">
        <w:tc>
          <w:tcPr>
            <w:tcW w:w="3086" w:type="dxa"/>
            <w:shd w:val="clear" w:color="auto" w:fill="F7CAAC"/>
          </w:tcPr>
          <w:p w14:paraId="093CD1AD"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7D449423" w14:textId="3DBD33EF" w:rsidR="00A43842" w:rsidRPr="000712BB" w:rsidRDefault="00997345" w:rsidP="00B11784">
            <w:pPr>
              <w:jc w:val="both"/>
              <w:rPr>
                <w:sz w:val="20"/>
                <w:szCs w:val="20"/>
              </w:rPr>
            </w:pPr>
            <w:r w:rsidRPr="000712BB">
              <w:rPr>
                <w:sz w:val="20"/>
                <w:szCs w:val="20"/>
              </w:rPr>
              <w:t>Klz</w:t>
            </w:r>
          </w:p>
        </w:tc>
        <w:tc>
          <w:tcPr>
            <w:tcW w:w="1554" w:type="dxa"/>
            <w:shd w:val="clear" w:color="auto" w:fill="F7CAAC"/>
          </w:tcPr>
          <w:p w14:paraId="4AF40F0E"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FF26E2C" w14:textId="77777777" w:rsidR="00A43842" w:rsidRPr="000712BB" w:rsidRDefault="00A43842" w:rsidP="00B11784">
            <w:pPr>
              <w:jc w:val="both"/>
              <w:rPr>
                <w:sz w:val="20"/>
                <w:szCs w:val="20"/>
              </w:rPr>
            </w:pPr>
            <w:r w:rsidRPr="000712BB">
              <w:rPr>
                <w:sz w:val="20"/>
                <w:szCs w:val="20"/>
              </w:rPr>
              <w:t>seminář</w:t>
            </w:r>
          </w:p>
          <w:p w14:paraId="6279388B"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3A51D20" w14:textId="77777777" w:rsidTr="00B11784">
        <w:tc>
          <w:tcPr>
            <w:tcW w:w="3086" w:type="dxa"/>
            <w:shd w:val="clear" w:color="auto" w:fill="F7CAAC"/>
          </w:tcPr>
          <w:p w14:paraId="0EABD789"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2A6FFFD0" w14:textId="2FD6624C" w:rsidR="00997345" w:rsidRPr="000712BB" w:rsidRDefault="00997345" w:rsidP="00997345">
            <w:pPr>
              <w:ind w:right="45"/>
              <w:jc w:val="both"/>
              <w:textAlignment w:val="baseline"/>
              <w:rPr>
                <w:rFonts w:ascii="Segoe UI" w:hAnsi="Segoe UI" w:cs="Segoe UI"/>
                <w:sz w:val="20"/>
                <w:szCs w:val="20"/>
              </w:rPr>
            </w:pPr>
            <w:r w:rsidRPr="000712BB">
              <w:rPr>
                <w:color w:val="000000"/>
                <w:sz w:val="20"/>
                <w:szCs w:val="20"/>
                <w:shd w:val="clear" w:color="auto" w:fill="FFFFFF"/>
              </w:rPr>
              <w:t>Seminář: Účast na seminářích (80</w:t>
            </w:r>
            <w:r w:rsidR="006D76C6" w:rsidRPr="000712BB">
              <w:rPr>
                <w:color w:val="000000"/>
                <w:sz w:val="20"/>
                <w:szCs w:val="20"/>
                <w:shd w:val="clear" w:color="auto" w:fill="FFFFFF"/>
              </w:rPr>
              <w:t xml:space="preserve"> </w:t>
            </w:r>
            <w:r w:rsidRPr="000712BB">
              <w:rPr>
                <w:color w:val="000000"/>
                <w:sz w:val="20"/>
                <w:szCs w:val="20"/>
                <w:shd w:val="clear" w:color="auto" w:fill="FFFFFF"/>
              </w:rPr>
              <w:t>%). Spolupráce během skupinové i individuální práce v seminářích.</w:t>
            </w:r>
            <w:r w:rsidRPr="000712BB">
              <w:rPr>
                <w:color w:val="000000"/>
                <w:sz w:val="20"/>
                <w:szCs w:val="20"/>
              </w:rPr>
              <w:t> </w:t>
            </w:r>
          </w:p>
          <w:p w14:paraId="71786AC6" w14:textId="708A4A68" w:rsidR="00A43842" w:rsidRPr="000712BB" w:rsidRDefault="00D80ECE" w:rsidP="00997345">
            <w:pPr>
              <w:textAlignment w:val="baseline"/>
              <w:rPr>
                <w:color w:val="FF0000"/>
                <w:sz w:val="20"/>
                <w:szCs w:val="20"/>
              </w:rPr>
            </w:pPr>
            <w:r w:rsidRPr="000712BB">
              <w:rPr>
                <w:color w:val="000000" w:themeColor="text1"/>
                <w:sz w:val="20"/>
                <w:szCs w:val="20"/>
              </w:rPr>
              <w:t xml:space="preserve">Zakončení předmětu: udělení klasifikovaného zápočtu na základě praktické práce s instrumenty a závěrečného testu. </w:t>
            </w:r>
          </w:p>
        </w:tc>
      </w:tr>
      <w:tr w:rsidR="00A43842" w:rsidRPr="000712BB" w14:paraId="15CC943D" w14:textId="77777777" w:rsidTr="00B11784">
        <w:trPr>
          <w:trHeight w:val="197"/>
        </w:trPr>
        <w:tc>
          <w:tcPr>
            <w:tcW w:w="3086" w:type="dxa"/>
            <w:tcBorders>
              <w:top w:val="nil"/>
            </w:tcBorders>
            <w:shd w:val="clear" w:color="auto" w:fill="F7CAAC"/>
          </w:tcPr>
          <w:p w14:paraId="605B1D61"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2282FA64" w14:textId="77777777" w:rsidR="00A43842" w:rsidRPr="000712BB" w:rsidRDefault="00A43842" w:rsidP="006D76C6">
            <w:pPr>
              <w:jc w:val="both"/>
              <w:rPr>
                <w:sz w:val="20"/>
                <w:szCs w:val="20"/>
              </w:rPr>
            </w:pPr>
            <w:r w:rsidRPr="000712BB">
              <w:rPr>
                <w:sz w:val="20"/>
                <w:szCs w:val="20"/>
              </w:rPr>
              <w:t>PhDr. Denisa Denglerová, Ph.D.</w:t>
            </w:r>
          </w:p>
        </w:tc>
      </w:tr>
      <w:tr w:rsidR="00A43842" w:rsidRPr="000712BB" w14:paraId="58B3C681" w14:textId="77777777" w:rsidTr="00B11784">
        <w:trPr>
          <w:trHeight w:val="243"/>
        </w:trPr>
        <w:tc>
          <w:tcPr>
            <w:tcW w:w="3086" w:type="dxa"/>
            <w:tcBorders>
              <w:top w:val="nil"/>
            </w:tcBorders>
            <w:shd w:val="clear" w:color="auto" w:fill="F7CAAC"/>
          </w:tcPr>
          <w:p w14:paraId="645FADB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45974EB8" w14:textId="77777777" w:rsidR="00A43842" w:rsidRPr="000712BB" w:rsidRDefault="00A43842" w:rsidP="006D76C6">
            <w:pPr>
              <w:jc w:val="both"/>
              <w:rPr>
                <w:rFonts w:ascii="Segoe UI" w:hAnsi="Segoe UI" w:cs="Segoe UI"/>
                <w:sz w:val="20"/>
                <w:szCs w:val="20"/>
              </w:rPr>
            </w:pPr>
            <w:r w:rsidRPr="000712BB">
              <w:rPr>
                <w:sz w:val="20"/>
                <w:szCs w:val="20"/>
              </w:rPr>
              <w:t>100 % seminář</w:t>
            </w:r>
          </w:p>
        </w:tc>
      </w:tr>
      <w:tr w:rsidR="00A43842" w:rsidRPr="000712BB" w14:paraId="5439BB5C" w14:textId="77777777" w:rsidTr="00B11784">
        <w:tc>
          <w:tcPr>
            <w:tcW w:w="3086" w:type="dxa"/>
            <w:shd w:val="clear" w:color="auto" w:fill="F7CAAC"/>
          </w:tcPr>
          <w:p w14:paraId="03D31EA8"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554BB3B3"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PhDr. Denisa </w:t>
            </w:r>
            <w:r w:rsidRPr="000712BB">
              <w:rPr>
                <w:rStyle w:val="spellingerror"/>
                <w:color w:val="000000"/>
                <w:sz w:val="20"/>
                <w:szCs w:val="20"/>
                <w:shd w:val="clear" w:color="auto" w:fill="FFFFFF"/>
              </w:rPr>
              <w:t>Denglerová</w:t>
            </w:r>
            <w:r w:rsidRPr="000712BB">
              <w:rPr>
                <w:rStyle w:val="normaltextrun"/>
                <w:color w:val="000000"/>
                <w:sz w:val="20"/>
                <w:szCs w:val="20"/>
                <w:shd w:val="clear" w:color="auto" w:fill="FFFFFF"/>
              </w:rPr>
              <w:t>, Ph.D.</w:t>
            </w:r>
          </w:p>
        </w:tc>
      </w:tr>
      <w:tr w:rsidR="00A43842" w:rsidRPr="000712BB" w14:paraId="019C8338" w14:textId="77777777" w:rsidTr="00B11784">
        <w:tc>
          <w:tcPr>
            <w:tcW w:w="3086" w:type="dxa"/>
            <w:shd w:val="clear" w:color="auto" w:fill="F7CAAC"/>
          </w:tcPr>
          <w:p w14:paraId="45D59063"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2D11093F" w14:textId="77777777" w:rsidR="00A43842" w:rsidRPr="000712BB" w:rsidRDefault="00A43842" w:rsidP="00B11784">
            <w:pPr>
              <w:jc w:val="both"/>
              <w:rPr>
                <w:sz w:val="20"/>
                <w:szCs w:val="20"/>
              </w:rPr>
            </w:pPr>
          </w:p>
        </w:tc>
      </w:tr>
      <w:tr w:rsidR="00A43842" w:rsidRPr="000712BB" w14:paraId="70AC83D9" w14:textId="77777777" w:rsidTr="00B11784">
        <w:trPr>
          <w:trHeight w:val="3938"/>
        </w:trPr>
        <w:tc>
          <w:tcPr>
            <w:tcW w:w="9855" w:type="dxa"/>
            <w:gridSpan w:val="8"/>
            <w:tcBorders>
              <w:top w:val="nil"/>
              <w:bottom w:val="single" w:sz="12" w:space="0" w:color="auto"/>
            </w:tcBorders>
          </w:tcPr>
          <w:p w14:paraId="6C6299D6" w14:textId="77777777" w:rsidR="00A43842" w:rsidRPr="000712BB" w:rsidRDefault="00A43842" w:rsidP="0064443F">
            <w:pPr>
              <w:jc w:val="both"/>
              <w:textAlignment w:val="baseline"/>
              <w:rPr>
                <w:rFonts w:ascii="Segoe UI" w:hAnsi="Segoe UI" w:cs="Segoe UI"/>
                <w:sz w:val="20"/>
                <w:szCs w:val="20"/>
              </w:rPr>
            </w:pPr>
            <w:r w:rsidRPr="000712BB">
              <w:rPr>
                <w:b/>
                <w:bCs/>
                <w:sz w:val="20"/>
                <w:szCs w:val="20"/>
              </w:rPr>
              <w:t>Cíl předmětu</w:t>
            </w:r>
          </w:p>
          <w:p w14:paraId="1DB4A42D" w14:textId="6B09FEAA" w:rsidR="00A43842" w:rsidRPr="000712BB" w:rsidRDefault="00A43842" w:rsidP="0064443F">
            <w:pPr>
              <w:jc w:val="both"/>
              <w:textAlignment w:val="baseline"/>
              <w:rPr>
                <w:color w:val="000000" w:themeColor="text1"/>
                <w:sz w:val="20"/>
                <w:szCs w:val="20"/>
              </w:rPr>
            </w:pPr>
            <w:r w:rsidRPr="000712BB">
              <w:rPr>
                <w:color w:val="000000" w:themeColor="text1"/>
                <w:sz w:val="20"/>
                <w:szCs w:val="20"/>
              </w:rPr>
              <w:t>Student se seznámí s metodou instrumentálního obohacování R. Feuersteina skrze vlastní práci s instrumenty.</w:t>
            </w:r>
            <w:r w:rsidR="00D80ECE" w:rsidRPr="000712BB">
              <w:rPr>
                <w:color w:val="000000" w:themeColor="text1"/>
                <w:sz w:val="20"/>
                <w:szCs w:val="20"/>
              </w:rPr>
              <w:t xml:space="preserve"> Student se naučí pracovat s teoriemi strukturální kognitivní modifikovatelnosi, dynamickou diagnostikou a teorií zprostředkovaného učení. </w:t>
            </w:r>
          </w:p>
          <w:p w14:paraId="360B13E9" w14:textId="77777777" w:rsidR="00A43842" w:rsidRPr="000712BB" w:rsidRDefault="00A43842" w:rsidP="0064443F">
            <w:pPr>
              <w:jc w:val="both"/>
              <w:textAlignment w:val="baseline"/>
              <w:rPr>
                <w:rFonts w:ascii="Segoe UI" w:hAnsi="Segoe UI" w:cs="Segoe UI"/>
                <w:sz w:val="20"/>
                <w:szCs w:val="20"/>
              </w:rPr>
            </w:pPr>
          </w:p>
          <w:p w14:paraId="6207A902" w14:textId="77777777" w:rsidR="00A43842" w:rsidRPr="000712BB" w:rsidRDefault="00A43842" w:rsidP="0064443F">
            <w:pPr>
              <w:jc w:val="both"/>
              <w:textAlignment w:val="baseline"/>
              <w:rPr>
                <w:rFonts w:ascii="Segoe UI" w:hAnsi="Segoe UI" w:cs="Segoe UI"/>
                <w:sz w:val="20"/>
                <w:szCs w:val="20"/>
              </w:rPr>
            </w:pPr>
            <w:r w:rsidRPr="000712BB">
              <w:rPr>
                <w:b/>
                <w:bCs/>
                <w:sz w:val="20"/>
                <w:szCs w:val="20"/>
              </w:rPr>
              <w:t>Obsah předmětu</w:t>
            </w:r>
          </w:p>
          <w:p w14:paraId="5AEBA9FC" w14:textId="2C3F55BC" w:rsidR="00A43842" w:rsidRPr="000712BB" w:rsidRDefault="00A43842" w:rsidP="0064443F">
            <w:pPr>
              <w:jc w:val="both"/>
              <w:textAlignment w:val="baseline"/>
              <w:rPr>
                <w:rFonts w:ascii="Segoe UI" w:hAnsi="Segoe UI" w:cs="Segoe UI"/>
                <w:sz w:val="20"/>
                <w:szCs w:val="20"/>
              </w:rPr>
            </w:pPr>
            <w:r w:rsidRPr="000712BB">
              <w:rPr>
                <w:sz w:val="20"/>
                <w:szCs w:val="20"/>
              </w:rPr>
              <w:t>Teoretická východiska R. Feuersteina:</w:t>
            </w:r>
            <w:r w:rsidR="00B43E64" w:rsidRPr="000712BB">
              <w:rPr>
                <w:sz w:val="20"/>
                <w:szCs w:val="20"/>
              </w:rPr>
              <w:t xml:space="preserve"> </w:t>
            </w:r>
            <w:r w:rsidRPr="000712BB">
              <w:rPr>
                <w:sz w:val="20"/>
                <w:szCs w:val="20"/>
              </w:rPr>
              <w:t>strukturální kognitivní modifikovatelnost</w:t>
            </w:r>
            <w:r w:rsidR="00B43E64" w:rsidRPr="000712BB">
              <w:rPr>
                <w:sz w:val="20"/>
                <w:szCs w:val="20"/>
              </w:rPr>
              <w:t xml:space="preserve">, </w:t>
            </w:r>
            <w:r w:rsidRPr="000712BB">
              <w:rPr>
                <w:sz w:val="20"/>
                <w:szCs w:val="20"/>
              </w:rPr>
              <w:t>zprostředkované učení</w:t>
            </w:r>
            <w:r w:rsidR="00B43E64" w:rsidRPr="000712BB">
              <w:rPr>
                <w:sz w:val="20"/>
                <w:szCs w:val="20"/>
              </w:rPr>
              <w:t xml:space="preserve">, </w:t>
            </w:r>
            <w:r w:rsidRPr="000712BB">
              <w:rPr>
                <w:sz w:val="20"/>
                <w:szCs w:val="20"/>
              </w:rPr>
              <w:t>dynamická diagnostika (baterie LPAD)</w:t>
            </w:r>
            <w:r w:rsidR="006D76C6" w:rsidRPr="000712BB">
              <w:rPr>
                <w:sz w:val="20"/>
                <w:szCs w:val="20"/>
              </w:rPr>
              <w:t>.</w:t>
            </w:r>
          </w:p>
          <w:p w14:paraId="1DE516D8" w14:textId="77777777" w:rsidR="00A43842" w:rsidRPr="000712BB" w:rsidRDefault="00A43842" w:rsidP="0064443F">
            <w:pPr>
              <w:jc w:val="both"/>
              <w:textAlignment w:val="baseline"/>
              <w:rPr>
                <w:rFonts w:ascii="Segoe UI" w:hAnsi="Segoe UI" w:cs="Segoe UI"/>
                <w:sz w:val="20"/>
                <w:szCs w:val="20"/>
              </w:rPr>
            </w:pPr>
            <w:r w:rsidRPr="000712BB">
              <w:rPr>
                <w:sz w:val="20"/>
                <w:szCs w:val="20"/>
              </w:rPr>
              <w:t>Srovnání Feuersteinova pojetí kognitivního vývoje s pojetím J. Piageta a L. S. Vygotského.</w:t>
            </w:r>
          </w:p>
          <w:p w14:paraId="78AA1E54" w14:textId="77777777" w:rsidR="00A43842" w:rsidRPr="000712BB" w:rsidRDefault="00A43842" w:rsidP="0064443F">
            <w:pPr>
              <w:jc w:val="both"/>
              <w:textAlignment w:val="baseline"/>
              <w:rPr>
                <w:sz w:val="20"/>
                <w:szCs w:val="20"/>
              </w:rPr>
            </w:pPr>
            <w:r w:rsidRPr="000712BB">
              <w:rPr>
                <w:sz w:val="20"/>
                <w:szCs w:val="20"/>
              </w:rPr>
              <w:t>Praktická práce s instrumenty – studenti budou pravidelně, samostatně pracovat s několika instrumenty a zažijí rozvoj svých kognitivních schopností na vlastní kůži.</w:t>
            </w:r>
          </w:p>
          <w:p w14:paraId="315A6FC2" w14:textId="77777777" w:rsidR="00A43842" w:rsidRPr="000712BB" w:rsidRDefault="00A43842" w:rsidP="0064443F">
            <w:pPr>
              <w:jc w:val="both"/>
              <w:textAlignment w:val="baseline"/>
              <w:rPr>
                <w:rFonts w:ascii="Segoe UI" w:hAnsi="Segoe UI" w:cs="Segoe UI"/>
                <w:sz w:val="20"/>
                <w:szCs w:val="20"/>
              </w:rPr>
            </w:pPr>
          </w:p>
          <w:p w14:paraId="757E2709" w14:textId="77777777" w:rsidR="00A43842" w:rsidRPr="000712BB" w:rsidRDefault="00A43842" w:rsidP="0064443F">
            <w:pPr>
              <w:jc w:val="both"/>
              <w:textAlignment w:val="baseline"/>
              <w:rPr>
                <w:b/>
                <w:bCs/>
                <w:sz w:val="20"/>
                <w:szCs w:val="20"/>
              </w:rPr>
            </w:pPr>
            <w:r w:rsidRPr="000712BB">
              <w:rPr>
                <w:b/>
                <w:bCs/>
                <w:sz w:val="20"/>
                <w:szCs w:val="20"/>
              </w:rPr>
              <w:t>Výstupní kompetence</w:t>
            </w:r>
          </w:p>
          <w:p w14:paraId="03AC8201" w14:textId="58136E9A" w:rsidR="00A43842" w:rsidRPr="000712BB" w:rsidRDefault="00A43842" w:rsidP="0064443F">
            <w:pPr>
              <w:jc w:val="both"/>
              <w:textAlignment w:val="baseline"/>
              <w:rPr>
                <w:sz w:val="20"/>
                <w:szCs w:val="20"/>
              </w:rPr>
            </w:pPr>
            <w:r w:rsidRPr="000712BB">
              <w:rPr>
                <w:i/>
                <w:iCs/>
                <w:sz w:val="20"/>
                <w:szCs w:val="20"/>
              </w:rPr>
              <w:t>Odborné znalosti</w:t>
            </w:r>
            <w:r w:rsidR="00293411" w:rsidRPr="000712BB">
              <w:rPr>
                <w:i/>
                <w:iCs/>
                <w:sz w:val="20"/>
                <w:szCs w:val="20"/>
              </w:rPr>
              <w:t>:</w:t>
            </w:r>
            <w:r w:rsidR="00293411" w:rsidRPr="000712BB">
              <w:rPr>
                <w:sz w:val="20"/>
                <w:szCs w:val="20"/>
              </w:rPr>
              <w:t xml:space="preserve"> s</w:t>
            </w:r>
            <w:r w:rsidRPr="000712BB">
              <w:rPr>
                <w:sz w:val="20"/>
                <w:szCs w:val="20"/>
              </w:rPr>
              <w:t>tudent umí charakterizovat teoretická východiska Feuersteinova inst</w:t>
            </w:r>
            <w:r w:rsidR="00293411" w:rsidRPr="000712BB">
              <w:rPr>
                <w:sz w:val="20"/>
                <w:szCs w:val="20"/>
              </w:rPr>
              <w:t xml:space="preserve">rumentálního obohacování, </w:t>
            </w:r>
            <w:r w:rsidRPr="000712BB">
              <w:rPr>
                <w:sz w:val="20"/>
                <w:szCs w:val="20"/>
              </w:rPr>
              <w:t xml:space="preserve">umí </w:t>
            </w:r>
            <w:r w:rsidR="00293411" w:rsidRPr="000712BB">
              <w:rPr>
                <w:sz w:val="20"/>
                <w:szCs w:val="20"/>
              </w:rPr>
              <w:t xml:space="preserve">se </w:t>
            </w:r>
            <w:r w:rsidRPr="000712BB">
              <w:rPr>
                <w:sz w:val="20"/>
                <w:szCs w:val="20"/>
              </w:rPr>
              <w:t>orientovat v oblasti instrumentů, s nimiž je možné rozvíjet kognitivní schopnosti dětí, dospělých i seniorů.</w:t>
            </w:r>
          </w:p>
          <w:p w14:paraId="0C040C0D" w14:textId="5FCCB6DE" w:rsidR="00A43842" w:rsidRPr="000712BB" w:rsidRDefault="00A43842" w:rsidP="0064443F">
            <w:pPr>
              <w:jc w:val="both"/>
              <w:textAlignment w:val="baseline"/>
              <w:rPr>
                <w:sz w:val="20"/>
                <w:szCs w:val="20"/>
              </w:rPr>
            </w:pPr>
            <w:r w:rsidRPr="000712BB">
              <w:rPr>
                <w:i/>
                <w:iCs/>
                <w:sz w:val="20"/>
                <w:szCs w:val="20"/>
              </w:rPr>
              <w:t xml:space="preserve">Odborné dovednosti: </w:t>
            </w:r>
            <w:r w:rsidR="00293411" w:rsidRPr="000712BB">
              <w:rPr>
                <w:sz w:val="20"/>
                <w:szCs w:val="20"/>
              </w:rPr>
              <w:t>s</w:t>
            </w:r>
            <w:r w:rsidRPr="000712BB">
              <w:rPr>
                <w:sz w:val="20"/>
                <w:szCs w:val="20"/>
              </w:rPr>
              <w:t>tudent umí poskytovat instrukce zprostředkujícím způsobem</w:t>
            </w:r>
            <w:r w:rsidR="00293411" w:rsidRPr="000712BB">
              <w:rPr>
                <w:sz w:val="20"/>
                <w:szCs w:val="20"/>
              </w:rPr>
              <w:t xml:space="preserve">, </w:t>
            </w:r>
            <w:r w:rsidRPr="000712BB">
              <w:rPr>
                <w:sz w:val="20"/>
                <w:szCs w:val="20"/>
              </w:rPr>
              <w:t>umí s vybranými instrumenty pracovat individuálně i se skupinou.</w:t>
            </w:r>
          </w:p>
          <w:p w14:paraId="124EFE3B" w14:textId="77777777" w:rsidR="00A43842" w:rsidRPr="000712BB" w:rsidRDefault="00A43842" w:rsidP="0064443F">
            <w:pPr>
              <w:pStyle w:val="paragraph"/>
              <w:spacing w:before="0" w:beforeAutospacing="0" w:after="0" w:afterAutospacing="0"/>
              <w:jc w:val="both"/>
              <w:textAlignment w:val="baseline"/>
              <w:rPr>
                <w:rStyle w:val="normaltextrun"/>
                <w:sz w:val="20"/>
                <w:szCs w:val="20"/>
              </w:rPr>
            </w:pPr>
          </w:p>
          <w:p w14:paraId="7B7BD70D" w14:textId="77777777" w:rsidR="00A43842" w:rsidRPr="000712BB" w:rsidRDefault="00A43842" w:rsidP="0064443F">
            <w:pPr>
              <w:jc w:val="both"/>
              <w:textAlignment w:val="baseline"/>
              <w:rPr>
                <w:b/>
                <w:sz w:val="20"/>
                <w:szCs w:val="20"/>
              </w:rPr>
            </w:pPr>
            <w:r w:rsidRPr="000712BB">
              <w:rPr>
                <w:b/>
                <w:sz w:val="20"/>
                <w:szCs w:val="20"/>
              </w:rPr>
              <w:t>Metody výuky</w:t>
            </w:r>
          </w:p>
          <w:p w14:paraId="58F601B6" w14:textId="188075F0" w:rsidR="00A43842" w:rsidRPr="000712BB" w:rsidRDefault="00A43842" w:rsidP="00930A0B">
            <w:pPr>
              <w:jc w:val="both"/>
              <w:textAlignment w:val="baseline"/>
              <w:rPr>
                <w:sz w:val="20"/>
                <w:szCs w:val="20"/>
              </w:rPr>
            </w:pPr>
            <w:r w:rsidRPr="000712BB">
              <w:rP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sidRPr="000712BB">
              <w:rPr>
                <w:sz w:val="20"/>
                <w:szCs w:val="20"/>
              </w:rPr>
              <w:t> </w:t>
            </w:r>
            <w:r w:rsidRPr="000712BB">
              <w:rPr>
                <w:sz w:val="20"/>
                <w:szCs w:val="20"/>
              </w:rPr>
              <w:t>případové studie. Vyučující používá skupinovou a kooperativní výuku s prvky kolaborace, výuku vede kons</w:t>
            </w:r>
            <w:r w:rsidR="003914F3" w:rsidRPr="000712BB">
              <w:rPr>
                <w:sz w:val="20"/>
                <w:szCs w:val="20"/>
              </w:rPr>
              <w:t>t</w:t>
            </w:r>
            <w:r w:rsidRPr="000712BB">
              <w:rPr>
                <w:sz w:val="20"/>
                <w:szCs w:val="20"/>
              </w:rPr>
              <w:t>ruktivisti</w:t>
            </w:r>
            <w:r w:rsidR="003914F3" w:rsidRPr="000712BB">
              <w:rPr>
                <w:sz w:val="20"/>
                <w:szCs w:val="20"/>
              </w:rPr>
              <w:t>c</w:t>
            </w:r>
            <w:r w:rsidRPr="000712BB">
              <w:rPr>
                <w:sz w:val="20"/>
                <w:szCs w:val="20"/>
              </w:rPr>
              <w:t>ky</w:t>
            </w:r>
            <w:r w:rsidR="00FE1997" w:rsidRPr="000712BB">
              <w:rPr>
                <w:sz w:val="20"/>
                <w:szCs w:val="20"/>
              </w:rPr>
              <w:t>,</w:t>
            </w:r>
            <w:r w:rsidRPr="000712BB">
              <w:rPr>
                <w:sz w:val="20"/>
                <w:szCs w:val="20"/>
              </w:rPr>
              <w:t xml:space="preserve"> s aplikací metod kritického myšlení.</w:t>
            </w:r>
            <w:r w:rsidR="0081419E" w:rsidRPr="000712BB">
              <w:rPr>
                <w:sz w:val="20"/>
                <w:szCs w:val="20"/>
              </w:rPr>
              <w:t xml:space="preserve"> V rámci výuky vyučující používá metodu praktické práce s instrumenty, které rozvíjí kognitivní schopnosti studentů.</w:t>
            </w:r>
            <w:r w:rsidRPr="000712BB">
              <w:rPr>
                <w:sz w:val="20"/>
                <w:szCs w:val="20"/>
              </w:rPr>
              <w:t xml:space="preserve"> Aplikaci jednotlivých metod propojuje a vytváří efektivně pojatou výuku pro rozvoj výstupních kompetencí.</w:t>
            </w:r>
          </w:p>
        </w:tc>
      </w:tr>
      <w:tr w:rsidR="00A43842" w:rsidRPr="000712BB" w14:paraId="748CA6C7" w14:textId="77777777" w:rsidTr="00B11784">
        <w:trPr>
          <w:trHeight w:val="265"/>
        </w:trPr>
        <w:tc>
          <w:tcPr>
            <w:tcW w:w="3653" w:type="dxa"/>
            <w:gridSpan w:val="2"/>
            <w:tcBorders>
              <w:top w:val="nil"/>
            </w:tcBorders>
            <w:shd w:val="clear" w:color="auto" w:fill="F7CAAC"/>
          </w:tcPr>
          <w:p w14:paraId="254B08C8" w14:textId="77777777" w:rsidR="00A43842" w:rsidRPr="000712BB" w:rsidRDefault="00A43842" w:rsidP="0064443F">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4A9C9854" w14:textId="77777777" w:rsidR="00A43842" w:rsidRPr="000712BB" w:rsidRDefault="00A43842" w:rsidP="0064443F">
            <w:pPr>
              <w:jc w:val="both"/>
              <w:rPr>
                <w:sz w:val="20"/>
                <w:szCs w:val="20"/>
              </w:rPr>
            </w:pPr>
          </w:p>
        </w:tc>
      </w:tr>
      <w:tr w:rsidR="00A43842" w:rsidRPr="000712BB" w14:paraId="7664747B" w14:textId="77777777" w:rsidTr="00B11784">
        <w:trPr>
          <w:trHeight w:val="2650"/>
        </w:trPr>
        <w:tc>
          <w:tcPr>
            <w:tcW w:w="9855" w:type="dxa"/>
            <w:gridSpan w:val="8"/>
            <w:tcBorders>
              <w:top w:val="nil"/>
            </w:tcBorders>
          </w:tcPr>
          <w:p w14:paraId="52E71F72" w14:textId="77777777" w:rsidR="00A43842" w:rsidRPr="000712BB" w:rsidRDefault="00A43842" w:rsidP="0064443F">
            <w:pPr>
              <w:jc w:val="both"/>
              <w:textAlignment w:val="baseline"/>
              <w:rPr>
                <w:rFonts w:ascii="Segoe UI" w:hAnsi="Segoe UI" w:cs="Segoe UI"/>
                <w:sz w:val="20"/>
                <w:szCs w:val="20"/>
              </w:rPr>
            </w:pPr>
            <w:r w:rsidRPr="000712BB">
              <w:rPr>
                <w:b/>
                <w:bCs/>
                <w:sz w:val="20"/>
                <w:szCs w:val="20"/>
              </w:rPr>
              <w:t>Povinná literatura</w:t>
            </w:r>
          </w:p>
          <w:p w14:paraId="07AE3BB3" w14:textId="09D751FB" w:rsidR="00A43842" w:rsidRPr="000712BB" w:rsidRDefault="00A43842" w:rsidP="0064443F">
            <w:pPr>
              <w:jc w:val="both"/>
              <w:textAlignment w:val="baseline"/>
              <w:rPr>
                <w:rFonts w:ascii="Segoe UI" w:hAnsi="Segoe UI" w:cs="Segoe UI"/>
                <w:sz w:val="20"/>
                <w:szCs w:val="20"/>
              </w:rPr>
            </w:pPr>
            <w:r w:rsidRPr="000712BB">
              <w:rPr>
                <w:sz w:val="20"/>
                <w:szCs w:val="20"/>
              </w:rPr>
              <w:t>F</w:t>
            </w:r>
            <w:r w:rsidR="00C004AF" w:rsidRPr="000712BB">
              <w:rPr>
                <w:sz w:val="20"/>
                <w:szCs w:val="20"/>
              </w:rPr>
              <w:t>euerstein</w:t>
            </w:r>
            <w:r w:rsidRPr="000712BB">
              <w:rPr>
                <w:sz w:val="20"/>
                <w:szCs w:val="20"/>
              </w:rPr>
              <w:t>, R.</w:t>
            </w:r>
            <w:r w:rsidR="00C004AF" w:rsidRPr="000712BB">
              <w:rPr>
                <w:sz w:val="20"/>
                <w:szCs w:val="20"/>
              </w:rPr>
              <w:t xml:space="preserve"> (2014).</w:t>
            </w:r>
            <w:r w:rsidRPr="000712BB">
              <w:rPr>
                <w:sz w:val="20"/>
                <w:szCs w:val="20"/>
              </w:rPr>
              <w:t xml:space="preserve"> </w:t>
            </w:r>
            <w:r w:rsidRPr="000712BB">
              <w:rPr>
                <w:i/>
                <w:iCs/>
                <w:sz w:val="20"/>
                <w:szCs w:val="20"/>
              </w:rPr>
              <w:t>Vytváření a zvyšování kognitivní modifikovatelnosti: Feuersteinův program instrumentálního obohacení</w:t>
            </w:r>
            <w:r w:rsidRPr="000712BB">
              <w:rPr>
                <w:sz w:val="20"/>
                <w:szCs w:val="20"/>
              </w:rPr>
              <w:t>. Praha: Karolinum. ISBN 9788024624006.</w:t>
            </w:r>
          </w:p>
          <w:p w14:paraId="4234E8FE" w14:textId="7E8C06C7" w:rsidR="00A43842" w:rsidRPr="000712BB" w:rsidRDefault="00A43842" w:rsidP="0064443F">
            <w:pPr>
              <w:jc w:val="both"/>
              <w:textAlignment w:val="baseline"/>
              <w:rPr>
                <w:sz w:val="20"/>
                <w:szCs w:val="20"/>
              </w:rPr>
            </w:pPr>
            <w:r w:rsidRPr="000712BB">
              <w:rPr>
                <w:sz w:val="20"/>
                <w:szCs w:val="20"/>
              </w:rPr>
              <w:t>M</w:t>
            </w:r>
            <w:r w:rsidR="00C004AF" w:rsidRPr="000712BB">
              <w:rPr>
                <w:sz w:val="20"/>
                <w:szCs w:val="20"/>
              </w:rPr>
              <w:t>álková</w:t>
            </w:r>
            <w:r w:rsidRPr="000712BB">
              <w:rPr>
                <w:sz w:val="20"/>
                <w:szCs w:val="20"/>
              </w:rPr>
              <w:t>, G.</w:t>
            </w:r>
            <w:r w:rsidR="00C004AF" w:rsidRPr="000712BB">
              <w:rPr>
                <w:sz w:val="20"/>
                <w:szCs w:val="20"/>
              </w:rPr>
              <w:t xml:space="preserve"> (2009).</w:t>
            </w:r>
            <w:r w:rsidRPr="000712BB">
              <w:rPr>
                <w:sz w:val="20"/>
                <w:szCs w:val="20"/>
              </w:rPr>
              <w:t xml:space="preserve"> </w:t>
            </w:r>
            <w:r w:rsidRPr="000712BB">
              <w:rPr>
                <w:i/>
                <w:iCs/>
                <w:sz w:val="20"/>
                <w:szCs w:val="20"/>
              </w:rPr>
              <w:t>Zprostředkované učení</w:t>
            </w:r>
            <w:r w:rsidRPr="000712BB">
              <w:rPr>
                <w:sz w:val="20"/>
                <w:szCs w:val="20"/>
              </w:rPr>
              <w:t>. Praha: Portál. ISBN 9788073675851.</w:t>
            </w:r>
          </w:p>
          <w:p w14:paraId="2624858D" w14:textId="77777777" w:rsidR="00651AE2" w:rsidRPr="000712BB" w:rsidRDefault="00651AE2" w:rsidP="0064443F">
            <w:pPr>
              <w:jc w:val="both"/>
              <w:textAlignment w:val="baseline"/>
              <w:rPr>
                <w:rFonts w:ascii="Segoe UI" w:hAnsi="Segoe UI" w:cs="Segoe UI"/>
                <w:sz w:val="20"/>
                <w:szCs w:val="20"/>
              </w:rPr>
            </w:pPr>
          </w:p>
          <w:p w14:paraId="2AF9786B" w14:textId="77777777" w:rsidR="00A43842" w:rsidRPr="000712BB" w:rsidRDefault="00A43842" w:rsidP="0064443F">
            <w:pPr>
              <w:jc w:val="both"/>
              <w:textAlignment w:val="baseline"/>
              <w:rPr>
                <w:rFonts w:ascii="Segoe UI" w:hAnsi="Segoe UI" w:cs="Segoe UI"/>
                <w:sz w:val="20"/>
                <w:szCs w:val="20"/>
              </w:rPr>
            </w:pPr>
            <w:r w:rsidRPr="000712BB">
              <w:rPr>
                <w:b/>
                <w:bCs/>
                <w:sz w:val="20"/>
                <w:szCs w:val="20"/>
              </w:rPr>
              <w:t>Doporučená literatura</w:t>
            </w:r>
          </w:p>
          <w:p w14:paraId="73C006E0" w14:textId="77777777" w:rsidR="00753497" w:rsidRPr="000712BB" w:rsidRDefault="00753497" w:rsidP="0064443F">
            <w:pPr>
              <w:jc w:val="both"/>
              <w:textAlignment w:val="baseline"/>
              <w:rPr>
                <w:rFonts w:ascii="Segoe UI" w:hAnsi="Segoe UI" w:cs="Segoe UI"/>
                <w:sz w:val="20"/>
                <w:szCs w:val="20"/>
              </w:rPr>
            </w:pPr>
            <w:r w:rsidRPr="000712BB">
              <w:rPr>
                <w:sz w:val="20"/>
                <w:szCs w:val="20"/>
              </w:rPr>
              <w:t xml:space="preserve">Feuerstein, R. (2017). </w:t>
            </w:r>
            <w:r w:rsidRPr="000712BB">
              <w:rPr>
                <w:i/>
                <w:iCs/>
                <w:sz w:val="20"/>
                <w:szCs w:val="20"/>
              </w:rPr>
              <w:t>Myslet nahlas – mluvit nahlas</w:t>
            </w:r>
            <w:r w:rsidRPr="000712BB">
              <w:rPr>
                <w:sz w:val="20"/>
                <w:szCs w:val="20"/>
              </w:rPr>
              <w:t>. Praha: Portál. ISBN 9788026211686.</w:t>
            </w:r>
          </w:p>
          <w:p w14:paraId="28D4C7F9" w14:textId="77777777" w:rsidR="00753497" w:rsidRPr="000712BB" w:rsidRDefault="00753497" w:rsidP="00753497">
            <w:pPr>
              <w:jc w:val="both"/>
              <w:rPr>
                <w:sz w:val="20"/>
                <w:szCs w:val="20"/>
              </w:rPr>
            </w:pPr>
            <w:r w:rsidRPr="000712BB">
              <w:rPr>
                <w:sz w:val="20"/>
                <w:szCs w:val="20"/>
              </w:rPr>
              <w:t xml:space="preserve">Feuerstein, R. et al., (2015). </w:t>
            </w:r>
            <w:r w:rsidRPr="000712BB">
              <w:rPr>
                <w:i/>
                <w:sz w:val="20"/>
                <w:szCs w:val="20"/>
              </w:rPr>
              <w:t>Changing Minds and Brains—The Legacy of Reuven Feuerstein: Higher Thinking and Cognition Through Mediated Learning.</w:t>
            </w:r>
            <w:r w:rsidRPr="000712BB">
              <w:rPr>
                <w:sz w:val="20"/>
                <w:szCs w:val="20"/>
              </w:rPr>
              <w:t xml:space="preserve"> New York: Teachers College Press. ISBN 9780807773536</w:t>
            </w:r>
          </w:p>
          <w:p w14:paraId="06085408" w14:textId="77777777" w:rsidR="00753497" w:rsidRPr="000712BB" w:rsidRDefault="00753497" w:rsidP="0064443F">
            <w:pPr>
              <w:jc w:val="both"/>
              <w:textAlignment w:val="baseline"/>
              <w:rPr>
                <w:rFonts w:ascii="Segoe UI" w:hAnsi="Segoe UI" w:cs="Segoe UI"/>
                <w:sz w:val="20"/>
                <w:szCs w:val="20"/>
              </w:rPr>
            </w:pPr>
            <w:r w:rsidRPr="000712BB">
              <w:rPr>
                <w:sz w:val="20"/>
                <w:szCs w:val="20"/>
              </w:rPr>
              <w:t xml:space="preserve">Lebeer, J. (2006). </w:t>
            </w:r>
            <w:r w:rsidRPr="000712BB">
              <w:rPr>
                <w:i/>
                <w:iCs/>
                <w:sz w:val="20"/>
                <w:szCs w:val="20"/>
              </w:rPr>
              <w:t>Programy pro rozvoj myšlení dětí s odchylkami vývoje: Podpora začleňování znevýhodněných dětí do běžného vzdělávání.</w:t>
            </w:r>
            <w:r w:rsidRPr="000712BB">
              <w:rPr>
                <w:sz w:val="20"/>
                <w:szCs w:val="20"/>
              </w:rPr>
              <w:t xml:space="preserve"> Praha: Portál. ISBN 8073671034.</w:t>
            </w:r>
          </w:p>
          <w:p w14:paraId="088C6FB5" w14:textId="77777777" w:rsidR="00753497" w:rsidRPr="000712BB" w:rsidRDefault="00753497" w:rsidP="00E705EC">
            <w:pPr>
              <w:jc w:val="both"/>
              <w:textAlignment w:val="baseline"/>
              <w:rPr>
                <w:sz w:val="20"/>
                <w:szCs w:val="20"/>
              </w:rPr>
            </w:pPr>
            <w:r w:rsidRPr="000712BB">
              <w:rPr>
                <w:sz w:val="20"/>
                <w:szCs w:val="20"/>
              </w:rPr>
              <w:t xml:space="preserve">Málková, G. (2008). </w:t>
            </w:r>
            <w:r w:rsidRPr="000712BB">
              <w:rPr>
                <w:i/>
                <w:iCs/>
                <w:sz w:val="20"/>
                <w:szCs w:val="20"/>
              </w:rPr>
              <w:t>Umění zprostředkovaného učení: teoretická východiska a výzkum instrumentálního obohacování Reuvena Feuersteina.</w:t>
            </w:r>
            <w:r w:rsidRPr="000712BB">
              <w:rPr>
                <w:sz w:val="20"/>
                <w:szCs w:val="20"/>
              </w:rPr>
              <w:t xml:space="preserve"> Praha: Togga. ISBN 9788087258026.</w:t>
            </w:r>
          </w:p>
          <w:p w14:paraId="7418CC59" w14:textId="1F4B0E6D" w:rsidR="00E705EC" w:rsidRPr="000712BB" w:rsidRDefault="00E705EC" w:rsidP="00E705EC">
            <w:pPr>
              <w:jc w:val="both"/>
              <w:textAlignment w:val="baseline"/>
              <w:rPr>
                <w:sz w:val="20"/>
                <w:szCs w:val="20"/>
              </w:rPr>
            </w:pPr>
          </w:p>
        </w:tc>
      </w:tr>
      <w:tr w:rsidR="00A43842" w:rsidRPr="000712BB" w14:paraId="47A2408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58028" w14:textId="77777777" w:rsidR="00A43842" w:rsidRPr="000712BB" w:rsidRDefault="00A43842" w:rsidP="00B11784">
            <w:pPr>
              <w:jc w:val="center"/>
              <w:rPr>
                <w:b/>
                <w:sz w:val="20"/>
                <w:szCs w:val="20"/>
              </w:rPr>
            </w:pPr>
            <w:r w:rsidRPr="000712BB">
              <w:rPr>
                <w:b/>
                <w:sz w:val="20"/>
                <w:szCs w:val="20"/>
              </w:rPr>
              <w:t>Informace ke kombinované nebo distanční formě</w:t>
            </w:r>
          </w:p>
        </w:tc>
      </w:tr>
      <w:tr w:rsidR="00A43842" w:rsidRPr="000712BB" w14:paraId="550125EA" w14:textId="77777777" w:rsidTr="00B11784">
        <w:tc>
          <w:tcPr>
            <w:tcW w:w="4787" w:type="dxa"/>
            <w:gridSpan w:val="3"/>
            <w:tcBorders>
              <w:top w:val="single" w:sz="2" w:space="0" w:color="auto"/>
            </w:tcBorders>
            <w:shd w:val="clear" w:color="auto" w:fill="F7CAAC"/>
          </w:tcPr>
          <w:p w14:paraId="3692EF4F"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3DF3893C"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42E48CFA" w14:textId="77777777" w:rsidR="00A43842" w:rsidRPr="000712BB" w:rsidRDefault="00A43842" w:rsidP="00B11784">
            <w:pPr>
              <w:jc w:val="both"/>
              <w:rPr>
                <w:b/>
                <w:sz w:val="20"/>
                <w:szCs w:val="20"/>
              </w:rPr>
            </w:pPr>
            <w:r w:rsidRPr="000712BB">
              <w:rPr>
                <w:b/>
                <w:sz w:val="20"/>
                <w:szCs w:val="20"/>
              </w:rPr>
              <w:t>hodin</w:t>
            </w:r>
          </w:p>
        </w:tc>
      </w:tr>
      <w:tr w:rsidR="00A43842" w:rsidRPr="000712BB" w14:paraId="4C0F2868" w14:textId="77777777" w:rsidTr="00B11784">
        <w:tc>
          <w:tcPr>
            <w:tcW w:w="9855" w:type="dxa"/>
            <w:gridSpan w:val="8"/>
            <w:shd w:val="clear" w:color="auto" w:fill="F7CAAC"/>
          </w:tcPr>
          <w:p w14:paraId="28186CB5" w14:textId="77777777" w:rsidR="00A43842" w:rsidRPr="000712BB" w:rsidRDefault="00A43842" w:rsidP="00B11784">
            <w:pPr>
              <w:keepNext/>
              <w:jc w:val="both"/>
              <w:rPr>
                <w:b/>
                <w:sz w:val="20"/>
                <w:szCs w:val="20"/>
              </w:rPr>
            </w:pPr>
            <w:r w:rsidRPr="000712BB">
              <w:rPr>
                <w:b/>
                <w:sz w:val="20"/>
                <w:szCs w:val="20"/>
              </w:rPr>
              <w:lastRenderedPageBreak/>
              <w:t>Informace o způsobu kontaktu s vyučujícím</w:t>
            </w:r>
          </w:p>
        </w:tc>
      </w:tr>
      <w:tr w:rsidR="00A43842" w:rsidRPr="000712BB" w14:paraId="6C560C75" w14:textId="77777777" w:rsidTr="00B11784">
        <w:trPr>
          <w:trHeight w:val="694"/>
        </w:trPr>
        <w:tc>
          <w:tcPr>
            <w:tcW w:w="9855" w:type="dxa"/>
            <w:gridSpan w:val="8"/>
          </w:tcPr>
          <w:p w14:paraId="7C8DF0A6" w14:textId="5A002AF0" w:rsidR="00A43842" w:rsidRPr="000712BB" w:rsidRDefault="00A43842" w:rsidP="00930A0B">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651AE2"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651AE2"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výuky</w:t>
            </w:r>
            <w:r w:rsidRPr="000712BB">
              <w:rPr>
                <w:rStyle w:val="normaltextrun"/>
                <w:color w:val="000000"/>
                <w:sz w:val="20"/>
                <w:szCs w:val="20"/>
                <w:shd w:val="clear" w:color="auto" w:fill="FFFFFF"/>
              </w:rPr>
              <w:t xml:space="preserve"> student </w:t>
            </w:r>
            <w:r w:rsidRPr="000712BB">
              <w:rPr>
                <w:rStyle w:val="spellingerror"/>
                <w:color w:val="000000"/>
                <w:sz w:val="20"/>
                <w:szCs w:val="20"/>
                <w:shd w:val="clear" w:color="auto" w:fill="FFFFFF"/>
              </w:rPr>
              <w:t>plní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zadané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úkoly</w:t>
            </w:r>
            <w:r w:rsidRPr="000712BB">
              <w:rPr>
                <w:rStyle w:val="normaltextrun"/>
                <w:color w:val="000000"/>
                <w:sz w:val="20"/>
                <w:szCs w:val="20"/>
                <w:shd w:val="clear" w:color="auto" w:fill="FFFFFF"/>
              </w:rPr>
              <w:t xml:space="preserve"> a</w:t>
            </w:r>
            <w:r w:rsidR="00930A0B" w:rsidRPr="000712BB">
              <w:rPr>
                <w:rStyle w:val="normaltextrun"/>
                <w:color w:val="000000"/>
                <w:sz w:val="20"/>
                <w:szCs w:val="20"/>
                <w:shd w:val="clear" w:color="auto" w:fill="FFFFFF"/>
              </w:rPr>
              <w:t> </w:t>
            </w:r>
            <w:r w:rsidRPr="000712BB">
              <w:rPr>
                <w:rStyle w:val="spellingerror"/>
                <w:color w:val="000000"/>
                <w:sz w:val="20"/>
                <w:szCs w:val="20"/>
                <w:shd w:val="clear" w:color="auto" w:fill="FFFFFF"/>
              </w:rPr>
              <w:t>samostatně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studuje</w:t>
            </w:r>
            <w:r w:rsidRPr="000712BB">
              <w:rPr>
                <w:rStyle w:val="normaltextrun"/>
                <w:color w:val="000000"/>
                <w:sz w:val="20"/>
                <w:szCs w:val="20"/>
                <w:shd w:val="clear" w:color="auto" w:fill="FFFFFF"/>
              </w:rPr>
              <w:t>.</w:t>
            </w:r>
          </w:p>
        </w:tc>
      </w:tr>
    </w:tbl>
    <w:p w14:paraId="3C28E3F5"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0177CF4" w14:textId="77777777" w:rsidTr="00B11784">
        <w:tc>
          <w:tcPr>
            <w:tcW w:w="9855" w:type="dxa"/>
            <w:gridSpan w:val="8"/>
            <w:tcBorders>
              <w:bottom w:val="double" w:sz="4" w:space="0" w:color="auto"/>
            </w:tcBorders>
            <w:shd w:val="clear" w:color="auto" w:fill="BDD6EE"/>
          </w:tcPr>
          <w:p w14:paraId="07BE06CC" w14:textId="63054E75" w:rsidR="00A43842" w:rsidRPr="000712BB" w:rsidRDefault="00A43842" w:rsidP="002603E9">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1</w:t>
            </w:r>
          </w:p>
        </w:tc>
      </w:tr>
      <w:tr w:rsidR="00A43842" w:rsidRPr="000712BB" w14:paraId="31D4D6E0" w14:textId="77777777" w:rsidTr="00B11784">
        <w:tc>
          <w:tcPr>
            <w:tcW w:w="3086" w:type="dxa"/>
            <w:tcBorders>
              <w:top w:val="double" w:sz="4" w:space="0" w:color="auto"/>
            </w:tcBorders>
            <w:shd w:val="clear" w:color="auto" w:fill="F7CAAC"/>
          </w:tcPr>
          <w:p w14:paraId="40216300"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BDFBFFB" w14:textId="77777777" w:rsidR="00A43842" w:rsidRPr="000712BB" w:rsidRDefault="00A43842" w:rsidP="00B11784">
            <w:pPr>
              <w:jc w:val="both"/>
              <w:rPr>
                <w:sz w:val="20"/>
                <w:szCs w:val="20"/>
              </w:rPr>
            </w:pPr>
            <w:r w:rsidRPr="000712BB">
              <w:rPr>
                <w:rStyle w:val="spellingerror"/>
                <w:color w:val="000000"/>
                <w:sz w:val="20"/>
                <w:szCs w:val="20"/>
                <w:bdr w:val="none" w:sz="0" w:space="0" w:color="auto" w:frame="1"/>
              </w:rPr>
              <w:t>Gerontagogika</w:t>
            </w:r>
          </w:p>
        </w:tc>
      </w:tr>
      <w:tr w:rsidR="00A43842" w:rsidRPr="000712BB" w14:paraId="24D33A7E" w14:textId="77777777" w:rsidTr="00B11784">
        <w:tc>
          <w:tcPr>
            <w:tcW w:w="3086" w:type="dxa"/>
            <w:shd w:val="clear" w:color="auto" w:fill="F7CAAC"/>
          </w:tcPr>
          <w:p w14:paraId="4D442F48"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BD6CA2D"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A170534"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302F621A"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2./ZS</w:t>
            </w:r>
          </w:p>
        </w:tc>
      </w:tr>
      <w:tr w:rsidR="00A43842" w:rsidRPr="000712BB" w14:paraId="6B2967FF" w14:textId="77777777" w:rsidTr="00B11784">
        <w:tc>
          <w:tcPr>
            <w:tcW w:w="3086" w:type="dxa"/>
            <w:shd w:val="clear" w:color="auto" w:fill="F7CAAC"/>
          </w:tcPr>
          <w:p w14:paraId="5677AC58"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81B8B21" w14:textId="77777777" w:rsidR="00A43842" w:rsidRPr="000712BB" w:rsidRDefault="00A43842" w:rsidP="00B11784">
            <w:pPr>
              <w:jc w:val="both"/>
              <w:rPr>
                <w:sz w:val="20"/>
                <w:szCs w:val="20"/>
              </w:rPr>
            </w:pPr>
            <w:r w:rsidRPr="000712BB">
              <w:rPr>
                <w:sz w:val="20"/>
                <w:szCs w:val="20"/>
              </w:rPr>
              <w:t>10s+5a</w:t>
            </w:r>
          </w:p>
        </w:tc>
        <w:tc>
          <w:tcPr>
            <w:tcW w:w="889" w:type="dxa"/>
            <w:shd w:val="clear" w:color="auto" w:fill="F7CAAC"/>
          </w:tcPr>
          <w:p w14:paraId="63B53EB0" w14:textId="77777777" w:rsidR="00A43842" w:rsidRPr="000712BB" w:rsidRDefault="00A43842" w:rsidP="00B11784">
            <w:pPr>
              <w:jc w:val="both"/>
              <w:rPr>
                <w:b/>
                <w:sz w:val="20"/>
                <w:szCs w:val="20"/>
              </w:rPr>
            </w:pPr>
            <w:r w:rsidRPr="000712BB">
              <w:rPr>
                <w:b/>
                <w:sz w:val="20"/>
                <w:szCs w:val="20"/>
              </w:rPr>
              <w:t>hod.</w:t>
            </w:r>
          </w:p>
        </w:tc>
        <w:tc>
          <w:tcPr>
            <w:tcW w:w="816" w:type="dxa"/>
          </w:tcPr>
          <w:p w14:paraId="3B32CDA4" w14:textId="77777777" w:rsidR="00A43842" w:rsidRPr="000712BB" w:rsidRDefault="00A43842" w:rsidP="00B11784">
            <w:pPr>
              <w:jc w:val="both"/>
              <w:rPr>
                <w:sz w:val="20"/>
                <w:szCs w:val="20"/>
              </w:rPr>
            </w:pPr>
          </w:p>
        </w:tc>
        <w:tc>
          <w:tcPr>
            <w:tcW w:w="1554" w:type="dxa"/>
            <w:shd w:val="clear" w:color="auto" w:fill="F7CAAC"/>
          </w:tcPr>
          <w:p w14:paraId="2707CF0B"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19E90E4" w14:textId="77777777" w:rsidR="00A43842" w:rsidRPr="000712BB" w:rsidRDefault="00A43842" w:rsidP="00B11784">
            <w:pPr>
              <w:jc w:val="both"/>
              <w:rPr>
                <w:sz w:val="20"/>
                <w:szCs w:val="20"/>
              </w:rPr>
            </w:pPr>
            <w:r w:rsidRPr="000712BB">
              <w:rPr>
                <w:sz w:val="20"/>
                <w:szCs w:val="20"/>
              </w:rPr>
              <w:t>4</w:t>
            </w:r>
          </w:p>
        </w:tc>
      </w:tr>
      <w:tr w:rsidR="00A43842" w:rsidRPr="000712BB" w14:paraId="46449904" w14:textId="77777777" w:rsidTr="00B11784">
        <w:tc>
          <w:tcPr>
            <w:tcW w:w="3086" w:type="dxa"/>
            <w:shd w:val="clear" w:color="auto" w:fill="F7CAAC"/>
          </w:tcPr>
          <w:p w14:paraId="2E879481"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2258DDE0" w14:textId="18B37320" w:rsidR="00A43842" w:rsidRPr="000712BB" w:rsidRDefault="0081419E" w:rsidP="00B11784">
            <w:pPr>
              <w:jc w:val="both"/>
              <w:rPr>
                <w:sz w:val="20"/>
                <w:szCs w:val="20"/>
              </w:rPr>
            </w:pPr>
            <w:r w:rsidRPr="000712BB">
              <w:rPr>
                <w:sz w:val="20"/>
                <w:szCs w:val="20"/>
              </w:rPr>
              <w:t xml:space="preserve">Psychologie dospělých, </w:t>
            </w:r>
            <w:r w:rsidR="00A43842" w:rsidRPr="000712BB">
              <w:rPr>
                <w:sz w:val="20"/>
                <w:szCs w:val="20"/>
              </w:rPr>
              <w:t>Edukace dospělých, Androdidaktika</w:t>
            </w:r>
          </w:p>
        </w:tc>
      </w:tr>
      <w:tr w:rsidR="00A43842" w:rsidRPr="000712BB" w14:paraId="491BD98C" w14:textId="77777777" w:rsidTr="00B11784">
        <w:tc>
          <w:tcPr>
            <w:tcW w:w="3086" w:type="dxa"/>
            <w:shd w:val="clear" w:color="auto" w:fill="F7CAAC"/>
          </w:tcPr>
          <w:p w14:paraId="50AF0299"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650380BF" w14:textId="77777777" w:rsidR="00A43842" w:rsidRPr="000712BB" w:rsidRDefault="00A43842" w:rsidP="00B11784">
            <w:pPr>
              <w:jc w:val="both"/>
              <w:rPr>
                <w:sz w:val="20"/>
                <w:szCs w:val="20"/>
              </w:rPr>
            </w:pPr>
            <w:r w:rsidRPr="000712BB">
              <w:rPr>
                <w:sz w:val="20"/>
                <w:szCs w:val="20"/>
              </w:rPr>
              <w:t xml:space="preserve">Klz </w:t>
            </w:r>
          </w:p>
        </w:tc>
        <w:tc>
          <w:tcPr>
            <w:tcW w:w="1554" w:type="dxa"/>
            <w:shd w:val="clear" w:color="auto" w:fill="F7CAAC"/>
          </w:tcPr>
          <w:p w14:paraId="526EFF12"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073C2DA9" w14:textId="77777777" w:rsidR="00A43842" w:rsidRPr="000712BB" w:rsidRDefault="00A43842" w:rsidP="00B11784">
            <w:pPr>
              <w:jc w:val="both"/>
              <w:rPr>
                <w:sz w:val="20"/>
                <w:szCs w:val="20"/>
              </w:rPr>
            </w:pPr>
            <w:r w:rsidRPr="000712BB">
              <w:rPr>
                <w:sz w:val="20"/>
                <w:szCs w:val="20"/>
              </w:rPr>
              <w:t>seminář</w:t>
            </w:r>
          </w:p>
          <w:p w14:paraId="2AB050E3"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7F967621" w14:textId="77777777" w:rsidTr="00B11784">
        <w:tc>
          <w:tcPr>
            <w:tcW w:w="3086" w:type="dxa"/>
            <w:shd w:val="clear" w:color="auto" w:fill="F7CAAC"/>
          </w:tcPr>
          <w:p w14:paraId="4C75BBD5"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5BB3AA67" w14:textId="0FFEEEFD" w:rsidR="00A43842" w:rsidRPr="000712BB" w:rsidRDefault="00A43842" w:rsidP="00997345">
            <w:pPr>
              <w:ind w:right="45"/>
              <w:jc w:val="both"/>
              <w:textAlignment w:val="baseline"/>
              <w:rPr>
                <w:rFonts w:ascii="Segoe UI" w:hAnsi="Segoe UI" w:cs="Segoe UI"/>
                <w:sz w:val="20"/>
                <w:szCs w:val="20"/>
              </w:rPr>
            </w:pPr>
            <w:r w:rsidRPr="000712BB">
              <w:rPr>
                <w:color w:val="000000"/>
                <w:sz w:val="20"/>
                <w:szCs w:val="20"/>
                <w:shd w:val="clear" w:color="auto" w:fill="FFFFFF"/>
              </w:rPr>
              <w:t>Seminář: Účast na seminářích (80</w:t>
            </w:r>
            <w:r w:rsidR="000043FB" w:rsidRPr="000712BB">
              <w:rPr>
                <w:color w:val="000000"/>
                <w:sz w:val="20"/>
                <w:szCs w:val="20"/>
                <w:shd w:val="clear" w:color="auto" w:fill="FFFFFF"/>
              </w:rPr>
              <w:t xml:space="preserve"> </w:t>
            </w:r>
            <w:r w:rsidRPr="000712BB">
              <w:rPr>
                <w:color w:val="000000"/>
                <w:sz w:val="20"/>
                <w:szCs w:val="20"/>
                <w:shd w:val="clear" w:color="auto" w:fill="FFFFFF"/>
              </w:rPr>
              <w:t>%). Spolupráce během skupinové i individuální práce v seminářích.</w:t>
            </w:r>
            <w:r w:rsidRPr="000712BB">
              <w:rPr>
                <w:color w:val="000000"/>
                <w:sz w:val="20"/>
                <w:szCs w:val="20"/>
              </w:rPr>
              <w:t> </w:t>
            </w:r>
          </w:p>
          <w:p w14:paraId="169D0AF6" w14:textId="77777777" w:rsidR="00A43842" w:rsidRPr="000712BB" w:rsidRDefault="00A43842" w:rsidP="00997345">
            <w:pPr>
              <w:textAlignment w:val="baseline"/>
              <w:rPr>
                <w:rFonts w:ascii="Segoe UI" w:hAnsi="Segoe UI" w:cs="Segoe UI"/>
                <w:sz w:val="20"/>
                <w:szCs w:val="20"/>
              </w:rPr>
            </w:pPr>
            <w:r w:rsidRPr="000712BB">
              <w:rPr>
                <w:sz w:val="20"/>
                <w:szCs w:val="20"/>
              </w:rPr>
              <w:t>Klasifikovaný zápočet má podobu diskuse nad předloženou písemnou prací.</w:t>
            </w:r>
          </w:p>
          <w:p w14:paraId="21BA352B" w14:textId="59FE44B2" w:rsidR="00A43842" w:rsidRPr="000712BB" w:rsidRDefault="00A43842" w:rsidP="00930A0B">
            <w:pPr>
              <w:ind w:right="15"/>
              <w:textAlignment w:val="baseline"/>
              <w:rPr>
                <w:rFonts w:ascii="Segoe UI" w:hAnsi="Segoe UI" w:cs="Segoe UI"/>
                <w:sz w:val="20"/>
                <w:szCs w:val="20"/>
              </w:rPr>
            </w:pPr>
            <w:r w:rsidRPr="000712BB">
              <w:rPr>
                <w:sz w:val="20"/>
                <w:szCs w:val="20"/>
              </w:rPr>
              <w:t>Součástí je i zodpovězení jedné z vylosovaných otázek, jejichž zadání je totožné s</w:t>
            </w:r>
            <w:r w:rsidR="00930A0B" w:rsidRPr="000712BB">
              <w:rPr>
                <w:sz w:val="20"/>
                <w:szCs w:val="20"/>
              </w:rPr>
              <w:t> </w:t>
            </w:r>
            <w:r w:rsidRPr="000712BB">
              <w:rPr>
                <w:sz w:val="20"/>
                <w:szCs w:val="20"/>
              </w:rPr>
              <w:t>obsahem předmětu.</w:t>
            </w:r>
          </w:p>
        </w:tc>
      </w:tr>
      <w:tr w:rsidR="00A43842" w:rsidRPr="000712BB" w14:paraId="6846CD7A" w14:textId="77777777" w:rsidTr="00B11784">
        <w:trPr>
          <w:trHeight w:val="197"/>
        </w:trPr>
        <w:tc>
          <w:tcPr>
            <w:tcW w:w="3086" w:type="dxa"/>
            <w:tcBorders>
              <w:top w:val="nil"/>
            </w:tcBorders>
            <w:shd w:val="clear" w:color="auto" w:fill="F7CAAC"/>
          </w:tcPr>
          <w:p w14:paraId="4A3EC314"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64CEB01A" w14:textId="2B62FF06" w:rsidR="00A43842" w:rsidRPr="000712BB" w:rsidRDefault="0081419E" w:rsidP="00B11784">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Ph.D.</w:t>
            </w:r>
          </w:p>
        </w:tc>
      </w:tr>
      <w:tr w:rsidR="00A43842" w:rsidRPr="000712BB" w14:paraId="2ECCF1BE" w14:textId="77777777" w:rsidTr="00B11784">
        <w:trPr>
          <w:trHeight w:val="243"/>
        </w:trPr>
        <w:tc>
          <w:tcPr>
            <w:tcW w:w="3086" w:type="dxa"/>
            <w:tcBorders>
              <w:top w:val="nil"/>
            </w:tcBorders>
            <w:shd w:val="clear" w:color="auto" w:fill="F7CAAC"/>
          </w:tcPr>
          <w:p w14:paraId="7F45C112"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320CC421" w14:textId="7C9C3BB1" w:rsidR="00A43842" w:rsidRPr="000712BB" w:rsidRDefault="0081419E" w:rsidP="00B11784">
            <w:pPr>
              <w:jc w:val="both"/>
              <w:rPr>
                <w:color w:val="000000" w:themeColor="text1"/>
                <w:sz w:val="20"/>
                <w:szCs w:val="20"/>
              </w:rPr>
            </w:pPr>
            <w:r w:rsidRPr="000712BB">
              <w:rPr>
                <w:rStyle w:val="normaltextrun"/>
                <w:color w:val="000000" w:themeColor="text1"/>
                <w:sz w:val="20"/>
                <w:szCs w:val="20"/>
                <w:shd w:val="clear" w:color="auto" w:fill="FFFFFF"/>
              </w:rPr>
              <w:t xml:space="preserve">100 % </w:t>
            </w:r>
            <w:r w:rsidRPr="000712BB">
              <w:rPr>
                <w:rStyle w:val="spellingerror"/>
                <w:color w:val="000000" w:themeColor="text1"/>
                <w:sz w:val="20"/>
                <w:szCs w:val="20"/>
                <w:shd w:val="clear" w:color="auto" w:fill="FFFFFF"/>
              </w:rPr>
              <w:t>semináře</w:t>
            </w:r>
          </w:p>
        </w:tc>
      </w:tr>
      <w:tr w:rsidR="00A43842" w:rsidRPr="000712BB" w14:paraId="47BCF49F" w14:textId="77777777" w:rsidTr="00B11784">
        <w:tc>
          <w:tcPr>
            <w:tcW w:w="3086" w:type="dxa"/>
            <w:shd w:val="clear" w:color="auto" w:fill="F7CAAC"/>
          </w:tcPr>
          <w:p w14:paraId="0762D201"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51F2AE1" w14:textId="10AB00D2" w:rsidR="00A43842" w:rsidRPr="000712BB" w:rsidRDefault="00A43842" w:rsidP="0081419E">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Zuzana </w:t>
            </w:r>
            <w:r w:rsidRPr="000712BB">
              <w:rPr>
                <w:rStyle w:val="spellingerror"/>
                <w:color w:val="000000" w:themeColor="text1"/>
                <w:sz w:val="20"/>
                <w:szCs w:val="20"/>
                <w:shd w:val="clear" w:color="auto" w:fill="FFFFFF"/>
              </w:rPr>
              <w:t>Hrnčiříková</w:t>
            </w:r>
            <w:r w:rsidRPr="000712BB">
              <w:rPr>
                <w:rStyle w:val="normaltextrun"/>
                <w:color w:val="000000" w:themeColor="text1"/>
                <w:sz w:val="20"/>
                <w:szCs w:val="20"/>
                <w:shd w:val="clear" w:color="auto" w:fill="FFFFFF"/>
              </w:rPr>
              <w:t xml:space="preserve">, Ph.D. </w:t>
            </w:r>
          </w:p>
        </w:tc>
      </w:tr>
      <w:tr w:rsidR="00A43842" w:rsidRPr="000712BB" w14:paraId="439B26E9" w14:textId="77777777" w:rsidTr="00B11784">
        <w:tc>
          <w:tcPr>
            <w:tcW w:w="3086" w:type="dxa"/>
            <w:shd w:val="clear" w:color="auto" w:fill="F7CAAC"/>
          </w:tcPr>
          <w:p w14:paraId="37014D68"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480359DC" w14:textId="77777777" w:rsidR="00A43842" w:rsidRPr="000712BB" w:rsidRDefault="00A43842" w:rsidP="00B11784">
            <w:pPr>
              <w:jc w:val="both"/>
              <w:rPr>
                <w:color w:val="000000" w:themeColor="text1"/>
                <w:sz w:val="20"/>
                <w:szCs w:val="20"/>
              </w:rPr>
            </w:pPr>
          </w:p>
        </w:tc>
      </w:tr>
      <w:tr w:rsidR="00A43842" w:rsidRPr="000712BB" w14:paraId="53250558" w14:textId="77777777" w:rsidTr="00B11784">
        <w:trPr>
          <w:trHeight w:val="694"/>
        </w:trPr>
        <w:tc>
          <w:tcPr>
            <w:tcW w:w="9855" w:type="dxa"/>
            <w:gridSpan w:val="8"/>
            <w:tcBorders>
              <w:top w:val="nil"/>
              <w:bottom w:val="single" w:sz="12" w:space="0" w:color="auto"/>
            </w:tcBorders>
          </w:tcPr>
          <w:p w14:paraId="32309841" w14:textId="77777777" w:rsidR="00A43842" w:rsidRPr="000712BB" w:rsidRDefault="00A43842" w:rsidP="00396647">
            <w:pPr>
              <w:jc w:val="both"/>
              <w:textAlignment w:val="baseline"/>
              <w:rPr>
                <w:rFonts w:ascii="Segoe UI" w:hAnsi="Segoe UI" w:cs="Segoe UI"/>
                <w:color w:val="000000" w:themeColor="text1"/>
                <w:sz w:val="20"/>
                <w:szCs w:val="20"/>
              </w:rPr>
            </w:pPr>
            <w:r w:rsidRPr="000712BB">
              <w:rPr>
                <w:b/>
                <w:bCs/>
                <w:color w:val="000000" w:themeColor="text1"/>
                <w:sz w:val="20"/>
                <w:szCs w:val="20"/>
              </w:rPr>
              <w:t>Cíl předmětu</w:t>
            </w:r>
          </w:p>
          <w:p w14:paraId="0D4DC6C4" w14:textId="77777777" w:rsidR="00A43842" w:rsidRPr="000712BB" w:rsidRDefault="00A43842" w:rsidP="00396647">
            <w:pPr>
              <w:ind w:right="45"/>
              <w:jc w:val="both"/>
              <w:textAlignment w:val="baseline"/>
              <w:rPr>
                <w:color w:val="000000" w:themeColor="text1"/>
                <w:sz w:val="20"/>
                <w:szCs w:val="20"/>
              </w:rPr>
            </w:pPr>
            <w:r w:rsidRPr="000712BB">
              <w:rPr>
                <w:color w:val="000000" w:themeColor="text1"/>
                <w:sz w:val="20"/>
                <w:szCs w:val="20"/>
              </w:rPr>
              <w:t>Cílem předmětu je seznámení s problematikou vzdělávání seniorů a jejího zasazení do širších sociálně-ekonomických, kulturních a edukačních kontextů. Studenti jsou vedeni ke komplexnímu pochopení zásadních aspektů seniorského vzdělávání. Získané poznatky umožní studentům v budoucnu realizovat vzdělávací, osvětové a kulturní aktivity vhodné pro uvedenou cílovou skupinu.</w:t>
            </w:r>
          </w:p>
          <w:p w14:paraId="7BCEF5D0" w14:textId="77777777" w:rsidR="00A43842" w:rsidRPr="000712BB" w:rsidRDefault="00A43842" w:rsidP="00396647">
            <w:pPr>
              <w:ind w:right="45"/>
              <w:jc w:val="both"/>
              <w:textAlignment w:val="baseline"/>
              <w:rPr>
                <w:rFonts w:ascii="Segoe UI" w:hAnsi="Segoe UI" w:cs="Segoe UI"/>
                <w:color w:val="000000" w:themeColor="text1"/>
                <w:sz w:val="20"/>
                <w:szCs w:val="20"/>
              </w:rPr>
            </w:pPr>
          </w:p>
          <w:p w14:paraId="4DB917A2" w14:textId="77777777" w:rsidR="00A43842" w:rsidRPr="000712BB" w:rsidRDefault="00A43842" w:rsidP="00396647">
            <w:pPr>
              <w:jc w:val="both"/>
              <w:textAlignment w:val="baseline"/>
              <w:rPr>
                <w:rFonts w:ascii="Segoe UI" w:hAnsi="Segoe UI" w:cs="Segoe UI"/>
                <w:color w:val="000000" w:themeColor="text1"/>
                <w:sz w:val="20"/>
                <w:szCs w:val="20"/>
              </w:rPr>
            </w:pPr>
            <w:r w:rsidRPr="000712BB">
              <w:rPr>
                <w:b/>
                <w:bCs/>
                <w:color w:val="000000" w:themeColor="text1"/>
                <w:sz w:val="20"/>
                <w:szCs w:val="20"/>
              </w:rPr>
              <w:t>Obsah předmětu</w:t>
            </w:r>
          </w:p>
          <w:p w14:paraId="625EF89C" w14:textId="77777777" w:rsidR="000043FB" w:rsidRPr="000712BB" w:rsidRDefault="00A43842" w:rsidP="00396647">
            <w:pPr>
              <w:ind w:right="360"/>
              <w:jc w:val="both"/>
              <w:textAlignment w:val="baseline"/>
              <w:rPr>
                <w:color w:val="000000" w:themeColor="text1"/>
                <w:sz w:val="20"/>
                <w:szCs w:val="20"/>
              </w:rPr>
            </w:pPr>
            <w:r w:rsidRPr="000712BB">
              <w:rPr>
                <w:color w:val="000000" w:themeColor="text1"/>
                <w:sz w:val="20"/>
                <w:szCs w:val="20"/>
              </w:rPr>
              <w:t xml:space="preserve">Stáří a stárnutí v pohledu vybraných teoretických konceptů, periodizace lidského života, vymezení sénia. </w:t>
            </w:r>
          </w:p>
          <w:p w14:paraId="50CC916B" w14:textId="70746038" w:rsidR="00A43842" w:rsidRPr="000712BB" w:rsidRDefault="00A43842" w:rsidP="00396647">
            <w:pPr>
              <w:ind w:right="360"/>
              <w:jc w:val="both"/>
              <w:textAlignment w:val="baseline"/>
              <w:rPr>
                <w:rFonts w:ascii="Segoe UI" w:hAnsi="Segoe UI" w:cs="Segoe UI"/>
                <w:color w:val="000000" w:themeColor="text1"/>
                <w:sz w:val="20"/>
                <w:szCs w:val="20"/>
              </w:rPr>
            </w:pPr>
            <w:r w:rsidRPr="000712BB">
              <w:rPr>
                <w:color w:val="000000" w:themeColor="text1"/>
                <w:sz w:val="20"/>
                <w:szCs w:val="20"/>
              </w:rPr>
              <w:t>Gerontagogika: předmět a vznik gerontagogiky. Specifika seniorské edukace</w:t>
            </w:r>
            <w:r w:rsidR="000043FB" w:rsidRPr="000712BB">
              <w:rPr>
                <w:color w:val="000000" w:themeColor="text1"/>
                <w:sz w:val="20"/>
                <w:szCs w:val="20"/>
              </w:rPr>
              <w:t>.</w:t>
            </w:r>
          </w:p>
          <w:p w14:paraId="6EBEBAAC" w14:textId="77777777" w:rsidR="000043FB" w:rsidRPr="000712BB" w:rsidRDefault="00A43842" w:rsidP="00396647">
            <w:pPr>
              <w:ind w:right="1080"/>
              <w:jc w:val="both"/>
              <w:textAlignment w:val="baseline"/>
              <w:rPr>
                <w:color w:val="000000" w:themeColor="text1"/>
                <w:sz w:val="20"/>
                <w:szCs w:val="20"/>
              </w:rPr>
            </w:pPr>
            <w:r w:rsidRPr="000712BB">
              <w:rPr>
                <w:color w:val="000000" w:themeColor="text1"/>
                <w:sz w:val="20"/>
                <w:szCs w:val="20"/>
              </w:rPr>
              <w:t>Vzdělávání seniorů: význam, funkce, zaměření a obsah. Motivace seniorů k účasti na</w:t>
            </w:r>
            <w:r w:rsidR="000043FB" w:rsidRPr="000712BB">
              <w:rPr>
                <w:color w:val="000000" w:themeColor="text1"/>
                <w:sz w:val="20"/>
                <w:szCs w:val="20"/>
              </w:rPr>
              <w:t xml:space="preserve"> </w:t>
            </w:r>
            <w:r w:rsidRPr="000712BB">
              <w:rPr>
                <w:color w:val="000000" w:themeColor="text1"/>
                <w:sz w:val="20"/>
                <w:szCs w:val="20"/>
              </w:rPr>
              <w:t xml:space="preserve">edukačních aktivitách. </w:t>
            </w:r>
          </w:p>
          <w:p w14:paraId="61B4C90F" w14:textId="2EE36710" w:rsidR="00D441CC" w:rsidRPr="000712BB" w:rsidRDefault="00A43842" w:rsidP="00396647">
            <w:pPr>
              <w:ind w:right="1080"/>
              <w:jc w:val="both"/>
              <w:textAlignment w:val="baseline"/>
              <w:rPr>
                <w:rFonts w:ascii="Segoe UI" w:hAnsi="Segoe UI" w:cs="Segoe UI"/>
                <w:color w:val="000000" w:themeColor="text1"/>
                <w:sz w:val="20"/>
                <w:szCs w:val="20"/>
              </w:rPr>
            </w:pPr>
            <w:r w:rsidRPr="000712BB">
              <w:rPr>
                <w:color w:val="000000" w:themeColor="text1"/>
                <w:sz w:val="20"/>
                <w:szCs w:val="20"/>
              </w:rPr>
              <w:t>Docilita seniorů: psychické a fyzické aspekty stárnutí ve vztahu k</w:t>
            </w:r>
            <w:r w:rsidR="000043FB" w:rsidRPr="000712BB">
              <w:rPr>
                <w:color w:val="000000" w:themeColor="text1"/>
                <w:sz w:val="20"/>
                <w:szCs w:val="20"/>
              </w:rPr>
              <w:t> </w:t>
            </w:r>
            <w:r w:rsidRPr="000712BB">
              <w:rPr>
                <w:color w:val="000000" w:themeColor="text1"/>
                <w:sz w:val="20"/>
                <w:szCs w:val="20"/>
              </w:rPr>
              <w:t>učení</w:t>
            </w:r>
            <w:r w:rsidR="000043FB" w:rsidRPr="000712BB">
              <w:rPr>
                <w:color w:val="000000" w:themeColor="text1"/>
                <w:sz w:val="20"/>
                <w:szCs w:val="20"/>
              </w:rPr>
              <w:t>,</w:t>
            </w:r>
            <w:r w:rsidRPr="000712BB">
              <w:rPr>
                <w:color w:val="000000" w:themeColor="text1"/>
                <w:sz w:val="20"/>
                <w:szCs w:val="20"/>
              </w:rPr>
              <w:t xml:space="preserve"> rychlost učení.</w:t>
            </w:r>
          </w:p>
          <w:p w14:paraId="67864C23" w14:textId="53579325" w:rsidR="00A43842" w:rsidRPr="000712BB" w:rsidRDefault="00A43842" w:rsidP="00396647">
            <w:pPr>
              <w:ind w:right="1080"/>
              <w:jc w:val="both"/>
              <w:textAlignment w:val="baseline"/>
              <w:rPr>
                <w:rFonts w:ascii="Segoe UI" w:hAnsi="Segoe UI" w:cs="Segoe UI"/>
                <w:color w:val="000000" w:themeColor="text1"/>
                <w:sz w:val="20"/>
                <w:szCs w:val="20"/>
              </w:rPr>
            </w:pPr>
            <w:r w:rsidRPr="000712BB">
              <w:rPr>
                <w:color w:val="000000" w:themeColor="text1"/>
                <w:sz w:val="20"/>
                <w:szCs w:val="20"/>
              </w:rPr>
              <w:t>Specifické požadavky seniorů na organizaci učebního procesu. Věkový mainstreaming; bariéry edukace seniorů.</w:t>
            </w:r>
          </w:p>
          <w:p w14:paraId="2623C8DD" w14:textId="534842CA" w:rsidR="00A43842" w:rsidRPr="000712BB" w:rsidRDefault="00A43842" w:rsidP="00396647">
            <w:pPr>
              <w:jc w:val="both"/>
              <w:textAlignment w:val="baseline"/>
              <w:rPr>
                <w:color w:val="000000" w:themeColor="text1"/>
                <w:sz w:val="20"/>
                <w:szCs w:val="20"/>
              </w:rPr>
            </w:pPr>
            <w:r w:rsidRPr="000712BB">
              <w:rPr>
                <w:color w:val="000000" w:themeColor="text1"/>
                <w:sz w:val="20"/>
                <w:szCs w:val="20"/>
              </w:rPr>
              <w:t>Institucionální zabezpečení vzdělávání seniorů (univerzity třetího věku</w:t>
            </w:r>
            <w:r w:rsidR="000043FB" w:rsidRPr="000712BB">
              <w:rPr>
                <w:color w:val="000000" w:themeColor="text1"/>
                <w:sz w:val="20"/>
                <w:szCs w:val="20"/>
              </w:rPr>
              <w:t>,</w:t>
            </w:r>
            <w:r w:rsidRPr="000712BB">
              <w:rPr>
                <w:color w:val="000000" w:themeColor="text1"/>
                <w:sz w:val="20"/>
                <w:szCs w:val="20"/>
              </w:rPr>
              <w:t xml:space="preserve"> akademie třetího věku</w:t>
            </w:r>
            <w:r w:rsidR="000043FB" w:rsidRPr="000712BB">
              <w:rPr>
                <w:color w:val="000000" w:themeColor="text1"/>
                <w:sz w:val="20"/>
                <w:szCs w:val="20"/>
              </w:rPr>
              <w:t xml:space="preserve">, </w:t>
            </w:r>
            <w:r w:rsidRPr="000712BB">
              <w:rPr>
                <w:color w:val="000000" w:themeColor="text1"/>
                <w:sz w:val="20"/>
                <w:szCs w:val="20"/>
              </w:rPr>
              <w:t>kluby seniorů a další instituce).</w:t>
            </w:r>
          </w:p>
          <w:p w14:paraId="45DD7A36" w14:textId="77777777" w:rsidR="00A43842" w:rsidRPr="000712BB" w:rsidRDefault="00A43842" w:rsidP="00396647">
            <w:pPr>
              <w:jc w:val="both"/>
              <w:textAlignment w:val="baseline"/>
              <w:rPr>
                <w:rFonts w:ascii="Segoe UI" w:hAnsi="Segoe UI" w:cs="Segoe UI"/>
                <w:color w:val="000000" w:themeColor="text1"/>
                <w:sz w:val="20"/>
                <w:szCs w:val="20"/>
              </w:rPr>
            </w:pPr>
          </w:p>
          <w:p w14:paraId="5CA63EBC" w14:textId="77777777" w:rsidR="00A43842" w:rsidRPr="000712BB" w:rsidRDefault="00A43842" w:rsidP="00396647">
            <w:pPr>
              <w:jc w:val="both"/>
              <w:textAlignment w:val="baseline"/>
              <w:rPr>
                <w:rFonts w:ascii="Segoe UI" w:hAnsi="Segoe UI" w:cs="Segoe UI"/>
                <w:color w:val="000000" w:themeColor="text1"/>
                <w:sz w:val="20"/>
                <w:szCs w:val="20"/>
              </w:rPr>
            </w:pPr>
            <w:r w:rsidRPr="000712BB">
              <w:rPr>
                <w:b/>
                <w:bCs/>
                <w:color w:val="000000" w:themeColor="text1"/>
                <w:sz w:val="20"/>
                <w:szCs w:val="20"/>
              </w:rPr>
              <w:t>Výstupní kompetence</w:t>
            </w:r>
            <w:r w:rsidRPr="000712BB">
              <w:rPr>
                <w:color w:val="000000" w:themeColor="text1"/>
                <w:sz w:val="20"/>
                <w:szCs w:val="20"/>
              </w:rPr>
              <w:t> </w:t>
            </w:r>
          </w:p>
          <w:p w14:paraId="70C19952" w14:textId="43DC0E2F" w:rsidR="00A43842" w:rsidRPr="000712BB" w:rsidRDefault="00A43842" w:rsidP="00512F28">
            <w:pPr>
              <w:jc w:val="both"/>
              <w:textAlignment w:val="baseline"/>
              <w:rPr>
                <w:color w:val="000000" w:themeColor="text1"/>
                <w:sz w:val="20"/>
                <w:szCs w:val="20"/>
              </w:rPr>
            </w:pPr>
            <w:r w:rsidRPr="000712BB">
              <w:rPr>
                <w:i/>
                <w:color w:val="000000" w:themeColor="text1"/>
                <w:sz w:val="20"/>
                <w:szCs w:val="20"/>
              </w:rPr>
              <w:t xml:space="preserve">Odborné znalosti: </w:t>
            </w:r>
            <w:r w:rsidR="00D441CC" w:rsidRPr="000712BB">
              <w:rPr>
                <w:color w:val="000000" w:themeColor="text1"/>
                <w:sz w:val="20"/>
                <w:szCs w:val="20"/>
              </w:rPr>
              <w:t>s</w:t>
            </w:r>
            <w:r w:rsidRPr="000712BB">
              <w:rPr>
                <w:color w:val="000000" w:themeColor="text1"/>
                <w:sz w:val="20"/>
                <w:szCs w:val="20"/>
              </w:rPr>
              <w:t xml:space="preserve">tudent umí charakterizovat seniorský věk a vysvětlit </w:t>
            </w:r>
            <w:r w:rsidR="0040503A" w:rsidRPr="000712BB">
              <w:rPr>
                <w:color w:val="000000" w:themeColor="text1"/>
                <w:sz w:val="20"/>
                <w:szCs w:val="20"/>
              </w:rPr>
              <w:t xml:space="preserve">jeho </w:t>
            </w:r>
            <w:r w:rsidRPr="000712BB">
              <w:rPr>
                <w:color w:val="000000" w:themeColor="text1"/>
                <w:sz w:val="20"/>
                <w:szCs w:val="20"/>
              </w:rPr>
              <w:t>konkrétní specifika</w:t>
            </w:r>
            <w:r w:rsidR="00D441CC" w:rsidRPr="000712BB">
              <w:rPr>
                <w:color w:val="000000" w:themeColor="text1"/>
                <w:sz w:val="20"/>
                <w:szCs w:val="20"/>
              </w:rPr>
              <w:t>, umí vymezit gerontagogiku, její předmět a popsat podmínky jejího vzniku, u</w:t>
            </w:r>
            <w:r w:rsidRPr="000712BB">
              <w:rPr>
                <w:color w:val="000000" w:themeColor="text1"/>
                <w:sz w:val="20"/>
                <w:szCs w:val="20"/>
              </w:rPr>
              <w:t>mí analyzovat systémové pojetí vzdělávání seniorů</w:t>
            </w:r>
            <w:r w:rsidR="00D441CC" w:rsidRPr="000712BB">
              <w:rPr>
                <w:color w:val="000000" w:themeColor="text1"/>
                <w:sz w:val="20"/>
                <w:szCs w:val="20"/>
              </w:rPr>
              <w:t>, umí popsat systém institucionální</w:t>
            </w:r>
            <w:r w:rsidR="000043FB" w:rsidRPr="000712BB">
              <w:rPr>
                <w:color w:val="000000" w:themeColor="text1"/>
                <w:sz w:val="20"/>
                <w:szCs w:val="20"/>
              </w:rPr>
              <w:t>ho</w:t>
            </w:r>
            <w:r w:rsidR="00D441CC" w:rsidRPr="000712BB">
              <w:rPr>
                <w:color w:val="000000" w:themeColor="text1"/>
                <w:sz w:val="20"/>
                <w:szCs w:val="20"/>
              </w:rPr>
              <w:t xml:space="preserve"> zabezpečení vzdělávání seniorů, umí popsat bariéry edukace seniorů.</w:t>
            </w:r>
          </w:p>
          <w:p w14:paraId="4E23D5A0" w14:textId="78890A7E" w:rsidR="00A43842" w:rsidRPr="000712BB" w:rsidRDefault="00A43842" w:rsidP="00512F28">
            <w:pPr>
              <w:jc w:val="both"/>
              <w:textAlignment w:val="baseline"/>
              <w:rPr>
                <w:rFonts w:ascii="Segoe UI" w:hAnsi="Segoe UI" w:cs="Segoe UI"/>
                <w:color w:val="000000" w:themeColor="text1"/>
                <w:sz w:val="20"/>
                <w:szCs w:val="20"/>
              </w:rPr>
            </w:pPr>
            <w:r w:rsidRPr="000712BB">
              <w:rPr>
                <w:i/>
                <w:color w:val="000000" w:themeColor="text1"/>
                <w:sz w:val="20"/>
                <w:szCs w:val="20"/>
              </w:rPr>
              <w:t xml:space="preserve">Odborné dovednosti: </w:t>
            </w:r>
            <w:r w:rsidR="00D441CC" w:rsidRPr="000712BB">
              <w:rPr>
                <w:color w:val="000000" w:themeColor="text1"/>
                <w:sz w:val="20"/>
                <w:szCs w:val="20"/>
              </w:rPr>
              <w:t>s</w:t>
            </w:r>
            <w:r w:rsidRPr="000712BB">
              <w:rPr>
                <w:color w:val="000000" w:themeColor="text1"/>
                <w:sz w:val="20"/>
                <w:szCs w:val="20"/>
              </w:rPr>
              <w:t xml:space="preserve">tudent </w:t>
            </w:r>
            <w:r w:rsidR="00D441CC" w:rsidRPr="000712BB">
              <w:rPr>
                <w:color w:val="000000" w:themeColor="text1"/>
                <w:sz w:val="20"/>
                <w:szCs w:val="20"/>
              </w:rPr>
              <w:t xml:space="preserve">umí reflektovat specifické požadavky seniorů v organizaci učebního procesu, </w:t>
            </w:r>
            <w:r w:rsidRPr="000712BB">
              <w:rPr>
                <w:color w:val="000000" w:themeColor="text1"/>
                <w:sz w:val="20"/>
                <w:szCs w:val="20"/>
              </w:rPr>
              <w:t>umí realizovat vzdělávací, osvětové a jiné aktivity pro uvedenou cílovou skupinu.</w:t>
            </w:r>
          </w:p>
          <w:p w14:paraId="4FC73843" w14:textId="77777777" w:rsidR="00A43842" w:rsidRPr="000712BB" w:rsidRDefault="00A43842" w:rsidP="00512F28">
            <w:pPr>
              <w:pStyle w:val="paragraph"/>
              <w:spacing w:before="0" w:beforeAutospacing="0" w:after="0" w:afterAutospacing="0"/>
              <w:ind w:left="-37"/>
              <w:jc w:val="both"/>
              <w:textAlignment w:val="baseline"/>
              <w:rPr>
                <w:color w:val="000000" w:themeColor="text1"/>
                <w:sz w:val="20"/>
                <w:szCs w:val="20"/>
              </w:rPr>
            </w:pPr>
          </w:p>
          <w:p w14:paraId="28C633B7" w14:textId="77777777" w:rsidR="00A43842" w:rsidRPr="000712BB" w:rsidRDefault="00A43842" w:rsidP="00396647">
            <w:pPr>
              <w:jc w:val="both"/>
              <w:textAlignment w:val="baseline"/>
              <w:rPr>
                <w:b/>
                <w:color w:val="000000" w:themeColor="text1"/>
                <w:sz w:val="20"/>
                <w:szCs w:val="20"/>
              </w:rPr>
            </w:pPr>
            <w:r w:rsidRPr="000712BB">
              <w:rPr>
                <w:b/>
                <w:color w:val="000000" w:themeColor="text1"/>
                <w:sz w:val="20"/>
                <w:szCs w:val="20"/>
              </w:rPr>
              <w:t>Metody výuky</w:t>
            </w:r>
          </w:p>
          <w:p w14:paraId="56BAB0FF" w14:textId="13392599" w:rsidR="00A43842" w:rsidRPr="000712BB" w:rsidRDefault="00A43842" w:rsidP="00930A0B">
            <w:pPr>
              <w:ind w:right="45"/>
              <w:jc w:val="both"/>
              <w:textAlignment w:val="baseline"/>
              <w:rPr>
                <w:color w:val="000000" w:themeColor="text1"/>
                <w:sz w:val="20"/>
                <w:szCs w:val="20"/>
              </w:rPr>
            </w:pPr>
            <w:r w:rsidRPr="000712BB">
              <w:rPr>
                <w:color w:val="000000" w:themeColor="text1"/>
                <w:sz w:val="20"/>
                <w:szCs w:val="20"/>
                <w:shd w:val="clear" w:color="auto" w:fill="FFFFFF"/>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sidRPr="000712BB">
              <w:rPr>
                <w:color w:val="000000" w:themeColor="text1"/>
                <w:sz w:val="20"/>
                <w:szCs w:val="20"/>
                <w:shd w:val="clear" w:color="auto" w:fill="FFFFFF"/>
              </w:rPr>
              <w:t> </w:t>
            </w:r>
            <w:r w:rsidRPr="000712BB">
              <w:rPr>
                <w:color w:val="000000" w:themeColor="text1"/>
                <w:sz w:val="20"/>
                <w:szCs w:val="20"/>
                <w:shd w:val="clear" w:color="auto" w:fill="FFFFFF"/>
              </w:rPr>
              <w:t>případové studie. Vyučující používá skupinovou a kooperativní výuku s prvky kolaborace, výuku vede kons</w:t>
            </w:r>
            <w:r w:rsidR="003914F3" w:rsidRPr="000712BB">
              <w:rPr>
                <w:color w:val="000000" w:themeColor="text1"/>
                <w:sz w:val="20"/>
                <w:szCs w:val="20"/>
                <w:shd w:val="clear" w:color="auto" w:fill="FFFFFF"/>
              </w:rPr>
              <w:t>t</w:t>
            </w:r>
            <w:r w:rsidRPr="000712BB">
              <w:rPr>
                <w:color w:val="000000" w:themeColor="text1"/>
                <w:sz w:val="20"/>
                <w:szCs w:val="20"/>
                <w:shd w:val="clear" w:color="auto" w:fill="FFFFFF"/>
              </w:rPr>
              <w:t>ruktivisti</w:t>
            </w:r>
            <w:r w:rsidR="003914F3" w:rsidRPr="000712BB">
              <w:rPr>
                <w:color w:val="000000" w:themeColor="text1"/>
                <w:sz w:val="20"/>
                <w:szCs w:val="20"/>
                <w:shd w:val="clear" w:color="auto" w:fill="FFFFFF"/>
              </w:rPr>
              <w:t>c</w:t>
            </w:r>
            <w:r w:rsidRPr="000712BB">
              <w:rPr>
                <w:color w:val="000000" w:themeColor="text1"/>
                <w:sz w:val="20"/>
                <w:szCs w:val="20"/>
                <w:shd w:val="clear" w:color="auto" w:fill="FFFFFF"/>
              </w:rPr>
              <w:t>ky</w:t>
            </w:r>
            <w:r w:rsidR="00FE1997" w:rsidRPr="000712BB">
              <w:rPr>
                <w:color w:val="000000" w:themeColor="text1"/>
                <w:sz w:val="20"/>
                <w:szCs w:val="20"/>
                <w:shd w:val="clear" w:color="auto" w:fill="FFFFFF"/>
              </w:rPr>
              <w:t>,</w:t>
            </w:r>
            <w:r w:rsidRPr="000712BB">
              <w:rPr>
                <w:color w:val="000000" w:themeColor="text1"/>
                <w:sz w:val="20"/>
                <w:szCs w:val="20"/>
                <w:shd w:val="clear" w:color="auto" w:fill="FFFFFF"/>
              </w:rPr>
              <w:t xml:space="preserve"> s aplikací metod kritického myšlení. Aplikaci jednotlivých metod propojuje a vytváří efektivně pojatou výuku pro rozvoj výstupních kompetencí.</w:t>
            </w:r>
          </w:p>
        </w:tc>
      </w:tr>
      <w:tr w:rsidR="00A43842" w:rsidRPr="000712BB" w14:paraId="5133EB29" w14:textId="77777777" w:rsidTr="00B11784">
        <w:trPr>
          <w:trHeight w:val="265"/>
        </w:trPr>
        <w:tc>
          <w:tcPr>
            <w:tcW w:w="3653" w:type="dxa"/>
            <w:gridSpan w:val="2"/>
            <w:tcBorders>
              <w:top w:val="nil"/>
            </w:tcBorders>
            <w:shd w:val="clear" w:color="auto" w:fill="F7CAAC"/>
          </w:tcPr>
          <w:p w14:paraId="4E4AF196" w14:textId="77777777" w:rsidR="00A43842" w:rsidRPr="000712BB" w:rsidRDefault="00A43842" w:rsidP="00512F28">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2C22E18F" w14:textId="77777777" w:rsidR="00A43842" w:rsidRPr="000712BB" w:rsidRDefault="00A43842" w:rsidP="00512F28">
            <w:pPr>
              <w:jc w:val="both"/>
              <w:rPr>
                <w:sz w:val="20"/>
                <w:szCs w:val="20"/>
              </w:rPr>
            </w:pPr>
          </w:p>
        </w:tc>
      </w:tr>
      <w:tr w:rsidR="00A43842" w:rsidRPr="000712BB" w14:paraId="5ADFF4F8" w14:textId="77777777" w:rsidTr="00E705EC">
        <w:trPr>
          <w:trHeight w:val="850"/>
        </w:trPr>
        <w:tc>
          <w:tcPr>
            <w:tcW w:w="9855" w:type="dxa"/>
            <w:gridSpan w:val="8"/>
            <w:tcBorders>
              <w:top w:val="single" w:sz="4" w:space="0" w:color="auto"/>
            </w:tcBorders>
          </w:tcPr>
          <w:p w14:paraId="56D5A819" w14:textId="73B31901" w:rsidR="000043FB" w:rsidRPr="000712BB" w:rsidRDefault="00A43842" w:rsidP="00512F28">
            <w:pPr>
              <w:jc w:val="both"/>
              <w:textAlignment w:val="baseline"/>
              <w:rPr>
                <w:sz w:val="20"/>
                <w:szCs w:val="20"/>
              </w:rPr>
            </w:pPr>
            <w:r w:rsidRPr="000712BB">
              <w:rPr>
                <w:b/>
                <w:bCs/>
                <w:sz w:val="20"/>
                <w:szCs w:val="20"/>
              </w:rPr>
              <w:t>Povinná literatura</w:t>
            </w:r>
            <w:r w:rsidRPr="000712BB">
              <w:rPr>
                <w:sz w:val="20"/>
                <w:szCs w:val="20"/>
              </w:rPr>
              <w:t> </w:t>
            </w:r>
          </w:p>
          <w:p w14:paraId="37F94ECF" w14:textId="6EFDA5D1" w:rsidR="000043FB" w:rsidRPr="000712BB" w:rsidRDefault="00A43842" w:rsidP="00512F28">
            <w:pPr>
              <w:jc w:val="both"/>
              <w:textAlignment w:val="baseline"/>
              <w:rPr>
                <w:sz w:val="20"/>
                <w:szCs w:val="20"/>
              </w:rPr>
            </w:pPr>
            <w:r w:rsidRPr="000712BB">
              <w:rPr>
                <w:sz w:val="20"/>
                <w:szCs w:val="20"/>
              </w:rPr>
              <w:t>Č</w:t>
            </w:r>
            <w:r w:rsidR="00C004AF" w:rsidRPr="000712BB">
              <w:rPr>
                <w:sz w:val="20"/>
                <w:szCs w:val="20"/>
              </w:rPr>
              <w:t>ornaničová</w:t>
            </w:r>
            <w:r w:rsidRPr="000712BB">
              <w:rPr>
                <w:sz w:val="20"/>
                <w:szCs w:val="20"/>
              </w:rPr>
              <w:t>, R.</w:t>
            </w:r>
            <w:r w:rsidR="00C004AF" w:rsidRPr="000712BB">
              <w:rPr>
                <w:sz w:val="20"/>
                <w:szCs w:val="20"/>
              </w:rPr>
              <w:t xml:space="preserve"> (1998).</w:t>
            </w:r>
            <w:r w:rsidRPr="000712BB">
              <w:rPr>
                <w:sz w:val="20"/>
                <w:szCs w:val="20"/>
              </w:rPr>
              <w:t xml:space="preserve"> </w:t>
            </w:r>
            <w:r w:rsidRPr="000712BB">
              <w:rPr>
                <w:i/>
                <w:iCs/>
                <w:sz w:val="20"/>
                <w:szCs w:val="20"/>
              </w:rPr>
              <w:t xml:space="preserve">Edukácia seniorov: vznik, rozvoj, podnetypregeragogiku. </w:t>
            </w:r>
            <w:r w:rsidRPr="000712BB">
              <w:rPr>
                <w:sz w:val="20"/>
                <w:szCs w:val="20"/>
              </w:rPr>
              <w:t>Bratislava: Univerzita Komenského. ISBN 9788022322874. </w:t>
            </w:r>
          </w:p>
          <w:p w14:paraId="1806196E" w14:textId="43C88C6F" w:rsidR="000043FB" w:rsidRPr="000712BB" w:rsidRDefault="00A43842" w:rsidP="00512F28">
            <w:pPr>
              <w:jc w:val="both"/>
              <w:textAlignment w:val="baseline"/>
              <w:rPr>
                <w:sz w:val="20"/>
                <w:szCs w:val="20"/>
              </w:rPr>
            </w:pPr>
            <w:r w:rsidRPr="000712BB">
              <w:rPr>
                <w:sz w:val="20"/>
                <w:szCs w:val="20"/>
              </w:rPr>
              <w:t>H</w:t>
            </w:r>
            <w:r w:rsidR="00C004AF" w:rsidRPr="000712BB">
              <w:rPr>
                <w:sz w:val="20"/>
                <w:szCs w:val="20"/>
              </w:rPr>
              <w:t>aškovcová</w:t>
            </w:r>
            <w:r w:rsidRPr="000712BB">
              <w:rPr>
                <w:sz w:val="20"/>
                <w:szCs w:val="20"/>
              </w:rPr>
              <w:t>, H.</w:t>
            </w:r>
            <w:r w:rsidR="00C004AF" w:rsidRPr="000712BB">
              <w:rPr>
                <w:sz w:val="20"/>
                <w:szCs w:val="20"/>
              </w:rPr>
              <w:t xml:space="preserve"> (2010).</w:t>
            </w:r>
            <w:r w:rsidRPr="000712BB">
              <w:rPr>
                <w:sz w:val="20"/>
                <w:szCs w:val="20"/>
              </w:rPr>
              <w:t xml:space="preserve"> </w:t>
            </w:r>
            <w:r w:rsidRPr="000712BB">
              <w:rPr>
                <w:i/>
                <w:iCs/>
                <w:sz w:val="20"/>
                <w:szCs w:val="20"/>
              </w:rPr>
              <w:t xml:space="preserve">Fenomén stáří. </w:t>
            </w:r>
            <w:r w:rsidRPr="000712BB">
              <w:rPr>
                <w:sz w:val="20"/>
                <w:szCs w:val="20"/>
              </w:rPr>
              <w:t>Praha: Havlíček Brain Team. ISBN 9788087109199.</w:t>
            </w:r>
          </w:p>
          <w:p w14:paraId="6D19C56A" w14:textId="7589FFFC" w:rsidR="00A43842" w:rsidRPr="000712BB" w:rsidRDefault="00A43842" w:rsidP="00512F28">
            <w:pPr>
              <w:jc w:val="both"/>
              <w:rPr>
                <w:sz w:val="20"/>
                <w:szCs w:val="20"/>
              </w:rPr>
            </w:pPr>
            <w:r w:rsidRPr="000712BB">
              <w:rPr>
                <w:sz w:val="20"/>
                <w:szCs w:val="20"/>
              </w:rPr>
              <w:t>K</w:t>
            </w:r>
            <w:r w:rsidR="00C004AF" w:rsidRPr="000712BB">
              <w:rPr>
                <w:sz w:val="20"/>
                <w:szCs w:val="20"/>
              </w:rPr>
              <w:t>rystoň</w:t>
            </w:r>
            <w:r w:rsidRPr="000712BB">
              <w:rPr>
                <w:sz w:val="20"/>
                <w:szCs w:val="20"/>
              </w:rPr>
              <w:t>, M</w:t>
            </w:r>
            <w:r w:rsidR="00C004AF" w:rsidRPr="000712BB">
              <w:rPr>
                <w:sz w:val="20"/>
                <w:szCs w:val="20"/>
              </w:rPr>
              <w:t>.</w:t>
            </w:r>
            <w:r w:rsidRPr="000712BB">
              <w:rPr>
                <w:sz w:val="20"/>
                <w:szCs w:val="20"/>
              </w:rPr>
              <w:t>, Š</w:t>
            </w:r>
            <w:r w:rsidR="00C004AF" w:rsidRPr="000712BB">
              <w:rPr>
                <w:sz w:val="20"/>
                <w:szCs w:val="20"/>
              </w:rPr>
              <w:t>erák</w:t>
            </w:r>
            <w:r w:rsidRPr="000712BB">
              <w:rPr>
                <w:sz w:val="20"/>
                <w:szCs w:val="20"/>
              </w:rPr>
              <w:t>, M</w:t>
            </w:r>
            <w:r w:rsidR="00C004AF" w:rsidRPr="000712BB">
              <w:rPr>
                <w:sz w:val="20"/>
                <w:szCs w:val="20"/>
              </w:rPr>
              <w:t xml:space="preserve">., &amp; </w:t>
            </w:r>
            <w:r w:rsidR="006D76C6" w:rsidRPr="000712BB">
              <w:rPr>
                <w:sz w:val="20"/>
                <w:szCs w:val="20"/>
              </w:rPr>
              <w:t>T</w:t>
            </w:r>
            <w:r w:rsidR="00C004AF" w:rsidRPr="000712BB">
              <w:rPr>
                <w:sz w:val="20"/>
                <w:szCs w:val="20"/>
              </w:rPr>
              <w:t>omczyk, Ł</w:t>
            </w:r>
            <w:r w:rsidR="006D76C6" w:rsidRPr="000712BB">
              <w:rPr>
                <w:sz w:val="20"/>
                <w:szCs w:val="20"/>
              </w:rPr>
              <w:t xml:space="preserve">. </w:t>
            </w:r>
            <w:r w:rsidR="00C004AF" w:rsidRPr="000712BB">
              <w:rPr>
                <w:sz w:val="20"/>
                <w:szCs w:val="20"/>
              </w:rPr>
              <w:t xml:space="preserve">(2014). </w:t>
            </w:r>
            <w:r w:rsidRPr="000712BB">
              <w:rPr>
                <w:i/>
                <w:iCs/>
                <w:sz w:val="20"/>
                <w:szCs w:val="20"/>
              </w:rPr>
              <w:t xml:space="preserve">Nové trendy ve vzdělávání dospělých </w:t>
            </w:r>
            <w:r w:rsidRPr="000712BB">
              <w:rPr>
                <w:sz w:val="20"/>
                <w:szCs w:val="20"/>
              </w:rPr>
              <w:t>/</w:t>
            </w:r>
            <w:r w:rsidRPr="000712BB">
              <w:rPr>
                <w:i/>
                <w:iCs/>
                <w:sz w:val="20"/>
                <w:szCs w:val="20"/>
              </w:rPr>
              <w:t>Nowe trendy</w:t>
            </w:r>
            <w:r w:rsidR="00C004AF" w:rsidRPr="000712BB">
              <w:rPr>
                <w:i/>
                <w:iCs/>
                <w:sz w:val="20"/>
                <w:szCs w:val="20"/>
              </w:rPr>
              <w:t xml:space="preserve"> </w:t>
            </w:r>
            <w:r w:rsidRPr="000712BB">
              <w:rPr>
                <w:i/>
                <w:iCs/>
                <w:sz w:val="20"/>
                <w:szCs w:val="20"/>
              </w:rPr>
              <w:t xml:space="preserve">w edukacjiseniorów. </w:t>
            </w:r>
            <w:r w:rsidRPr="000712BB">
              <w:rPr>
                <w:sz w:val="20"/>
                <w:szCs w:val="20"/>
              </w:rPr>
              <w:t>Banská Bystrica, Praha, Kraków: AIVD ČR.</w:t>
            </w:r>
            <w:r w:rsidR="006D76C6" w:rsidRPr="000712BB">
              <w:rPr>
                <w:sz w:val="20"/>
                <w:szCs w:val="20"/>
              </w:rPr>
              <w:t xml:space="preserve"> ISBN</w:t>
            </w:r>
            <w:r w:rsidR="00E134AA" w:rsidRPr="000712BB">
              <w:rPr>
                <w:sz w:val="20"/>
                <w:szCs w:val="20"/>
              </w:rPr>
              <w:t xml:space="preserve"> </w:t>
            </w:r>
            <w:r w:rsidR="006D76C6" w:rsidRPr="000712BB">
              <w:rPr>
                <w:sz w:val="20"/>
                <w:szCs w:val="20"/>
              </w:rPr>
              <w:t xml:space="preserve">9788090453180. </w:t>
            </w:r>
          </w:p>
          <w:p w14:paraId="1ABD7C93" w14:textId="773B91AE" w:rsidR="006D76C6" w:rsidRPr="000712BB" w:rsidRDefault="00A43842" w:rsidP="00512F28">
            <w:pPr>
              <w:jc w:val="both"/>
              <w:textAlignment w:val="baseline"/>
              <w:rPr>
                <w:sz w:val="20"/>
                <w:szCs w:val="20"/>
              </w:rPr>
            </w:pPr>
            <w:r w:rsidRPr="000712BB">
              <w:rPr>
                <w:sz w:val="20"/>
                <w:szCs w:val="20"/>
              </w:rPr>
              <w:t>Š</w:t>
            </w:r>
            <w:r w:rsidR="00C004AF" w:rsidRPr="000712BB">
              <w:rPr>
                <w:sz w:val="20"/>
                <w:szCs w:val="20"/>
              </w:rPr>
              <w:t>patenková</w:t>
            </w:r>
            <w:r w:rsidRPr="000712BB">
              <w:rPr>
                <w:sz w:val="20"/>
                <w:szCs w:val="20"/>
              </w:rPr>
              <w:t>, N</w:t>
            </w:r>
            <w:r w:rsidR="00C004AF" w:rsidRPr="000712BB">
              <w:rPr>
                <w:sz w:val="20"/>
                <w:szCs w:val="20"/>
              </w:rPr>
              <w:t>., &amp;</w:t>
            </w:r>
            <w:r w:rsidR="006D76C6" w:rsidRPr="000712BB">
              <w:rPr>
                <w:sz w:val="20"/>
                <w:szCs w:val="20"/>
              </w:rPr>
              <w:t xml:space="preserve"> </w:t>
            </w:r>
            <w:r w:rsidRPr="000712BB">
              <w:rPr>
                <w:sz w:val="20"/>
                <w:szCs w:val="20"/>
              </w:rPr>
              <w:t>S</w:t>
            </w:r>
            <w:r w:rsidR="00C004AF" w:rsidRPr="000712BB">
              <w:rPr>
                <w:sz w:val="20"/>
                <w:szCs w:val="20"/>
              </w:rPr>
              <w:t>mékalová, L</w:t>
            </w:r>
            <w:r w:rsidRPr="000712BB">
              <w:rPr>
                <w:sz w:val="20"/>
                <w:szCs w:val="20"/>
              </w:rPr>
              <w:t>.</w:t>
            </w:r>
            <w:r w:rsidR="00C004AF" w:rsidRPr="000712BB">
              <w:rPr>
                <w:sz w:val="20"/>
                <w:szCs w:val="20"/>
              </w:rPr>
              <w:t xml:space="preserve"> (2015).</w:t>
            </w:r>
            <w:r w:rsidRPr="000712BB">
              <w:rPr>
                <w:sz w:val="20"/>
                <w:szCs w:val="20"/>
              </w:rPr>
              <w:t xml:space="preserve"> </w:t>
            </w:r>
            <w:r w:rsidRPr="000712BB">
              <w:rPr>
                <w:i/>
                <w:iCs/>
                <w:sz w:val="20"/>
                <w:szCs w:val="20"/>
              </w:rPr>
              <w:t>Edukace seniorů: geragogika a gerontodidaktika</w:t>
            </w:r>
            <w:r w:rsidRPr="000712BB">
              <w:rPr>
                <w:sz w:val="20"/>
                <w:szCs w:val="20"/>
              </w:rPr>
              <w:t>. Praha: Grada. ISBN 9788024754468.</w:t>
            </w:r>
          </w:p>
          <w:p w14:paraId="6504EB25" w14:textId="5C4819AD" w:rsidR="00A43842" w:rsidRPr="000712BB" w:rsidRDefault="00A43842" w:rsidP="00512F28">
            <w:pPr>
              <w:jc w:val="both"/>
              <w:textAlignment w:val="baseline"/>
              <w:rPr>
                <w:sz w:val="20"/>
                <w:szCs w:val="20"/>
              </w:rPr>
            </w:pPr>
            <w:r w:rsidRPr="000712BB">
              <w:rPr>
                <w:sz w:val="20"/>
                <w:szCs w:val="20"/>
              </w:rPr>
              <w:t>V</w:t>
            </w:r>
            <w:r w:rsidR="00C004AF" w:rsidRPr="000712BB">
              <w:rPr>
                <w:sz w:val="20"/>
                <w:szCs w:val="20"/>
              </w:rPr>
              <w:t>eteška</w:t>
            </w:r>
            <w:r w:rsidRPr="000712BB">
              <w:rPr>
                <w:sz w:val="20"/>
                <w:szCs w:val="20"/>
              </w:rPr>
              <w:t xml:space="preserve">, </w:t>
            </w:r>
            <w:r w:rsidR="006D76C6" w:rsidRPr="000712BB">
              <w:rPr>
                <w:sz w:val="20"/>
                <w:szCs w:val="20"/>
              </w:rPr>
              <w:t>J.</w:t>
            </w:r>
            <w:r w:rsidR="00C004AF" w:rsidRPr="000712BB">
              <w:rPr>
                <w:sz w:val="20"/>
                <w:szCs w:val="20"/>
              </w:rPr>
              <w:t xml:space="preserve"> (2017).</w:t>
            </w:r>
            <w:r w:rsidRPr="000712BB">
              <w:rPr>
                <w:sz w:val="20"/>
                <w:szCs w:val="20"/>
              </w:rPr>
              <w:t xml:space="preserve"> </w:t>
            </w:r>
            <w:r w:rsidRPr="000712BB">
              <w:rPr>
                <w:i/>
                <w:iCs/>
                <w:sz w:val="20"/>
                <w:szCs w:val="20"/>
              </w:rPr>
              <w:t>Gerontagogika: psychologicko-andragogická specifika edukace a aktivizace seniorů</w:t>
            </w:r>
            <w:r w:rsidRPr="000712BB">
              <w:rPr>
                <w:sz w:val="20"/>
                <w:szCs w:val="20"/>
              </w:rPr>
              <w:t>. Praha: česká andragogická společnost. ISBN 9788090546073</w:t>
            </w:r>
            <w:r w:rsidR="006D76C6" w:rsidRPr="000712BB">
              <w:rPr>
                <w:sz w:val="20"/>
                <w:szCs w:val="20"/>
              </w:rPr>
              <w:t>.</w:t>
            </w:r>
          </w:p>
          <w:p w14:paraId="77EB389A" w14:textId="77777777" w:rsidR="00B43E64" w:rsidRPr="000712BB" w:rsidRDefault="00B43E64" w:rsidP="00512F28">
            <w:pPr>
              <w:jc w:val="both"/>
              <w:textAlignment w:val="baseline"/>
              <w:rPr>
                <w:rFonts w:ascii="Segoe UI" w:hAnsi="Segoe UI" w:cs="Segoe UI"/>
                <w:sz w:val="20"/>
                <w:szCs w:val="20"/>
              </w:rPr>
            </w:pPr>
          </w:p>
          <w:p w14:paraId="15E770B9" w14:textId="77777777" w:rsidR="00A43842" w:rsidRPr="000712BB" w:rsidRDefault="00A43842" w:rsidP="00512F28">
            <w:pPr>
              <w:keepNext/>
              <w:jc w:val="both"/>
              <w:textAlignment w:val="baseline"/>
              <w:rPr>
                <w:rFonts w:ascii="Segoe UI" w:hAnsi="Segoe UI" w:cs="Segoe UI"/>
                <w:sz w:val="20"/>
                <w:szCs w:val="20"/>
              </w:rPr>
            </w:pPr>
            <w:r w:rsidRPr="000712BB">
              <w:rPr>
                <w:b/>
                <w:bCs/>
                <w:sz w:val="20"/>
                <w:szCs w:val="20"/>
              </w:rPr>
              <w:lastRenderedPageBreak/>
              <w:t>Doporučená literatura</w:t>
            </w:r>
          </w:p>
          <w:p w14:paraId="2CC83299" w14:textId="77777777" w:rsidR="00753497" w:rsidRPr="000712BB" w:rsidRDefault="00753497" w:rsidP="00512F28">
            <w:pPr>
              <w:ind w:right="285"/>
              <w:jc w:val="both"/>
              <w:textAlignment w:val="baseline"/>
              <w:rPr>
                <w:sz w:val="20"/>
                <w:szCs w:val="20"/>
              </w:rPr>
            </w:pPr>
            <w:r w:rsidRPr="000712BB">
              <w:rPr>
                <w:sz w:val="20"/>
                <w:szCs w:val="20"/>
              </w:rPr>
              <w:t xml:space="preserve">Benešová, D. (2014). </w:t>
            </w:r>
            <w:r w:rsidRPr="000712BB">
              <w:rPr>
                <w:i/>
                <w:iCs/>
                <w:sz w:val="20"/>
                <w:szCs w:val="20"/>
              </w:rPr>
              <w:t>Gerontagogika: vybrané kapitoly</w:t>
            </w:r>
            <w:r w:rsidRPr="000712BB">
              <w:rPr>
                <w:sz w:val="20"/>
                <w:szCs w:val="20"/>
              </w:rPr>
              <w:t>. Praha: Univerzita J.A. Komenského. ISBN 9788074520396.</w:t>
            </w:r>
          </w:p>
          <w:p w14:paraId="1749DFAA" w14:textId="77777777" w:rsidR="00753497" w:rsidRPr="000712BB" w:rsidRDefault="00753497" w:rsidP="00753497">
            <w:pPr>
              <w:jc w:val="both"/>
              <w:rPr>
                <w:sz w:val="20"/>
                <w:szCs w:val="20"/>
              </w:rPr>
            </w:pPr>
            <w:r w:rsidRPr="000712BB">
              <w:rPr>
                <w:sz w:val="20"/>
                <w:szCs w:val="20"/>
              </w:rPr>
              <w:t xml:space="preserve">Escuder-Mollón, P., &amp; Cabedo, S. (2014). </w:t>
            </w:r>
            <w:r w:rsidRPr="000712BB">
              <w:rPr>
                <w:i/>
                <w:sz w:val="20"/>
                <w:szCs w:val="20"/>
              </w:rPr>
              <w:t>Education and Quality of Life of Senior Citizens.</w:t>
            </w:r>
            <w:r w:rsidRPr="000712BB">
              <w:rPr>
                <w:sz w:val="20"/>
                <w:szCs w:val="20"/>
              </w:rPr>
              <w:t xml:space="preserve"> Finland: University of Helsinki. ISBN 9789521077616.</w:t>
            </w:r>
          </w:p>
          <w:p w14:paraId="08164C8F" w14:textId="77777777" w:rsidR="00753497" w:rsidRPr="000712BB" w:rsidRDefault="00753497" w:rsidP="00753497">
            <w:pPr>
              <w:jc w:val="both"/>
              <w:rPr>
                <w:sz w:val="20"/>
                <w:szCs w:val="20"/>
              </w:rPr>
            </w:pPr>
            <w:r w:rsidRPr="000712BB">
              <w:rPr>
                <w:sz w:val="20"/>
                <w:szCs w:val="20"/>
              </w:rPr>
              <w:t xml:space="preserve">Henschke, J. A. (2020). </w:t>
            </w:r>
            <w:r w:rsidRPr="000712BB">
              <w:rPr>
                <w:i/>
                <w:sz w:val="20"/>
                <w:szCs w:val="20"/>
              </w:rPr>
              <w:t>Faciliting Adult and Organizational Learning Through Andragogy</w:t>
            </w:r>
            <w:r w:rsidRPr="000712BB">
              <w:rPr>
                <w:sz w:val="20"/>
                <w:szCs w:val="20"/>
              </w:rPr>
              <w:t>. USA: IGI Global. ISBN 9781799839378.</w:t>
            </w:r>
          </w:p>
          <w:p w14:paraId="5A83CE95" w14:textId="77777777" w:rsidR="00753497" w:rsidRPr="000712BB" w:rsidRDefault="00753497" w:rsidP="00512F28">
            <w:pPr>
              <w:ind w:right="2040"/>
              <w:jc w:val="both"/>
              <w:textAlignment w:val="baseline"/>
              <w:rPr>
                <w:sz w:val="20"/>
                <w:szCs w:val="20"/>
              </w:rPr>
            </w:pPr>
            <w:r w:rsidRPr="000712BB">
              <w:rPr>
                <w:sz w:val="20"/>
                <w:szCs w:val="20"/>
              </w:rPr>
              <w:t xml:space="preserve">Janiš, K., &amp; Skopalová, J. (2016). </w:t>
            </w:r>
            <w:r w:rsidRPr="000712BB">
              <w:rPr>
                <w:i/>
                <w:iCs/>
                <w:sz w:val="20"/>
                <w:szCs w:val="20"/>
              </w:rPr>
              <w:t>Volný čas seniorů</w:t>
            </w:r>
            <w:r w:rsidRPr="000712BB">
              <w:rPr>
                <w:sz w:val="20"/>
                <w:szCs w:val="20"/>
              </w:rPr>
              <w:t>. Praha: Grada. ISBN 9788024755359.</w:t>
            </w:r>
          </w:p>
          <w:p w14:paraId="0D9912A8" w14:textId="77777777" w:rsidR="00753497" w:rsidRPr="000712BB" w:rsidRDefault="00753497" w:rsidP="00753497">
            <w:pPr>
              <w:jc w:val="both"/>
              <w:rPr>
                <w:sz w:val="20"/>
                <w:szCs w:val="20"/>
              </w:rPr>
            </w:pPr>
            <w:r w:rsidRPr="000712BB">
              <w:rPr>
                <w:sz w:val="20"/>
                <w:szCs w:val="20"/>
              </w:rPr>
              <w:t xml:space="preserve">Klimczuk, A., &amp; Tomczyk, L. (2020). </w:t>
            </w:r>
            <w:r w:rsidRPr="000712BB">
              <w:rPr>
                <w:i/>
                <w:sz w:val="20"/>
                <w:szCs w:val="20"/>
              </w:rPr>
              <w:t>Perspectives and Theories of Social Innovation for Ageing Population</w:t>
            </w:r>
            <w:r w:rsidRPr="000712BB">
              <w:rPr>
                <w:sz w:val="20"/>
                <w:szCs w:val="20"/>
              </w:rPr>
              <w:t xml:space="preserve">. London: Frontiers Media. ISBN 9782889636204. </w:t>
            </w:r>
          </w:p>
          <w:p w14:paraId="446D796B" w14:textId="77777777" w:rsidR="00753497" w:rsidRPr="000712BB" w:rsidRDefault="00753497" w:rsidP="00753497">
            <w:pPr>
              <w:jc w:val="both"/>
              <w:rPr>
                <w:sz w:val="20"/>
                <w:szCs w:val="20"/>
              </w:rPr>
            </w:pPr>
            <w:r w:rsidRPr="000712BB">
              <w:rPr>
                <w:sz w:val="20"/>
                <w:szCs w:val="20"/>
              </w:rPr>
              <w:t xml:space="preserve">Knowles, M. et al. (2014). </w:t>
            </w:r>
            <w:r w:rsidRPr="000712BB">
              <w:rPr>
                <w:i/>
                <w:sz w:val="20"/>
                <w:szCs w:val="20"/>
              </w:rPr>
              <w:t>The Adult Learner</w:t>
            </w:r>
            <w:r w:rsidRPr="000712BB">
              <w:rPr>
                <w:sz w:val="20"/>
                <w:szCs w:val="20"/>
              </w:rPr>
              <w:t xml:space="preserve">. London: Routledge. ISBN 9781317812173. </w:t>
            </w:r>
          </w:p>
          <w:p w14:paraId="36D7D52A" w14:textId="77777777" w:rsidR="00753497" w:rsidRPr="000712BB" w:rsidRDefault="00753497" w:rsidP="00512F28">
            <w:pPr>
              <w:jc w:val="both"/>
              <w:textAlignment w:val="baseline"/>
              <w:rPr>
                <w:sz w:val="20"/>
                <w:szCs w:val="20"/>
              </w:rPr>
            </w:pPr>
            <w:r w:rsidRPr="000712BB">
              <w:rPr>
                <w:sz w:val="20"/>
                <w:szCs w:val="20"/>
              </w:rPr>
              <w:t xml:space="preserve">Koukolík, F. (2014). </w:t>
            </w:r>
            <w:r w:rsidRPr="000712BB">
              <w:rPr>
                <w:i/>
                <w:iCs/>
                <w:sz w:val="20"/>
                <w:szCs w:val="20"/>
              </w:rPr>
              <w:t>Metuzalém: o stárnutí a stáří</w:t>
            </w:r>
            <w:r w:rsidRPr="000712BB">
              <w:rPr>
                <w:sz w:val="20"/>
                <w:szCs w:val="20"/>
              </w:rPr>
              <w:t>. Praha: Karolinum. ISBN 9788024624648.</w:t>
            </w:r>
          </w:p>
          <w:p w14:paraId="11197730" w14:textId="77777777" w:rsidR="00753497" w:rsidRPr="000712BB" w:rsidRDefault="00753497" w:rsidP="00753497">
            <w:pPr>
              <w:jc w:val="both"/>
              <w:rPr>
                <w:sz w:val="20"/>
                <w:szCs w:val="20"/>
              </w:rPr>
            </w:pPr>
            <w:r w:rsidRPr="000712BB">
              <w:rPr>
                <w:sz w:val="20"/>
                <w:szCs w:val="20"/>
              </w:rPr>
              <w:t xml:space="preserve">Schmidt-Hertha, B. et al. (2014). </w:t>
            </w:r>
            <w:r w:rsidRPr="000712BB">
              <w:rPr>
                <w:i/>
                <w:sz w:val="20"/>
                <w:szCs w:val="20"/>
              </w:rPr>
              <w:t>Learning across Generations in Europe.</w:t>
            </w:r>
            <w:r w:rsidRPr="000712BB">
              <w:rPr>
                <w:sz w:val="20"/>
                <w:szCs w:val="20"/>
              </w:rPr>
              <w:t xml:space="preserve"> Boston: Sense Publishers. ISBN 9789462099029.</w:t>
            </w:r>
          </w:p>
          <w:p w14:paraId="44B124DC" w14:textId="423B739E" w:rsidR="00753497" w:rsidRPr="000712BB" w:rsidRDefault="00753497" w:rsidP="00512F28">
            <w:pPr>
              <w:jc w:val="both"/>
              <w:textAlignment w:val="baseline"/>
              <w:rPr>
                <w:rFonts w:ascii="Segoe UI" w:hAnsi="Segoe UI" w:cs="Segoe UI"/>
                <w:sz w:val="20"/>
                <w:szCs w:val="20"/>
              </w:rPr>
            </w:pPr>
          </w:p>
        </w:tc>
      </w:tr>
      <w:tr w:rsidR="00A43842" w:rsidRPr="000712BB" w14:paraId="2993E1C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C5C142"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522247A4" w14:textId="77777777" w:rsidTr="00B11784">
        <w:tc>
          <w:tcPr>
            <w:tcW w:w="4787" w:type="dxa"/>
            <w:gridSpan w:val="3"/>
            <w:tcBorders>
              <w:top w:val="single" w:sz="2" w:space="0" w:color="auto"/>
            </w:tcBorders>
            <w:shd w:val="clear" w:color="auto" w:fill="F7CAAC"/>
          </w:tcPr>
          <w:p w14:paraId="2949A992"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09FB1FCF"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01FFEC8B" w14:textId="77777777" w:rsidR="00A43842" w:rsidRPr="000712BB" w:rsidRDefault="00A43842" w:rsidP="00B11784">
            <w:pPr>
              <w:jc w:val="both"/>
              <w:rPr>
                <w:b/>
                <w:sz w:val="20"/>
                <w:szCs w:val="20"/>
              </w:rPr>
            </w:pPr>
            <w:r w:rsidRPr="000712BB">
              <w:rPr>
                <w:b/>
                <w:sz w:val="20"/>
                <w:szCs w:val="20"/>
              </w:rPr>
              <w:t>hodin</w:t>
            </w:r>
          </w:p>
        </w:tc>
      </w:tr>
      <w:tr w:rsidR="00A43842" w:rsidRPr="000712BB" w14:paraId="4E2C1C06" w14:textId="77777777" w:rsidTr="00B11784">
        <w:tc>
          <w:tcPr>
            <w:tcW w:w="9855" w:type="dxa"/>
            <w:gridSpan w:val="8"/>
            <w:shd w:val="clear" w:color="auto" w:fill="F7CAAC"/>
          </w:tcPr>
          <w:p w14:paraId="082352CC"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4E81317F" w14:textId="77777777" w:rsidTr="00B11784">
        <w:trPr>
          <w:trHeight w:val="694"/>
        </w:trPr>
        <w:tc>
          <w:tcPr>
            <w:tcW w:w="9855" w:type="dxa"/>
            <w:gridSpan w:val="8"/>
          </w:tcPr>
          <w:p w14:paraId="0D3BE9B3" w14:textId="7868B786" w:rsidR="00A43842" w:rsidRPr="000712BB" w:rsidRDefault="00A43842" w:rsidP="0040503A">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0040503A" w:rsidRPr="000712BB">
              <w:rPr>
                <w:rStyle w:val="spellingerror"/>
                <w:color w:val="000000"/>
                <w:sz w:val="20"/>
                <w:szCs w:val="20"/>
                <w:shd w:val="clear" w:color="auto" w:fill="FFFFFF"/>
              </w:rPr>
              <w:t xml:space="preserve"> </w:t>
            </w:r>
            <w:r w:rsidR="0040503A"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0043FB"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0043FB"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xml:space="preserve">. </w:t>
            </w:r>
          </w:p>
        </w:tc>
      </w:tr>
    </w:tbl>
    <w:p w14:paraId="4D54BB30"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7DBED58" w14:textId="77777777" w:rsidTr="00B11784">
        <w:tc>
          <w:tcPr>
            <w:tcW w:w="9855" w:type="dxa"/>
            <w:gridSpan w:val="8"/>
            <w:tcBorders>
              <w:bottom w:val="double" w:sz="4" w:space="0" w:color="auto"/>
            </w:tcBorders>
            <w:shd w:val="clear" w:color="auto" w:fill="BDD6EE"/>
          </w:tcPr>
          <w:p w14:paraId="469E0969" w14:textId="4622596D" w:rsidR="00A43842" w:rsidRPr="000712BB" w:rsidRDefault="00A43842" w:rsidP="002603E9">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2</w:t>
            </w:r>
          </w:p>
        </w:tc>
      </w:tr>
      <w:tr w:rsidR="00A43842" w:rsidRPr="000712BB" w14:paraId="264A2434" w14:textId="77777777" w:rsidTr="00B11784">
        <w:tc>
          <w:tcPr>
            <w:tcW w:w="3086" w:type="dxa"/>
            <w:tcBorders>
              <w:top w:val="double" w:sz="4" w:space="0" w:color="auto"/>
            </w:tcBorders>
            <w:shd w:val="clear" w:color="auto" w:fill="F7CAAC"/>
          </w:tcPr>
          <w:p w14:paraId="0B2D078A"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986DFF2"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Vzdělávací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politika</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strategie</w:t>
            </w:r>
          </w:p>
        </w:tc>
      </w:tr>
      <w:tr w:rsidR="00A43842" w:rsidRPr="000712BB" w14:paraId="06980961" w14:textId="77777777" w:rsidTr="00B11784">
        <w:tc>
          <w:tcPr>
            <w:tcW w:w="3086" w:type="dxa"/>
            <w:shd w:val="clear" w:color="auto" w:fill="F7CAAC"/>
          </w:tcPr>
          <w:p w14:paraId="055B97D7"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25DCC862"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220010B3"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778D663C"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0CF8851A" w14:textId="77777777" w:rsidTr="00B11784">
        <w:tc>
          <w:tcPr>
            <w:tcW w:w="3086" w:type="dxa"/>
            <w:shd w:val="clear" w:color="auto" w:fill="F7CAAC"/>
          </w:tcPr>
          <w:p w14:paraId="11AC9234"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4717EB4" w14:textId="77777777" w:rsidR="00A43842" w:rsidRPr="000712BB" w:rsidRDefault="00A43842" w:rsidP="00B11784">
            <w:pPr>
              <w:jc w:val="both"/>
              <w:rPr>
                <w:sz w:val="20"/>
                <w:szCs w:val="20"/>
              </w:rPr>
            </w:pPr>
            <w:r w:rsidRPr="000712BB">
              <w:rPr>
                <w:sz w:val="20"/>
                <w:szCs w:val="20"/>
              </w:rPr>
              <w:t>10s+5a</w:t>
            </w:r>
          </w:p>
        </w:tc>
        <w:tc>
          <w:tcPr>
            <w:tcW w:w="889" w:type="dxa"/>
            <w:shd w:val="clear" w:color="auto" w:fill="F7CAAC"/>
          </w:tcPr>
          <w:p w14:paraId="31168081" w14:textId="77777777" w:rsidR="00A43842" w:rsidRPr="000712BB" w:rsidRDefault="00A43842" w:rsidP="00B11784">
            <w:pPr>
              <w:jc w:val="both"/>
              <w:rPr>
                <w:b/>
                <w:sz w:val="20"/>
                <w:szCs w:val="20"/>
              </w:rPr>
            </w:pPr>
            <w:r w:rsidRPr="000712BB">
              <w:rPr>
                <w:b/>
                <w:sz w:val="20"/>
                <w:szCs w:val="20"/>
              </w:rPr>
              <w:t>hod.</w:t>
            </w:r>
          </w:p>
        </w:tc>
        <w:tc>
          <w:tcPr>
            <w:tcW w:w="816" w:type="dxa"/>
          </w:tcPr>
          <w:p w14:paraId="474CA8C8" w14:textId="77777777" w:rsidR="00A43842" w:rsidRPr="000712BB" w:rsidRDefault="00A43842" w:rsidP="00B11784">
            <w:pPr>
              <w:jc w:val="both"/>
              <w:rPr>
                <w:sz w:val="20"/>
                <w:szCs w:val="20"/>
              </w:rPr>
            </w:pPr>
          </w:p>
        </w:tc>
        <w:tc>
          <w:tcPr>
            <w:tcW w:w="1554" w:type="dxa"/>
            <w:shd w:val="clear" w:color="auto" w:fill="F7CAAC"/>
          </w:tcPr>
          <w:p w14:paraId="62F3EB47"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4295EED7" w14:textId="77777777" w:rsidR="00A43842" w:rsidRPr="000712BB" w:rsidRDefault="00A43842" w:rsidP="00B11784">
            <w:pPr>
              <w:jc w:val="both"/>
              <w:rPr>
                <w:sz w:val="20"/>
                <w:szCs w:val="20"/>
              </w:rPr>
            </w:pPr>
            <w:r w:rsidRPr="000712BB">
              <w:rPr>
                <w:sz w:val="20"/>
                <w:szCs w:val="20"/>
              </w:rPr>
              <w:t>4</w:t>
            </w:r>
          </w:p>
        </w:tc>
      </w:tr>
      <w:tr w:rsidR="00A43842" w:rsidRPr="000712BB" w14:paraId="285F0BA0" w14:textId="77777777" w:rsidTr="00B11784">
        <w:tc>
          <w:tcPr>
            <w:tcW w:w="3086" w:type="dxa"/>
            <w:shd w:val="clear" w:color="auto" w:fill="F7CAAC"/>
          </w:tcPr>
          <w:p w14:paraId="3516E580"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A6F3C09" w14:textId="4F2DD7B1" w:rsidR="00A43842" w:rsidRPr="000712BB" w:rsidRDefault="0081419E" w:rsidP="00B11784">
            <w:pPr>
              <w:jc w:val="both"/>
              <w:rPr>
                <w:sz w:val="20"/>
                <w:szCs w:val="20"/>
              </w:rPr>
            </w:pPr>
            <w:r w:rsidRPr="000712BB">
              <w:rPr>
                <w:sz w:val="20"/>
                <w:szCs w:val="20"/>
              </w:rPr>
              <w:t>Teorie výchovy a vzdělávání, Moderní pedagogika, Edukace dospělých</w:t>
            </w:r>
          </w:p>
        </w:tc>
      </w:tr>
      <w:tr w:rsidR="00A43842" w:rsidRPr="000712BB" w14:paraId="5EBC75AA" w14:textId="77777777" w:rsidTr="00B11784">
        <w:tc>
          <w:tcPr>
            <w:tcW w:w="3086" w:type="dxa"/>
            <w:shd w:val="clear" w:color="auto" w:fill="F7CAAC"/>
          </w:tcPr>
          <w:p w14:paraId="614DB13F"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7C959998" w14:textId="77777777" w:rsidR="00A43842" w:rsidRPr="000712BB" w:rsidRDefault="00A43842" w:rsidP="00B11784">
            <w:pPr>
              <w:jc w:val="both"/>
              <w:rPr>
                <w:sz w:val="20"/>
                <w:szCs w:val="20"/>
              </w:rPr>
            </w:pPr>
            <w:r w:rsidRPr="000712BB">
              <w:rPr>
                <w:sz w:val="20"/>
                <w:szCs w:val="20"/>
              </w:rPr>
              <w:t>Klz</w:t>
            </w:r>
          </w:p>
        </w:tc>
        <w:tc>
          <w:tcPr>
            <w:tcW w:w="1554" w:type="dxa"/>
            <w:shd w:val="clear" w:color="auto" w:fill="F7CAAC"/>
          </w:tcPr>
          <w:p w14:paraId="12326903"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32F35741" w14:textId="77777777" w:rsidR="00A43842" w:rsidRPr="000712BB" w:rsidRDefault="00A43842" w:rsidP="00B11784">
            <w:pPr>
              <w:jc w:val="both"/>
              <w:rPr>
                <w:sz w:val="20"/>
                <w:szCs w:val="20"/>
              </w:rPr>
            </w:pPr>
            <w:r w:rsidRPr="000712BB">
              <w:rPr>
                <w:sz w:val="20"/>
                <w:szCs w:val="20"/>
              </w:rPr>
              <w:t>seminář</w:t>
            </w:r>
          </w:p>
          <w:p w14:paraId="3C67372C"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7FF62BB8" w14:textId="77777777" w:rsidTr="00B11784">
        <w:tc>
          <w:tcPr>
            <w:tcW w:w="3086" w:type="dxa"/>
            <w:shd w:val="clear" w:color="auto" w:fill="F7CAAC"/>
          </w:tcPr>
          <w:p w14:paraId="7EFADD0F"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8FF94A3" w14:textId="6FD07DFA" w:rsidR="00A43842" w:rsidRPr="000712BB" w:rsidRDefault="00A43842" w:rsidP="005339F3">
            <w:pPr>
              <w:jc w:val="both"/>
              <w:rPr>
                <w:rStyle w:val="spellingerror"/>
                <w:color w:val="000000"/>
                <w:sz w:val="20"/>
                <w:szCs w:val="20"/>
                <w:shd w:val="clear" w:color="auto" w:fill="FFFFFF"/>
              </w:rPr>
            </w:pPr>
            <w:r w:rsidRPr="000712BB">
              <w:rPr>
                <w:rStyle w:val="spellingerror"/>
                <w:color w:val="000000"/>
                <w:sz w:val="20"/>
                <w:szCs w:val="20"/>
                <w:shd w:val="clear" w:color="auto" w:fill="FFFFFF"/>
              </w:rPr>
              <w:t>Seminář</w:t>
            </w:r>
            <w:r w:rsidRPr="000712BB">
              <w:rPr>
                <w:rStyle w:val="spellingerror"/>
                <w:sz w:val="20"/>
                <w:szCs w:val="20"/>
              </w:rPr>
              <w:t xml:space="preserve">: </w:t>
            </w:r>
            <w:r w:rsidRPr="000712BB">
              <w:rPr>
                <w:rStyle w:val="spellingerror"/>
                <w:color w:val="000000"/>
                <w:sz w:val="20"/>
                <w:szCs w:val="20"/>
                <w:shd w:val="clear" w:color="auto" w:fill="FFFFFF"/>
              </w:rPr>
              <w:t>Účast</w:t>
            </w:r>
            <w:r w:rsidRPr="000712BB">
              <w:rPr>
                <w:rStyle w:val="spellingerror"/>
                <w:sz w:val="20"/>
                <w:szCs w:val="20"/>
              </w:rPr>
              <w:t xml:space="preserve"> </w:t>
            </w:r>
            <w:r w:rsidRPr="000712BB">
              <w:rPr>
                <w:rStyle w:val="spellingerror"/>
                <w:color w:val="000000"/>
                <w:sz w:val="20"/>
                <w:szCs w:val="20"/>
                <w:shd w:val="clear" w:color="auto" w:fill="FFFFFF"/>
              </w:rPr>
              <w:t>na</w:t>
            </w:r>
            <w:r w:rsidRPr="000712BB">
              <w:rPr>
                <w:rStyle w:val="spellingerror"/>
                <w:sz w:val="20"/>
                <w:szCs w:val="20"/>
              </w:rPr>
              <w:t xml:space="preserve"> </w:t>
            </w:r>
            <w:r w:rsidRPr="000712BB">
              <w:rPr>
                <w:rStyle w:val="spellingerror"/>
                <w:color w:val="000000"/>
                <w:sz w:val="20"/>
                <w:szCs w:val="20"/>
                <w:shd w:val="clear" w:color="auto" w:fill="FFFFFF"/>
              </w:rPr>
              <w:t>seminářích</w:t>
            </w:r>
            <w:r w:rsidRPr="000712BB">
              <w:rPr>
                <w:rStyle w:val="spellingerror"/>
                <w:sz w:val="20"/>
                <w:szCs w:val="20"/>
              </w:rPr>
              <w:t xml:space="preserve"> (80</w:t>
            </w:r>
            <w:r w:rsidR="005339F3" w:rsidRPr="000712BB">
              <w:rPr>
                <w:rStyle w:val="spellingerror"/>
                <w:sz w:val="20"/>
                <w:szCs w:val="20"/>
              </w:rPr>
              <w:t xml:space="preserve"> </w:t>
            </w:r>
            <w:r w:rsidRPr="000712BB">
              <w:rPr>
                <w:rStyle w:val="spellingerror"/>
                <w:sz w:val="20"/>
                <w:szCs w:val="20"/>
              </w:rPr>
              <w:t xml:space="preserve">%). </w:t>
            </w:r>
            <w:r w:rsidRPr="000712BB">
              <w:rPr>
                <w:rStyle w:val="spellingerror"/>
                <w:color w:val="000000"/>
                <w:sz w:val="20"/>
                <w:szCs w:val="20"/>
                <w:shd w:val="clear" w:color="auto" w:fill="FFFFFF"/>
              </w:rPr>
              <w:t>Zpracování</w:t>
            </w:r>
            <w:r w:rsidRPr="000712BB">
              <w:rPr>
                <w:rStyle w:val="spellingerror"/>
                <w:sz w:val="20"/>
                <w:szCs w:val="20"/>
              </w:rPr>
              <w:t xml:space="preserve"> </w:t>
            </w:r>
            <w:r w:rsidRPr="000712BB">
              <w:rPr>
                <w:rStyle w:val="spellingerror"/>
                <w:color w:val="000000"/>
                <w:sz w:val="20"/>
                <w:szCs w:val="20"/>
                <w:shd w:val="clear" w:color="auto" w:fill="FFFFFF"/>
              </w:rPr>
              <w:t>projektu</w:t>
            </w:r>
            <w:r w:rsidRPr="000712BB">
              <w:rPr>
                <w:rStyle w:val="spellingerror"/>
                <w:sz w:val="20"/>
                <w:szCs w:val="20"/>
              </w:rPr>
              <w:t xml:space="preserve"> </w:t>
            </w:r>
            <w:r w:rsidRPr="000712BB">
              <w:rPr>
                <w:rStyle w:val="spellingerror"/>
                <w:color w:val="000000"/>
                <w:sz w:val="20"/>
                <w:szCs w:val="20"/>
                <w:shd w:val="clear" w:color="auto" w:fill="FFFFFF"/>
              </w:rPr>
              <w:t>analýzy</w:t>
            </w:r>
            <w:r w:rsidRPr="000712BB">
              <w:rPr>
                <w:rStyle w:val="spellingerror"/>
                <w:sz w:val="20"/>
                <w:szCs w:val="20"/>
              </w:rPr>
              <w:t xml:space="preserve"> a </w:t>
            </w:r>
            <w:r w:rsidRPr="000712BB">
              <w:rPr>
                <w:rStyle w:val="spellingerror"/>
                <w:color w:val="000000"/>
                <w:sz w:val="20"/>
                <w:szCs w:val="20"/>
                <w:shd w:val="clear" w:color="auto" w:fill="FFFFFF"/>
              </w:rPr>
              <w:t>hodnocení</w:t>
            </w:r>
            <w:r w:rsidRPr="000712BB">
              <w:rPr>
                <w:rStyle w:val="spellingerror"/>
                <w:sz w:val="20"/>
                <w:szCs w:val="20"/>
              </w:rPr>
              <w:t xml:space="preserve"> </w:t>
            </w:r>
            <w:r w:rsidRPr="000712BB">
              <w:rPr>
                <w:rStyle w:val="spellingerror"/>
                <w:color w:val="000000"/>
                <w:sz w:val="20"/>
                <w:szCs w:val="20"/>
                <w:shd w:val="clear" w:color="auto" w:fill="FFFFFF"/>
              </w:rPr>
              <w:t>vybraného</w:t>
            </w:r>
            <w:r w:rsidRPr="000712BB">
              <w:rPr>
                <w:rStyle w:val="spellingerror"/>
                <w:sz w:val="20"/>
                <w:szCs w:val="20"/>
              </w:rPr>
              <w:t xml:space="preserve"> </w:t>
            </w:r>
            <w:r w:rsidRPr="000712BB">
              <w:rPr>
                <w:rStyle w:val="spellingerror"/>
                <w:color w:val="000000"/>
                <w:sz w:val="20"/>
                <w:szCs w:val="20"/>
                <w:shd w:val="clear" w:color="auto" w:fill="FFFFFF"/>
              </w:rPr>
              <w:t>strategického</w:t>
            </w:r>
            <w:r w:rsidRPr="000712BB">
              <w:rPr>
                <w:rStyle w:val="spellingerror"/>
                <w:sz w:val="20"/>
                <w:szCs w:val="20"/>
              </w:rPr>
              <w:t xml:space="preserve"> </w:t>
            </w:r>
            <w:r w:rsidRPr="000712BB">
              <w:rPr>
                <w:rStyle w:val="spellingerror"/>
                <w:color w:val="000000"/>
                <w:sz w:val="20"/>
                <w:szCs w:val="20"/>
                <w:shd w:val="clear" w:color="auto" w:fill="FFFFFF"/>
              </w:rPr>
              <w:t>nebo</w:t>
            </w:r>
            <w:r w:rsidRPr="000712BB">
              <w:rPr>
                <w:rStyle w:val="spellingerror"/>
                <w:sz w:val="20"/>
                <w:szCs w:val="20"/>
              </w:rPr>
              <w:t xml:space="preserve"> </w:t>
            </w:r>
            <w:r w:rsidRPr="000712BB">
              <w:rPr>
                <w:rStyle w:val="spellingerror"/>
                <w:color w:val="000000"/>
                <w:sz w:val="20"/>
                <w:szCs w:val="20"/>
                <w:shd w:val="clear" w:color="auto" w:fill="FFFFFF"/>
              </w:rPr>
              <w:t>koncepčního</w:t>
            </w:r>
            <w:r w:rsidRPr="000712BB">
              <w:rPr>
                <w:rStyle w:val="spellingerror"/>
                <w:sz w:val="20"/>
                <w:szCs w:val="20"/>
              </w:rPr>
              <w:t xml:space="preserve"> </w:t>
            </w:r>
            <w:r w:rsidRPr="000712BB">
              <w:rPr>
                <w:rStyle w:val="spellingerror"/>
                <w:color w:val="000000"/>
                <w:sz w:val="20"/>
                <w:szCs w:val="20"/>
                <w:shd w:val="clear" w:color="auto" w:fill="FFFFFF"/>
              </w:rPr>
              <w:t>dokumentu</w:t>
            </w:r>
            <w:r w:rsidRPr="000712BB">
              <w:rPr>
                <w:rStyle w:val="spellingerror"/>
                <w:sz w:val="20"/>
                <w:szCs w:val="20"/>
              </w:rPr>
              <w:t xml:space="preserve"> v </w:t>
            </w:r>
            <w:r w:rsidRPr="000712BB">
              <w:rPr>
                <w:rStyle w:val="spellingerror"/>
                <w:color w:val="000000"/>
                <w:sz w:val="20"/>
                <w:szCs w:val="20"/>
                <w:shd w:val="clear" w:color="auto" w:fill="FFFFFF"/>
              </w:rPr>
              <w:t>oblasti</w:t>
            </w:r>
            <w:r w:rsidRPr="000712BB">
              <w:rPr>
                <w:rStyle w:val="spellingerror"/>
                <w:sz w:val="20"/>
                <w:szCs w:val="20"/>
              </w:rPr>
              <w:t xml:space="preserve"> </w:t>
            </w:r>
            <w:r w:rsidRPr="000712BB">
              <w:rPr>
                <w:rStyle w:val="spellingerror"/>
                <w:color w:val="000000"/>
                <w:sz w:val="20"/>
                <w:szCs w:val="20"/>
                <w:shd w:val="clear" w:color="auto" w:fill="FFFFFF"/>
              </w:rPr>
              <w:t>vzdělávací</w:t>
            </w:r>
            <w:r w:rsidRPr="000712BB">
              <w:rPr>
                <w:rStyle w:val="spellingerror"/>
                <w:sz w:val="20"/>
                <w:szCs w:val="20"/>
              </w:rPr>
              <w:t xml:space="preserve"> </w:t>
            </w:r>
            <w:r w:rsidRPr="000712BB">
              <w:rPr>
                <w:rStyle w:val="spellingerror"/>
                <w:color w:val="000000"/>
                <w:sz w:val="20"/>
                <w:szCs w:val="20"/>
                <w:shd w:val="clear" w:color="auto" w:fill="FFFFFF"/>
              </w:rPr>
              <w:t>politiky</w:t>
            </w:r>
            <w:r w:rsidRPr="000712BB">
              <w:rPr>
                <w:rStyle w:val="spellingerror"/>
                <w:sz w:val="20"/>
                <w:szCs w:val="20"/>
              </w:rPr>
              <w:t xml:space="preserve">. </w:t>
            </w:r>
            <w:r w:rsidRPr="000712BB">
              <w:rPr>
                <w:rStyle w:val="spellingerror"/>
                <w:color w:val="000000"/>
                <w:sz w:val="20"/>
                <w:szCs w:val="20"/>
                <w:shd w:val="clear" w:color="auto" w:fill="FFFFFF"/>
              </w:rPr>
              <w:t>Spolupráce</w:t>
            </w:r>
            <w:r w:rsidRPr="000712BB">
              <w:rPr>
                <w:rStyle w:val="spellingerror"/>
                <w:sz w:val="20"/>
                <w:szCs w:val="20"/>
              </w:rPr>
              <w:t xml:space="preserve"> </w:t>
            </w:r>
            <w:r w:rsidRPr="000712BB">
              <w:rPr>
                <w:rStyle w:val="spellingerror"/>
                <w:color w:val="000000"/>
                <w:sz w:val="20"/>
                <w:szCs w:val="20"/>
                <w:shd w:val="clear" w:color="auto" w:fill="FFFFFF"/>
              </w:rPr>
              <w:t>během</w:t>
            </w:r>
            <w:r w:rsidRPr="000712BB">
              <w:rPr>
                <w:rStyle w:val="spellingerror"/>
                <w:sz w:val="20"/>
                <w:szCs w:val="20"/>
              </w:rPr>
              <w:t xml:space="preserve"> </w:t>
            </w:r>
            <w:r w:rsidRPr="000712BB">
              <w:rPr>
                <w:rStyle w:val="spellingerror"/>
                <w:color w:val="000000"/>
                <w:sz w:val="20"/>
                <w:szCs w:val="20"/>
                <w:shd w:val="clear" w:color="auto" w:fill="FFFFFF"/>
              </w:rPr>
              <w:t>skupinové</w:t>
            </w:r>
            <w:r w:rsidRPr="000712BB">
              <w:rPr>
                <w:rStyle w:val="spellingerror"/>
                <w:sz w:val="20"/>
                <w:szCs w:val="20"/>
              </w:rPr>
              <w:t xml:space="preserve"> </w:t>
            </w:r>
            <w:r w:rsidRPr="000712BB">
              <w:rPr>
                <w:rStyle w:val="spellingerror"/>
                <w:color w:val="000000"/>
                <w:sz w:val="20"/>
                <w:szCs w:val="20"/>
                <w:shd w:val="clear" w:color="auto" w:fill="FFFFFF"/>
              </w:rPr>
              <w:t>i</w:t>
            </w:r>
            <w:r w:rsidRPr="000712BB">
              <w:rPr>
                <w:rStyle w:val="spellingerror"/>
                <w:sz w:val="20"/>
                <w:szCs w:val="20"/>
              </w:rPr>
              <w:t xml:space="preserve"> </w:t>
            </w:r>
            <w:r w:rsidRPr="000712BB">
              <w:rPr>
                <w:rStyle w:val="spellingerror"/>
                <w:color w:val="000000"/>
                <w:sz w:val="20"/>
                <w:szCs w:val="20"/>
                <w:shd w:val="clear" w:color="auto" w:fill="FFFFFF"/>
              </w:rPr>
              <w:t>individuální</w:t>
            </w:r>
            <w:r w:rsidRPr="000712BB">
              <w:rPr>
                <w:rStyle w:val="spellingerror"/>
                <w:sz w:val="20"/>
                <w:szCs w:val="20"/>
              </w:rPr>
              <w:t xml:space="preserve"> </w:t>
            </w:r>
            <w:r w:rsidRPr="000712BB">
              <w:rPr>
                <w:rStyle w:val="spellingerror"/>
                <w:color w:val="000000"/>
                <w:sz w:val="20"/>
                <w:szCs w:val="20"/>
                <w:shd w:val="clear" w:color="auto" w:fill="FFFFFF"/>
              </w:rPr>
              <w:t>práce</w:t>
            </w:r>
            <w:r w:rsidRPr="000712BB">
              <w:rPr>
                <w:rStyle w:val="spellingerror"/>
                <w:sz w:val="20"/>
                <w:szCs w:val="20"/>
              </w:rPr>
              <w:t xml:space="preserve"> v </w:t>
            </w:r>
            <w:r w:rsidRPr="000712BB">
              <w:rPr>
                <w:rStyle w:val="spellingerror"/>
                <w:color w:val="000000"/>
                <w:sz w:val="20"/>
                <w:szCs w:val="20"/>
                <w:shd w:val="clear" w:color="auto" w:fill="FFFFFF"/>
              </w:rPr>
              <w:t>seminářích</w:t>
            </w:r>
            <w:r w:rsidRPr="000712BB">
              <w:rPr>
                <w:rStyle w:val="spellingerror"/>
                <w:sz w:val="20"/>
                <w:szCs w:val="20"/>
              </w:rPr>
              <w:t xml:space="preserve">. </w:t>
            </w:r>
            <w:r w:rsidRPr="000712BB">
              <w:rPr>
                <w:rStyle w:val="spellingerror"/>
                <w:color w:val="000000"/>
                <w:sz w:val="20"/>
                <w:szCs w:val="20"/>
                <w:shd w:val="clear" w:color="auto" w:fill="FFFFFF"/>
              </w:rPr>
              <w:t>Průběžné</w:t>
            </w:r>
            <w:r w:rsidRPr="000712BB">
              <w:rPr>
                <w:rStyle w:val="spellingerror"/>
                <w:sz w:val="20"/>
                <w:szCs w:val="20"/>
              </w:rPr>
              <w:t xml:space="preserve"> </w:t>
            </w:r>
            <w:r w:rsidRPr="000712BB">
              <w:rPr>
                <w:rStyle w:val="spellingerror"/>
                <w:color w:val="000000"/>
                <w:sz w:val="20"/>
                <w:szCs w:val="20"/>
                <w:shd w:val="clear" w:color="auto" w:fill="FFFFFF"/>
              </w:rPr>
              <w:t>plnění</w:t>
            </w:r>
            <w:r w:rsidRPr="000712BB">
              <w:rPr>
                <w:rStyle w:val="spellingerror"/>
                <w:sz w:val="20"/>
                <w:szCs w:val="20"/>
              </w:rPr>
              <w:t xml:space="preserve"> </w:t>
            </w:r>
            <w:r w:rsidRPr="000712BB">
              <w:rPr>
                <w:rStyle w:val="spellingerror"/>
                <w:color w:val="000000"/>
                <w:sz w:val="20"/>
                <w:szCs w:val="20"/>
                <w:shd w:val="clear" w:color="auto" w:fill="FFFFFF"/>
              </w:rPr>
              <w:t>zadaných</w:t>
            </w:r>
            <w:r w:rsidRPr="000712BB">
              <w:rPr>
                <w:rStyle w:val="spellingerror"/>
                <w:sz w:val="20"/>
                <w:szCs w:val="20"/>
              </w:rPr>
              <w:t xml:space="preserve"> </w:t>
            </w:r>
            <w:r w:rsidRPr="000712BB">
              <w:rPr>
                <w:rStyle w:val="spellingerror"/>
                <w:color w:val="000000"/>
                <w:sz w:val="20"/>
                <w:szCs w:val="20"/>
                <w:shd w:val="clear" w:color="auto" w:fill="FFFFFF"/>
              </w:rPr>
              <w:t>úkolů</w:t>
            </w:r>
            <w:r w:rsidRPr="000712BB">
              <w:rPr>
                <w:rStyle w:val="spellingerror"/>
                <w:sz w:val="20"/>
                <w:szCs w:val="20"/>
              </w:rPr>
              <w:t xml:space="preserve"> </w:t>
            </w:r>
            <w:r w:rsidRPr="000712BB">
              <w:rPr>
                <w:rStyle w:val="spellingerror"/>
                <w:color w:val="000000"/>
                <w:sz w:val="20"/>
                <w:szCs w:val="20"/>
                <w:shd w:val="clear" w:color="auto" w:fill="FFFFFF"/>
              </w:rPr>
              <w:t>během</w:t>
            </w:r>
            <w:r w:rsidRPr="000712BB">
              <w:rPr>
                <w:rStyle w:val="spellingerror"/>
                <w:sz w:val="20"/>
                <w:szCs w:val="20"/>
              </w:rPr>
              <w:t xml:space="preserve"> </w:t>
            </w:r>
            <w:r w:rsidRPr="000712BB">
              <w:rPr>
                <w:rStyle w:val="spellingerror"/>
                <w:color w:val="000000"/>
                <w:sz w:val="20"/>
                <w:szCs w:val="20"/>
                <w:shd w:val="clear" w:color="auto" w:fill="FFFFFF"/>
              </w:rPr>
              <w:t>semestru</w:t>
            </w:r>
            <w:r w:rsidRPr="000712BB">
              <w:rPr>
                <w:rStyle w:val="spellingerror"/>
                <w:sz w:val="20"/>
                <w:szCs w:val="20"/>
              </w:rPr>
              <w:t>.</w:t>
            </w:r>
          </w:p>
        </w:tc>
      </w:tr>
      <w:tr w:rsidR="00A43842" w:rsidRPr="000712BB" w14:paraId="5F6A450A" w14:textId="77777777" w:rsidTr="00B11784">
        <w:trPr>
          <w:trHeight w:val="197"/>
        </w:trPr>
        <w:tc>
          <w:tcPr>
            <w:tcW w:w="3086" w:type="dxa"/>
            <w:tcBorders>
              <w:top w:val="nil"/>
            </w:tcBorders>
            <w:shd w:val="clear" w:color="auto" w:fill="F7CAAC"/>
          </w:tcPr>
          <w:p w14:paraId="21F83173"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498DC924" w14:textId="77777777" w:rsidR="00A43842" w:rsidRPr="000712BB" w:rsidRDefault="00A43842" w:rsidP="005339F3">
            <w:pPr>
              <w:jc w:val="both"/>
              <w:rPr>
                <w:rStyle w:val="spellingerror"/>
                <w:color w:val="000000"/>
                <w:sz w:val="20"/>
                <w:szCs w:val="20"/>
                <w:shd w:val="clear" w:color="auto" w:fill="FFFFFF"/>
              </w:rPr>
            </w:pPr>
            <w:r w:rsidRPr="000712BB">
              <w:rPr>
                <w:rStyle w:val="spellingerror"/>
                <w:color w:val="000000"/>
                <w:sz w:val="20"/>
                <w:szCs w:val="20"/>
                <w:shd w:val="clear" w:color="auto" w:fill="FFFFFF"/>
              </w:rPr>
              <w:t>PhDr. Iva Staňková, Ph.D.</w:t>
            </w:r>
          </w:p>
        </w:tc>
      </w:tr>
      <w:tr w:rsidR="00A43842" w:rsidRPr="000712BB" w14:paraId="6879DA3B" w14:textId="77777777" w:rsidTr="00B11784">
        <w:trPr>
          <w:trHeight w:val="243"/>
        </w:trPr>
        <w:tc>
          <w:tcPr>
            <w:tcW w:w="3086" w:type="dxa"/>
            <w:tcBorders>
              <w:top w:val="nil"/>
            </w:tcBorders>
            <w:shd w:val="clear" w:color="auto" w:fill="F7CAAC"/>
          </w:tcPr>
          <w:p w14:paraId="0AE77E1B"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DDD93BE" w14:textId="701D4737" w:rsidR="00A43842" w:rsidRPr="000712BB" w:rsidRDefault="00A43842" w:rsidP="005339F3">
            <w:pPr>
              <w:jc w:val="both"/>
              <w:rPr>
                <w:rFonts w:ascii="Segoe UI" w:hAnsi="Segoe UI" w:cs="Segoe UI"/>
                <w:sz w:val="20"/>
                <w:szCs w:val="20"/>
              </w:rPr>
            </w:pPr>
            <w:r w:rsidRPr="000712BB">
              <w:rPr>
                <w:rStyle w:val="spellingerror"/>
                <w:color w:val="000000"/>
                <w:sz w:val="20"/>
                <w:szCs w:val="20"/>
                <w:shd w:val="clear" w:color="auto" w:fill="FFFFFF"/>
              </w:rPr>
              <w:t>100 % semináře</w:t>
            </w:r>
            <w:r w:rsidRPr="000712BB">
              <w:rPr>
                <w:rStyle w:val="eop"/>
                <w:sz w:val="20"/>
                <w:szCs w:val="20"/>
              </w:rPr>
              <w:t> </w:t>
            </w:r>
          </w:p>
        </w:tc>
      </w:tr>
      <w:tr w:rsidR="00A43842" w:rsidRPr="000712BB" w14:paraId="05F74668" w14:textId="77777777" w:rsidTr="00B11784">
        <w:tc>
          <w:tcPr>
            <w:tcW w:w="3086" w:type="dxa"/>
            <w:shd w:val="clear" w:color="auto" w:fill="F7CAAC"/>
          </w:tcPr>
          <w:p w14:paraId="25B5ED2A"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F583508"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w:t>
            </w:r>
          </w:p>
        </w:tc>
      </w:tr>
      <w:tr w:rsidR="00A43842" w:rsidRPr="000712BB" w14:paraId="6DF54488" w14:textId="77777777" w:rsidTr="00B11784">
        <w:tc>
          <w:tcPr>
            <w:tcW w:w="3086" w:type="dxa"/>
            <w:shd w:val="clear" w:color="auto" w:fill="F7CAAC"/>
          </w:tcPr>
          <w:p w14:paraId="7A54B6BB"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1EF3118E" w14:textId="77777777" w:rsidR="00A43842" w:rsidRPr="000712BB" w:rsidRDefault="00A43842" w:rsidP="00B11784">
            <w:pPr>
              <w:jc w:val="both"/>
              <w:rPr>
                <w:sz w:val="20"/>
                <w:szCs w:val="20"/>
              </w:rPr>
            </w:pPr>
          </w:p>
        </w:tc>
      </w:tr>
      <w:tr w:rsidR="00A43842" w:rsidRPr="000712BB" w14:paraId="509C30B6" w14:textId="77777777" w:rsidTr="00B11784">
        <w:trPr>
          <w:trHeight w:val="3938"/>
        </w:trPr>
        <w:tc>
          <w:tcPr>
            <w:tcW w:w="9855" w:type="dxa"/>
            <w:gridSpan w:val="8"/>
            <w:tcBorders>
              <w:top w:val="nil"/>
              <w:bottom w:val="single" w:sz="12" w:space="0" w:color="auto"/>
            </w:tcBorders>
          </w:tcPr>
          <w:p w14:paraId="75530E56"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Cíl předmětu</w:t>
            </w:r>
          </w:p>
          <w:p w14:paraId="0E5A000B" w14:textId="77777777" w:rsidR="00A43842" w:rsidRPr="000712BB" w:rsidRDefault="00A43842" w:rsidP="00396647">
            <w:pPr>
              <w:ind w:right="60"/>
              <w:jc w:val="both"/>
              <w:textAlignment w:val="baseline"/>
              <w:rPr>
                <w:sz w:val="20"/>
                <w:szCs w:val="20"/>
              </w:rPr>
            </w:pPr>
            <w:r w:rsidRPr="000712BB">
              <w:rPr>
                <w:sz w:val="20"/>
                <w:szCs w:val="20"/>
              </w:rPr>
              <w:t>Cílem předmětu je seznámit studenty se základy vzdělávací politiky jako interdisciplinárního výzkumného oboru. Studentům bude představen základní pojmový aparát tohoto oboru i přístupy, kterými je možno vzdělávací politiku analyzovat a kriticky o ní diskutovat. To zahrnuje konceptuální rámec vzdělávací politiky obsahující, mimo jiné, cíle, nástroje, aktéry a efekty vzdělávání.</w:t>
            </w:r>
          </w:p>
          <w:p w14:paraId="2DC050C8" w14:textId="77777777" w:rsidR="00A43842" w:rsidRPr="000712BB" w:rsidRDefault="00A43842" w:rsidP="00396647">
            <w:pPr>
              <w:ind w:right="60"/>
              <w:jc w:val="both"/>
              <w:textAlignment w:val="baseline"/>
              <w:rPr>
                <w:rFonts w:ascii="Segoe UI" w:hAnsi="Segoe UI" w:cs="Segoe UI"/>
                <w:sz w:val="20"/>
                <w:szCs w:val="20"/>
              </w:rPr>
            </w:pPr>
          </w:p>
          <w:p w14:paraId="45E7D7A1"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Obsah předmětu</w:t>
            </w:r>
            <w:r w:rsidRPr="000712BB">
              <w:rPr>
                <w:sz w:val="20"/>
                <w:szCs w:val="20"/>
              </w:rPr>
              <w:t> </w:t>
            </w:r>
          </w:p>
          <w:p w14:paraId="6A48268F" w14:textId="77777777" w:rsidR="00A43842" w:rsidRPr="000712BB" w:rsidRDefault="00A43842" w:rsidP="00396647">
            <w:pPr>
              <w:jc w:val="both"/>
              <w:textAlignment w:val="baseline"/>
              <w:rPr>
                <w:rFonts w:ascii="Segoe UI" w:hAnsi="Segoe UI" w:cs="Segoe UI"/>
                <w:sz w:val="20"/>
                <w:szCs w:val="20"/>
              </w:rPr>
            </w:pPr>
            <w:r w:rsidRPr="000712BB">
              <w:rPr>
                <w:sz w:val="20"/>
                <w:szCs w:val="20"/>
              </w:rPr>
              <w:t>Role vzdělání v současné společnosti.</w:t>
            </w:r>
          </w:p>
          <w:p w14:paraId="6CFC2B71" w14:textId="77777777" w:rsidR="00A43842" w:rsidRPr="000712BB" w:rsidRDefault="00A43842" w:rsidP="00396647">
            <w:pPr>
              <w:jc w:val="both"/>
              <w:textAlignment w:val="baseline"/>
              <w:rPr>
                <w:rFonts w:ascii="Segoe UI" w:hAnsi="Segoe UI" w:cs="Segoe UI"/>
                <w:sz w:val="20"/>
                <w:szCs w:val="20"/>
              </w:rPr>
            </w:pPr>
            <w:r w:rsidRPr="000712BB">
              <w:rPr>
                <w:sz w:val="20"/>
                <w:szCs w:val="20"/>
              </w:rPr>
              <w:t>Vymezení pojmu vzdělávací politika versus školská politika.</w:t>
            </w:r>
          </w:p>
          <w:p w14:paraId="211B72AF" w14:textId="77777777" w:rsidR="00A43842" w:rsidRPr="000712BB" w:rsidRDefault="00A43842" w:rsidP="00396647">
            <w:pPr>
              <w:jc w:val="both"/>
              <w:textAlignment w:val="baseline"/>
              <w:rPr>
                <w:rFonts w:ascii="Segoe UI" w:hAnsi="Segoe UI" w:cs="Segoe UI"/>
                <w:sz w:val="20"/>
                <w:szCs w:val="20"/>
              </w:rPr>
            </w:pPr>
            <w:r w:rsidRPr="000712BB">
              <w:rPr>
                <w:sz w:val="20"/>
                <w:szCs w:val="20"/>
              </w:rPr>
              <w:t>Funkce, principy, cíle, subjekty a nástroje vzdělávací politiky.</w:t>
            </w:r>
          </w:p>
          <w:p w14:paraId="350B54F4" w14:textId="77777777" w:rsidR="00A43842" w:rsidRPr="000712BB" w:rsidRDefault="00A43842" w:rsidP="00396647">
            <w:pPr>
              <w:jc w:val="both"/>
              <w:textAlignment w:val="baseline"/>
              <w:rPr>
                <w:rFonts w:ascii="Segoe UI" w:hAnsi="Segoe UI" w:cs="Segoe UI"/>
                <w:sz w:val="20"/>
                <w:szCs w:val="20"/>
              </w:rPr>
            </w:pPr>
            <w:r w:rsidRPr="000712BB">
              <w:rPr>
                <w:sz w:val="20"/>
                <w:szCs w:val="20"/>
              </w:rPr>
              <w:t>Financování vzdělávacích systémů.</w:t>
            </w:r>
          </w:p>
          <w:p w14:paraId="0EC6E305" w14:textId="77777777" w:rsidR="00A43842" w:rsidRPr="000712BB" w:rsidRDefault="00A43842" w:rsidP="00396647">
            <w:pPr>
              <w:jc w:val="both"/>
              <w:textAlignment w:val="baseline"/>
              <w:rPr>
                <w:rFonts w:ascii="Segoe UI" w:hAnsi="Segoe UI" w:cs="Segoe UI"/>
                <w:sz w:val="20"/>
                <w:szCs w:val="20"/>
              </w:rPr>
            </w:pPr>
            <w:r w:rsidRPr="000712BB">
              <w:rPr>
                <w:sz w:val="20"/>
                <w:szCs w:val="20"/>
              </w:rPr>
              <w:t>Hodnocení vzdělávacích systémů.</w:t>
            </w:r>
          </w:p>
          <w:p w14:paraId="7EFFEA24" w14:textId="77777777" w:rsidR="00A43842" w:rsidRPr="000712BB" w:rsidRDefault="00A43842" w:rsidP="00396647">
            <w:pPr>
              <w:jc w:val="both"/>
              <w:textAlignment w:val="baseline"/>
              <w:rPr>
                <w:rFonts w:ascii="Segoe UI" w:hAnsi="Segoe UI" w:cs="Segoe UI"/>
                <w:sz w:val="20"/>
                <w:szCs w:val="20"/>
              </w:rPr>
            </w:pPr>
            <w:r w:rsidRPr="000712BB">
              <w:rPr>
                <w:sz w:val="20"/>
                <w:szCs w:val="20"/>
              </w:rPr>
              <w:t>Aktuální trendy v české i mezinárodní vzdělávací politice.</w:t>
            </w:r>
          </w:p>
          <w:p w14:paraId="3AC6512D" w14:textId="77777777" w:rsidR="00A43842" w:rsidRPr="000712BB" w:rsidRDefault="00A43842" w:rsidP="00396647">
            <w:pPr>
              <w:jc w:val="both"/>
              <w:textAlignment w:val="baseline"/>
              <w:rPr>
                <w:rFonts w:ascii="Segoe UI" w:hAnsi="Segoe UI" w:cs="Segoe UI"/>
                <w:sz w:val="20"/>
                <w:szCs w:val="20"/>
              </w:rPr>
            </w:pPr>
            <w:r w:rsidRPr="000712BB">
              <w:rPr>
                <w:sz w:val="20"/>
                <w:szCs w:val="20"/>
              </w:rPr>
              <w:t>Současné problémy vzdělávacích systémů v ČR.</w:t>
            </w:r>
          </w:p>
          <w:p w14:paraId="65250CFA" w14:textId="77777777" w:rsidR="00A43842" w:rsidRPr="000712BB" w:rsidRDefault="00A43842" w:rsidP="00396647">
            <w:pPr>
              <w:jc w:val="both"/>
              <w:textAlignment w:val="baseline"/>
              <w:rPr>
                <w:sz w:val="20"/>
                <w:szCs w:val="20"/>
              </w:rPr>
            </w:pPr>
            <w:r w:rsidRPr="000712BB">
              <w:rPr>
                <w:sz w:val="20"/>
                <w:szCs w:val="20"/>
              </w:rPr>
              <w:t>Strategické a koncepční dokumenty v oblasti vzdělávání.</w:t>
            </w:r>
          </w:p>
          <w:p w14:paraId="596FC6A9" w14:textId="77777777" w:rsidR="00A43842" w:rsidRPr="000712BB" w:rsidRDefault="00A43842" w:rsidP="00396647">
            <w:pPr>
              <w:jc w:val="both"/>
              <w:textAlignment w:val="baseline"/>
              <w:rPr>
                <w:rFonts w:ascii="Segoe UI" w:hAnsi="Segoe UI" w:cs="Segoe UI"/>
                <w:sz w:val="20"/>
                <w:szCs w:val="20"/>
              </w:rPr>
            </w:pPr>
          </w:p>
          <w:p w14:paraId="30251431"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Výstupní kompetence</w:t>
            </w:r>
          </w:p>
          <w:p w14:paraId="19846AA1" w14:textId="3CE9FFC5" w:rsidR="00A43842" w:rsidRPr="000712BB" w:rsidRDefault="00A43842" w:rsidP="00396647">
            <w:pPr>
              <w:jc w:val="both"/>
              <w:textAlignment w:val="baseline"/>
              <w:rPr>
                <w:sz w:val="20"/>
                <w:szCs w:val="20"/>
              </w:rPr>
            </w:pPr>
            <w:r w:rsidRPr="000712BB">
              <w:rPr>
                <w:i/>
                <w:iCs/>
                <w:sz w:val="20"/>
                <w:szCs w:val="20"/>
              </w:rPr>
              <w:t>Odborné znalosti:</w:t>
            </w:r>
            <w:r w:rsidRPr="000712BB">
              <w:rPr>
                <w:sz w:val="20"/>
                <w:szCs w:val="20"/>
              </w:rPr>
              <w:t xml:space="preserve"> </w:t>
            </w:r>
            <w:r w:rsidR="00D441CC" w:rsidRPr="000712BB">
              <w:rPr>
                <w:sz w:val="20"/>
                <w:szCs w:val="20"/>
              </w:rPr>
              <w:t>s</w:t>
            </w:r>
            <w:r w:rsidRPr="000712BB">
              <w:rPr>
                <w:sz w:val="20"/>
                <w:szCs w:val="20"/>
              </w:rPr>
              <w:t xml:space="preserve">tudent umí </w:t>
            </w:r>
            <w:r w:rsidR="00D441CC" w:rsidRPr="000712BB">
              <w:rPr>
                <w:sz w:val="20"/>
                <w:szCs w:val="20"/>
              </w:rPr>
              <w:t xml:space="preserve">definovat základní pojmy z oblasti vzdělávací politiky, </w:t>
            </w:r>
            <w:r w:rsidRPr="000712BB">
              <w:rPr>
                <w:sz w:val="20"/>
                <w:szCs w:val="20"/>
              </w:rPr>
              <w:t>umí se orientovat v nastavení vzdělávací politiky a v českém vzdělávacím systému</w:t>
            </w:r>
            <w:r w:rsidR="00737104" w:rsidRPr="000712BB">
              <w:rPr>
                <w:sz w:val="20"/>
                <w:szCs w:val="20"/>
              </w:rPr>
              <w:t>, umí popsat funkce, principy, cíle, subjekty a nástroje vzdělávací politiky, vysvětlit financování vzdělávacích systémů, orientovat se v strategických a koncepčních dokumentech v oblasti vzdělávání.</w:t>
            </w:r>
          </w:p>
          <w:p w14:paraId="07FB5944" w14:textId="38CBBE57" w:rsidR="00A43842" w:rsidRPr="000712BB" w:rsidRDefault="00A43842" w:rsidP="00396647">
            <w:pPr>
              <w:jc w:val="both"/>
              <w:textAlignment w:val="baseline"/>
              <w:rPr>
                <w:sz w:val="20"/>
                <w:szCs w:val="20"/>
              </w:rPr>
            </w:pPr>
            <w:r w:rsidRPr="000712BB">
              <w:rPr>
                <w:i/>
                <w:iCs/>
                <w:sz w:val="20"/>
                <w:szCs w:val="20"/>
              </w:rPr>
              <w:t>Odborné dovednosti:</w:t>
            </w:r>
            <w:r w:rsidRPr="000712BB">
              <w:rPr>
                <w:sz w:val="20"/>
                <w:szCs w:val="20"/>
              </w:rPr>
              <w:t xml:space="preserve"> </w:t>
            </w:r>
            <w:r w:rsidR="00737104" w:rsidRPr="000712BB">
              <w:rPr>
                <w:sz w:val="20"/>
                <w:szCs w:val="20"/>
              </w:rPr>
              <w:t>student umí používat</w:t>
            </w:r>
            <w:r w:rsidR="00D441CC" w:rsidRPr="000712BB">
              <w:rPr>
                <w:sz w:val="20"/>
                <w:szCs w:val="20"/>
              </w:rPr>
              <w:t xml:space="preserve"> pojmosloví vzdělávací politiky</w:t>
            </w:r>
            <w:r w:rsidR="00737104" w:rsidRPr="000712BB">
              <w:rPr>
                <w:sz w:val="20"/>
                <w:szCs w:val="20"/>
              </w:rPr>
              <w:t xml:space="preserve">, </w:t>
            </w:r>
            <w:r w:rsidRPr="000712BB">
              <w:rPr>
                <w:sz w:val="20"/>
                <w:szCs w:val="20"/>
              </w:rPr>
              <w:t>umí koncepčně přemýšlet o vzdělávání v širším společenském kontextu, navrhnout vhodně cíle, metody, formy a prostředky rozvoje jedinců v konkrétní oblasti</w:t>
            </w:r>
            <w:r w:rsidR="00737104" w:rsidRPr="000712BB">
              <w:rPr>
                <w:sz w:val="20"/>
                <w:szCs w:val="20"/>
              </w:rPr>
              <w:t xml:space="preserve">, </w:t>
            </w:r>
            <w:r w:rsidRPr="000712BB">
              <w:rPr>
                <w:sz w:val="20"/>
                <w:szCs w:val="20"/>
              </w:rPr>
              <w:t xml:space="preserve">umí vypracovat analýzu vybraného strategického nebo koncepčního dokumentu, zhodnotit hlavní oblasti přínosu pro oblast vzdělávání a prognózovat jeho efekt ve společnosti. </w:t>
            </w:r>
          </w:p>
        </w:tc>
      </w:tr>
      <w:tr w:rsidR="00A43842" w:rsidRPr="000712BB" w14:paraId="4A20E296" w14:textId="77777777" w:rsidTr="00B11784">
        <w:trPr>
          <w:trHeight w:val="265"/>
        </w:trPr>
        <w:tc>
          <w:tcPr>
            <w:tcW w:w="3653" w:type="dxa"/>
            <w:gridSpan w:val="2"/>
            <w:tcBorders>
              <w:top w:val="nil"/>
            </w:tcBorders>
            <w:shd w:val="clear" w:color="auto" w:fill="F7CAAC"/>
          </w:tcPr>
          <w:p w14:paraId="13059A00" w14:textId="77777777" w:rsidR="00A43842" w:rsidRPr="000712BB" w:rsidRDefault="00A43842" w:rsidP="00512F28">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58F1AA58" w14:textId="77777777" w:rsidR="00A43842" w:rsidRPr="000712BB" w:rsidRDefault="00A43842" w:rsidP="00512F28">
            <w:pPr>
              <w:jc w:val="both"/>
              <w:rPr>
                <w:sz w:val="20"/>
                <w:szCs w:val="20"/>
              </w:rPr>
            </w:pPr>
          </w:p>
        </w:tc>
      </w:tr>
      <w:tr w:rsidR="00A43842" w:rsidRPr="000712BB" w14:paraId="4C74095B" w14:textId="77777777" w:rsidTr="00E705EC">
        <w:trPr>
          <w:trHeight w:val="425"/>
        </w:trPr>
        <w:tc>
          <w:tcPr>
            <w:tcW w:w="9855" w:type="dxa"/>
            <w:gridSpan w:val="8"/>
            <w:tcBorders>
              <w:top w:val="single" w:sz="4" w:space="0" w:color="auto"/>
            </w:tcBorders>
          </w:tcPr>
          <w:p w14:paraId="6AA16E8E"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Povinná literatura</w:t>
            </w:r>
            <w:r w:rsidRPr="000712BB">
              <w:rPr>
                <w:sz w:val="20"/>
                <w:szCs w:val="20"/>
              </w:rPr>
              <w:t> </w:t>
            </w:r>
          </w:p>
          <w:p w14:paraId="4E1B242A" w14:textId="44FC21B8" w:rsidR="00A43842" w:rsidRPr="000712BB" w:rsidRDefault="00A43842" w:rsidP="00512F28">
            <w:pPr>
              <w:jc w:val="both"/>
              <w:textAlignment w:val="baseline"/>
              <w:rPr>
                <w:rFonts w:ascii="Segoe UI" w:hAnsi="Segoe UI" w:cs="Segoe UI"/>
                <w:sz w:val="20"/>
                <w:szCs w:val="20"/>
              </w:rPr>
            </w:pPr>
            <w:r w:rsidRPr="000712BB">
              <w:rPr>
                <w:sz w:val="20"/>
                <w:szCs w:val="20"/>
              </w:rPr>
              <w:t>K</w:t>
            </w:r>
            <w:r w:rsidR="00D21B73" w:rsidRPr="000712BB">
              <w:rPr>
                <w:sz w:val="20"/>
                <w:szCs w:val="20"/>
              </w:rPr>
              <w:t>alous</w:t>
            </w:r>
            <w:r w:rsidRPr="000712BB">
              <w:rPr>
                <w:sz w:val="20"/>
                <w:szCs w:val="20"/>
              </w:rPr>
              <w:t>, J</w:t>
            </w:r>
            <w:r w:rsidR="00D21B73" w:rsidRPr="000712BB">
              <w:rPr>
                <w:sz w:val="20"/>
                <w:szCs w:val="20"/>
              </w:rPr>
              <w:t>., &amp;</w:t>
            </w:r>
            <w:r w:rsidR="007525E0" w:rsidRPr="000712BB">
              <w:rPr>
                <w:sz w:val="20"/>
                <w:szCs w:val="20"/>
              </w:rPr>
              <w:t xml:space="preserve"> </w:t>
            </w:r>
            <w:r w:rsidRPr="000712BB">
              <w:rPr>
                <w:sz w:val="20"/>
                <w:szCs w:val="20"/>
              </w:rPr>
              <w:t>V</w:t>
            </w:r>
            <w:r w:rsidR="00D21B73" w:rsidRPr="000712BB">
              <w:rPr>
                <w:sz w:val="20"/>
                <w:szCs w:val="20"/>
              </w:rPr>
              <w:t>eselý, A</w:t>
            </w:r>
            <w:r w:rsidRPr="000712BB">
              <w:rPr>
                <w:sz w:val="20"/>
                <w:szCs w:val="20"/>
              </w:rPr>
              <w:t>.</w:t>
            </w:r>
            <w:r w:rsidR="00D21B73" w:rsidRPr="000712BB">
              <w:rPr>
                <w:sz w:val="20"/>
                <w:szCs w:val="20"/>
              </w:rPr>
              <w:t xml:space="preserve"> (2006).</w:t>
            </w:r>
            <w:r w:rsidRPr="000712BB">
              <w:rPr>
                <w:sz w:val="20"/>
                <w:szCs w:val="20"/>
              </w:rPr>
              <w:t xml:space="preserve"> </w:t>
            </w:r>
            <w:r w:rsidRPr="000712BB">
              <w:rPr>
                <w:i/>
                <w:iCs/>
                <w:sz w:val="20"/>
                <w:szCs w:val="20"/>
              </w:rPr>
              <w:t>Teorie a nástroje vzdělávací politiky</w:t>
            </w:r>
            <w:r w:rsidRPr="000712BB">
              <w:rPr>
                <w:sz w:val="20"/>
                <w:szCs w:val="20"/>
              </w:rPr>
              <w:t>. Praha: Karolinum. ISBN 8024612593.</w:t>
            </w:r>
          </w:p>
          <w:p w14:paraId="507FEB95" w14:textId="61BD0B41" w:rsidR="007525E0" w:rsidRPr="000712BB" w:rsidRDefault="00A43842" w:rsidP="00512F28">
            <w:pPr>
              <w:jc w:val="both"/>
              <w:rPr>
                <w:sz w:val="20"/>
                <w:szCs w:val="20"/>
              </w:rPr>
            </w:pPr>
            <w:r w:rsidRPr="000712BB">
              <w:rPr>
                <w:sz w:val="20"/>
                <w:szCs w:val="20"/>
              </w:rPr>
              <w:t>K</w:t>
            </w:r>
            <w:r w:rsidR="00D21B73" w:rsidRPr="000712BB">
              <w:rPr>
                <w:sz w:val="20"/>
                <w:szCs w:val="20"/>
              </w:rPr>
              <w:t>alous</w:t>
            </w:r>
            <w:r w:rsidRPr="000712BB">
              <w:rPr>
                <w:sz w:val="20"/>
                <w:szCs w:val="20"/>
              </w:rPr>
              <w:t>, J</w:t>
            </w:r>
            <w:r w:rsidR="00D21B73" w:rsidRPr="000712BB">
              <w:rPr>
                <w:sz w:val="20"/>
                <w:szCs w:val="20"/>
              </w:rPr>
              <w:t xml:space="preserve">., &amp; </w:t>
            </w:r>
            <w:r w:rsidRPr="000712BB">
              <w:rPr>
                <w:sz w:val="20"/>
                <w:szCs w:val="20"/>
              </w:rPr>
              <w:t>V</w:t>
            </w:r>
            <w:r w:rsidR="00D21B73" w:rsidRPr="000712BB">
              <w:rPr>
                <w:sz w:val="20"/>
                <w:szCs w:val="20"/>
              </w:rPr>
              <w:t>eselý, A</w:t>
            </w:r>
            <w:r w:rsidR="007525E0" w:rsidRPr="000712BB">
              <w:rPr>
                <w:sz w:val="20"/>
                <w:szCs w:val="20"/>
              </w:rPr>
              <w:t>.</w:t>
            </w:r>
            <w:r w:rsidR="00D21B73" w:rsidRPr="000712BB">
              <w:rPr>
                <w:sz w:val="20"/>
                <w:szCs w:val="20"/>
              </w:rPr>
              <w:t xml:space="preserve"> (2006).</w:t>
            </w:r>
            <w:r w:rsidRPr="000712BB">
              <w:rPr>
                <w:sz w:val="20"/>
                <w:szCs w:val="20"/>
              </w:rPr>
              <w:t xml:space="preserve"> </w:t>
            </w:r>
            <w:r w:rsidRPr="000712BB">
              <w:rPr>
                <w:i/>
                <w:iCs/>
                <w:sz w:val="20"/>
                <w:szCs w:val="20"/>
              </w:rPr>
              <w:t>Vzdělávací politika České republiky v globálním kontextu</w:t>
            </w:r>
            <w:r w:rsidRPr="000712BB">
              <w:rPr>
                <w:sz w:val="20"/>
                <w:szCs w:val="20"/>
              </w:rPr>
              <w:t>. Praha: Karolinum.</w:t>
            </w:r>
            <w:r w:rsidR="007525E0" w:rsidRPr="000712BB">
              <w:rPr>
                <w:sz w:val="20"/>
                <w:szCs w:val="20"/>
              </w:rPr>
              <w:t xml:space="preserve"> ISBN 8024612593.</w:t>
            </w:r>
          </w:p>
          <w:p w14:paraId="47D45115" w14:textId="609586C9" w:rsidR="007525E0" w:rsidRPr="000712BB" w:rsidRDefault="00D21B73" w:rsidP="00512F28">
            <w:pPr>
              <w:jc w:val="both"/>
              <w:textAlignment w:val="baseline"/>
              <w:rPr>
                <w:sz w:val="20"/>
                <w:szCs w:val="20"/>
              </w:rPr>
            </w:pPr>
            <w:r w:rsidRPr="000712BB">
              <w:rPr>
                <w:sz w:val="20"/>
                <w:szCs w:val="20"/>
              </w:rPr>
              <w:t>Kalous, J., Veselý, A., &amp; et al. (2006)</w:t>
            </w:r>
            <w:r w:rsidR="00A43842" w:rsidRPr="000712BB">
              <w:rPr>
                <w:sz w:val="20"/>
                <w:szCs w:val="20"/>
              </w:rPr>
              <w:t xml:space="preserve">. </w:t>
            </w:r>
            <w:r w:rsidR="00A43842" w:rsidRPr="000712BB">
              <w:rPr>
                <w:i/>
                <w:iCs/>
                <w:sz w:val="20"/>
                <w:szCs w:val="20"/>
              </w:rPr>
              <w:t>Vybrané problémy vzdělávací politiky</w:t>
            </w:r>
            <w:r w:rsidR="00A43842" w:rsidRPr="000712BB">
              <w:rPr>
                <w:sz w:val="20"/>
                <w:szCs w:val="20"/>
              </w:rPr>
              <w:t>. Praha: Karolinum.</w:t>
            </w:r>
            <w:r w:rsidR="007525E0" w:rsidRPr="000712BB">
              <w:rPr>
                <w:sz w:val="20"/>
                <w:szCs w:val="20"/>
              </w:rPr>
              <w:t xml:space="preserve"> ISBN 8024612623. </w:t>
            </w:r>
          </w:p>
          <w:p w14:paraId="21697CBA" w14:textId="27BD8673" w:rsidR="007525E0" w:rsidRPr="000712BB" w:rsidRDefault="00A43842" w:rsidP="00512F28">
            <w:pPr>
              <w:jc w:val="both"/>
              <w:textAlignment w:val="baseline"/>
              <w:rPr>
                <w:sz w:val="20"/>
                <w:szCs w:val="20"/>
              </w:rPr>
            </w:pPr>
            <w:r w:rsidRPr="000712BB">
              <w:rPr>
                <w:sz w:val="20"/>
                <w:szCs w:val="20"/>
              </w:rPr>
              <w:t>H</w:t>
            </w:r>
            <w:r w:rsidR="00D21B73" w:rsidRPr="000712BB">
              <w:rPr>
                <w:sz w:val="20"/>
                <w:szCs w:val="20"/>
              </w:rPr>
              <w:t>orák</w:t>
            </w:r>
            <w:r w:rsidRPr="000712BB">
              <w:rPr>
                <w:sz w:val="20"/>
                <w:szCs w:val="20"/>
              </w:rPr>
              <w:t>, J</w:t>
            </w:r>
            <w:r w:rsidR="00D21B73" w:rsidRPr="000712BB">
              <w:rPr>
                <w:sz w:val="20"/>
                <w:szCs w:val="20"/>
              </w:rPr>
              <w:t xml:space="preserve">., &amp; </w:t>
            </w:r>
            <w:r w:rsidRPr="000712BB">
              <w:rPr>
                <w:sz w:val="20"/>
                <w:szCs w:val="20"/>
              </w:rPr>
              <w:t>K</w:t>
            </w:r>
            <w:r w:rsidR="00D21B73" w:rsidRPr="000712BB">
              <w:rPr>
                <w:sz w:val="20"/>
                <w:szCs w:val="20"/>
              </w:rPr>
              <w:t>olář, Z</w:t>
            </w:r>
            <w:r w:rsidR="007525E0" w:rsidRPr="000712BB">
              <w:rPr>
                <w:sz w:val="20"/>
                <w:szCs w:val="20"/>
              </w:rPr>
              <w:t>.</w:t>
            </w:r>
            <w:r w:rsidR="00D21B73" w:rsidRPr="000712BB">
              <w:rPr>
                <w:sz w:val="20"/>
                <w:szCs w:val="20"/>
              </w:rPr>
              <w:t xml:space="preserve"> (2007).</w:t>
            </w:r>
            <w:r w:rsidR="007525E0" w:rsidRPr="000712BB">
              <w:rPr>
                <w:sz w:val="20"/>
                <w:szCs w:val="20"/>
              </w:rPr>
              <w:t xml:space="preserve"> </w:t>
            </w:r>
            <w:r w:rsidRPr="000712BB">
              <w:rPr>
                <w:i/>
                <w:iCs/>
                <w:sz w:val="20"/>
                <w:szCs w:val="20"/>
              </w:rPr>
              <w:t>Vzdělávací politika a řízení škol v zemích EU: modul Řízení pedagogického procesu</w:t>
            </w:r>
            <w:r w:rsidRPr="000712BB">
              <w:rPr>
                <w:sz w:val="20"/>
                <w:szCs w:val="20"/>
              </w:rPr>
              <w:t>. Ústí nad Labem: Univerzita J.</w:t>
            </w:r>
            <w:r w:rsidR="00D21B73" w:rsidRPr="000712BB">
              <w:rPr>
                <w:sz w:val="20"/>
                <w:szCs w:val="20"/>
              </w:rPr>
              <w:t xml:space="preserve"> </w:t>
            </w:r>
            <w:r w:rsidRPr="000712BB">
              <w:rPr>
                <w:sz w:val="20"/>
                <w:szCs w:val="20"/>
              </w:rPr>
              <w:t>E. Purkyně, Pedagogická fakulta. ISBN 9788070448946</w:t>
            </w:r>
            <w:r w:rsidR="00512F28" w:rsidRPr="000712BB">
              <w:rPr>
                <w:sz w:val="20"/>
                <w:szCs w:val="20"/>
              </w:rPr>
              <w:t>.</w:t>
            </w:r>
          </w:p>
          <w:p w14:paraId="0DCE657F" w14:textId="2066EDCD" w:rsidR="00A43842" w:rsidRPr="000712BB" w:rsidRDefault="00A43842" w:rsidP="00512F28">
            <w:pPr>
              <w:jc w:val="both"/>
              <w:textAlignment w:val="baseline"/>
              <w:rPr>
                <w:sz w:val="20"/>
                <w:szCs w:val="20"/>
              </w:rPr>
            </w:pPr>
            <w:r w:rsidRPr="000712BB">
              <w:rPr>
                <w:sz w:val="20"/>
                <w:szCs w:val="20"/>
              </w:rPr>
              <w:t>B</w:t>
            </w:r>
            <w:r w:rsidR="00D21B73" w:rsidRPr="000712BB">
              <w:rPr>
                <w:sz w:val="20"/>
                <w:szCs w:val="20"/>
              </w:rPr>
              <w:t>rdek</w:t>
            </w:r>
            <w:r w:rsidRPr="000712BB">
              <w:rPr>
                <w:sz w:val="20"/>
                <w:szCs w:val="20"/>
              </w:rPr>
              <w:t>, M</w:t>
            </w:r>
            <w:r w:rsidR="00D21B73" w:rsidRPr="000712BB">
              <w:rPr>
                <w:sz w:val="20"/>
                <w:szCs w:val="20"/>
              </w:rPr>
              <w:t xml:space="preserve">., &amp; </w:t>
            </w:r>
            <w:r w:rsidRPr="000712BB">
              <w:rPr>
                <w:sz w:val="20"/>
                <w:szCs w:val="20"/>
              </w:rPr>
              <w:t>V</w:t>
            </w:r>
            <w:r w:rsidR="00D21B73" w:rsidRPr="000712BB">
              <w:rPr>
                <w:sz w:val="20"/>
                <w:szCs w:val="20"/>
              </w:rPr>
              <w:t>ychová, H</w:t>
            </w:r>
            <w:r w:rsidRPr="000712BB">
              <w:rPr>
                <w:sz w:val="20"/>
                <w:szCs w:val="20"/>
              </w:rPr>
              <w:t>.</w:t>
            </w:r>
            <w:r w:rsidR="00D21B73" w:rsidRPr="000712BB">
              <w:rPr>
                <w:sz w:val="20"/>
                <w:szCs w:val="20"/>
              </w:rPr>
              <w:t xml:space="preserve"> (2004).</w:t>
            </w:r>
            <w:r w:rsidRPr="000712BB">
              <w:rPr>
                <w:sz w:val="20"/>
                <w:szCs w:val="20"/>
              </w:rPr>
              <w:t xml:space="preserve"> </w:t>
            </w:r>
            <w:r w:rsidRPr="000712BB">
              <w:rPr>
                <w:i/>
                <w:iCs/>
                <w:sz w:val="20"/>
                <w:szCs w:val="20"/>
              </w:rPr>
              <w:t>Evropská vzdělávací politika: programy, principy a cíle</w:t>
            </w:r>
            <w:r w:rsidRPr="000712BB">
              <w:rPr>
                <w:sz w:val="20"/>
                <w:szCs w:val="20"/>
              </w:rPr>
              <w:t>. Praha: ASPI. ISBN 8086395960.</w:t>
            </w:r>
          </w:p>
          <w:p w14:paraId="4218772D" w14:textId="77777777" w:rsidR="00A43842" w:rsidRPr="000712BB" w:rsidRDefault="00A43842" w:rsidP="00512F28">
            <w:pPr>
              <w:jc w:val="both"/>
              <w:textAlignment w:val="baseline"/>
              <w:rPr>
                <w:sz w:val="20"/>
                <w:szCs w:val="20"/>
              </w:rPr>
            </w:pPr>
          </w:p>
          <w:p w14:paraId="3FA0E279"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Doporučená literatura</w:t>
            </w:r>
          </w:p>
          <w:p w14:paraId="57ABA9AB" w14:textId="77777777" w:rsidR="00753497" w:rsidRPr="000712BB" w:rsidRDefault="00753497" w:rsidP="00753497">
            <w:pPr>
              <w:jc w:val="both"/>
              <w:rPr>
                <w:color w:val="000000"/>
                <w:sz w:val="20"/>
                <w:szCs w:val="20"/>
                <w:shd w:val="clear" w:color="auto" w:fill="FFFFFF"/>
              </w:rPr>
            </w:pPr>
            <w:r w:rsidRPr="000712BB">
              <w:rPr>
                <w:sz w:val="20"/>
                <w:szCs w:val="20"/>
              </w:rPr>
              <w:t xml:space="preserve">Delaney, J. G. (2015). </w:t>
            </w:r>
            <w:r w:rsidRPr="000712BB">
              <w:rPr>
                <w:i/>
                <w:sz w:val="20"/>
                <w:szCs w:val="20"/>
              </w:rPr>
              <w:t>Educational Policy Studies</w:t>
            </w:r>
            <w:r w:rsidRPr="000712BB">
              <w:rPr>
                <w:sz w:val="20"/>
                <w:szCs w:val="20"/>
              </w:rPr>
              <w:t>. Canada: Brush Education Inc. ISBN</w:t>
            </w:r>
            <w:r w:rsidRPr="000712BB">
              <w:rPr>
                <w:color w:val="000000"/>
                <w:sz w:val="20"/>
                <w:szCs w:val="20"/>
                <w:shd w:val="clear" w:color="auto" w:fill="FFFFFF"/>
              </w:rPr>
              <w:t xml:space="preserve"> 9781550592184. </w:t>
            </w:r>
          </w:p>
          <w:p w14:paraId="6F98EB8C" w14:textId="77777777" w:rsidR="00753497" w:rsidRPr="000712BB" w:rsidRDefault="00753497" w:rsidP="00753497">
            <w:pPr>
              <w:jc w:val="both"/>
              <w:rPr>
                <w:sz w:val="20"/>
                <w:szCs w:val="20"/>
              </w:rPr>
            </w:pPr>
            <w:r w:rsidRPr="000712BB">
              <w:rPr>
                <w:sz w:val="20"/>
                <w:szCs w:val="20"/>
              </w:rPr>
              <w:t xml:space="preserve">Delaney, J. G. (2017). </w:t>
            </w:r>
            <w:r w:rsidRPr="000712BB">
              <w:rPr>
                <w:i/>
                <w:sz w:val="20"/>
                <w:szCs w:val="20"/>
              </w:rPr>
              <w:t>Education Policy: Bridging the Divide Between Theory and Practice</w:t>
            </w:r>
            <w:r w:rsidRPr="000712BB">
              <w:rPr>
                <w:sz w:val="20"/>
                <w:szCs w:val="20"/>
              </w:rPr>
              <w:t xml:space="preserve">. Canada: Brush Education Inc. ISBN 9781550597240. </w:t>
            </w:r>
          </w:p>
          <w:p w14:paraId="58913F50" w14:textId="77777777" w:rsidR="00753497" w:rsidRPr="000712BB" w:rsidRDefault="00753497" w:rsidP="00512F28">
            <w:pPr>
              <w:jc w:val="both"/>
              <w:textAlignment w:val="baseline"/>
              <w:rPr>
                <w:sz w:val="20"/>
                <w:szCs w:val="20"/>
              </w:rPr>
            </w:pPr>
            <w:r w:rsidRPr="000712BB">
              <w:rPr>
                <w:sz w:val="20"/>
                <w:szCs w:val="20"/>
              </w:rPr>
              <w:t xml:space="preserve">Dombrovská, M. (2018). </w:t>
            </w:r>
            <w:r w:rsidRPr="000712BB">
              <w:rPr>
                <w:i/>
                <w:iCs/>
                <w:sz w:val="20"/>
                <w:szCs w:val="20"/>
              </w:rPr>
              <w:t>Informační gramotnost jako veřejný zájem, politika a norma: návod na tvorbu koncepčních dokumentů v oblasti informačního vzdělávání</w:t>
            </w:r>
            <w:r w:rsidRPr="000712BB">
              <w:rPr>
                <w:sz w:val="20"/>
                <w:szCs w:val="20"/>
              </w:rPr>
              <w:t>. Praha: Univerzita Karlova, Karolinum. ISBN 9788024639697.</w:t>
            </w:r>
          </w:p>
          <w:p w14:paraId="5736B7CD" w14:textId="77777777" w:rsidR="00753497" w:rsidRPr="000712BB" w:rsidRDefault="00753497" w:rsidP="00512F28">
            <w:pPr>
              <w:jc w:val="both"/>
              <w:textAlignment w:val="baseline"/>
              <w:rPr>
                <w:sz w:val="20"/>
                <w:szCs w:val="20"/>
              </w:rPr>
            </w:pPr>
            <w:r w:rsidRPr="000712BB">
              <w:rPr>
                <w:sz w:val="20"/>
                <w:szCs w:val="20"/>
              </w:rPr>
              <w:lastRenderedPageBreak/>
              <w:t xml:space="preserve">Hajerová Műllerová, L., &amp; Slavík, J. (2020). </w:t>
            </w:r>
            <w:r w:rsidRPr="000712BB">
              <w:rPr>
                <w:i/>
                <w:iCs/>
                <w:sz w:val="20"/>
                <w:szCs w:val="20"/>
              </w:rPr>
              <w:t>Modelování kurikula</w:t>
            </w:r>
            <w:r w:rsidRPr="000712BB">
              <w:rPr>
                <w:sz w:val="20"/>
                <w:szCs w:val="20"/>
              </w:rPr>
              <w:t>. Plzeň: Západočeská univerzita v Plzni, Fakulta pedagogická. ISBN 9788026109037.</w:t>
            </w:r>
          </w:p>
          <w:p w14:paraId="69362835" w14:textId="77777777" w:rsidR="00753497" w:rsidRPr="000712BB" w:rsidRDefault="00753497" w:rsidP="00512F28">
            <w:pPr>
              <w:jc w:val="both"/>
              <w:textAlignment w:val="baseline"/>
              <w:rPr>
                <w:sz w:val="20"/>
                <w:szCs w:val="20"/>
              </w:rPr>
            </w:pPr>
            <w:r w:rsidRPr="000712BB">
              <w:rPr>
                <w:sz w:val="20"/>
                <w:szCs w:val="20"/>
              </w:rPr>
              <w:t xml:space="preserve">Kopecký, M. (2013). </w:t>
            </w:r>
            <w:r w:rsidRPr="000712BB">
              <w:rPr>
                <w:i/>
                <w:iCs/>
                <w:sz w:val="20"/>
                <w:szCs w:val="20"/>
              </w:rPr>
              <w:t>Vzdělávání dospělých mezi politikou, ekonomikou a vědou: politika vzdělávání a učení se dospělých v éře globálního kapitalismu</w:t>
            </w:r>
            <w:r w:rsidRPr="000712BB">
              <w:rPr>
                <w:sz w:val="20"/>
                <w:szCs w:val="20"/>
              </w:rPr>
              <w:t>. Praha: Filozofická fakulta Univerzity Karlovy. ISBN 9788073084936.</w:t>
            </w:r>
          </w:p>
          <w:p w14:paraId="5DB1794E" w14:textId="77777777" w:rsidR="00753497" w:rsidRPr="000712BB" w:rsidRDefault="00753497" w:rsidP="00512F28">
            <w:pPr>
              <w:jc w:val="both"/>
              <w:textAlignment w:val="baseline"/>
              <w:rPr>
                <w:sz w:val="20"/>
                <w:szCs w:val="20"/>
              </w:rPr>
            </w:pPr>
            <w:r w:rsidRPr="000712BB">
              <w:rPr>
                <w:sz w:val="20"/>
                <w:szCs w:val="20"/>
              </w:rPr>
              <w:t xml:space="preserve">Kuchař, F., Schneider, P., Trojan, V., Urban, J., &amp; Zeman, P. (2014). </w:t>
            </w:r>
            <w:r w:rsidRPr="000712BB">
              <w:rPr>
                <w:i/>
                <w:iCs/>
                <w:sz w:val="20"/>
                <w:szCs w:val="20"/>
              </w:rPr>
              <w:t>Školská politika, finance a leadership v ředitelské praxi</w:t>
            </w:r>
            <w:r w:rsidRPr="000712BB">
              <w:rPr>
                <w:sz w:val="20"/>
                <w:szCs w:val="20"/>
              </w:rPr>
              <w:t>. Praha: Raabe. ISBN 9788074961687.</w:t>
            </w:r>
          </w:p>
          <w:p w14:paraId="7C878F6E" w14:textId="77777777" w:rsidR="00753497" w:rsidRPr="000712BB" w:rsidRDefault="00753497" w:rsidP="00753497">
            <w:pPr>
              <w:jc w:val="both"/>
              <w:rPr>
                <w:sz w:val="20"/>
                <w:szCs w:val="20"/>
              </w:rPr>
            </w:pPr>
            <w:r w:rsidRPr="000712BB">
              <w:rPr>
                <w:sz w:val="20"/>
                <w:szCs w:val="20"/>
              </w:rPr>
              <w:t xml:space="preserve">Papa, R., &amp; Armfield, S. W. (2018). </w:t>
            </w:r>
            <w:r w:rsidRPr="000712BB">
              <w:rPr>
                <w:i/>
                <w:sz w:val="20"/>
                <w:szCs w:val="20"/>
              </w:rPr>
              <w:t>The Wiley Handbook of Educational Policy.</w:t>
            </w:r>
            <w:r w:rsidRPr="000712BB">
              <w:rPr>
                <w:sz w:val="20"/>
                <w:szCs w:val="20"/>
              </w:rPr>
              <w:t xml:space="preserve"> Medford: Wiley&amp;Sons. ISBN 9781119218418.  </w:t>
            </w:r>
          </w:p>
          <w:p w14:paraId="0DC4A82A" w14:textId="5CD5944F" w:rsidR="00753497" w:rsidRPr="000712BB" w:rsidRDefault="00753497" w:rsidP="00512F28">
            <w:pPr>
              <w:jc w:val="both"/>
              <w:textAlignment w:val="baseline"/>
              <w:rPr>
                <w:rFonts w:ascii="Segoe UI" w:hAnsi="Segoe UI" w:cs="Segoe UI"/>
                <w:sz w:val="20"/>
                <w:szCs w:val="20"/>
              </w:rPr>
            </w:pPr>
          </w:p>
        </w:tc>
      </w:tr>
      <w:tr w:rsidR="00A43842" w:rsidRPr="000712BB" w14:paraId="4BCB1CA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7C772"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0C22B617" w14:textId="77777777" w:rsidTr="00B11784">
        <w:tc>
          <w:tcPr>
            <w:tcW w:w="4787" w:type="dxa"/>
            <w:gridSpan w:val="3"/>
            <w:tcBorders>
              <w:top w:val="single" w:sz="2" w:space="0" w:color="auto"/>
            </w:tcBorders>
            <w:shd w:val="clear" w:color="auto" w:fill="F7CAAC"/>
          </w:tcPr>
          <w:p w14:paraId="4A17345E"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7740E418"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0F7B66C8" w14:textId="77777777" w:rsidR="00A43842" w:rsidRPr="000712BB" w:rsidRDefault="00A43842" w:rsidP="00B11784">
            <w:pPr>
              <w:jc w:val="both"/>
              <w:rPr>
                <w:b/>
                <w:sz w:val="20"/>
                <w:szCs w:val="20"/>
              </w:rPr>
            </w:pPr>
            <w:r w:rsidRPr="000712BB">
              <w:rPr>
                <w:b/>
                <w:sz w:val="20"/>
                <w:szCs w:val="20"/>
              </w:rPr>
              <w:t>hodin</w:t>
            </w:r>
          </w:p>
        </w:tc>
      </w:tr>
      <w:tr w:rsidR="00A43842" w:rsidRPr="000712BB" w14:paraId="47077579" w14:textId="77777777" w:rsidTr="00B11784">
        <w:tc>
          <w:tcPr>
            <w:tcW w:w="9855" w:type="dxa"/>
            <w:gridSpan w:val="8"/>
            <w:shd w:val="clear" w:color="auto" w:fill="F7CAAC"/>
          </w:tcPr>
          <w:p w14:paraId="2AB04302"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0E48488" w14:textId="77777777" w:rsidTr="00B11784">
        <w:trPr>
          <w:trHeight w:val="694"/>
        </w:trPr>
        <w:tc>
          <w:tcPr>
            <w:tcW w:w="9855" w:type="dxa"/>
            <w:gridSpan w:val="8"/>
          </w:tcPr>
          <w:p w14:paraId="04328352" w14:textId="72E57025" w:rsidR="00A43842" w:rsidRPr="000712BB" w:rsidRDefault="00A43842" w:rsidP="0040503A">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0040503A" w:rsidRPr="000712BB">
              <w:rPr>
                <w:rStyle w:val="spellingerror"/>
                <w:color w:val="000000"/>
                <w:sz w:val="20"/>
                <w:szCs w:val="20"/>
                <w:shd w:val="clear" w:color="auto" w:fill="FFFFFF"/>
              </w:rPr>
              <w:t xml:space="preserve"> </w:t>
            </w:r>
            <w:r w:rsidR="0040503A"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5339F3"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5339F3"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xml:space="preserve">. </w:t>
            </w:r>
          </w:p>
        </w:tc>
      </w:tr>
    </w:tbl>
    <w:p w14:paraId="79BD2188"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3DEB766C" w14:textId="77777777" w:rsidTr="00B11784">
        <w:tc>
          <w:tcPr>
            <w:tcW w:w="9855" w:type="dxa"/>
            <w:gridSpan w:val="8"/>
            <w:tcBorders>
              <w:bottom w:val="double" w:sz="4" w:space="0" w:color="auto"/>
            </w:tcBorders>
            <w:shd w:val="clear" w:color="auto" w:fill="BDD6EE"/>
          </w:tcPr>
          <w:p w14:paraId="67BC4D39" w14:textId="66AC0F96" w:rsidR="00A43842" w:rsidRPr="000712BB" w:rsidRDefault="00A43842" w:rsidP="002603E9">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2</w:t>
            </w:r>
          </w:p>
        </w:tc>
      </w:tr>
      <w:tr w:rsidR="00A43842" w:rsidRPr="000712BB" w14:paraId="5E3772A7" w14:textId="77777777" w:rsidTr="00B11784">
        <w:tc>
          <w:tcPr>
            <w:tcW w:w="3086" w:type="dxa"/>
            <w:tcBorders>
              <w:top w:val="double" w:sz="4" w:space="0" w:color="auto"/>
            </w:tcBorders>
            <w:shd w:val="clear" w:color="auto" w:fill="F7CAAC"/>
          </w:tcPr>
          <w:p w14:paraId="0D2AEA99"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4276AF7F"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Zvládání</w:t>
            </w:r>
            <w:r w:rsidRPr="000712BB">
              <w:rPr>
                <w:rStyle w:val="normaltextrun"/>
                <w:color w:val="000000"/>
                <w:sz w:val="20"/>
                <w:szCs w:val="20"/>
                <w:shd w:val="clear" w:color="auto" w:fill="FFFFFF"/>
              </w:rPr>
              <w:t xml:space="preserve"> a </w:t>
            </w:r>
            <w:r w:rsidRPr="000712BB">
              <w:rPr>
                <w:rStyle w:val="spellingerror"/>
                <w:color w:val="000000"/>
                <w:sz w:val="20"/>
                <w:szCs w:val="20"/>
                <w:shd w:val="clear" w:color="auto" w:fill="FFFFFF"/>
              </w:rPr>
              <w:t>řešení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konfliktů</w:t>
            </w:r>
          </w:p>
        </w:tc>
      </w:tr>
      <w:tr w:rsidR="00A43842" w:rsidRPr="000712BB" w14:paraId="0824BE5B" w14:textId="77777777" w:rsidTr="00B11784">
        <w:tc>
          <w:tcPr>
            <w:tcW w:w="3086" w:type="dxa"/>
            <w:shd w:val="clear" w:color="auto" w:fill="F7CAAC"/>
          </w:tcPr>
          <w:p w14:paraId="10365081"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EBB248E"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3C761E33"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1A71505D"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2./LS</w:t>
            </w:r>
          </w:p>
        </w:tc>
      </w:tr>
      <w:tr w:rsidR="00A43842" w:rsidRPr="000712BB" w14:paraId="081AF16A" w14:textId="77777777" w:rsidTr="00B11784">
        <w:tc>
          <w:tcPr>
            <w:tcW w:w="3086" w:type="dxa"/>
            <w:shd w:val="clear" w:color="auto" w:fill="F7CAAC"/>
          </w:tcPr>
          <w:p w14:paraId="04A74FE0"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21AFFB4D" w14:textId="77777777" w:rsidR="00A43842" w:rsidRPr="000712BB" w:rsidRDefault="00A43842" w:rsidP="00B11784">
            <w:pPr>
              <w:jc w:val="both"/>
              <w:rPr>
                <w:sz w:val="20"/>
                <w:szCs w:val="20"/>
              </w:rPr>
            </w:pPr>
            <w:r w:rsidRPr="000712BB">
              <w:rPr>
                <w:sz w:val="20"/>
                <w:szCs w:val="20"/>
              </w:rPr>
              <w:t>10s+5a</w:t>
            </w:r>
          </w:p>
        </w:tc>
        <w:tc>
          <w:tcPr>
            <w:tcW w:w="889" w:type="dxa"/>
            <w:shd w:val="clear" w:color="auto" w:fill="F7CAAC"/>
          </w:tcPr>
          <w:p w14:paraId="774871EA" w14:textId="77777777" w:rsidR="00A43842" w:rsidRPr="000712BB" w:rsidRDefault="00A43842" w:rsidP="00B11784">
            <w:pPr>
              <w:jc w:val="both"/>
              <w:rPr>
                <w:b/>
                <w:sz w:val="20"/>
                <w:szCs w:val="20"/>
              </w:rPr>
            </w:pPr>
            <w:r w:rsidRPr="000712BB">
              <w:rPr>
                <w:b/>
                <w:sz w:val="20"/>
                <w:szCs w:val="20"/>
              </w:rPr>
              <w:t xml:space="preserve">hod. </w:t>
            </w:r>
          </w:p>
        </w:tc>
        <w:tc>
          <w:tcPr>
            <w:tcW w:w="816" w:type="dxa"/>
          </w:tcPr>
          <w:p w14:paraId="31472002" w14:textId="77777777" w:rsidR="00A43842" w:rsidRPr="000712BB" w:rsidRDefault="00A43842" w:rsidP="00B11784">
            <w:pPr>
              <w:jc w:val="both"/>
              <w:rPr>
                <w:sz w:val="20"/>
                <w:szCs w:val="20"/>
              </w:rPr>
            </w:pPr>
          </w:p>
        </w:tc>
        <w:tc>
          <w:tcPr>
            <w:tcW w:w="1554" w:type="dxa"/>
            <w:shd w:val="clear" w:color="auto" w:fill="F7CAAC"/>
          </w:tcPr>
          <w:p w14:paraId="10A3CC43"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76DFF084" w14:textId="77777777" w:rsidR="00A43842" w:rsidRPr="000712BB" w:rsidRDefault="00A43842" w:rsidP="00B11784">
            <w:pPr>
              <w:jc w:val="both"/>
              <w:rPr>
                <w:sz w:val="20"/>
                <w:szCs w:val="20"/>
              </w:rPr>
            </w:pPr>
            <w:r w:rsidRPr="000712BB">
              <w:rPr>
                <w:sz w:val="20"/>
                <w:szCs w:val="20"/>
              </w:rPr>
              <w:t>4</w:t>
            </w:r>
          </w:p>
        </w:tc>
      </w:tr>
      <w:tr w:rsidR="00A43842" w:rsidRPr="000712BB" w14:paraId="3EFD8C06" w14:textId="77777777" w:rsidTr="00B11784">
        <w:tc>
          <w:tcPr>
            <w:tcW w:w="3086" w:type="dxa"/>
            <w:shd w:val="clear" w:color="auto" w:fill="F7CAAC"/>
          </w:tcPr>
          <w:p w14:paraId="0CAC33EC"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455091FE" w14:textId="5018C41F" w:rsidR="00A43842" w:rsidRPr="000712BB" w:rsidRDefault="00A43842" w:rsidP="00B11784">
            <w:pPr>
              <w:jc w:val="both"/>
              <w:rPr>
                <w:sz w:val="20"/>
                <w:szCs w:val="20"/>
              </w:rPr>
            </w:pPr>
            <w:r w:rsidRPr="000712BB">
              <w:rPr>
                <w:sz w:val="20"/>
                <w:szCs w:val="20"/>
              </w:rPr>
              <w:t>Komunikační techniky a poradenství, Sociální a pedagogická komunikace, Koučink, Supervize I</w:t>
            </w:r>
            <w:r w:rsidR="005339F3" w:rsidRPr="000712BB">
              <w:rPr>
                <w:sz w:val="20"/>
                <w:szCs w:val="20"/>
              </w:rPr>
              <w:t>.</w:t>
            </w:r>
            <w:r w:rsidRPr="000712BB">
              <w:rPr>
                <w:sz w:val="20"/>
                <w:szCs w:val="20"/>
              </w:rPr>
              <w:t xml:space="preserve"> a Supervize II</w:t>
            </w:r>
            <w:r w:rsidR="005339F3" w:rsidRPr="000712BB">
              <w:rPr>
                <w:sz w:val="20"/>
                <w:szCs w:val="20"/>
              </w:rPr>
              <w:t>.</w:t>
            </w:r>
          </w:p>
        </w:tc>
      </w:tr>
      <w:tr w:rsidR="00A43842" w:rsidRPr="000712BB" w14:paraId="53704338" w14:textId="77777777" w:rsidTr="00B11784">
        <w:tc>
          <w:tcPr>
            <w:tcW w:w="3086" w:type="dxa"/>
            <w:shd w:val="clear" w:color="auto" w:fill="F7CAAC"/>
          </w:tcPr>
          <w:p w14:paraId="1FF19859"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126E63D4" w14:textId="45B1A1AD" w:rsidR="00A43842" w:rsidRPr="000712BB" w:rsidRDefault="005C4052" w:rsidP="005C4052">
            <w:pPr>
              <w:jc w:val="both"/>
              <w:rPr>
                <w:sz w:val="20"/>
                <w:szCs w:val="20"/>
              </w:rPr>
            </w:pPr>
            <w:r w:rsidRPr="000712BB">
              <w:rPr>
                <w:sz w:val="20"/>
                <w:szCs w:val="20"/>
              </w:rPr>
              <w:t>K</w:t>
            </w:r>
            <w:r w:rsidR="00A43842" w:rsidRPr="000712BB">
              <w:rPr>
                <w:sz w:val="20"/>
                <w:szCs w:val="20"/>
              </w:rPr>
              <w:t>lz</w:t>
            </w:r>
          </w:p>
        </w:tc>
        <w:tc>
          <w:tcPr>
            <w:tcW w:w="1554" w:type="dxa"/>
            <w:shd w:val="clear" w:color="auto" w:fill="F7CAAC"/>
          </w:tcPr>
          <w:p w14:paraId="2FF87929"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6A4CD5C3" w14:textId="77777777" w:rsidR="00A43842" w:rsidRPr="000712BB" w:rsidRDefault="00A43842" w:rsidP="00B11784">
            <w:pPr>
              <w:jc w:val="both"/>
              <w:rPr>
                <w:sz w:val="20"/>
                <w:szCs w:val="20"/>
              </w:rPr>
            </w:pPr>
            <w:r w:rsidRPr="000712BB">
              <w:rPr>
                <w:sz w:val="20"/>
                <w:szCs w:val="20"/>
              </w:rPr>
              <w:t>seminář</w:t>
            </w:r>
          </w:p>
          <w:p w14:paraId="20B178B4"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0F971F7A" w14:textId="77777777" w:rsidTr="00B11784">
        <w:tc>
          <w:tcPr>
            <w:tcW w:w="3086" w:type="dxa"/>
            <w:shd w:val="clear" w:color="auto" w:fill="F7CAAC"/>
          </w:tcPr>
          <w:p w14:paraId="14CF8D2B"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79676B95" w14:textId="0503C246" w:rsidR="00A43842" w:rsidRPr="000712BB" w:rsidRDefault="00A43842" w:rsidP="005339F3">
            <w:pPr>
              <w:jc w:val="both"/>
              <w:rPr>
                <w:sz w:val="20"/>
                <w:szCs w:val="20"/>
              </w:rPr>
            </w:pPr>
            <w:r w:rsidRPr="000712BB">
              <w:rPr>
                <w:sz w:val="20"/>
                <w:szCs w:val="20"/>
              </w:rPr>
              <w:t>Seminář: Účast na seminářích (80</w:t>
            </w:r>
            <w:r w:rsidR="005339F3" w:rsidRPr="000712BB">
              <w:rPr>
                <w:sz w:val="20"/>
                <w:szCs w:val="20"/>
              </w:rPr>
              <w:t xml:space="preserve"> </w:t>
            </w:r>
            <w:r w:rsidRPr="000712BB">
              <w:rPr>
                <w:sz w:val="20"/>
                <w:szCs w:val="20"/>
              </w:rPr>
              <w:t>%). Zpracování zadaných úkolů k tématu zvládání konfliktních situací a sebereflexe vlastního řešení konfliktních situací.</w:t>
            </w:r>
          </w:p>
        </w:tc>
      </w:tr>
      <w:tr w:rsidR="00A43842" w:rsidRPr="000712BB" w14:paraId="01D87250" w14:textId="77777777" w:rsidTr="00B11784">
        <w:trPr>
          <w:trHeight w:val="197"/>
        </w:trPr>
        <w:tc>
          <w:tcPr>
            <w:tcW w:w="3086" w:type="dxa"/>
            <w:tcBorders>
              <w:top w:val="nil"/>
            </w:tcBorders>
            <w:shd w:val="clear" w:color="auto" w:fill="F7CAAC"/>
          </w:tcPr>
          <w:p w14:paraId="339F57F9"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02FEBE55" w14:textId="7CC54D22" w:rsidR="00A43842" w:rsidRPr="000712BB" w:rsidRDefault="0081419E" w:rsidP="00B11784">
            <w:pPr>
              <w:tabs>
                <w:tab w:val="left" w:pos="1320"/>
              </w:tabs>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Mgr. Ivana </w:t>
            </w:r>
            <w:r w:rsidRPr="000712BB">
              <w:rPr>
                <w:rStyle w:val="spellingerror"/>
                <w:color w:val="000000" w:themeColor="text1"/>
                <w:sz w:val="20"/>
                <w:szCs w:val="20"/>
                <w:shd w:val="clear" w:color="auto" w:fill="FFFFFF"/>
              </w:rPr>
              <w:t>Marášková</w:t>
            </w:r>
          </w:p>
        </w:tc>
      </w:tr>
      <w:tr w:rsidR="00A43842" w:rsidRPr="000712BB" w14:paraId="1E3902B9" w14:textId="77777777" w:rsidTr="00B11784">
        <w:trPr>
          <w:trHeight w:val="243"/>
        </w:trPr>
        <w:tc>
          <w:tcPr>
            <w:tcW w:w="3086" w:type="dxa"/>
            <w:tcBorders>
              <w:top w:val="nil"/>
            </w:tcBorders>
            <w:shd w:val="clear" w:color="auto" w:fill="F7CAAC"/>
          </w:tcPr>
          <w:p w14:paraId="67A619B7"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A356A39" w14:textId="41CBC7A1" w:rsidR="00A43842" w:rsidRPr="000712BB" w:rsidRDefault="0081419E" w:rsidP="00B11784">
            <w:pPr>
              <w:jc w:val="both"/>
              <w:rPr>
                <w:color w:val="000000" w:themeColor="text1"/>
                <w:sz w:val="20"/>
                <w:szCs w:val="20"/>
              </w:rPr>
            </w:pPr>
            <w:r w:rsidRPr="000712BB">
              <w:rPr>
                <w:color w:val="000000" w:themeColor="text1"/>
                <w:sz w:val="20"/>
                <w:szCs w:val="20"/>
              </w:rPr>
              <w:t>100 % semináře</w:t>
            </w:r>
          </w:p>
        </w:tc>
      </w:tr>
      <w:tr w:rsidR="00A43842" w:rsidRPr="000712BB" w14:paraId="4EE0E893" w14:textId="77777777" w:rsidTr="00B11784">
        <w:tc>
          <w:tcPr>
            <w:tcW w:w="3086" w:type="dxa"/>
            <w:shd w:val="clear" w:color="auto" w:fill="F7CAAC"/>
          </w:tcPr>
          <w:p w14:paraId="0C2A29E8"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489673AF" w14:textId="41B6433B" w:rsidR="00A43842" w:rsidRPr="000712BB" w:rsidRDefault="00A43842" w:rsidP="0081419E">
            <w:pPr>
              <w:jc w:val="both"/>
              <w:rPr>
                <w:color w:val="000000" w:themeColor="text1"/>
                <w:sz w:val="20"/>
                <w:szCs w:val="20"/>
              </w:rPr>
            </w:pPr>
            <w:r w:rsidRPr="000712BB">
              <w:rPr>
                <w:rStyle w:val="spellingerror"/>
                <w:color w:val="000000" w:themeColor="text1"/>
                <w:sz w:val="20"/>
                <w:szCs w:val="20"/>
                <w:shd w:val="clear" w:color="auto" w:fill="FFFFFF"/>
              </w:rPr>
              <w:t>PhDr</w:t>
            </w:r>
            <w:r w:rsidRPr="000712BB">
              <w:rPr>
                <w:rStyle w:val="normaltextrun"/>
                <w:color w:val="000000" w:themeColor="text1"/>
                <w:sz w:val="20"/>
                <w:szCs w:val="20"/>
                <w:shd w:val="clear" w:color="auto" w:fill="FFFFFF"/>
              </w:rPr>
              <w:t xml:space="preserve">. Mgr. Ivana </w:t>
            </w:r>
            <w:r w:rsidRPr="000712BB">
              <w:rPr>
                <w:rStyle w:val="spellingerror"/>
                <w:color w:val="000000" w:themeColor="text1"/>
                <w:sz w:val="20"/>
                <w:szCs w:val="20"/>
                <w:shd w:val="clear" w:color="auto" w:fill="FFFFFF"/>
              </w:rPr>
              <w:t>Marášková</w:t>
            </w:r>
            <w:r w:rsidRPr="000712BB">
              <w:rPr>
                <w:rStyle w:val="normaltextrun"/>
                <w:color w:val="000000" w:themeColor="text1"/>
                <w:sz w:val="20"/>
                <w:szCs w:val="20"/>
                <w:shd w:val="clear" w:color="auto" w:fill="FFFFFF"/>
              </w:rPr>
              <w:t xml:space="preserve"> </w:t>
            </w:r>
          </w:p>
        </w:tc>
      </w:tr>
      <w:tr w:rsidR="00A43842" w:rsidRPr="000712BB" w14:paraId="77E985FD" w14:textId="77777777" w:rsidTr="00B11784">
        <w:tc>
          <w:tcPr>
            <w:tcW w:w="3086" w:type="dxa"/>
            <w:shd w:val="clear" w:color="auto" w:fill="F7CAAC"/>
          </w:tcPr>
          <w:p w14:paraId="25472DBD"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36B27970" w14:textId="77777777" w:rsidR="00A43842" w:rsidRPr="000712BB" w:rsidRDefault="00A43842" w:rsidP="00B11784">
            <w:pPr>
              <w:jc w:val="both"/>
              <w:rPr>
                <w:sz w:val="20"/>
                <w:szCs w:val="20"/>
              </w:rPr>
            </w:pPr>
          </w:p>
        </w:tc>
      </w:tr>
      <w:tr w:rsidR="00A43842" w:rsidRPr="000712BB" w14:paraId="1A80549E" w14:textId="77777777" w:rsidTr="00B11784">
        <w:trPr>
          <w:trHeight w:val="4697"/>
        </w:trPr>
        <w:tc>
          <w:tcPr>
            <w:tcW w:w="9855" w:type="dxa"/>
            <w:gridSpan w:val="8"/>
            <w:tcBorders>
              <w:top w:val="nil"/>
              <w:bottom w:val="single" w:sz="12" w:space="0" w:color="auto"/>
            </w:tcBorders>
          </w:tcPr>
          <w:p w14:paraId="54C645FA"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Cíl předmětu</w:t>
            </w:r>
          </w:p>
          <w:p w14:paraId="55776674" w14:textId="77777777" w:rsidR="00A43842" w:rsidRPr="000712BB" w:rsidRDefault="00A43842" w:rsidP="00512F28">
            <w:pPr>
              <w:jc w:val="both"/>
              <w:textAlignment w:val="baseline"/>
              <w:rPr>
                <w:sz w:val="20"/>
                <w:szCs w:val="20"/>
              </w:rPr>
            </w:pPr>
            <w:r w:rsidRPr="000712BB">
              <w:rPr>
                <w:sz w:val="20"/>
                <w:szCs w:val="20"/>
              </w:rPr>
              <w:t>Cílem předmětu je předat studentům základní informace o konfliktech a interaktivní formou jim zprostředkovat náhled na konflikt jako na přirozenou a užitečnou součást života. Studenti budou mít prostor se zamyslet nad možnými příčinami konfliktů a vlastními strategiemi zvládání konfliktních situací.</w:t>
            </w:r>
          </w:p>
          <w:p w14:paraId="60A259CA" w14:textId="77777777" w:rsidR="00A43842" w:rsidRPr="000712BB" w:rsidRDefault="00A43842" w:rsidP="00512F28">
            <w:pPr>
              <w:jc w:val="both"/>
              <w:textAlignment w:val="baseline"/>
              <w:rPr>
                <w:rFonts w:ascii="Segoe UI" w:hAnsi="Segoe UI" w:cs="Segoe UI"/>
                <w:sz w:val="20"/>
                <w:szCs w:val="20"/>
              </w:rPr>
            </w:pPr>
            <w:r w:rsidRPr="000712BB">
              <w:rPr>
                <w:sz w:val="20"/>
                <w:szCs w:val="20"/>
              </w:rPr>
              <w:t> </w:t>
            </w:r>
          </w:p>
          <w:p w14:paraId="4F5B7891"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Obsah předmětu</w:t>
            </w:r>
          </w:p>
          <w:p w14:paraId="032D38E2" w14:textId="77777777" w:rsidR="00A43842" w:rsidRPr="000712BB" w:rsidRDefault="00A43842" w:rsidP="00512F28">
            <w:pPr>
              <w:jc w:val="both"/>
              <w:textAlignment w:val="baseline"/>
              <w:rPr>
                <w:rFonts w:ascii="Segoe UI" w:hAnsi="Segoe UI" w:cs="Segoe UI"/>
                <w:sz w:val="20"/>
                <w:szCs w:val="20"/>
              </w:rPr>
            </w:pPr>
            <w:r w:rsidRPr="000712BB">
              <w:rPr>
                <w:sz w:val="20"/>
                <w:szCs w:val="20"/>
              </w:rPr>
              <w:t>Konflikty, jejich význam a funkce.</w:t>
            </w:r>
          </w:p>
          <w:p w14:paraId="78EBE048" w14:textId="77777777" w:rsidR="00A43842" w:rsidRPr="000712BB" w:rsidRDefault="00A43842" w:rsidP="00512F28">
            <w:pPr>
              <w:jc w:val="both"/>
              <w:textAlignment w:val="baseline"/>
              <w:rPr>
                <w:rFonts w:ascii="Segoe UI" w:hAnsi="Segoe UI" w:cs="Segoe UI"/>
                <w:sz w:val="20"/>
                <w:szCs w:val="20"/>
              </w:rPr>
            </w:pPr>
            <w:r w:rsidRPr="000712BB">
              <w:rPr>
                <w:sz w:val="20"/>
                <w:szCs w:val="20"/>
              </w:rPr>
              <w:t>Mýty o konfliktech.</w:t>
            </w:r>
          </w:p>
          <w:p w14:paraId="0C08347B" w14:textId="77777777" w:rsidR="00A43842" w:rsidRPr="000712BB" w:rsidRDefault="00A43842" w:rsidP="00512F28">
            <w:pPr>
              <w:jc w:val="both"/>
              <w:textAlignment w:val="baseline"/>
              <w:rPr>
                <w:rFonts w:ascii="Segoe UI" w:hAnsi="Segoe UI" w:cs="Segoe UI"/>
                <w:sz w:val="20"/>
                <w:szCs w:val="20"/>
              </w:rPr>
            </w:pPr>
            <w:r w:rsidRPr="000712BB">
              <w:rPr>
                <w:sz w:val="20"/>
                <w:szCs w:val="20"/>
              </w:rPr>
              <w:t>Faktory ovlivňující vnímání a postoje ke konfliktům.</w:t>
            </w:r>
          </w:p>
          <w:p w14:paraId="31D202B7" w14:textId="77777777" w:rsidR="00A43842" w:rsidRPr="000712BB" w:rsidRDefault="00A43842" w:rsidP="00512F28">
            <w:pPr>
              <w:jc w:val="both"/>
              <w:textAlignment w:val="baseline"/>
              <w:rPr>
                <w:rFonts w:ascii="Segoe UI" w:hAnsi="Segoe UI" w:cs="Segoe UI"/>
                <w:sz w:val="20"/>
                <w:szCs w:val="20"/>
              </w:rPr>
            </w:pPr>
            <w:r w:rsidRPr="000712BB">
              <w:rPr>
                <w:sz w:val="20"/>
                <w:szCs w:val="20"/>
              </w:rPr>
              <w:t>Emoce spojené s konflikty.</w:t>
            </w:r>
          </w:p>
          <w:p w14:paraId="60BEEA84" w14:textId="77777777" w:rsidR="00A43842" w:rsidRPr="000712BB" w:rsidRDefault="00A43842" w:rsidP="00512F28">
            <w:pPr>
              <w:jc w:val="both"/>
              <w:textAlignment w:val="baseline"/>
              <w:rPr>
                <w:rFonts w:ascii="Segoe UI" w:hAnsi="Segoe UI" w:cs="Segoe UI"/>
                <w:sz w:val="20"/>
                <w:szCs w:val="20"/>
              </w:rPr>
            </w:pPr>
            <w:r w:rsidRPr="000712BB">
              <w:rPr>
                <w:sz w:val="20"/>
                <w:szCs w:val="20"/>
              </w:rPr>
              <w:t>Vnější a vnitřní zdroje konfliktů.</w:t>
            </w:r>
          </w:p>
          <w:p w14:paraId="1737A119" w14:textId="77777777" w:rsidR="00A43842" w:rsidRPr="000712BB" w:rsidRDefault="00A43842" w:rsidP="00512F28">
            <w:pPr>
              <w:jc w:val="both"/>
              <w:textAlignment w:val="baseline"/>
              <w:rPr>
                <w:rFonts w:ascii="Segoe UI" w:hAnsi="Segoe UI" w:cs="Segoe UI"/>
                <w:sz w:val="20"/>
                <w:szCs w:val="20"/>
              </w:rPr>
            </w:pPr>
            <w:r w:rsidRPr="000712BB">
              <w:rPr>
                <w:sz w:val="20"/>
                <w:szCs w:val="20"/>
              </w:rPr>
              <w:t>Strategie řešení konfliktních situací.</w:t>
            </w:r>
          </w:p>
          <w:p w14:paraId="4C2BF913" w14:textId="77777777" w:rsidR="00A43842" w:rsidRPr="000712BB" w:rsidRDefault="00A43842" w:rsidP="00512F28">
            <w:pPr>
              <w:jc w:val="both"/>
              <w:textAlignment w:val="baseline"/>
              <w:rPr>
                <w:rFonts w:ascii="Segoe UI" w:hAnsi="Segoe UI" w:cs="Segoe UI"/>
                <w:sz w:val="20"/>
                <w:szCs w:val="20"/>
              </w:rPr>
            </w:pPr>
            <w:r w:rsidRPr="000712BB">
              <w:rPr>
                <w:sz w:val="20"/>
                <w:szCs w:val="20"/>
              </w:rPr>
              <w:t>Aspekty zmírňující a eskalující konflikty.</w:t>
            </w:r>
          </w:p>
          <w:p w14:paraId="4DFF2232" w14:textId="77777777" w:rsidR="00A43842" w:rsidRPr="000712BB" w:rsidRDefault="00A43842" w:rsidP="00512F28">
            <w:pPr>
              <w:jc w:val="both"/>
              <w:textAlignment w:val="baseline"/>
              <w:rPr>
                <w:rFonts w:ascii="Segoe UI" w:hAnsi="Segoe UI" w:cs="Segoe UI"/>
                <w:sz w:val="20"/>
                <w:szCs w:val="20"/>
              </w:rPr>
            </w:pPr>
            <w:r w:rsidRPr="000712BB">
              <w:rPr>
                <w:sz w:val="20"/>
                <w:szCs w:val="20"/>
              </w:rPr>
              <w:t>Obranné mechanismy při řešení konfliktů.</w:t>
            </w:r>
          </w:p>
          <w:p w14:paraId="4FCFBF44" w14:textId="77777777" w:rsidR="00A43842" w:rsidRPr="000712BB" w:rsidRDefault="00A43842" w:rsidP="00512F28">
            <w:pPr>
              <w:jc w:val="both"/>
              <w:textAlignment w:val="baseline"/>
              <w:rPr>
                <w:sz w:val="20"/>
                <w:szCs w:val="20"/>
              </w:rPr>
            </w:pPr>
            <w:r w:rsidRPr="000712BB">
              <w:rPr>
                <w:sz w:val="20"/>
                <w:szCs w:val="20"/>
              </w:rPr>
              <w:t>Nezdravé způsoby řešení konfliktních situací.</w:t>
            </w:r>
          </w:p>
          <w:p w14:paraId="6FE96B24" w14:textId="77777777" w:rsidR="00A43842" w:rsidRPr="000712BB" w:rsidRDefault="00A43842" w:rsidP="00512F28">
            <w:pPr>
              <w:jc w:val="both"/>
              <w:textAlignment w:val="baseline"/>
              <w:rPr>
                <w:rFonts w:ascii="Segoe UI" w:hAnsi="Segoe UI" w:cs="Segoe UI"/>
                <w:sz w:val="20"/>
                <w:szCs w:val="20"/>
              </w:rPr>
            </w:pPr>
          </w:p>
          <w:p w14:paraId="68C0434E" w14:textId="77777777" w:rsidR="00A43842" w:rsidRPr="000712BB" w:rsidRDefault="00A43842" w:rsidP="00512F28">
            <w:pPr>
              <w:jc w:val="both"/>
              <w:textAlignment w:val="baseline"/>
              <w:rPr>
                <w:sz w:val="20"/>
                <w:szCs w:val="20"/>
              </w:rPr>
            </w:pPr>
            <w:r w:rsidRPr="000712BB">
              <w:rPr>
                <w:b/>
                <w:bCs/>
                <w:sz w:val="20"/>
                <w:szCs w:val="20"/>
              </w:rPr>
              <w:t>Výstupní kompetence</w:t>
            </w:r>
          </w:p>
          <w:p w14:paraId="32E2F1A9" w14:textId="4E28339D" w:rsidR="00A43842" w:rsidRPr="000712BB" w:rsidRDefault="00A43842" w:rsidP="00512F28">
            <w:pPr>
              <w:jc w:val="both"/>
              <w:textAlignment w:val="baseline"/>
              <w:rPr>
                <w:i/>
                <w:sz w:val="20"/>
                <w:szCs w:val="20"/>
              </w:rPr>
            </w:pPr>
            <w:r w:rsidRPr="000712BB">
              <w:rPr>
                <w:i/>
                <w:sz w:val="20"/>
                <w:szCs w:val="20"/>
              </w:rPr>
              <w:t xml:space="preserve">Odborné znalosti: </w:t>
            </w:r>
            <w:r w:rsidR="00737104" w:rsidRPr="000712BB">
              <w:rPr>
                <w:sz w:val="20"/>
                <w:szCs w:val="20"/>
              </w:rPr>
              <w:t>s</w:t>
            </w:r>
            <w:r w:rsidRPr="000712BB">
              <w:rPr>
                <w:sz w:val="20"/>
                <w:szCs w:val="20"/>
              </w:rPr>
              <w:t xml:space="preserve">tudent umí definovat konflikt, charakterizovat jeho druhy, popsat příčiny, </w:t>
            </w:r>
            <w:r w:rsidR="00F20C86" w:rsidRPr="000712BB">
              <w:rPr>
                <w:sz w:val="20"/>
                <w:szCs w:val="20"/>
              </w:rPr>
              <w:t xml:space="preserve">popsat vnější a vnitřní zdroje konfliktů, </w:t>
            </w:r>
            <w:r w:rsidRPr="000712BB">
              <w:rPr>
                <w:sz w:val="20"/>
                <w:szCs w:val="20"/>
              </w:rPr>
              <w:t>průb</w:t>
            </w:r>
            <w:r w:rsidR="00737104" w:rsidRPr="000712BB">
              <w:rPr>
                <w:sz w:val="20"/>
                <w:szCs w:val="20"/>
              </w:rPr>
              <w:t>ěh a strategie řešení konfliktu, umí popsat obranné mechanismy při řešení konfliktů i emoce spojené s konflikty, umí vyjmenovat mýty o konfliktech.</w:t>
            </w:r>
          </w:p>
          <w:p w14:paraId="5C24D3C7" w14:textId="760DD796" w:rsidR="00737104" w:rsidRPr="000712BB" w:rsidRDefault="00A43842" w:rsidP="00512F28">
            <w:pPr>
              <w:jc w:val="both"/>
              <w:textAlignment w:val="baseline"/>
              <w:rPr>
                <w:rFonts w:ascii="Segoe UI" w:hAnsi="Segoe UI" w:cs="Segoe UI"/>
                <w:sz w:val="20"/>
                <w:szCs w:val="20"/>
              </w:rPr>
            </w:pPr>
            <w:r w:rsidRPr="000712BB">
              <w:rPr>
                <w:i/>
                <w:sz w:val="20"/>
                <w:szCs w:val="20"/>
              </w:rPr>
              <w:t xml:space="preserve">Odborné dovednosti: </w:t>
            </w:r>
            <w:r w:rsidR="00737104" w:rsidRPr="000712BB">
              <w:rPr>
                <w:sz w:val="20"/>
                <w:szCs w:val="20"/>
              </w:rPr>
              <w:t>s</w:t>
            </w:r>
            <w:r w:rsidRPr="000712BB">
              <w:rPr>
                <w:sz w:val="20"/>
                <w:szCs w:val="20"/>
              </w:rPr>
              <w:t>tudent umí řešit konfliktní situace pomocí vhodn</w:t>
            </w:r>
            <w:r w:rsidR="00737104" w:rsidRPr="000712BB">
              <w:rPr>
                <w:sz w:val="20"/>
                <w:szCs w:val="20"/>
              </w:rPr>
              <w:t xml:space="preserve">ých strategií, rozpozná nezdravé způsoby řešení konfliktních situací a umí navrhnout vhodnější strategie řešení konfliktů, umí pracovat s vlastními emocemi, umí vyjádřit vlastní potřeby a </w:t>
            </w:r>
            <w:r w:rsidR="00F20C86" w:rsidRPr="000712BB">
              <w:rPr>
                <w:sz w:val="20"/>
                <w:szCs w:val="20"/>
              </w:rPr>
              <w:t>regulovat emoce.</w:t>
            </w:r>
          </w:p>
          <w:p w14:paraId="38D7967E" w14:textId="78C1ECAD" w:rsidR="00737104" w:rsidRPr="000712BB" w:rsidRDefault="00737104" w:rsidP="00512F28">
            <w:pPr>
              <w:jc w:val="both"/>
              <w:textAlignment w:val="baseline"/>
              <w:rPr>
                <w:sz w:val="20"/>
                <w:szCs w:val="20"/>
              </w:rPr>
            </w:pPr>
            <w:r w:rsidRPr="000712BB">
              <w:rPr>
                <w:sz w:val="20"/>
                <w:szCs w:val="20"/>
              </w:rPr>
              <w:t xml:space="preserve"> </w:t>
            </w:r>
          </w:p>
          <w:p w14:paraId="704B9226" w14:textId="77777777" w:rsidR="00A43842" w:rsidRPr="000712BB" w:rsidRDefault="00A43842" w:rsidP="00512F28">
            <w:pPr>
              <w:jc w:val="both"/>
              <w:textAlignment w:val="baseline"/>
              <w:rPr>
                <w:b/>
                <w:sz w:val="20"/>
                <w:szCs w:val="20"/>
              </w:rPr>
            </w:pPr>
            <w:r w:rsidRPr="000712BB">
              <w:rPr>
                <w:b/>
                <w:sz w:val="20"/>
                <w:szCs w:val="20"/>
              </w:rPr>
              <w:t>Metody výuky</w:t>
            </w:r>
          </w:p>
          <w:p w14:paraId="1E32B617" w14:textId="126414E8" w:rsidR="00A43842" w:rsidRPr="000712BB" w:rsidRDefault="00A43842" w:rsidP="00930A0B">
            <w:pPr>
              <w:jc w:val="both"/>
              <w:textAlignment w:val="baseline"/>
              <w:rPr>
                <w:sz w:val="20"/>
                <w:szCs w:val="20"/>
              </w:rPr>
            </w:pPr>
            <w:r w:rsidRPr="000712BB">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sidRPr="000712BB">
              <w:rPr>
                <w:rStyle w:val="spellingerror"/>
                <w:sz w:val="20"/>
                <w:szCs w:val="20"/>
              </w:rPr>
              <w:t> </w:t>
            </w:r>
            <w:r w:rsidRPr="000712BB">
              <w:rPr>
                <w:rStyle w:val="spellingerror"/>
                <w:sz w:val="20"/>
                <w:szCs w:val="20"/>
              </w:rPr>
              <w:t>případové studie. Vyučující používá skupinovou a kooperativní výuku s prvky kolaborace, výuku vede kons</w:t>
            </w:r>
            <w:r w:rsidR="003914F3" w:rsidRPr="000712BB">
              <w:rPr>
                <w:rStyle w:val="spellingerror"/>
                <w:sz w:val="20"/>
                <w:szCs w:val="20"/>
              </w:rPr>
              <w:t>t</w:t>
            </w:r>
            <w:r w:rsidRPr="000712BB">
              <w:rPr>
                <w:rStyle w:val="spellingerror"/>
                <w:sz w:val="20"/>
                <w:szCs w:val="20"/>
              </w:rPr>
              <w:t>ruktivisti</w:t>
            </w:r>
            <w:r w:rsidR="003914F3" w:rsidRPr="000712BB">
              <w:rPr>
                <w:rStyle w:val="spellingerror"/>
                <w:sz w:val="20"/>
                <w:szCs w:val="20"/>
              </w:rPr>
              <w:t>c</w:t>
            </w:r>
            <w:r w:rsidRPr="000712BB">
              <w:rPr>
                <w:rStyle w:val="spellingerror"/>
                <w:sz w:val="20"/>
                <w:szCs w:val="20"/>
              </w:rPr>
              <w:t>ky</w:t>
            </w:r>
            <w:r w:rsidR="00FE1997" w:rsidRPr="000712BB">
              <w:rPr>
                <w:rStyle w:val="spellingerror"/>
                <w:sz w:val="20"/>
                <w:szCs w:val="20"/>
              </w:rPr>
              <w:t>,</w:t>
            </w:r>
            <w:r w:rsidRPr="000712BB">
              <w:rPr>
                <w:rStyle w:val="spellingerror"/>
                <w:sz w:val="20"/>
                <w:szCs w:val="20"/>
              </w:rPr>
              <w:t xml:space="preserve"> s aplikací metod kritického myšlení. Aplikaci jednotlivých metod propojuje a vytváří efektivně pojatou výuku pro rozvoj výstupních kompetencí.</w:t>
            </w:r>
          </w:p>
        </w:tc>
      </w:tr>
      <w:tr w:rsidR="00A43842" w:rsidRPr="000712BB" w14:paraId="5702242E" w14:textId="77777777" w:rsidTr="00B11784">
        <w:trPr>
          <w:trHeight w:val="265"/>
        </w:trPr>
        <w:tc>
          <w:tcPr>
            <w:tcW w:w="3653" w:type="dxa"/>
            <w:gridSpan w:val="2"/>
            <w:tcBorders>
              <w:top w:val="nil"/>
            </w:tcBorders>
            <w:shd w:val="clear" w:color="auto" w:fill="F7CAAC"/>
          </w:tcPr>
          <w:p w14:paraId="483AF715" w14:textId="77777777" w:rsidR="00A43842" w:rsidRPr="000712BB" w:rsidRDefault="00A43842" w:rsidP="00512F28">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925B7A0" w14:textId="77777777" w:rsidR="00A43842" w:rsidRPr="000712BB" w:rsidRDefault="00A43842" w:rsidP="00512F28">
            <w:pPr>
              <w:jc w:val="both"/>
              <w:rPr>
                <w:sz w:val="20"/>
                <w:szCs w:val="20"/>
              </w:rPr>
            </w:pPr>
          </w:p>
        </w:tc>
      </w:tr>
      <w:tr w:rsidR="00A43842" w:rsidRPr="000712BB" w14:paraId="3DCC3024" w14:textId="77777777" w:rsidTr="00E705EC">
        <w:trPr>
          <w:trHeight w:val="274"/>
        </w:trPr>
        <w:tc>
          <w:tcPr>
            <w:tcW w:w="9855" w:type="dxa"/>
            <w:gridSpan w:val="8"/>
            <w:tcBorders>
              <w:top w:val="single" w:sz="4" w:space="0" w:color="auto"/>
            </w:tcBorders>
          </w:tcPr>
          <w:p w14:paraId="0832D540"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Povinná literatura</w:t>
            </w:r>
          </w:p>
          <w:p w14:paraId="212BB83E" w14:textId="00D2AD46" w:rsidR="00A43842" w:rsidRPr="000712BB" w:rsidRDefault="00A43842" w:rsidP="00512F28">
            <w:pPr>
              <w:jc w:val="both"/>
              <w:textAlignment w:val="baseline"/>
              <w:rPr>
                <w:rFonts w:ascii="Segoe UI" w:hAnsi="Segoe UI" w:cs="Segoe UI"/>
                <w:sz w:val="20"/>
                <w:szCs w:val="20"/>
              </w:rPr>
            </w:pPr>
            <w:r w:rsidRPr="000712BB">
              <w:rPr>
                <w:sz w:val="20"/>
                <w:szCs w:val="20"/>
              </w:rPr>
              <w:t>M</w:t>
            </w:r>
            <w:r w:rsidR="00D21B73" w:rsidRPr="000712BB">
              <w:rPr>
                <w:sz w:val="20"/>
                <w:szCs w:val="20"/>
              </w:rPr>
              <w:t>iller</w:t>
            </w:r>
            <w:r w:rsidRPr="000712BB">
              <w:rPr>
                <w:sz w:val="20"/>
                <w:szCs w:val="20"/>
              </w:rPr>
              <w:t>, R</w:t>
            </w:r>
            <w:r w:rsidR="00D21B73" w:rsidRPr="000712BB">
              <w:rPr>
                <w:sz w:val="20"/>
                <w:szCs w:val="20"/>
              </w:rPr>
              <w:t>.</w:t>
            </w:r>
            <w:r w:rsidR="005339F3" w:rsidRPr="000712BB">
              <w:rPr>
                <w:sz w:val="20"/>
                <w:szCs w:val="20"/>
              </w:rPr>
              <w:t xml:space="preserve"> </w:t>
            </w:r>
            <w:r w:rsidRPr="000712BB">
              <w:rPr>
                <w:sz w:val="20"/>
                <w:szCs w:val="20"/>
              </w:rPr>
              <w:t>K</w:t>
            </w:r>
            <w:r w:rsidR="00D21B73" w:rsidRPr="000712BB">
              <w:rPr>
                <w:sz w:val="20"/>
                <w:szCs w:val="20"/>
              </w:rPr>
              <w:t>., &amp;</w:t>
            </w:r>
            <w:r w:rsidR="005339F3" w:rsidRPr="000712BB">
              <w:rPr>
                <w:sz w:val="20"/>
                <w:szCs w:val="20"/>
              </w:rPr>
              <w:t xml:space="preserve"> K</w:t>
            </w:r>
            <w:r w:rsidR="00D21B73" w:rsidRPr="000712BB">
              <w:rPr>
                <w:sz w:val="20"/>
                <w:szCs w:val="20"/>
              </w:rPr>
              <w:t>adlec, J</w:t>
            </w:r>
            <w:r w:rsidRPr="000712BB">
              <w:rPr>
                <w:sz w:val="20"/>
                <w:szCs w:val="20"/>
              </w:rPr>
              <w:t>.</w:t>
            </w:r>
            <w:r w:rsidR="00D21B73" w:rsidRPr="000712BB">
              <w:rPr>
                <w:sz w:val="20"/>
                <w:szCs w:val="20"/>
              </w:rPr>
              <w:t xml:space="preserve"> (2018).</w:t>
            </w:r>
            <w:r w:rsidRPr="000712BB">
              <w:rPr>
                <w:sz w:val="20"/>
                <w:szCs w:val="20"/>
              </w:rPr>
              <w:t xml:space="preserve"> </w:t>
            </w:r>
            <w:r w:rsidRPr="000712BB">
              <w:rPr>
                <w:i/>
                <w:iCs/>
                <w:sz w:val="20"/>
                <w:szCs w:val="20"/>
              </w:rPr>
              <w:t>Komunikace v konfliktu</w:t>
            </w:r>
            <w:r w:rsidRPr="000712BB">
              <w:rPr>
                <w:sz w:val="20"/>
                <w:szCs w:val="20"/>
              </w:rPr>
              <w:t>. Praha: Mladá Fronta. ISBN 9788020448156.</w:t>
            </w:r>
          </w:p>
          <w:p w14:paraId="2547DAA6" w14:textId="42A9F34B" w:rsidR="00A43842" w:rsidRPr="000712BB" w:rsidRDefault="00A43842" w:rsidP="00512F28">
            <w:pPr>
              <w:jc w:val="both"/>
              <w:textAlignment w:val="baseline"/>
              <w:rPr>
                <w:rFonts w:ascii="Segoe UI" w:hAnsi="Segoe UI" w:cs="Segoe UI"/>
                <w:sz w:val="20"/>
                <w:szCs w:val="20"/>
              </w:rPr>
            </w:pPr>
            <w:r w:rsidRPr="000712BB">
              <w:rPr>
                <w:sz w:val="20"/>
                <w:szCs w:val="20"/>
              </w:rPr>
              <w:t>P</w:t>
            </w:r>
            <w:r w:rsidR="00D21B73" w:rsidRPr="000712BB">
              <w:rPr>
                <w:sz w:val="20"/>
                <w:szCs w:val="20"/>
              </w:rPr>
              <w:t>lamínek</w:t>
            </w:r>
            <w:r w:rsidRPr="000712BB">
              <w:rPr>
                <w:sz w:val="20"/>
                <w:szCs w:val="20"/>
              </w:rPr>
              <w:t>, J.</w:t>
            </w:r>
            <w:r w:rsidR="00D21B73" w:rsidRPr="000712BB">
              <w:rPr>
                <w:sz w:val="20"/>
                <w:szCs w:val="20"/>
              </w:rPr>
              <w:t xml:space="preserve"> (2012).</w:t>
            </w:r>
            <w:r w:rsidRPr="000712BB">
              <w:rPr>
                <w:sz w:val="20"/>
                <w:szCs w:val="20"/>
              </w:rPr>
              <w:t xml:space="preserve"> </w:t>
            </w:r>
            <w:r w:rsidRPr="000712BB">
              <w:rPr>
                <w:i/>
                <w:iCs/>
                <w:sz w:val="20"/>
                <w:szCs w:val="20"/>
              </w:rPr>
              <w:t>Konflikty a vyjednávání: umění vyhrávat, aniž by někdo prohrál.</w:t>
            </w:r>
            <w:r w:rsidRPr="000712BB">
              <w:rPr>
                <w:sz w:val="20"/>
                <w:szCs w:val="20"/>
              </w:rPr>
              <w:t xml:space="preserve"> Praha: Grada. ISBN 9788024744858.</w:t>
            </w:r>
          </w:p>
          <w:p w14:paraId="509BC7A7" w14:textId="60E8E4B6" w:rsidR="00A43842" w:rsidRPr="000712BB" w:rsidRDefault="00A43842" w:rsidP="00512F28">
            <w:pPr>
              <w:jc w:val="both"/>
              <w:textAlignment w:val="baseline"/>
              <w:rPr>
                <w:rFonts w:ascii="Segoe UI" w:hAnsi="Segoe UI" w:cs="Segoe UI"/>
                <w:sz w:val="20"/>
                <w:szCs w:val="20"/>
              </w:rPr>
            </w:pPr>
            <w:r w:rsidRPr="000712BB">
              <w:rPr>
                <w:sz w:val="20"/>
                <w:szCs w:val="20"/>
              </w:rPr>
              <w:t>B</w:t>
            </w:r>
            <w:r w:rsidR="00BA5321" w:rsidRPr="000712BB">
              <w:rPr>
                <w:sz w:val="20"/>
                <w:szCs w:val="20"/>
              </w:rPr>
              <w:t>asu</w:t>
            </w:r>
            <w:r w:rsidRPr="000712BB">
              <w:rPr>
                <w:sz w:val="20"/>
                <w:szCs w:val="20"/>
              </w:rPr>
              <w:t>, A</w:t>
            </w:r>
            <w:r w:rsidR="00BA5321" w:rsidRPr="000712BB">
              <w:rPr>
                <w:sz w:val="20"/>
                <w:szCs w:val="20"/>
              </w:rPr>
              <w:t>., &amp;</w:t>
            </w:r>
            <w:r w:rsidR="005339F3" w:rsidRPr="000712BB">
              <w:rPr>
                <w:sz w:val="20"/>
                <w:szCs w:val="20"/>
              </w:rPr>
              <w:t xml:space="preserve"> </w:t>
            </w:r>
            <w:r w:rsidRPr="000712BB">
              <w:rPr>
                <w:sz w:val="20"/>
                <w:szCs w:val="20"/>
              </w:rPr>
              <w:t>F</w:t>
            </w:r>
            <w:r w:rsidR="00BA5321" w:rsidRPr="000712BB">
              <w:rPr>
                <w:sz w:val="20"/>
                <w:szCs w:val="20"/>
              </w:rPr>
              <w:t>aust, L</w:t>
            </w:r>
            <w:r w:rsidRPr="000712BB">
              <w:rPr>
                <w:sz w:val="20"/>
                <w:szCs w:val="20"/>
              </w:rPr>
              <w:t>.</w:t>
            </w:r>
            <w:r w:rsidR="00BA5321" w:rsidRPr="000712BB">
              <w:rPr>
                <w:sz w:val="20"/>
                <w:szCs w:val="20"/>
              </w:rPr>
              <w:t xml:space="preserve"> (2013).</w:t>
            </w:r>
            <w:r w:rsidRPr="000712BB">
              <w:rPr>
                <w:sz w:val="20"/>
                <w:szCs w:val="20"/>
              </w:rPr>
              <w:t xml:space="preserve"> </w:t>
            </w:r>
            <w:r w:rsidRPr="000712BB">
              <w:rPr>
                <w:i/>
                <w:iCs/>
                <w:sz w:val="20"/>
                <w:szCs w:val="20"/>
              </w:rPr>
              <w:t>Umění úspěšné komunikace: jak správně naslouchat, řešit konflikty a mluvit s druhými lidmi.</w:t>
            </w:r>
            <w:r w:rsidRPr="000712BB">
              <w:rPr>
                <w:sz w:val="20"/>
                <w:szCs w:val="20"/>
              </w:rPr>
              <w:t xml:space="preserve"> Praha: Grada. ISBN 9788024750323.</w:t>
            </w:r>
          </w:p>
          <w:p w14:paraId="1499866F" w14:textId="77777777" w:rsidR="005339F3" w:rsidRPr="000712BB" w:rsidRDefault="005339F3" w:rsidP="00512F28">
            <w:pPr>
              <w:jc w:val="both"/>
              <w:textAlignment w:val="baseline"/>
              <w:rPr>
                <w:b/>
                <w:bCs/>
                <w:sz w:val="20"/>
                <w:szCs w:val="20"/>
              </w:rPr>
            </w:pPr>
          </w:p>
          <w:p w14:paraId="5E3FD62C"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Doporučená literatura</w:t>
            </w:r>
          </w:p>
          <w:p w14:paraId="6AA9FAE6" w14:textId="77777777" w:rsidR="00753497" w:rsidRPr="000712BB" w:rsidRDefault="00753497" w:rsidP="00753497">
            <w:pPr>
              <w:jc w:val="both"/>
              <w:rPr>
                <w:sz w:val="20"/>
                <w:szCs w:val="20"/>
              </w:rPr>
            </w:pPr>
            <w:r w:rsidRPr="000712BB">
              <w:rPr>
                <w:sz w:val="20"/>
                <w:szCs w:val="20"/>
              </w:rPr>
              <w:t xml:space="preserve">Avrcuh, K., &amp; Mitchell, Ch. (2013). </w:t>
            </w:r>
            <w:r w:rsidRPr="000712BB">
              <w:rPr>
                <w:i/>
                <w:sz w:val="20"/>
                <w:szCs w:val="20"/>
              </w:rPr>
              <w:t>Conflict Resolution and Human Needs: Linking Theory and Practice</w:t>
            </w:r>
            <w:r w:rsidRPr="000712BB">
              <w:rPr>
                <w:sz w:val="20"/>
                <w:szCs w:val="20"/>
              </w:rPr>
              <w:t xml:space="preserve">. London: Routledge. ISBN 9781136226021. </w:t>
            </w:r>
          </w:p>
          <w:p w14:paraId="479B45DC" w14:textId="77777777" w:rsidR="00753497" w:rsidRPr="000712BB" w:rsidRDefault="00753497" w:rsidP="00512F28">
            <w:pPr>
              <w:jc w:val="both"/>
              <w:textAlignment w:val="baseline"/>
              <w:rPr>
                <w:rFonts w:ascii="Segoe UI" w:hAnsi="Segoe UI" w:cs="Segoe UI"/>
                <w:sz w:val="20"/>
                <w:szCs w:val="20"/>
              </w:rPr>
            </w:pPr>
            <w:r w:rsidRPr="000712BB">
              <w:rPr>
                <w:sz w:val="20"/>
                <w:szCs w:val="20"/>
              </w:rPr>
              <w:t xml:space="preserve">Dale, C. T. (2010). </w:t>
            </w:r>
            <w:r w:rsidRPr="000712BB">
              <w:rPr>
                <w:i/>
                <w:iCs/>
                <w:sz w:val="20"/>
                <w:szCs w:val="20"/>
              </w:rPr>
              <w:t xml:space="preserve">Pět nejdůležitějších dovedností při jednání s lidmi: jak se prosadit, naučit naslouchat druhým a řešit konflikty. </w:t>
            </w:r>
            <w:r w:rsidRPr="000712BB">
              <w:rPr>
                <w:sz w:val="20"/>
                <w:szCs w:val="20"/>
              </w:rPr>
              <w:t>Praha: Beta. ISBN 9788073064181.</w:t>
            </w:r>
          </w:p>
          <w:p w14:paraId="2AD3DC78" w14:textId="77777777" w:rsidR="00753497" w:rsidRPr="000712BB" w:rsidRDefault="00753497" w:rsidP="00753497">
            <w:pPr>
              <w:jc w:val="both"/>
              <w:rPr>
                <w:sz w:val="20"/>
                <w:szCs w:val="20"/>
              </w:rPr>
            </w:pPr>
            <w:r w:rsidRPr="000712BB">
              <w:rPr>
                <w:sz w:val="20"/>
                <w:szCs w:val="20"/>
              </w:rPr>
              <w:t xml:space="preserve">Environmentální vzdělávání </w:t>
            </w:r>
          </w:p>
          <w:p w14:paraId="1CBDAF61" w14:textId="77777777" w:rsidR="00753497" w:rsidRPr="000712BB" w:rsidRDefault="00753497" w:rsidP="00753497">
            <w:pPr>
              <w:jc w:val="both"/>
              <w:rPr>
                <w:color w:val="000000"/>
                <w:sz w:val="20"/>
                <w:szCs w:val="20"/>
                <w:shd w:val="clear" w:color="auto" w:fill="FFFFFF"/>
              </w:rPr>
            </w:pPr>
            <w:r w:rsidRPr="000712BB">
              <w:rPr>
                <w:color w:val="000000"/>
                <w:sz w:val="20"/>
                <w:szCs w:val="20"/>
                <w:shd w:val="clear" w:color="auto" w:fill="FFFFFF"/>
              </w:rPr>
              <w:lastRenderedPageBreak/>
              <w:t xml:space="preserve">Furlong, G. T. (2010). </w:t>
            </w:r>
            <w:r w:rsidRPr="000712BB">
              <w:rPr>
                <w:i/>
                <w:color w:val="000000"/>
                <w:sz w:val="20"/>
                <w:szCs w:val="20"/>
                <w:shd w:val="clear" w:color="auto" w:fill="FFFFFF"/>
              </w:rPr>
              <w:t>The Conflict Resolution Toolbox: Models and Maps for Analyzing, Diagnosing, and Resolving Conflict</w:t>
            </w:r>
            <w:r w:rsidRPr="000712BB">
              <w:rPr>
                <w:color w:val="000000"/>
                <w:sz w:val="20"/>
                <w:szCs w:val="20"/>
                <w:shd w:val="clear" w:color="auto" w:fill="FFFFFF"/>
              </w:rPr>
              <w:t xml:space="preserve">. Hoboken: Wiley&amp;Sons. ISBN  9780470835173. </w:t>
            </w:r>
          </w:p>
          <w:p w14:paraId="33FDD02A" w14:textId="77777777" w:rsidR="00753497" w:rsidRPr="000712BB" w:rsidRDefault="00753497" w:rsidP="00512F28">
            <w:pPr>
              <w:jc w:val="both"/>
              <w:textAlignment w:val="baseline"/>
              <w:rPr>
                <w:rFonts w:ascii="Segoe UI" w:hAnsi="Segoe UI" w:cs="Segoe UI"/>
                <w:sz w:val="20"/>
                <w:szCs w:val="20"/>
              </w:rPr>
            </w:pPr>
            <w:r w:rsidRPr="000712BB">
              <w:rPr>
                <w:sz w:val="20"/>
                <w:szCs w:val="20"/>
              </w:rPr>
              <w:t xml:space="preserve">Goodbread, J. H. (2018). </w:t>
            </w:r>
            <w:r w:rsidRPr="000712BB">
              <w:rPr>
                <w:i/>
                <w:iCs/>
                <w:sz w:val="20"/>
                <w:szCs w:val="20"/>
              </w:rPr>
              <w:t>Jak se spřátelit s konflikty: cesta k přínosnějším, zábavnějším a bezpečnějším konfliktům.</w:t>
            </w:r>
            <w:r w:rsidRPr="000712BB">
              <w:rPr>
                <w:sz w:val="20"/>
                <w:szCs w:val="20"/>
              </w:rPr>
              <w:t xml:space="preserve"> Praha: Maitrea. ISBN 9788075004062.</w:t>
            </w:r>
          </w:p>
          <w:p w14:paraId="2CA639E7" w14:textId="77777777" w:rsidR="00753497" w:rsidRPr="000712BB" w:rsidRDefault="00753497" w:rsidP="00512F28">
            <w:pPr>
              <w:jc w:val="both"/>
              <w:textAlignment w:val="baseline"/>
              <w:rPr>
                <w:rFonts w:ascii="Segoe UI" w:hAnsi="Segoe UI" w:cs="Segoe UI"/>
                <w:sz w:val="20"/>
                <w:szCs w:val="20"/>
              </w:rPr>
            </w:pPr>
            <w:r w:rsidRPr="000712BB">
              <w:rPr>
                <w:sz w:val="20"/>
                <w:szCs w:val="20"/>
              </w:rPr>
              <w:t xml:space="preserve">Pospíšil, M. (2007). </w:t>
            </w:r>
            <w:r w:rsidRPr="000712BB">
              <w:rPr>
                <w:i/>
                <w:iCs/>
                <w:sz w:val="20"/>
                <w:szCs w:val="20"/>
              </w:rPr>
              <w:t>Řešení konfliktů a stresů: manipulace v komunikaci, aneb, jak lépe řešit konflikty, stresy, žít šťastně a odpovědně, posílit svou důstojnost a sebevědomí.</w:t>
            </w:r>
            <w:r w:rsidRPr="000712BB">
              <w:rPr>
                <w:sz w:val="20"/>
                <w:szCs w:val="20"/>
              </w:rPr>
              <w:t xml:space="preserve"> Plzeň: M. Pospíšil. ISBN 9788090352919.</w:t>
            </w:r>
          </w:p>
          <w:p w14:paraId="53429050" w14:textId="77777777" w:rsidR="00753497" w:rsidRPr="000712BB" w:rsidRDefault="00753497" w:rsidP="00512F28">
            <w:pPr>
              <w:jc w:val="both"/>
              <w:rPr>
                <w:sz w:val="20"/>
                <w:szCs w:val="20"/>
              </w:rPr>
            </w:pPr>
            <w:r w:rsidRPr="000712BB">
              <w:rPr>
                <w:sz w:val="20"/>
                <w:szCs w:val="20"/>
              </w:rPr>
              <w:t xml:space="preserve">Van pelt, N. (2013). </w:t>
            </w:r>
            <w:r w:rsidRPr="000712BB">
              <w:rPr>
                <w:i/>
                <w:iCs/>
                <w:sz w:val="20"/>
                <w:szCs w:val="20"/>
              </w:rPr>
              <w:t>Umění řešit konflikty</w:t>
            </w:r>
            <w:r w:rsidRPr="000712BB">
              <w:rPr>
                <w:sz w:val="20"/>
                <w:szCs w:val="20"/>
              </w:rPr>
              <w:t>. Praha: Advent-Orion. ISBN 9788071728580.</w:t>
            </w:r>
          </w:p>
          <w:p w14:paraId="001B9913" w14:textId="3BA736DD" w:rsidR="00753497" w:rsidRPr="000712BB" w:rsidRDefault="00753497" w:rsidP="00753497">
            <w:pPr>
              <w:jc w:val="both"/>
              <w:rPr>
                <w:sz w:val="20"/>
                <w:szCs w:val="20"/>
              </w:rPr>
            </w:pPr>
            <w:r w:rsidRPr="000712BB">
              <w:rPr>
                <w:sz w:val="20"/>
                <w:szCs w:val="20"/>
              </w:rPr>
              <w:t xml:space="preserve">Weinstein, L. (2018). </w:t>
            </w:r>
            <w:r w:rsidRPr="000712BB">
              <w:rPr>
                <w:i/>
                <w:sz w:val="20"/>
                <w:szCs w:val="20"/>
              </w:rPr>
              <w:t>The 7 Principles of Conflict Resolution: How to Resolve Disputes, Defuse Difficult Situations and Reach Agreement</w:t>
            </w:r>
            <w:r w:rsidRPr="000712BB">
              <w:rPr>
                <w:sz w:val="20"/>
                <w:szCs w:val="20"/>
              </w:rPr>
              <w:t xml:space="preserve">. London: Pearson. ISBN 9781292220925. </w:t>
            </w:r>
          </w:p>
        </w:tc>
      </w:tr>
      <w:tr w:rsidR="00A43842" w:rsidRPr="000712BB" w14:paraId="384DE9E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5F9E6F" w14:textId="77777777" w:rsidR="00A43842" w:rsidRPr="000712BB" w:rsidRDefault="00A43842" w:rsidP="00B11784">
            <w:pPr>
              <w:keepNext/>
              <w:jc w:val="center"/>
              <w:rPr>
                <w:b/>
                <w:sz w:val="20"/>
                <w:szCs w:val="20"/>
              </w:rPr>
            </w:pPr>
            <w:r w:rsidRPr="000712BB">
              <w:rPr>
                <w:b/>
                <w:sz w:val="20"/>
                <w:szCs w:val="20"/>
              </w:rPr>
              <w:lastRenderedPageBreak/>
              <w:t>Informace ke kombinované nebo distanční formě</w:t>
            </w:r>
          </w:p>
        </w:tc>
      </w:tr>
      <w:tr w:rsidR="00A43842" w:rsidRPr="000712BB" w14:paraId="62DF8011" w14:textId="77777777" w:rsidTr="00B11784">
        <w:tc>
          <w:tcPr>
            <w:tcW w:w="4787" w:type="dxa"/>
            <w:gridSpan w:val="3"/>
            <w:tcBorders>
              <w:top w:val="single" w:sz="2" w:space="0" w:color="auto"/>
            </w:tcBorders>
            <w:shd w:val="clear" w:color="auto" w:fill="F7CAAC"/>
          </w:tcPr>
          <w:p w14:paraId="2012499D"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789EBC96"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7CB5BB4D" w14:textId="77777777" w:rsidR="00A43842" w:rsidRPr="000712BB" w:rsidRDefault="00A43842" w:rsidP="00B11784">
            <w:pPr>
              <w:jc w:val="both"/>
              <w:rPr>
                <w:b/>
                <w:sz w:val="20"/>
                <w:szCs w:val="20"/>
              </w:rPr>
            </w:pPr>
            <w:r w:rsidRPr="000712BB">
              <w:rPr>
                <w:b/>
                <w:sz w:val="20"/>
                <w:szCs w:val="20"/>
              </w:rPr>
              <w:t>hodin</w:t>
            </w:r>
          </w:p>
        </w:tc>
      </w:tr>
      <w:tr w:rsidR="00A43842" w:rsidRPr="000712BB" w14:paraId="5EA4D804" w14:textId="77777777" w:rsidTr="00B11784">
        <w:tc>
          <w:tcPr>
            <w:tcW w:w="9855" w:type="dxa"/>
            <w:gridSpan w:val="8"/>
            <w:shd w:val="clear" w:color="auto" w:fill="F7CAAC"/>
          </w:tcPr>
          <w:p w14:paraId="3340F933"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1BC10D97" w14:textId="77777777" w:rsidTr="00B11784">
        <w:trPr>
          <w:trHeight w:val="694"/>
        </w:trPr>
        <w:tc>
          <w:tcPr>
            <w:tcW w:w="9855" w:type="dxa"/>
            <w:gridSpan w:val="8"/>
          </w:tcPr>
          <w:p w14:paraId="74FFFE05" w14:textId="70D7E600" w:rsidR="00A43842" w:rsidRPr="000712BB" w:rsidRDefault="00A43842" w:rsidP="0040503A">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0040503A" w:rsidRPr="000712BB">
              <w:rPr>
                <w:rStyle w:val="spellingerror"/>
                <w:color w:val="000000"/>
                <w:sz w:val="20"/>
                <w:szCs w:val="20"/>
                <w:shd w:val="clear" w:color="auto" w:fill="FFFFFF"/>
              </w:rPr>
              <w:t xml:space="preserve"> </w:t>
            </w:r>
            <w:r w:rsidR="0040503A"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Podle vnitřního předpisu má každý akademický pracovník stanoven</w:t>
            </w:r>
            <w:r w:rsidR="005339F3" w:rsidRPr="000712BB">
              <w:rPr>
                <w:rStyle w:val="normaltextrun"/>
                <w:color w:val="000000"/>
                <w:sz w:val="20"/>
                <w:szCs w:val="20"/>
                <w:shd w:val="clear" w:color="auto" w:fill="FFFFFF"/>
              </w:rPr>
              <w:t>é</w:t>
            </w:r>
            <w:r w:rsidRPr="000712BB">
              <w:rPr>
                <w:rStyle w:val="normaltextrun"/>
                <w:color w:val="000000"/>
                <w:sz w:val="20"/>
                <w:szCs w:val="20"/>
                <w:shd w:val="clear" w:color="auto" w:fill="FFFFFF"/>
              </w:rPr>
              <w:t xml:space="preserve"> konzultační hodiny v rozsahu </w:t>
            </w:r>
            <w:r w:rsidRPr="000712BB">
              <w:rPr>
                <w:rStyle w:val="contextualspellingandgrammarerror"/>
                <w:color w:val="000000"/>
                <w:sz w:val="20"/>
                <w:szCs w:val="20"/>
                <w:shd w:val="clear" w:color="auto" w:fill="FFFFFF"/>
              </w:rPr>
              <w:t>2</w:t>
            </w:r>
            <w:r w:rsidR="005339F3" w:rsidRPr="000712BB">
              <w:rPr>
                <w:rStyle w:val="contextualspellingandgrammarerror"/>
                <w:color w:val="000000"/>
                <w:sz w:val="20"/>
                <w:szCs w:val="20"/>
                <w:shd w:val="clear" w:color="auto" w:fill="FFFFFF"/>
              </w:rPr>
              <w:t xml:space="preserve"> </w:t>
            </w:r>
            <w:r w:rsidRPr="000712BB">
              <w:rPr>
                <w:rStyle w:val="contextualspellingandgrammarerror"/>
                <w:color w:val="000000"/>
                <w:sz w:val="20"/>
                <w:szCs w:val="20"/>
                <w:shd w:val="clear" w:color="auto" w:fill="FFFFFF"/>
              </w:rPr>
              <w:t>h</w:t>
            </w:r>
            <w:r w:rsidRPr="000712BB">
              <w:rPr>
                <w:rStyle w:val="normaltextrun"/>
                <w:color w:val="000000"/>
                <w:sz w:val="20"/>
                <w:szCs w:val="20"/>
                <w:shd w:val="clear" w:color="auto" w:fill="FFFFFF"/>
              </w:rPr>
              <w:t xml:space="preserve"> týdně. Dále je možno komunikovat s vyučujícím prostřednictvím e-mailu, v aplikaci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nebo v rámci </w:t>
            </w:r>
            <w:r w:rsidRPr="000712BB">
              <w:rPr>
                <w:rStyle w:val="normaltextrun"/>
                <w:i/>
                <w:iCs/>
                <w:color w:val="000000"/>
                <w:sz w:val="20"/>
                <w:szCs w:val="20"/>
                <w:shd w:val="clear" w:color="auto" w:fill="FFFFFF"/>
              </w:rPr>
              <w:t xml:space="preserve">LMS </w:t>
            </w:r>
            <w:r w:rsidRPr="000712BB">
              <w:rPr>
                <w:rStyle w:val="spellingerror"/>
                <w:i/>
                <w:iCs/>
                <w:color w:val="000000"/>
                <w:sz w:val="20"/>
                <w:szCs w:val="20"/>
                <w:shd w:val="clear" w:color="auto" w:fill="FFFFFF"/>
              </w:rPr>
              <w:t>Moodle</w:t>
            </w:r>
            <w:r w:rsidRPr="000712BB">
              <w:rPr>
                <w:rStyle w:val="normaltextrun"/>
                <w:color w:val="000000"/>
                <w:sz w:val="20"/>
                <w:szCs w:val="20"/>
                <w:shd w:val="clear" w:color="auto" w:fill="FFFFFF"/>
              </w:rPr>
              <w:t xml:space="preserve">. </w:t>
            </w:r>
          </w:p>
        </w:tc>
      </w:tr>
    </w:tbl>
    <w:p w14:paraId="5833126D"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2CE0E62E" w14:textId="77777777" w:rsidTr="00B11784">
        <w:tc>
          <w:tcPr>
            <w:tcW w:w="9855" w:type="dxa"/>
            <w:gridSpan w:val="8"/>
            <w:tcBorders>
              <w:bottom w:val="double" w:sz="4" w:space="0" w:color="auto"/>
            </w:tcBorders>
            <w:shd w:val="clear" w:color="auto" w:fill="BDD6EE"/>
          </w:tcPr>
          <w:p w14:paraId="3A56BEC2" w14:textId="64102BE5"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3</w:t>
            </w:r>
          </w:p>
        </w:tc>
      </w:tr>
      <w:tr w:rsidR="00A43842" w:rsidRPr="000712BB" w14:paraId="62597E55" w14:textId="77777777" w:rsidTr="00B11784">
        <w:tc>
          <w:tcPr>
            <w:tcW w:w="3086" w:type="dxa"/>
            <w:tcBorders>
              <w:top w:val="double" w:sz="4" w:space="0" w:color="auto"/>
            </w:tcBorders>
            <w:shd w:val="clear" w:color="auto" w:fill="F7CAAC"/>
          </w:tcPr>
          <w:p w14:paraId="4AEB340C"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3C38992F" w14:textId="77777777" w:rsidR="00A43842" w:rsidRPr="000712BB" w:rsidRDefault="00A43842" w:rsidP="00B11784">
            <w:pPr>
              <w:jc w:val="both"/>
              <w:rPr>
                <w:sz w:val="20"/>
                <w:szCs w:val="20"/>
              </w:rPr>
            </w:pPr>
            <w:r w:rsidRPr="000712BB">
              <w:rPr>
                <w:sz w:val="20"/>
                <w:szCs w:val="20"/>
              </w:rPr>
              <w:t>Autoregulace učení</w:t>
            </w:r>
          </w:p>
        </w:tc>
      </w:tr>
      <w:tr w:rsidR="00A43842" w:rsidRPr="000712BB" w14:paraId="1657161F" w14:textId="77777777" w:rsidTr="00B11784">
        <w:tc>
          <w:tcPr>
            <w:tcW w:w="3086" w:type="dxa"/>
            <w:shd w:val="clear" w:color="auto" w:fill="F7CAAC"/>
          </w:tcPr>
          <w:p w14:paraId="1E50700D"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0EE76F27"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5F9FE922"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14BF9F83"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316AD5CD" w14:textId="77777777" w:rsidTr="00B11784">
        <w:tc>
          <w:tcPr>
            <w:tcW w:w="3086" w:type="dxa"/>
            <w:shd w:val="clear" w:color="auto" w:fill="F7CAAC"/>
          </w:tcPr>
          <w:p w14:paraId="25F85936"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43833E10"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10s+5a</w:t>
            </w:r>
          </w:p>
        </w:tc>
        <w:tc>
          <w:tcPr>
            <w:tcW w:w="889" w:type="dxa"/>
            <w:shd w:val="clear" w:color="auto" w:fill="F7CAAC"/>
          </w:tcPr>
          <w:p w14:paraId="1CF0D6AA" w14:textId="77777777" w:rsidR="00A43842" w:rsidRPr="000712BB" w:rsidRDefault="00A43842" w:rsidP="00B11784">
            <w:pPr>
              <w:jc w:val="both"/>
              <w:rPr>
                <w:b/>
                <w:sz w:val="20"/>
                <w:szCs w:val="20"/>
              </w:rPr>
            </w:pPr>
            <w:r w:rsidRPr="000712BB">
              <w:rPr>
                <w:b/>
                <w:sz w:val="20"/>
                <w:szCs w:val="20"/>
              </w:rPr>
              <w:t>hod.</w:t>
            </w:r>
          </w:p>
        </w:tc>
        <w:tc>
          <w:tcPr>
            <w:tcW w:w="816" w:type="dxa"/>
          </w:tcPr>
          <w:p w14:paraId="5E67EBFB" w14:textId="77777777" w:rsidR="00A43842" w:rsidRPr="000712BB" w:rsidRDefault="00A43842" w:rsidP="00B11784">
            <w:pPr>
              <w:jc w:val="both"/>
              <w:rPr>
                <w:sz w:val="20"/>
                <w:szCs w:val="20"/>
              </w:rPr>
            </w:pPr>
          </w:p>
        </w:tc>
        <w:tc>
          <w:tcPr>
            <w:tcW w:w="1554" w:type="dxa"/>
            <w:shd w:val="clear" w:color="auto" w:fill="F7CAAC"/>
          </w:tcPr>
          <w:p w14:paraId="53D4ED2D" w14:textId="77777777" w:rsidR="00A43842" w:rsidRPr="000712BB" w:rsidRDefault="00A43842" w:rsidP="00B11784">
            <w:pPr>
              <w:jc w:val="both"/>
              <w:rPr>
                <w:b/>
                <w:sz w:val="20"/>
                <w:szCs w:val="20"/>
              </w:rPr>
            </w:pPr>
            <w:r w:rsidRPr="000712BB">
              <w:rPr>
                <w:b/>
                <w:sz w:val="20"/>
                <w:szCs w:val="20"/>
              </w:rPr>
              <w:t>kreditů</w:t>
            </w:r>
          </w:p>
        </w:tc>
        <w:tc>
          <w:tcPr>
            <w:tcW w:w="1809" w:type="dxa"/>
            <w:gridSpan w:val="2"/>
          </w:tcPr>
          <w:p w14:paraId="2A9BADE4" w14:textId="77777777" w:rsidR="00A43842" w:rsidRPr="000712BB" w:rsidRDefault="00A43842" w:rsidP="00B11784">
            <w:pPr>
              <w:jc w:val="both"/>
              <w:rPr>
                <w:sz w:val="20"/>
                <w:szCs w:val="20"/>
              </w:rPr>
            </w:pPr>
            <w:r w:rsidRPr="000712BB">
              <w:rPr>
                <w:sz w:val="20"/>
                <w:szCs w:val="20"/>
              </w:rPr>
              <w:t>4</w:t>
            </w:r>
          </w:p>
        </w:tc>
      </w:tr>
      <w:tr w:rsidR="00A43842" w:rsidRPr="000712BB" w14:paraId="281542A7" w14:textId="77777777" w:rsidTr="00B11784">
        <w:tc>
          <w:tcPr>
            <w:tcW w:w="3086" w:type="dxa"/>
            <w:shd w:val="clear" w:color="auto" w:fill="F7CAAC"/>
          </w:tcPr>
          <w:p w14:paraId="6A98E85F"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0717689F" w14:textId="77777777" w:rsidR="00A43842" w:rsidRPr="000712BB" w:rsidRDefault="00A43842" w:rsidP="00B11784">
            <w:pPr>
              <w:jc w:val="both"/>
              <w:rPr>
                <w:sz w:val="20"/>
                <w:szCs w:val="20"/>
              </w:rPr>
            </w:pPr>
            <w:r w:rsidRPr="000712BB">
              <w:rPr>
                <w:sz w:val="20"/>
                <w:szCs w:val="20"/>
              </w:rPr>
              <w:t>Teorie výchovy a vzdělávání, Psychologie dospělých, Psychologie osobnosti, Edukace dospělých</w:t>
            </w:r>
          </w:p>
        </w:tc>
      </w:tr>
      <w:tr w:rsidR="00A43842" w:rsidRPr="000712BB" w14:paraId="675C3B40" w14:textId="77777777" w:rsidTr="00B11784">
        <w:tc>
          <w:tcPr>
            <w:tcW w:w="3086" w:type="dxa"/>
            <w:shd w:val="clear" w:color="auto" w:fill="F7CAAC"/>
          </w:tcPr>
          <w:p w14:paraId="52AABE8F"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7B5D4F22" w14:textId="77777777" w:rsidR="00A43842" w:rsidRPr="000712BB" w:rsidRDefault="00A43842" w:rsidP="00B11784">
            <w:pPr>
              <w:jc w:val="both"/>
              <w:rPr>
                <w:sz w:val="20"/>
                <w:szCs w:val="20"/>
              </w:rPr>
            </w:pPr>
            <w:r w:rsidRPr="000712BB">
              <w:rPr>
                <w:sz w:val="20"/>
                <w:szCs w:val="20"/>
              </w:rPr>
              <w:t xml:space="preserve">Klz </w:t>
            </w:r>
          </w:p>
        </w:tc>
        <w:tc>
          <w:tcPr>
            <w:tcW w:w="1554" w:type="dxa"/>
            <w:shd w:val="clear" w:color="auto" w:fill="F7CAAC"/>
          </w:tcPr>
          <w:p w14:paraId="45B1CDBA"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512E3482" w14:textId="77777777" w:rsidR="00A43842" w:rsidRPr="000712BB" w:rsidRDefault="00A43842" w:rsidP="00B11784">
            <w:pPr>
              <w:jc w:val="both"/>
              <w:rPr>
                <w:sz w:val="20"/>
                <w:szCs w:val="20"/>
              </w:rPr>
            </w:pPr>
            <w:r w:rsidRPr="000712BB">
              <w:rPr>
                <w:sz w:val="20"/>
                <w:szCs w:val="20"/>
              </w:rPr>
              <w:t>seminář</w:t>
            </w:r>
          </w:p>
          <w:p w14:paraId="74A13431"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37F9777C" w14:textId="77777777" w:rsidTr="00B11784">
        <w:tc>
          <w:tcPr>
            <w:tcW w:w="3086" w:type="dxa"/>
            <w:shd w:val="clear" w:color="auto" w:fill="F7CAAC"/>
          </w:tcPr>
          <w:p w14:paraId="585A0567"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108E23A0" w14:textId="71034DDD" w:rsidR="00A43842" w:rsidRPr="000712BB" w:rsidRDefault="00A43842" w:rsidP="00B11784">
            <w:pPr>
              <w:pStyle w:val="paragraph"/>
              <w:spacing w:before="0" w:beforeAutospacing="0" w:after="0" w:afterAutospacing="0"/>
              <w:jc w:val="both"/>
              <w:textAlignment w:val="baseline"/>
              <w:rPr>
                <w:sz w:val="20"/>
                <w:szCs w:val="20"/>
              </w:rPr>
            </w:pPr>
            <w:r w:rsidRPr="000712BB">
              <w:rPr>
                <w:rStyle w:val="normaltextrun"/>
                <w:sz w:val="20"/>
                <w:szCs w:val="20"/>
              </w:rPr>
              <w:t>Seminář</w:t>
            </w:r>
            <w:r w:rsidRPr="000712BB">
              <w:rPr>
                <w:rStyle w:val="normaltextrun"/>
                <w:color w:val="000000"/>
                <w:sz w:val="20"/>
                <w:szCs w:val="20"/>
                <w:shd w:val="clear" w:color="auto" w:fill="FFFFFF"/>
              </w:rPr>
              <w:t xml:space="preserve">: </w:t>
            </w:r>
            <w:r w:rsidRPr="000712BB">
              <w:rPr>
                <w:rStyle w:val="normaltextrun"/>
                <w:sz w:val="20"/>
                <w:szCs w:val="20"/>
              </w:rPr>
              <w:t>Účast na seminářích (80</w:t>
            </w:r>
            <w:r w:rsidR="004866D8" w:rsidRPr="000712BB">
              <w:rPr>
                <w:rStyle w:val="normaltextrun"/>
                <w:sz w:val="20"/>
                <w:szCs w:val="20"/>
              </w:rPr>
              <w:t xml:space="preserve"> </w:t>
            </w:r>
            <w:r w:rsidRPr="000712BB">
              <w:rPr>
                <w:rStyle w:val="normaltextrun"/>
                <w:sz w:val="20"/>
                <w:szCs w:val="20"/>
              </w:rPr>
              <w:t>%). Zpracování projektu, ve kterém studenti didakticky zpracují vybrané téma a aplikují v něm principy autoregulace učení.</w:t>
            </w:r>
          </w:p>
        </w:tc>
      </w:tr>
      <w:tr w:rsidR="00A43842" w:rsidRPr="000712BB" w14:paraId="26B175C8" w14:textId="77777777" w:rsidTr="00B11784">
        <w:trPr>
          <w:trHeight w:val="197"/>
        </w:trPr>
        <w:tc>
          <w:tcPr>
            <w:tcW w:w="3086" w:type="dxa"/>
            <w:tcBorders>
              <w:top w:val="nil"/>
            </w:tcBorders>
            <w:shd w:val="clear" w:color="auto" w:fill="F7CAAC"/>
          </w:tcPr>
          <w:p w14:paraId="78699906"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0620783D" w14:textId="77777777" w:rsidR="00A43842" w:rsidRPr="000712BB" w:rsidRDefault="00A43842" w:rsidP="004866D8">
            <w:pPr>
              <w:pStyle w:val="paragraph"/>
              <w:spacing w:before="0" w:beforeAutospacing="0" w:after="0" w:afterAutospacing="0"/>
              <w:jc w:val="both"/>
              <w:textAlignment w:val="baseline"/>
              <w:rPr>
                <w:rStyle w:val="normaltextrun"/>
                <w:sz w:val="20"/>
                <w:szCs w:val="20"/>
              </w:rPr>
            </w:pPr>
            <w:r w:rsidRPr="000712BB">
              <w:rPr>
                <w:rStyle w:val="normaltextrun"/>
                <w:sz w:val="20"/>
                <w:szCs w:val="20"/>
              </w:rPr>
              <w:t>Mgr. Karla Hrbáčková, Ph.D.</w:t>
            </w:r>
          </w:p>
        </w:tc>
      </w:tr>
      <w:tr w:rsidR="00A43842" w:rsidRPr="000712BB" w14:paraId="6CA67269" w14:textId="77777777" w:rsidTr="00B11784">
        <w:trPr>
          <w:trHeight w:val="243"/>
        </w:trPr>
        <w:tc>
          <w:tcPr>
            <w:tcW w:w="3086" w:type="dxa"/>
            <w:tcBorders>
              <w:top w:val="nil"/>
            </w:tcBorders>
            <w:shd w:val="clear" w:color="auto" w:fill="F7CAAC"/>
          </w:tcPr>
          <w:p w14:paraId="01004749"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02BB75E5" w14:textId="77777777" w:rsidR="00A43842" w:rsidRPr="000712BB" w:rsidRDefault="00A43842" w:rsidP="004866D8">
            <w:pPr>
              <w:pStyle w:val="paragraph"/>
              <w:spacing w:before="0" w:beforeAutospacing="0" w:after="0" w:afterAutospacing="0"/>
              <w:jc w:val="both"/>
              <w:textAlignment w:val="baseline"/>
              <w:rPr>
                <w:rFonts w:ascii="Segoe UI" w:hAnsi="Segoe UI" w:cs="Segoe UI"/>
                <w:sz w:val="20"/>
                <w:szCs w:val="20"/>
              </w:rPr>
            </w:pPr>
            <w:r w:rsidRPr="000712BB">
              <w:rPr>
                <w:rStyle w:val="normaltextrun"/>
                <w:sz w:val="20"/>
                <w:szCs w:val="20"/>
              </w:rPr>
              <w:t>100 % semináře</w:t>
            </w:r>
            <w:r w:rsidRPr="000712BB">
              <w:rPr>
                <w:rStyle w:val="eop"/>
                <w:sz w:val="20"/>
                <w:szCs w:val="20"/>
              </w:rPr>
              <w:t> </w:t>
            </w:r>
          </w:p>
        </w:tc>
      </w:tr>
      <w:tr w:rsidR="00A43842" w:rsidRPr="000712BB" w14:paraId="09F761B0" w14:textId="77777777" w:rsidTr="00B11784">
        <w:tc>
          <w:tcPr>
            <w:tcW w:w="3086" w:type="dxa"/>
            <w:shd w:val="clear" w:color="auto" w:fill="F7CAAC"/>
          </w:tcPr>
          <w:p w14:paraId="48800F87"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3E0966A"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 xml:space="preserve">Mgr. Karla </w:t>
            </w:r>
            <w:r w:rsidRPr="000712BB">
              <w:rPr>
                <w:rStyle w:val="spellingerror"/>
                <w:color w:val="000000"/>
                <w:sz w:val="20"/>
                <w:szCs w:val="20"/>
                <w:shd w:val="clear" w:color="auto" w:fill="FFFFFF"/>
              </w:rPr>
              <w:t>Hrbáčková</w:t>
            </w:r>
            <w:r w:rsidRPr="000712BB">
              <w:rPr>
                <w:rStyle w:val="normaltextrun"/>
                <w:color w:val="000000"/>
                <w:sz w:val="20"/>
                <w:szCs w:val="20"/>
                <w:shd w:val="clear" w:color="auto" w:fill="FFFFFF"/>
              </w:rPr>
              <w:t>, Ph.D.</w:t>
            </w:r>
          </w:p>
        </w:tc>
      </w:tr>
      <w:tr w:rsidR="00A43842" w:rsidRPr="000712BB" w14:paraId="347261F1" w14:textId="77777777" w:rsidTr="00B11784">
        <w:tc>
          <w:tcPr>
            <w:tcW w:w="3086" w:type="dxa"/>
            <w:shd w:val="clear" w:color="auto" w:fill="F7CAAC"/>
          </w:tcPr>
          <w:p w14:paraId="726B561B"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1AD33A5A" w14:textId="77777777" w:rsidR="00A43842" w:rsidRPr="000712BB" w:rsidRDefault="00A43842" w:rsidP="00B11784">
            <w:pPr>
              <w:jc w:val="both"/>
              <w:rPr>
                <w:sz w:val="20"/>
                <w:szCs w:val="20"/>
              </w:rPr>
            </w:pPr>
          </w:p>
        </w:tc>
      </w:tr>
      <w:tr w:rsidR="00A43842" w:rsidRPr="000712BB" w14:paraId="03B0AC31" w14:textId="77777777" w:rsidTr="00B11784">
        <w:trPr>
          <w:trHeight w:val="3938"/>
        </w:trPr>
        <w:tc>
          <w:tcPr>
            <w:tcW w:w="9855" w:type="dxa"/>
            <w:gridSpan w:val="8"/>
            <w:tcBorders>
              <w:top w:val="nil"/>
              <w:bottom w:val="single" w:sz="12" w:space="0" w:color="auto"/>
            </w:tcBorders>
          </w:tcPr>
          <w:p w14:paraId="23242CD3" w14:textId="77777777" w:rsidR="00A43842" w:rsidRPr="000712BB" w:rsidRDefault="00A43842" w:rsidP="00512F28">
            <w:pPr>
              <w:jc w:val="both"/>
              <w:textAlignment w:val="baseline"/>
              <w:rPr>
                <w:rFonts w:ascii="Segoe UI" w:hAnsi="Segoe UI" w:cs="Segoe UI"/>
                <w:sz w:val="20"/>
                <w:szCs w:val="20"/>
              </w:rPr>
            </w:pPr>
            <w:r w:rsidRPr="000712BB">
              <w:rPr>
                <w:b/>
                <w:bCs/>
                <w:sz w:val="20"/>
                <w:szCs w:val="20"/>
              </w:rPr>
              <w:t>Cíl předmětu</w:t>
            </w:r>
          </w:p>
          <w:p w14:paraId="3DD85F10" w14:textId="694EA8AC" w:rsidR="00A43842" w:rsidRPr="000712BB" w:rsidRDefault="00A43842" w:rsidP="00512F28">
            <w:pPr>
              <w:jc w:val="both"/>
              <w:textAlignment w:val="baseline"/>
              <w:rPr>
                <w:sz w:val="20"/>
                <w:szCs w:val="20"/>
              </w:rPr>
            </w:pPr>
            <w:r w:rsidRPr="000712BB">
              <w:rPr>
                <w:sz w:val="20"/>
                <w:szCs w:val="20"/>
              </w:rPr>
              <w:t>Cílem předmětu je, aby studenti dovedli hlouběji uvažovat o procesech učení, a to zejména z pohledu konstruktivistického, tj. směřujícího k rozvoji autoregulace učení a dokázali porozumět faktorům (kognitivním a nonkognitivním), které tento proces ovlivňují. Studenti se seznámí s principy autoregulace učení, tj. procesem řízení vlastního učení</w:t>
            </w:r>
            <w:r w:rsidR="005339F3" w:rsidRPr="000712BB">
              <w:rPr>
                <w:sz w:val="20"/>
                <w:szCs w:val="20"/>
              </w:rPr>
              <w:t xml:space="preserve"> </w:t>
            </w:r>
            <w:r w:rsidRPr="000712BB">
              <w:rPr>
                <w:sz w:val="20"/>
                <w:szCs w:val="20"/>
              </w:rPr>
              <w:t>tak</w:t>
            </w:r>
            <w:r w:rsidR="005339F3" w:rsidRPr="000712BB">
              <w:rPr>
                <w:sz w:val="20"/>
                <w:szCs w:val="20"/>
              </w:rPr>
              <w:t>,</w:t>
            </w:r>
            <w:r w:rsidRPr="000712BB">
              <w:rPr>
                <w:sz w:val="20"/>
                <w:szCs w:val="20"/>
              </w:rPr>
              <w:t xml:space="preserve"> aby byli schopni regulovat vlastní proces učení a dokázali rozvíjet autoregulaci učení u studentů. Zároveň si osvojí strategie učení, které lze využít ve vzdělávacím procesu a porozumí specifikům autoregulace učení dospělých.</w:t>
            </w:r>
          </w:p>
          <w:p w14:paraId="30C3BC6F" w14:textId="77777777" w:rsidR="00A43842" w:rsidRPr="000712BB" w:rsidRDefault="00A43842" w:rsidP="00512F28">
            <w:pPr>
              <w:ind w:right="210"/>
              <w:jc w:val="both"/>
              <w:textAlignment w:val="baseline"/>
              <w:rPr>
                <w:rFonts w:ascii="Segoe UI" w:hAnsi="Segoe UI" w:cs="Segoe UI"/>
                <w:sz w:val="20"/>
                <w:szCs w:val="20"/>
              </w:rPr>
            </w:pPr>
          </w:p>
          <w:p w14:paraId="6020BD12" w14:textId="77777777" w:rsidR="00A43842" w:rsidRPr="000712BB" w:rsidRDefault="00A43842" w:rsidP="00512F28">
            <w:pPr>
              <w:ind w:right="210"/>
              <w:jc w:val="both"/>
              <w:textAlignment w:val="baseline"/>
              <w:rPr>
                <w:rFonts w:ascii="Segoe UI" w:hAnsi="Segoe UI" w:cs="Segoe UI"/>
                <w:sz w:val="20"/>
                <w:szCs w:val="20"/>
              </w:rPr>
            </w:pPr>
            <w:r w:rsidRPr="000712BB">
              <w:rPr>
                <w:b/>
                <w:bCs/>
                <w:sz w:val="20"/>
                <w:szCs w:val="20"/>
              </w:rPr>
              <w:t>Obsah předmětu</w:t>
            </w:r>
          </w:p>
          <w:p w14:paraId="63025811" w14:textId="77777777" w:rsidR="00A43842" w:rsidRPr="000712BB" w:rsidRDefault="00A43842" w:rsidP="00512F28">
            <w:pPr>
              <w:jc w:val="both"/>
              <w:textAlignment w:val="baseline"/>
              <w:rPr>
                <w:rFonts w:ascii="Segoe UI" w:hAnsi="Segoe UI" w:cs="Segoe UI"/>
                <w:sz w:val="20"/>
                <w:szCs w:val="20"/>
              </w:rPr>
            </w:pPr>
            <w:r w:rsidRPr="000712BB">
              <w:rPr>
                <w:sz w:val="20"/>
                <w:szCs w:val="20"/>
              </w:rPr>
              <w:t>Autodeterminační teorie a teorie autoregulace učení jako východisko celoživotního učení.</w:t>
            </w:r>
          </w:p>
          <w:p w14:paraId="6BF98008" w14:textId="77777777" w:rsidR="00A43842" w:rsidRPr="000712BB" w:rsidRDefault="00A43842" w:rsidP="00512F28">
            <w:pPr>
              <w:jc w:val="both"/>
              <w:textAlignment w:val="baseline"/>
              <w:rPr>
                <w:rFonts w:ascii="Segoe UI" w:hAnsi="Segoe UI" w:cs="Segoe UI"/>
                <w:sz w:val="20"/>
                <w:szCs w:val="20"/>
              </w:rPr>
            </w:pPr>
            <w:r w:rsidRPr="000712BB">
              <w:rPr>
                <w:sz w:val="20"/>
                <w:szCs w:val="20"/>
              </w:rPr>
              <w:t>Faktory ovlivňující proces autoregulace učení.</w:t>
            </w:r>
          </w:p>
          <w:p w14:paraId="5DB19669" w14:textId="77777777" w:rsidR="00A43842" w:rsidRPr="000712BB" w:rsidRDefault="00A43842" w:rsidP="00512F28">
            <w:pPr>
              <w:ind w:right="2820"/>
              <w:jc w:val="both"/>
              <w:textAlignment w:val="baseline"/>
              <w:rPr>
                <w:rFonts w:ascii="Segoe UI" w:hAnsi="Segoe UI" w:cs="Segoe UI"/>
                <w:sz w:val="20"/>
                <w:szCs w:val="20"/>
              </w:rPr>
            </w:pPr>
            <w:r w:rsidRPr="000712BB">
              <w:rPr>
                <w:sz w:val="20"/>
                <w:szCs w:val="20"/>
              </w:rPr>
              <w:t>Kognitivní procesy učení (kognitivní neurověda).</w:t>
            </w:r>
          </w:p>
          <w:p w14:paraId="00E41C61" w14:textId="77777777" w:rsidR="00A43842" w:rsidRPr="000712BB" w:rsidRDefault="00A43842" w:rsidP="00512F28">
            <w:pPr>
              <w:ind w:right="2820"/>
              <w:jc w:val="both"/>
              <w:textAlignment w:val="baseline"/>
              <w:rPr>
                <w:rFonts w:ascii="Segoe UI" w:hAnsi="Segoe UI" w:cs="Segoe UI"/>
                <w:sz w:val="20"/>
                <w:szCs w:val="20"/>
              </w:rPr>
            </w:pPr>
            <w:r w:rsidRPr="000712BB">
              <w:rPr>
                <w:sz w:val="20"/>
                <w:szCs w:val="20"/>
              </w:rPr>
              <w:t>Motivace a metakognice v procesu autoregulace učení.</w:t>
            </w:r>
          </w:p>
          <w:p w14:paraId="4A216DBC" w14:textId="77777777" w:rsidR="00A43842" w:rsidRPr="000712BB" w:rsidRDefault="00A43842" w:rsidP="00512F28">
            <w:pPr>
              <w:ind w:right="2820"/>
              <w:jc w:val="both"/>
              <w:textAlignment w:val="baseline"/>
              <w:rPr>
                <w:rFonts w:ascii="Segoe UI" w:hAnsi="Segoe UI" w:cs="Segoe UI"/>
                <w:sz w:val="20"/>
                <w:szCs w:val="20"/>
              </w:rPr>
            </w:pPr>
            <w:r w:rsidRPr="000712BB">
              <w:rPr>
                <w:sz w:val="20"/>
                <w:szCs w:val="20"/>
              </w:rPr>
              <w:t>Možnosti rozvoje autoregulace učení, strategie učení.</w:t>
            </w:r>
          </w:p>
          <w:p w14:paraId="7F7B9D7C" w14:textId="77777777" w:rsidR="00A43842" w:rsidRPr="000712BB" w:rsidRDefault="00A43842" w:rsidP="00512F28">
            <w:pPr>
              <w:ind w:right="2820"/>
              <w:jc w:val="both"/>
              <w:textAlignment w:val="baseline"/>
              <w:rPr>
                <w:rFonts w:ascii="Segoe UI" w:hAnsi="Segoe UI" w:cs="Segoe UI"/>
                <w:sz w:val="20"/>
                <w:szCs w:val="20"/>
              </w:rPr>
            </w:pPr>
            <w:r w:rsidRPr="000712BB">
              <w:rPr>
                <w:sz w:val="20"/>
                <w:szCs w:val="20"/>
              </w:rPr>
              <w:t>Sebepojetí v procesu autoregulace učení.</w:t>
            </w:r>
          </w:p>
          <w:p w14:paraId="4455A1B2" w14:textId="77777777" w:rsidR="00A43842" w:rsidRPr="000712BB" w:rsidRDefault="00A43842" w:rsidP="00512F28">
            <w:pPr>
              <w:ind w:right="2820"/>
              <w:jc w:val="both"/>
              <w:textAlignment w:val="baseline"/>
              <w:rPr>
                <w:sz w:val="20"/>
                <w:szCs w:val="20"/>
              </w:rPr>
            </w:pPr>
            <w:r w:rsidRPr="000712BB">
              <w:rPr>
                <w:sz w:val="20"/>
                <w:szCs w:val="20"/>
              </w:rPr>
              <w:t>Specifika autoregulace učení dospělých.</w:t>
            </w:r>
          </w:p>
          <w:p w14:paraId="2429090D" w14:textId="77777777" w:rsidR="00A43842" w:rsidRPr="000712BB" w:rsidRDefault="00A43842" w:rsidP="00512F28">
            <w:pPr>
              <w:ind w:right="2820"/>
              <w:jc w:val="both"/>
              <w:textAlignment w:val="baseline"/>
              <w:rPr>
                <w:rFonts w:ascii="Segoe UI" w:hAnsi="Segoe UI" w:cs="Segoe UI"/>
                <w:sz w:val="20"/>
                <w:szCs w:val="20"/>
              </w:rPr>
            </w:pPr>
          </w:p>
          <w:p w14:paraId="554CF3F7" w14:textId="77777777" w:rsidR="00A43842" w:rsidRPr="000712BB" w:rsidRDefault="00A43842" w:rsidP="00512F28">
            <w:pPr>
              <w:ind w:right="5325"/>
              <w:jc w:val="both"/>
              <w:textAlignment w:val="baseline"/>
              <w:rPr>
                <w:b/>
                <w:bCs/>
                <w:sz w:val="20"/>
                <w:szCs w:val="20"/>
              </w:rPr>
            </w:pPr>
            <w:r w:rsidRPr="000712BB">
              <w:rPr>
                <w:b/>
                <w:bCs/>
                <w:sz w:val="20"/>
                <w:szCs w:val="20"/>
              </w:rPr>
              <w:t>Výstupní kompetence</w:t>
            </w:r>
          </w:p>
          <w:p w14:paraId="04382612" w14:textId="4E465754" w:rsidR="00A43842" w:rsidRPr="000712BB" w:rsidRDefault="00A43842" w:rsidP="00512F28">
            <w:pPr>
              <w:jc w:val="both"/>
              <w:textAlignment w:val="baseline"/>
              <w:rPr>
                <w:sz w:val="20"/>
                <w:szCs w:val="20"/>
              </w:rPr>
            </w:pPr>
            <w:r w:rsidRPr="000712BB">
              <w:rPr>
                <w:i/>
                <w:sz w:val="20"/>
                <w:szCs w:val="20"/>
              </w:rPr>
              <w:t>Odborné znalosti</w:t>
            </w:r>
            <w:r w:rsidR="00F20C86" w:rsidRPr="000712BB">
              <w:rPr>
                <w:sz w:val="20"/>
                <w:szCs w:val="20"/>
              </w:rPr>
              <w:t>: s</w:t>
            </w:r>
            <w:r w:rsidR="00307E9F" w:rsidRPr="000712BB">
              <w:rPr>
                <w:sz w:val="20"/>
                <w:szCs w:val="20"/>
              </w:rPr>
              <w:t>tudent</w:t>
            </w:r>
            <w:r w:rsidRPr="000712BB">
              <w:rPr>
                <w:sz w:val="20"/>
                <w:szCs w:val="20"/>
              </w:rPr>
              <w:t xml:space="preserve"> umí </w:t>
            </w:r>
            <w:r w:rsidR="00F20C86" w:rsidRPr="000712BB">
              <w:rPr>
                <w:sz w:val="20"/>
                <w:szCs w:val="20"/>
              </w:rPr>
              <w:t xml:space="preserve">popsat autodeterminační teorie a teorie autoregulace učení, </w:t>
            </w:r>
            <w:r w:rsidRPr="000712BB">
              <w:rPr>
                <w:sz w:val="20"/>
                <w:szCs w:val="20"/>
              </w:rPr>
              <w:t>charakterizovat procesy učení z pohledu celoživotního učení, umí popsat specifika autoregulace učení dospělých</w:t>
            </w:r>
            <w:r w:rsidR="00F20C86" w:rsidRPr="000712BB">
              <w:rPr>
                <w:sz w:val="20"/>
                <w:szCs w:val="20"/>
              </w:rPr>
              <w:t xml:space="preserve">, umí vysvětlit faktory ovlivňující proces autoregulace učení, umí popsat možnosti rozvoje autoregulace učení a strategie učení, umí vysvětlit význam </w:t>
            </w:r>
            <w:r w:rsidR="005339F3" w:rsidRPr="000712BB">
              <w:rPr>
                <w:sz w:val="20"/>
                <w:szCs w:val="20"/>
              </w:rPr>
              <w:t>motivace, metakognice</w:t>
            </w:r>
            <w:r w:rsidR="00F20C86" w:rsidRPr="000712BB">
              <w:rPr>
                <w:sz w:val="20"/>
                <w:szCs w:val="20"/>
              </w:rPr>
              <w:t xml:space="preserve"> a sebepojetí v procesu autoregulace učení. </w:t>
            </w:r>
          </w:p>
          <w:p w14:paraId="7919441F" w14:textId="7DA488D5" w:rsidR="00A43842" w:rsidRPr="000712BB" w:rsidRDefault="00A43842" w:rsidP="00512F28">
            <w:pPr>
              <w:jc w:val="both"/>
              <w:textAlignment w:val="baseline"/>
              <w:rPr>
                <w:sz w:val="20"/>
                <w:szCs w:val="20"/>
              </w:rPr>
            </w:pPr>
            <w:r w:rsidRPr="000712BB">
              <w:rPr>
                <w:i/>
                <w:sz w:val="20"/>
                <w:szCs w:val="20"/>
              </w:rPr>
              <w:t>Odborné dovednosti</w:t>
            </w:r>
            <w:r w:rsidR="00F20C86" w:rsidRPr="000712BB">
              <w:rPr>
                <w:sz w:val="20"/>
                <w:szCs w:val="20"/>
              </w:rPr>
              <w:t>: s</w:t>
            </w:r>
            <w:r w:rsidR="00307E9F" w:rsidRPr="000712BB">
              <w:rPr>
                <w:sz w:val="20"/>
                <w:szCs w:val="20"/>
              </w:rPr>
              <w:t>tude</w:t>
            </w:r>
            <w:r w:rsidRPr="000712BB">
              <w:rPr>
                <w:sz w:val="20"/>
                <w:szCs w:val="20"/>
              </w:rPr>
              <w:t>n</w:t>
            </w:r>
            <w:r w:rsidR="00307E9F" w:rsidRPr="000712BB">
              <w:rPr>
                <w:sz w:val="20"/>
                <w:szCs w:val="20"/>
              </w:rPr>
              <w:t>t</w:t>
            </w:r>
            <w:r w:rsidRPr="000712BB">
              <w:rPr>
                <w:sz w:val="20"/>
                <w:szCs w:val="20"/>
              </w:rPr>
              <w:t xml:space="preserve"> umí navrhnout postupy k rozvoji autoregulace učení studentů a aplikovat v nich principy konstruktivistické výuky.</w:t>
            </w:r>
          </w:p>
          <w:p w14:paraId="59575352" w14:textId="77777777" w:rsidR="00A43842" w:rsidRPr="000712BB" w:rsidRDefault="00A43842" w:rsidP="00512F28">
            <w:pPr>
              <w:ind w:right="45"/>
              <w:jc w:val="both"/>
              <w:textAlignment w:val="baseline"/>
              <w:rPr>
                <w:sz w:val="20"/>
                <w:szCs w:val="20"/>
              </w:rPr>
            </w:pPr>
          </w:p>
          <w:p w14:paraId="06244696" w14:textId="77777777" w:rsidR="00A43842" w:rsidRPr="000712BB" w:rsidRDefault="00A43842" w:rsidP="00512F28">
            <w:pPr>
              <w:ind w:right="5325"/>
              <w:jc w:val="both"/>
              <w:textAlignment w:val="baseline"/>
              <w:rPr>
                <w:b/>
                <w:sz w:val="20"/>
                <w:szCs w:val="20"/>
              </w:rPr>
            </w:pPr>
            <w:r w:rsidRPr="000712BB">
              <w:rPr>
                <w:b/>
                <w:sz w:val="20"/>
                <w:szCs w:val="20"/>
              </w:rPr>
              <w:t>Metody výuky</w:t>
            </w:r>
          </w:p>
          <w:p w14:paraId="38B49B25" w14:textId="2482D635" w:rsidR="00A43842" w:rsidRPr="000712BB" w:rsidRDefault="00A43842" w:rsidP="00930A0B">
            <w:pPr>
              <w:ind w:right="45"/>
              <w:jc w:val="both"/>
              <w:textAlignment w:val="baseline"/>
              <w:rPr>
                <w:sz w:val="20"/>
                <w:szCs w:val="20"/>
              </w:rPr>
            </w:pPr>
            <w:r w:rsidRPr="000712BB">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sidRPr="000712BB">
              <w:rPr>
                <w:rStyle w:val="spellingerror"/>
                <w:sz w:val="20"/>
                <w:szCs w:val="20"/>
              </w:rPr>
              <w:t> </w:t>
            </w:r>
            <w:r w:rsidRPr="000712BB">
              <w:rPr>
                <w:rStyle w:val="spellingerror"/>
                <w:sz w:val="20"/>
                <w:szCs w:val="20"/>
              </w:rPr>
              <w:t>případové studie. Vyučující používá skupinovou a kooperativní výuku s prvky kolaborace, výuku vede kons</w:t>
            </w:r>
            <w:r w:rsidR="003914F3" w:rsidRPr="000712BB">
              <w:rPr>
                <w:rStyle w:val="spellingerror"/>
                <w:sz w:val="20"/>
                <w:szCs w:val="20"/>
              </w:rPr>
              <w:t>t</w:t>
            </w:r>
            <w:r w:rsidRPr="000712BB">
              <w:rPr>
                <w:rStyle w:val="spellingerror"/>
                <w:sz w:val="20"/>
                <w:szCs w:val="20"/>
              </w:rPr>
              <w:t>ruktivisti</w:t>
            </w:r>
            <w:r w:rsidR="003914F3" w:rsidRPr="000712BB">
              <w:rPr>
                <w:rStyle w:val="spellingerror"/>
                <w:sz w:val="20"/>
                <w:szCs w:val="20"/>
              </w:rPr>
              <w:t>c</w:t>
            </w:r>
            <w:r w:rsidRPr="000712BB">
              <w:rPr>
                <w:rStyle w:val="spellingerror"/>
                <w:sz w:val="20"/>
                <w:szCs w:val="20"/>
              </w:rPr>
              <w:t>ky</w:t>
            </w:r>
            <w:r w:rsidR="00FE1997" w:rsidRPr="000712BB">
              <w:rPr>
                <w:rStyle w:val="spellingerror"/>
                <w:sz w:val="20"/>
                <w:szCs w:val="20"/>
              </w:rPr>
              <w:t>,</w:t>
            </w:r>
            <w:r w:rsidRPr="000712BB">
              <w:rPr>
                <w:rStyle w:val="spellingerror"/>
                <w:sz w:val="20"/>
                <w:szCs w:val="20"/>
              </w:rPr>
              <w:t xml:space="preserve"> s aplikací metod kritického myšlení. Aplikaci jednotlivých metod propojuje a vytváří efektivně pojatou výuku pro rozvoj výstupních kompetencí.</w:t>
            </w:r>
            <w:r w:rsidRPr="000712BB">
              <w:rPr>
                <w:sz w:val="20"/>
                <w:szCs w:val="20"/>
              </w:rPr>
              <w:t xml:space="preserve"> </w:t>
            </w:r>
          </w:p>
        </w:tc>
      </w:tr>
      <w:tr w:rsidR="00A43842" w:rsidRPr="000712BB" w14:paraId="089F2B1C" w14:textId="77777777" w:rsidTr="00B11784">
        <w:trPr>
          <w:trHeight w:val="265"/>
        </w:trPr>
        <w:tc>
          <w:tcPr>
            <w:tcW w:w="3653" w:type="dxa"/>
            <w:gridSpan w:val="2"/>
            <w:tcBorders>
              <w:top w:val="nil"/>
            </w:tcBorders>
            <w:shd w:val="clear" w:color="auto" w:fill="F7CAAC"/>
          </w:tcPr>
          <w:p w14:paraId="2BCA8DCC" w14:textId="77777777" w:rsidR="00A43842" w:rsidRPr="000712BB" w:rsidRDefault="00A43842" w:rsidP="00512F28">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4AE9537" w14:textId="77777777" w:rsidR="00A43842" w:rsidRPr="000712BB" w:rsidRDefault="00A43842" w:rsidP="00512F28">
            <w:pPr>
              <w:jc w:val="both"/>
              <w:rPr>
                <w:sz w:val="20"/>
                <w:szCs w:val="20"/>
              </w:rPr>
            </w:pPr>
          </w:p>
        </w:tc>
      </w:tr>
      <w:tr w:rsidR="00A43842" w:rsidRPr="000712BB" w14:paraId="723B9281" w14:textId="77777777" w:rsidTr="00E705EC">
        <w:trPr>
          <w:trHeight w:val="850"/>
        </w:trPr>
        <w:tc>
          <w:tcPr>
            <w:tcW w:w="9855" w:type="dxa"/>
            <w:gridSpan w:val="8"/>
            <w:tcBorders>
              <w:top w:val="single" w:sz="4" w:space="0" w:color="auto"/>
            </w:tcBorders>
          </w:tcPr>
          <w:p w14:paraId="5D4599A0"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Povinná literatura</w:t>
            </w:r>
          </w:p>
          <w:p w14:paraId="522381C4" w14:textId="152471A1" w:rsidR="00A43842" w:rsidRPr="000712BB" w:rsidRDefault="00A43842" w:rsidP="00396647">
            <w:pPr>
              <w:ind w:right="210"/>
              <w:jc w:val="both"/>
              <w:textAlignment w:val="baseline"/>
              <w:rPr>
                <w:rFonts w:ascii="Segoe UI" w:hAnsi="Segoe UI" w:cs="Segoe UI"/>
                <w:sz w:val="20"/>
                <w:szCs w:val="20"/>
              </w:rPr>
            </w:pPr>
            <w:r w:rsidRPr="000712BB">
              <w:rPr>
                <w:sz w:val="20"/>
                <w:szCs w:val="20"/>
              </w:rPr>
              <w:t>H</w:t>
            </w:r>
            <w:r w:rsidR="00BA5321" w:rsidRPr="000712BB">
              <w:rPr>
                <w:sz w:val="20"/>
                <w:szCs w:val="20"/>
              </w:rPr>
              <w:t>rbáčková</w:t>
            </w:r>
            <w:r w:rsidRPr="000712BB">
              <w:rPr>
                <w:sz w:val="20"/>
                <w:szCs w:val="20"/>
              </w:rPr>
              <w:t>, K.</w:t>
            </w:r>
            <w:r w:rsidR="00BA5321" w:rsidRPr="000712BB">
              <w:rPr>
                <w:sz w:val="20"/>
                <w:szCs w:val="20"/>
              </w:rPr>
              <w:t xml:space="preserve"> (2011).</w:t>
            </w:r>
            <w:r w:rsidRPr="000712BB">
              <w:rPr>
                <w:sz w:val="20"/>
                <w:szCs w:val="20"/>
              </w:rPr>
              <w:t xml:space="preserve"> </w:t>
            </w:r>
            <w:r w:rsidRPr="000712BB">
              <w:rPr>
                <w:i/>
                <w:iCs/>
                <w:sz w:val="20"/>
                <w:szCs w:val="20"/>
              </w:rPr>
              <w:t>Rozvoj autoregulace učení studentů</w:t>
            </w:r>
            <w:r w:rsidRPr="000712BB">
              <w:rPr>
                <w:sz w:val="20"/>
                <w:szCs w:val="20"/>
              </w:rPr>
              <w:t>. Praha: Hnutí R. ISBN 9788086798189.</w:t>
            </w:r>
          </w:p>
          <w:p w14:paraId="37361299" w14:textId="67B12D4D" w:rsidR="00A43842" w:rsidRPr="000712BB" w:rsidRDefault="00A43842" w:rsidP="00396647">
            <w:pPr>
              <w:ind w:right="345"/>
              <w:jc w:val="both"/>
              <w:textAlignment w:val="baseline"/>
              <w:rPr>
                <w:rFonts w:ascii="Segoe UI" w:hAnsi="Segoe UI" w:cs="Segoe UI"/>
                <w:sz w:val="20"/>
                <w:szCs w:val="20"/>
              </w:rPr>
            </w:pPr>
            <w:r w:rsidRPr="000712BB">
              <w:rPr>
                <w:sz w:val="20"/>
                <w:szCs w:val="20"/>
              </w:rPr>
              <w:t>M</w:t>
            </w:r>
            <w:r w:rsidR="00BA5321" w:rsidRPr="000712BB">
              <w:rPr>
                <w:sz w:val="20"/>
                <w:szCs w:val="20"/>
              </w:rPr>
              <w:t>areš</w:t>
            </w:r>
            <w:r w:rsidRPr="000712BB">
              <w:rPr>
                <w:sz w:val="20"/>
                <w:szCs w:val="20"/>
              </w:rPr>
              <w:t xml:space="preserve">, </w:t>
            </w:r>
            <w:r w:rsidR="00BA5321" w:rsidRPr="000712BB">
              <w:rPr>
                <w:sz w:val="20"/>
                <w:szCs w:val="20"/>
              </w:rPr>
              <w:t>J</w:t>
            </w:r>
            <w:r w:rsidRPr="000712BB">
              <w:rPr>
                <w:sz w:val="20"/>
                <w:szCs w:val="20"/>
              </w:rPr>
              <w:t>.</w:t>
            </w:r>
            <w:r w:rsidR="00BA5321" w:rsidRPr="000712BB">
              <w:rPr>
                <w:sz w:val="20"/>
                <w:szCs w:val="20"/>
              </w:rPr>
              <w:t xml:space="preserve"> (1998).</w:t>
            </w:r>
            <w:r w:rsidRPr="000712BB">
              <w:rPr>
                <w:sz w:val="20"/>
                <w:szCs w:val="20"/>
              </w:rPr>
              <w:t xml:space="preserve"> </w:t>
            </w:r>
            <w:r w:rsidRPr="000712BB">
              <w:rPr>
                <w:i/>
                <w:iCs/>
                <w:sz w:val="20"/>
                <w:szCs w:val="20"/>
              </w:rPr>
              <w:t>Styly učení žáků a studentů</w:t>
            </w:r>
            <w:r w:rsidRPr="000712BB">
              <w:rPr>
                <w:sz w:val="20"/>
                <w:szCs w:val="20"/>
              </w:rPr>
              <w:t>. Praha: Portál. ISBN 8071782467.</w:t>
            </w:r>
          </w:p>
          <w:p w14:paraId="30743B9E" w14:textId="4E2FB951" w:rsidR="00A43842" w:rsidRPr="000712BB" w:rsidRDefault="00A43842" w:rsidP="00396647">
            <w:pPr>
              <w:ind w:right="1200"/>
              <w:jc w:val="both"/>
              <w:textAlignment w:val="baseline"/>
              <w:rPr>
                <w:rFonts w:ascii="Segoe UI" w:hAnsi="Segoe UI" w:cs="Segoe UI"/>
                <w:sz w:val="20"/>
                <w:szCs w:val="20"/>
              </w:rPr>
            </w:pPr>
            <w:r w:rsidRPr="000712BB">
              <w:rPr>
                <w:sz w:val="20"/>
                <w:szCs w:val="20"/>
              </w:rPr>
              <w:t>S</w:t>
            </w:r>
            <w:r w:rsidR="00BA5321" w:rsidRPr="000712BB">
              <w:rPr>
                <w:sz w:val="20"/>
                <w:szCs w:val="20"/>
              </w:rPr>
              <w:t>rbová</w:t>
            </w:r>
            <w:r w:rsidRPr="000712BB">
              <w:rPr>
                <w:sz w:val="20"/>
                <w:szCs w:val="20"/>
              </w:rPr>
              <w:t>, K.</w:t>
            </w:r>
            <w:r w:rsidR="00BA5321" w:rsidRPr="000712BB">
              <w:rPr>
                <w:sz w:val="20"/>
                <w:szCs w:val="20"/>
              </w:rPr>
              <w:t xml:space="preserve"> (2007)</w:t>
            </w:r>
            <w:r w:rsidRPr="000712BB">
              <w:rPr>
                <w:sz w:val="20"/>
                <w:szCs w:val="20"/>
              </w:rPr>
              <w:t xml:space="preserve"> </w:t>
            </w:r>
            <w:r w:rsidRPr="000712BB">
              <w:rPr>
                <w:i/>
                <w:sz w:val="20"/>
                <w:szCs w:val="20"/>
              </w:rPr>
              <w:t>Učíme se učit se</w:t>
            </w:r>
            <w:r w:rsidRPr="000712BB">
              <w:rPr>
                <w:sz w:val="20"/>
                <w:szCs w:val="20"/>
              </w:rPr>
              <w:t xml:space="preserve">. </w:t>
            </w:r>
            <w:r w:rsidR="00D84BBD" w:rsidRPr="000712BB">
              <w:rPr>
                <w:sz w:val="20"/>
                <w:szCs w:val="20"/>
              </w:rPr>
              <w:t xml:space="preserve">Praha: </w:t>
            </w:r>
            <w:r w:rsidRPr="000712BB">
              <w:rPr>
                <w:sz w:val="20"/>
                <w:szCs w:val="20"/>
              </w:rPr>
              <w:t>Projekt Odyssea. ISBN 9788087145050</w:t>
            </w:r>
          </w:p>
          <w:p w14:paraId="761FF389" w14:textId="2781355E" w:rsidR="00A43842" w:rsidRPr="000712BB" w:rsidRDefault="00A43842" w:rsidP="00396647">
            <w:pPr>
              <w:ind w:right="915"/>
              <w:jc w:val="both"/>
              <w:textAlignment w:val="baseline"/>
              <w:rPr>
                <w:rFonts w:ascii="Segoe UI" w:hAnsi="Segoe UI" w:cs="Segoe UI"/>
                <w:sz w:val="20"/>
                <w:szCs w:val="20"/>
              </w:rPr>
            </w:pPr>
            <w:r w:rsidRPr="000712BB">
              <w:rPr>
                <w:sz w:val="20"/>
                <w:szCs w:val="20"/>
              </w:rPr>
              <w:t>W</w:t>
            </w:r>
            <w:r w:rsidR="00BA5321" w:rsidRPr="000712BB">
              <w:rPr>
                <w:sz w:val="20"/>
                <w:szCs w:val="20"/>
              </w:rPr>
              <w:t>alberg</w:t>
            </w:r>
            <w:r w:rsidRPr="000712BB">
              <w:rPr>
                <w:sz w:val="20"/>
                <w:szCs w:val="20"/>
              </w:rPr>
              <w:t>, H</w:t>
            </w:r>
            <w:r w:rsidR="00BA5321" w:rsidRPr="000712BB">
              <w:rPr>
                <w:sz w:val="20"/>
                <w:szCs w:val="20"/>
              </w:rPr>
              <w:t>.</w:t>
            </w:r>
            <w:r w:rsidRPr="000712BB">
              <w:rPr>
                <w:sz w:val="20"/>
                <w:szCs w:val="20"/>
              </w:rPr>
              <w:t xml:space="preserve"> J.</w:t>
            </w:r>
            <w:r w:rsidR="00BA5321" w:rsidRPr="000712BB">
              <w:rPr>
                <w:sz w:val="20"/>
                <w:szCs w:val="20"/>
              </w:rPr>
              <w:t xml:space="preserve"> (2005).</w:t>
            </w:r>
            <w:r w:rsidRPr="000712BB">
              <w:rPr>
                <w:sz w:val="20"/>
                <w:szCs w:val="20"/>
              </w:rPr>
              <w:t xml:space="preserve"> </w:t>
            </w:r>
            <w:r w:rsidRPr="000712BB">
              <w:rPr>
                <w:i/>
                <w:iCs/>
                <w:sz w:val="20"/>
                <w:szCs w:val="20"/>
              </w:rPr>
              <w:t>Efektivní učení ve škole</w:t>
            </w:r>
            <w:r w:rsidRPr="000712BB">
              <w:rPr>
                <w:sz w:val="20"/>
                <w:szCs w:val="20"/>
              </w:rPr>
              <w:t>. Praha: Portál. ISBN 8071785563.</w:t>
            </w:r>
          </w:p>
          <w:p w14:paraId="5395FD56" w14:textId="77777777" w:rsidR="005339F3" w:rsidRPr="000712BB" w:rsidRDefault="005339F3" w:rsidP="00512F28">
            <w:pPr>
              <w:jc w:val="both"/>
              <w:textAlignment w:val="baseline"/>
              <w:rPr>
                <w:b/>
                <w:bCs/>
                <w:sz w:val="20"/>
                <w:szCs w:val="20"/>
              </w:rPr>
            </w:pPr>
          </w:p>
          <w:p w14:paraId="145407DB"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Doporučená literatura</w:t>
            </w:r>
            <w:r w:rsidRPr="000712BB">
              <w:rPr>
                <w:sz w:val="20"/>
                <w:szCs w:val="20"/>
              </w:rPr>
              <w:t> </w:t>
            </w:r>
          </w:p>
          <w:p w14:paraId="76BE2B3B" w14:textId="6B3EB8E6" w:rsidR="00A43842" w:rsidRPr="000712BB" w:rsidRDefault="00A43842" w:rsidP="00396647">
            <w:pPr>
              <w:jc w:val="both"/>
              <w:textAlignment w:val="baseline"/>
              <w:rPr>
                <w:rFonts w:ascii="Segoe UI" w:hAnsi="Segoe UI" w:cs="Segoe UI"/>
                <w:sz w:val="20"/>
                <w:szCs w:val="20"/>
              </w:rPr>
            </w:pPr>
            <w:r w:rsidRPr="000712BB">
              <w:rPr>
                <w:sz w:val="20"/>
                <w:szCs w:val="20"/>
              </w:rPr>
              <w:t>F</w:t>
            </w:r>
            <w:r w:rsidR="00BA5321" w:rsidRPr="000712BB">
              <w:rPr>
                <w:sz w:val="20"/>
                <w:szCs w:val="20"/>
              </w:rPr>
              <w:t>isher</w:t>
            </w:r>
            <w:r w:rsidRPr="000712BB">
              <w:rPr>
                <w:sz w:val="20"/>
                <w:szCs w:val="20"/>
              </w:rPr>
              <w:t>, R.</w:t>
            </w:r>
            <w:r w:rsidR="00BA5321" w:rsidRPr="000712BB">
              <w:rPr>
                <w:sz w:val="20"/>
                <w:szCs w:val="20"/>
              </w:rPr>
              <w:t xml:space="preserve"> (2011).</w:t>
            </w:r>
            <w:r w:rsidRPr="000712BB">
              <w:rPr>
                <w:sz w:val="20"/>
                <w:szCs w:val="20"/>
              </w:rPr>
              <w:t xml:space="preserve"> </w:t>
            </w:r>
            <w:r w:rsidRPr="000712BB">
              <w:rPr>
                <w:i/>
                <w:iCs/>
                <w:sz w:val="20"/>
                <w:szCs w:val="20"/>
              </w:rPr>
              <w:t>Učímě děti myslet a učit se</w:t>
            </w:r>
            <w:r w:rsidRPr="000712BB">
              <w:rPr>
                <w:sz w:val="20"/>
                <w:szCs w:val="20"/>
              </w:rPr>
              <w:t>. Praha: Portál. ISBN 8071789666</w:t>
            </w:r>
            <w:r w:rsidR="008F3111" w:rsidRPr="000712BB">
              <w:rPr>
                <w:sz w:val="20"/>
                <w:szCs w:val="20"/>
              </w:rPr>
              <w:t xml:space="preserve">. </w:t>
            </w:r>
          </w:p>
          <w:p w14:paraId="02C163DD" w14:textId="38C172A3" w:rsidR="008F3111" w:rsidRPr="000712BB" w:rsidRDefault="00A43842" w:rsidP="00396647">
            <w:pPr>
              <w:jc w:val="both"/>
              <w:textAlignment w:val="baseline"/>
              <w:rPr>
                <w:sz w:val="20"/>
                <w:szCs w:val="20"/>
              </w:rPr>
            </w:pPr>
            <w:r w:rsidRPr="000712BB">
              <w:rPr>
                <w:sz w:val="20"/>
                <w:szCs w:val="20"/>
              </w:rPr>
              <w:t>G</w:t>
            </w:r>
            <w:r w:rsidR="00BA5321" w:rsidRPr="000712BB">
              <w:rPr>
                <w:sz w:val="20"/>
                <w:szCs w:val="20"/>
              </w:rPr>
              <w:t>recmanová</w:t>
            </w:r>
            <w:r w:rsidRPr="000712BB">
              <w:rPr>
                <w:sz w:val="20"/>
                <w:szCs w:val="20"/>
              </w:rPr>
              <w:t xml:space="preserve">, </w:t>
            </w:r>
            <w:r w:rsidR="00BA5321" w:rsidRPr="000712BB">
              <w:rPr>
                <w:sz w:val="20"/>
                <w:szCs w:val="20"/>
              </w:rPr>
              <w:t>H.</w:t>
            </w:r>
            <w:r w:rsidRPr="000712BB">
              <w:rPr>
                <w:sz w:val="20"/>
                <w:szCs w:val="20"/>
              </w:rPr>
              <w:t>, U</w:t>
            </w:r>
            <w:r w:rsidR="00BA5321" w:rsidRPr="000712BB">
              <w:rPr>
                <w:sz w:val="20"/>
                <w:szCs w:val="20"/>
              </w:rPr>
              <w:t>rbanovská</w:t>
            </w:r>
            <w:r w:rsidRPr="000712BB">
              <w:rPr>
                <w:sz w:val="20"/>
                <w:szCs w:val="20"/>
              </w:rPr>
              <w:t>, E</w:t>
            </w:r>
            <w:r w:rsidR="00BA5321" w:rsidRPr="000712BB">
              <w:rPr>
                <w:sz w:val="20"/>
                <w:szCs w:val="20"/>
              </w:rPr>
              <w:t xml:space="preserve">., &amp; </w:t>
            </w:r>
            <w:r w:rsidRPr="000712BB">
              <w:rPr>
                <w:sz w:val="20"/>
                <w:szCs w:val="20"/>
              </w:rPr>
              <w:t>N</w:t>
            </w:r>
            <w:r w:rsidR="00BA5321" w:rsidRPr="000712BB">
              <w:rPr>
                <w:sz w:val="20"/>
                <w:szCs w:val="20"/>
              </w:rPr>
              <w:t>ovotný, P</w:t>
            </w:r>
            <w:r w:rsidRPr="000712BB">
              <w:rPr>
                <w:sz w:val="20"/>
                <w:szCs w:val="20"/>
              </w:rPr>
              <w:t>.</w:t>
            </w:r>
            <w:r w:rsidR="00BA5321" w:rsidRPr="000712BB">
              <w:rPr>
                <w:sz w:val="20"/>
                <w:szCs w:val="20"/>
              </w:rPr>
              <w:t xml:space="preserve"> (2000).</w:t>
            </w:r>
            <w:r w:rsidRPr="000712BB">
              <w:rPr>
                <w:sz w:val="20"/>
                <w:szCs w:val="20"/>
              </w:rPr>
              <w:t xml:space="preserve"> </w:t>
            </w:r>
            <w:r w:rsidRPr="000712BB">
              <w:rPr>
                <w:i/>
                <w:iCs/>
                <w:sz w:val="20"/>
                <w:szCs w:val="20"/>
              </w:rPr>
              <w:t>Podporujeme aktivní myšlení a samostatné učení žáků</w:t>
            </w:r>
            <w:r w:rsidRPr="000712BB">
              <w:rPr>
                <w:sz w:val="20"/>
                <w:szCs w:val="20"/>
              </w:rPr>
              <w:t>. Olomouc: Hanex. ISBN 8085783282.</w:t>
            </w:r>
          </w:p>
          <w:p w14:paraId="6474EF53" w14:textId="50D6F1D6" w:rsidR="00A43842" w:rsidRPr="000712BB" w:rsidRDefault="00A43842" w:rsidP="00512F28">
            <w:pPr>
              <w:jc w:val="both"/>
              <w:rPr>
                <w:sz w:val="20"/>
                <w:szCs w:val="20"/>
              </w:rPr>
            </w:pPr>
            <w:r w:rsidRPr="000712BB">
              <w:rPr>
                <w:sz w:val="20"/>
                <w:szCs w:val="20"/>
              </w:rPr>
              <w:t>G</w:t>
            </w:r>
            <w:r w:rsidR="00BA5321" w:rsidRPr="000712BB">
              <w:rPr>
                <w:sz w:val="20"/>
                <w:szCs w:val="20"/>
              </w:rPr>
              <w:t>riffin</w:t>
            </w:r>
            <w:r w:rsidR="008F3111" w:rsidRPr="000712BB">
              <w:rPr>
                <w:sz w:val="20"/>
                <w:szCs w:val="20"/>
              </w:rPr>
              <w:t>,</w:t>
            </w:r>
            <w:r w:rsidRPr="000712BB">
              <w:rPr>
                <w:sz w:val="20"/>
                <w:szCs w:val="20"/>
              </w:rPr>
              <w:t xml:space="preserve"> </w:t>
            </w:r>
            <w:r w:rsidR="008F3111" w:rsidRPr="000712BB">
              <w:rPr>
                <w:sz w:val="20"/>
                <w:szCs w:val="20"/>
              </w:rPr>
              <w:t>P</w:t>
            </w:r>
            <w:r w:rsidR="00BA5321" w:rsidRPr="000712BB">
              <w:rPr>
                <w:sz w:val="20"/>
                <w:szCs w:val="20"/>
              </w:rPr>
              <w:t xml:space="preserve">., &amp; </w:t>
            </w:r>
            <w:r w:rsidR="008F3111" w:rsidRPr="000712BB">
              <w:rPr>
                <w:sz w:val="20"/>
                <w:szCs w:val="20"/>
              </w:rPr>
              <w:t>Care</w:t>
            </w:r>
            <w:r w:rsidR="00BA5321" w:rsidRPr="000712BB">
              <w:rPr>
                <w:sz w:val="20"/>
                <w:szCs w:val="20"/>
              </w:rPr>
              <w:t>, E</w:t>
            </w:r>
            <w:r w:rsidR="008F3111" w:rsidRPr="000712BB">
              <w:rPr>
                <w:sz w:val="20"/>
                <w:szCs w:val="20"/>
              </w:rPr>
              <w:t>.</w:t>
            </w:r>
            <w:r w:rsidR="00BA5321" w:rsidRPr="000712BB">
              <w:rPr>
                <w:sz w:val="20"/>
                <w:szCs w:val="20"/>
              </w:rPr>
              <w:t xml:space="preserve"> (2012).</w:t>
            </w:r>
            <w:r w:rsidR="008F3111" w:rsidRPr="000712BB">
              <w:rPr>
                <w:sz w:val="20"/>
                <w:szCs w:val="20"/>
              </w:rPr>
              <w:t xml:space="preserve"> </w:t>
            </w:r>
            <w:r w:rsidRPr="000712BB">
              <w:rPr>
                <w:i/>
                <w:iCs/>
                <w:sz w:val="20"/>
                <w:szCs w:val="20"/>
              </w:rPr>
              <w:t>Assessment and Teaching of 21st Century Skills.</w:t>
            </w:r>
            <w:r w:rsidRPr="000712BB">
              <w:rPr>
                <w:sz w:val="20"/>
                <w:szCs w:val="20"/>
              </w:rPr>
              <w:t xml:space="preserve"> Dordrecht: Springer Netherlands. ISBN 9789401793957</w:t>
            </w:r>
            <w:r w:rsidR="004866D8" w:rsidRPr="000712BB">
              <w:rPr>
                <w:sz w:val="20"/>
                <w:szCs w:val="20"/>
              </w:rPr>
              <w:t>.</w:t>
            </w:r>
          </w:p>
          <w:p w14:paraId="75BA1D4F" w14:textId="74710DC0" w:rsidR="008F3111" w:rsidRPr="000712BB" w:rsidRDefault="008F3111" w:rsidP="00512F28">
            <w:pPr>
              <w:jc w:val="both"/>
              <w:rPr>
                <w:sz w:val="20"/>
                <w:szCs w:val="20"/>
              </w:rPr>
            </w:pPr>
            <w:r w:rsidRPr="000712BB">
              <w:rPr>
                <w:sz w:val="20"/>
                <w:szCs w:val="20"/>
              </w:rPr>
              <w:t>M</w:t>
            </w:r>
            <w:r w:rsidR="00BA5321" w:rsidRPr="000712BB">
              <w:rPr>
                <w:sz w:val="20"/>
                <w:szCs w:val="20"/>
              </w:rPr>
              <w:t>ühlfeit</w:t>
            </w:r>
            <w:r w:rsidRPr="000712BB">
              <w:rPr>
                <w:sz w:val="20"/>
                <w:szCs w:val="20"/>
              </w:rPr>
              <w:t>, J</w:t>
            </w:r>
            <w:r w:rsidR="00BA5321" w:rsidRPr="000712BB">
              <w:rPr>
                <w:sz w:val="20"/>
                <w:szCs w:val="20"/>
              </w:rPr>
              <w:t>., &amp;</w:t>
            </w:r>
            <w:r w:rsidRPr="000712BB">
              <w:rPr>
                <w:sz w:val="20"/>
                <w:szCs w:val="20"/>
              </w:rPr>
              <w:t xml:space="preserve"> C</w:t>
            </w:r>
            <w:r w:rsidR="00BA5321" w:rsidRPr="000712BB">
              <w:rPr>
                <w:sz w:val="20"/>
                <w:szCs w:val="20"/>
              </w:rPr>
              <w:t>osti, M</w:t>
            </w:r>
            <w:r w:rsidRPr="000712BB">
              <w:rPr>
                <w:sz w:val="20"/>
                <w:szCs w:val="20"/>
              </w:rPr>
              <w:t>.</w:t>
            </w:r>
            <w:r w:rsidR="00BA5321" w:rsidRPr="000712BB">
              <w:rPr>
                <w:sz w:val="20"/>
                <w:szCs w:val="20"/>
              </w:rPr>
              <w:t xml:space="preserve"> (2017).</w:t>
            </w:r>
            <w:r w:rsidRPr="000712BB">
              <w:rPr>
                <w:rStyle w:val="apple-converted-space"/>
                <w:rFonts w:ascii="Open Sans" w:hAnsi="Open Sans" w:cs="Open Sans"/>
                <w:color w:val="212529"/>
                <w:sz w:val="20"/>
                <w:szCs w:val="20"/>
                <w:shd w:val="clear" w:color="auto" w:fill="FFFFFF"/>
              </w:rPr>
              <w:t> </w:t>
            </w:r>
            <w:r w:rsidR="00A43842" w:rsidRPr="000712BB">
              <w:rPr>
                <w:i/>
                <w:iCs/>
                <w:sz w:val="20"/>
                <w:szCs w:val="20"/>
              </w:rPr>
              <w:t>Pozitivní leader</w:t>
            </w:r>
            <w:r w:rsidR="00A43842" w:rsidRPr="000712BB">
              <w:rPr>
                <w:sz w:val="20"/>
                <w:szCs w:val="20"/>
              </w:rPr>
              <w:t>. Praha: Management Press. ISBN 9788026505914.</w:t>
            </w:r>
          </w:p>
          <w:p w14:paraId="501E8C57" w14:textId="6477899B" w:rsidR="008F3111" w:rsidRPr="000712BB" w:rsidRDefault="008F3111" w:rsidP="00512F28">
            <w:pPr>
              <w:jc w:val="both"/>
              <w:rPr>
                <w:sz w:val="20"/>
                <w:szCs w:val="20"/>
              </w:rPr>
            </w:pPr>
            <w:r w:rsidRPr="000712BB">
              <w:rPr>
                <w:sz w:val="20"/>
                <w:szCs w:val="20"/>
              </w:rPr>
              <w:lastRenderedPageBreak/>
              <w:t>N</w:t>
            </w:r>
            <w:r w:rsidR="00BA5321" w:rsidRPr="000712BB">
              <w:rPr>
                <w:sz w:val="20"/>
                <w:szCs w:val="20"/>
              </w:rPr>
              <w:t>ováčková</w:t>
            </w:r>
            <w:r w:rsidRPr="000712BB">
              <w:rPr>
                <w:sz w:val="20"/>
                <w:szCs w:val="20"/>
              </w:rPr>
              <w:t>, J</w:t>
            </w:r>
            <w:r w:rsidR="00BA5321" w:rsidRPr="000712BB">
              <w:rPr>
                <w:sz w:val="20"/>
                <w:szCs w:val="20"/>
              </w:rPr>
              <w:t>., &amp;</w:t>
            </w:r>
            <w:r w:rsidRPr="000712BB">
              <w:rPr>
                <w:sz w:val="20"/>
                <w:szCs w:val="20"/>
              </w:rPr>
              <w:t xml:space="preserve"> N</w:t>
            </w:r>
            <w:r w:rsidR="00BA5321" w:rsidRPr="000712BB">
              <w:rPr>
                <w:sz w:val="20"/>
                <w:szCs w:val="20"/>
              </w:rPr>
              <w:t>evolová, D</w:t>
            </w:r>
            <w:r w:rsidRPr="000712BB">
              <w:rPr>
                <w:sz w:val="20"/>
                <w:szCs w:val="20"/>
              </w:rPr>
              <w:t>.</w:t>
            </w:r>
            <w:r w:rsidR="00BA5321" w:rsidRPr="000712BB">
              <w:rPr>
                <w:sz w:val="20"/>
                <w:szCs w:val="20"/>
              </w:rPr>
              <w:t xml:space="preserve"> (2020).</w:t>
            </w:r>
            <w:r w:rsidRPr="000712BB">
              <w:rPr>
                <w:sz w:val="20"/>
                <w:szCs w:val="20"/>
              </w:rPr>
              <w:t> </w:t>
            </w:r>
            <w:r w:rsidRPr="000712BB">
              <w:rPr>
                <w:i/>
                <w:iCs/>
                <w:sz w:val="20"/>
                <w:szCs w:val="20"/>
              </w:rPr>
              <w:t>Respektovat a být respektován: cesta k sebeúctě a zodpovědnosti.</w:t>
            </w:r>
            <w:r w:rsidRPr="000712BB">
              <w:rPr>
                <w:sz w:val="20"/>
                <w:szCs w:val="20"/>
              </w:rPr>
              <w:t xml:space="preserve"> Praha: PeopleComm. ISBN 9788087917503.</w:t>
            </w:r>
          </w:p>
          <w:p w14:paraId="427088C4" w14:textId="350C74C5" w:rsidR="00A43842" w:rsidRPr="000712BB" w:rsidRDefault="00A43842" w:rsidP="00753497">
            <w:pPr>
              <w:jc w:val="both"/>
              <w:textAlignment w:val="baseline"/>
              <w:rPr>
                <w:sz w:val="20"/>
                <w:szCs w:val="20"/>
              </w:rPr>
            </w:pPr>
            <w:r w:rsidRPr="000712BB">
              <w:rPr>
                <w:sz w:val="20"/>
                <w:szCs w:val="20"/>
              </w:rPr>
              <w:t>S</w:t>
            </w:r>
            <w:r w:rsidR="00BA5321" w:rsidRPr="000712BB">
              <w:rPr>
                <w:sz w:val="20"/>
                <w:szCs w:val="20"/>
              </w:rPr>
              <w:t>chunk</w:t>
            </w:r>
            <w:r w:rsidRPr="000712BB">
              <w:rPr>
                <w:sz w:val="20"/>
                <w:szCs w:val="20"/>
              </w:rPr>
              <w:t xml:space="preserve">, </w:t>
            </w:r>
            <w:r w:rsidR="004866D8" w:rsidRPr="000712BB">
              <w:rPr>
                <w:sz w:val="20"/>
                <w:szCs w:val="20"/>
              </w:rPr>
              <w:t>D</w:t>
            </w:r>
            <w:r w:rsidR="00BA5321" w:rsidRPr="000712BB">
              <w:rPr>
                <w:sz w:val="20"/>
                <w:szCs w:val="20"/>
              </w:rPr>
              <w:t>.</w:t>
            </w:r>
            <w:r w:rsidR="004866D8" w:rsidRPr="000712BB">
              <w:rPr>
                <w:sz w:val="20"/>
                <w:szCs w:val="20"/>
              </w:rPr>
              <w:t xml:space="preserve"> </w:t>
            </w:r>
            <w:r w:rsidRPr="000712BB">
              <w:rPr>
                <w:sz w:val="20"/>
                <w:szCs w:val="20"/>
              </w:rPr>
              <w:t>H</w:t>
            </w:r>
            <w:r w:rsidR="00BA5321" w:rsidRPr="000712BB">
              <w:rPr>
                <w:sz w:val="20"/>
                <w:szCs w:val="20"/>
              </w:rPr>
              <w:t xml:space="preserve">., &amp; </w:t>
            </w:r>
            <w:r w:rsidR="004866D8" w:rsidRPr="000712BB">
              <w:rPr>
                <w:sz w:val="20"/>
                <w:szCs w:val="20"/>
              </w:rPr>
              <w:t xml:space="preserve">et al. </w:t>
            </w:r>
            <w:r w:rsidR="00BA5321" w:rsidRPr="000712BB">
              <w:rPr>
                <w:sz w:val="20"/>
                <w:szCs w:val="20"/>
              </w:rPr>
              <w:t xml:space="preserve">(2018). </w:t>
            </w:r>
            <w:r w:rsidRPr="000712BB">
              <w:rPr>
                <w:i/>
                <w:iCs/>
                <w:sz w:val="20"/>
                <w:szCs w:val="20"/>
              </w:rPr>
              <w:t>Handbook of Self-Regulation of Learning and Performance</w:t>
            </w:r>
            <w:r w:rsidRPr="000712BB">
              <w:rPr>
                <w:sz w:val="20"/>
                <w:szCs w:val="20"/>
              </w:rPr>
              <w:t>. New York and London: Taylor &amp; Francis. ISBN 9781138903180</w:t>
            </w:r>
            <w:r w:rsidR="00753497" w:rsidRPr="000712BB">
              <w:rPr>
                <w:sz w:val="20"/>
                <w:szCs w:val="20"/>
              </w:rPr>
              <w:t>.</w:t>
            </w:r>
            <w:r w:rsidR="004472A0" w:rsidRPr="000712BB">
              <w:rPr>
                <w:sz w:val="20"/>
                <w:szCs w:val="20"/>
              </w:rPr>
              <w:t>.</w:t>
            </w:r>
          </w:p>
        </w:tc>
      </w:tr>
      <w:tr w:rsidR="00A43842" w:rsidRPr="000712BB" w14:paraId="5963DEB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704DC1"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72C8648E" w14:textId="77777777" w:rsidTr="00B11784">
        <w:tc>
          <w:tcPr>
            <w:tcW w:w="4787" w:type="dxa"/>
            <w:gridSpan w:val="3"/>
            <w:tcBorders>
              <w:top w:val="single" w:sz="2" w:space="0" w:color="auto"/>
            </w:tcBorders>
            <w:shd w:val="clear" w:color="auto" w:fill="F7CAAC"/>
          </w:tcPr>
          <w:p w14:paraId="6764318D"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09CDDFF8" w14:textId="77777777" w:rsidR="00A43842" w:rsidRPr="000712BB" w:rsidRDefault="00A43842" w:rsidP="00B11784">
            <w:pPr>
              <w:jc w:val="both"/>
            </w:pPr>
            <w:r w:rsidRPr="000712BB">
              <w:rPr>
                <w:rStyle w:val="normaltextrun"/>
                <w:color w:val="000000"/>
                <w:sz w:val="20"/>
                <w:szCs w:val="20"/>
                <w:shd w:val="clear" w:color="auto" w:fill="FFFFFF"/>
              </w:rPr>
              <w:t>15</w:t>
            </w:r>
          </w:p>
        </w:tc>
        <w:tc>
          <w:tcPr>
            <w:tcW w:w="4179" w:type="dxa"/>
            <w:gridSpan w:val="4"/>
            <w:tcBorders>
              <w:top w:val="single" w:sz="2" w:space="0" w:color="auto"/>
            </w:tcBorders>
            <w:shd w:val="clear" w:color="auto" w:fill="F7CAAC"/>
          </w:tcPr>
          <w:p w14:paraId="3A15D63B" w14:textId="77777777" w:rsidR="00A43842" w:rsidRPr="000712BB" w:rsidRDefault="00A43842" w:rsidP="00B11784">
            <w:pPr>
              <w:jc w:val="both"/>
              <w:rPr>
                <w:b/>
              </w:rPr>
            </w:pPr>
            <w:r w:rsidRPr="000712BB">
              <w:rPr>
                <w:b/>
              </w:rPr>
              <w:t>hodin</w:t>
            </w:r>
          </w:p>
        </w:tc>
      </w:tr>
      <w:tr w:rsidR="00A43842" w:rsidRPr="000712BB" w14:paraId="393F728C" w14:textId="77777777" w:rsidTr="00B11784">
        <w:tc>
          <w:tcPr>
            <w:tcW w:w="9855" w:type="dxa"/>
            <w:gridSpan w:val="8"/>
            <w:shd w:val="clear" w:color="auto" w:fill="F7CAAC"/>
          </w:tcPr>
          <w:p w14:paraId="0CC69499"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50EA6CF8" w14:textId="77777777" w:rsidTr="00B11784">
        <w:trPr>
          <w:trHeight w:val="694"/>
        </w:trPr>
        <w:tc>
          <w:tcPr>
            <w:tcW w:w="9855" w:type="dxa"/>
            <w:gridSpan w:val="8"/>
          </w:tcPr>
          <w:p w14:paraId="521A2AD7" w14:textId="4EBD20BE" w:rsidR="00A43842" w:rsidRPr="000712BB" w:rsidRDefault="00A43842" w:rsidP="0040503A">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0040503A" w:rsidRPr="000712BB">
              <w:rPr>
                <w:rStyle w:val="spellingerror"/>
                <w:color w:val="000000"/>
                <w:sz w:val="20"/>
                <w:szCs w:val="20"/>
                <w:shd w:val="clear" w:color="auto" w:fill="FFFFFF"/>
              </w:rPr>
              <w:t xml:space="preserve"> </w:t>
            </w:r>
            <w:r w:rsidR="0040503A"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4866D8"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4866D8"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xml:space="preserve">. </w:t>
            </w:r>
          </w:p>
        </w:tc>
      </w:tr>
    </w:tbl>
    <w:p w14:paraId="4C635164" w14:textId="77777777" w:rsidR="00A43842" w:rsidRPr="000712BB" w:rsidRDefault="00A43842" w:rsidP="00A43842">
      <w:r w:rsidRPr="000712BB">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0712BB" w14:paraId="525C930D" w14:textId="77777777" w:rsidTr="00B11784">
        <w:tc>
          <w:tcPr>
            <w:tcW w:w="9855" w:type="dxa"/>
            <w:gridSpan w:val="8"/>
            <w:tcBorders>
              <w:bottom w:val="double" w:sz="4" w:space="0" w:color="auto"/>
            </w:tcBorders>
            <w:shd w:val="clear" w:color="auto" w:fill="BDD6EE"/>
          </w:tcPr>
          <w:p w14:paraId="1936475E" w14:textId="023B5ED5" w:rsidR="00A43842" w:rsidRPr="000712BB" w:rsidRDefault="00A43842" w:rsidP="00B11784">
            <w:pPr>
              <w:jc w:val="both"/>
              <w:rPr>
                <w:b/>
                <w:sz w:val="26"/>
                <w:szCs w:val="26"/>
              </w:rPr>
            </w:pPr>
            <w:r w:rsidRPr="000712BB">
              <w:rPr>
                <w:sz w:val="26"/>
                <w:szCs w:val="26"/>
              </w:rPr>
              <w:lastRenderedPageBreak/>
              <w:br w:type="page"/>
            </w:r>
            <w:r w:rsidRPr="000712BB">
              <w:rPr>
                <w:b/>
                <w:sz w:val="26"/>
                <w:szCs w:val="26"/>
              </w:rPr>
              <w:t>B-III – Charakteristika studijního předmětu</w:t>
            </w:r>
            <w:r w:rsidR="00873096" w:rsidRPr="000712BB">
              <w:rPr>
                <w:b/>
                <w:sz w:val="26"/>
                <w:szCs w:val="26"/>
              </w:rPr>
              <w:t xml:space="preserve"> – povinně volitelný předmět</w:t>
            </w:r>
            <w:r w:rsidR="002603E9" w:rsidRPr="000712BB">
              <w:rPr>
                <w:b/>
                <w:sz w:val="26"/>
                <w:szCs w:val="26"/>
              </w:rPr>
              <w:t xml:space="preserve"> – skupina 3</w:t>
            </w:r>
          </w:p>
        </w:tc>
      </w:tr>
      <w:tr w:rsidR="00A43842" w:rsidRPr="000712BB" w14:paraId="00B68E79" w14:textId="77777777" w:rsidTr="00B11784">
        <w:tc>
          <w:tcPr>
            <w:tcW w:w="3086" w:type="dxa"/>
            <w:tcBorders>
              <w:top w:val="double" w:sz="4" w:space="0" w:color="auto"/>
            </w:tcBorders>
            <w:shd w:val="clear" w:color="auto" w:fill="F7CAAC"/>
          </w:tcPr>
          <w:p w14:paraId="44823283" w14:textId="77777777" w:rsidR="00A43842" w:rsidRPr="000712BB" w:rsidRDefault="00A43842" w:rsidP="00B11784">
            <w:pPr>
              <w:jc w:val="both"/>
              <w:rPr>
                <w:b/>
                <w:sz w:val="20"/>
                <w:szCs w:val="20"/>
              </w:rPr>
            </w:pPr>
            <w:r w:rsidRPr="000712BB">
              <w:rPr>
                <w:b/>
                <w:sz w:val="20"/>
                <w:szCs w:val="20"/>
              </w:rPr>
              <w:t>Název studijního předmětu</w:t>
            </w:r>
          </w:p>
        </w:tc>
        <w:tc>
          <w:tcPr>
            <w:tcW w:w="6769" w:type="dxa"/>
            <w:gridSpan w:val="7"/>
            <w:tcBorders>
              <w:top w:val="double" w:sz="4" w:space="0" w:color="auto"/>
            </w:tcBorders>
          </w:tcPr>
          <w:p w14:paraId="51D8AECB"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Environmentální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vzdělávání</w:t>
            </w:r>
          </w:p>
        </w:tc>
      </w:tr>
      <w:tr w:rsidR="00A43842" w:rsidRPr="000712BB" w14:paraId="284E8059" w14:textId="77777777" w:rsidTr="00B11784">
        <w:tc>
          <w:tcPr>
            <w:tcW w:w="3086" w:type="dxa"/>
            <w:shd w:val="clear" w:color="auto" w:fill="F7CAAC"/>
          </w:tcPr>
          <w:p w14:paraId="76845A92" w14:textId="77777777" w:rsidR="00A43842" w:rsidRPr="000712BB" w:rsidRDefault="00A43842" w:rsidP="00B11784">
            <w:pPr>
              <w:jc w:val="both"/>
              <w:rPr>
                <w:b/>
                <w:sz w:val="20"/>
                <w:szCs w:val="20"/>
              </w:rPr>
            </w:pPr>
            <w:r w:rsidRPr="000712BB">
              <w:rPr>
                <w:b/>
                <w:sz w:val="20"/>
                <w:szCs w:val="20"/>
              </w:rPr>
              <w:t>Typ předmětu</w:t>
            </w:r>
          </w:p>
        </w:tc>
        <w:tc>
          <w:tcPr>
            <w:tcW w:w="3406" w:type="dxa"/>
            <w:gridSpan w:val="4"/>
          </w:tcPr>
          <w:p w14:paraId="4E939018" w14:textId="77777777" w:rsidR="00A43842" w:rsidRPr="000712BB" w:rsidRDefault="00A43842" w:rsidP="00B11784">
            <w:pPr>
              <w:jc w:val="both"/>
              <w:rPr>
                <w:sz w:val="20"/>
                <w:szCs w:val="20"/>
              </w:rPr>
            </w:pPr>
            <w:r w:rsidRPr="000712BB">
              <w:rPr>
                <w:sz w:val="20"/>
                <w:szCs w:val="20"/>
              </w:rPr>
              <w:t>PZ</w:t>
            </w:r>
          </w:p>
        </w:tc>
        <w:tc>
          <w:tcPr>
            <w:tcW w:w="2695" w:type="dxa"/>
            <w:gridSpan w:val="2"/>
            <w:shd w:val="clear" w:color="auto" w:fill="F7CAAC"/>
          </w:tcPr>
          <w:p w14:paraId="0E0BD43F" w14:textId="77777777" w:rsidR="00A43842" w:rsidRPr="000712BB" w:rsidRDefault="00A43842" w:rsidP="00B11784">
            <w:pPr>
              <w:jc w:val="both"/>
              <w:rPr>
                <w:sz w:val="20"/>
                <w:szCs w:val="20"/>
              </w:rPr>
            </w:pPr>
            <w:r w:rsidRPr="000712BB">
              <w:rPr>
                <w:b/>
                <w:sz w:val="20"/>
                <w:szCs w:val="20"/>
              </w:rPr>
              <w:t>doporučený ročník / semestr</w:t>
            </w:r>
          </w:p>
        </w:tc>
        <w:tc>
          <w:tcPr>
            <w:tcW w:w="668" w:type="dxa"/>
          </w:tcPr>
          <w:p w14:paraId="76DA1B19" w14:textId="77777777" w:rsidR="00A43842" w:rsidRPr="000712BB" w:rsidRDefault="00A43842" w:rsidP="00B11784">
            <w:pPr>
              <w:jc w:val="both"/>
              <w:rPr>
                <w:sz w:val="20"/>
                <w:szCs w:val="20"/>
              </w:rPr>
            </w:pPr>
            <w:r w:rsidRPr="000712BB">
              <w:rPr>
                <w:rStyle w:val="normaltextrun"/>
                <w:color w:val="000000"/>
                <w:sz w:val="20"/>
                <w:szCs w:val="20"/>
                <w:shd w:val="clear" w:color="auto" w:fill="FFFFFF"/>
              </w:rPr>
              <w:t>3./ZS</w:t>
            </w:r>
          </w:p>
        </w:tc>
      </w:tr>
      <w:tr w:rsidR="00A43842" w:rsidRPr="000712BB" w14:paraId="30C7CD0E" w14:textId="77777777" w:rsidTr="00B11784">
        <w:tc>
          <w:tcPr>
            <w:tcW w:w="3086" w:type="dxa"/>
            <w:shd w:val="clear" w:color="auto" w:fill="F7CAAC"/>
          </w:tcPr>
          <w:p w14:paraId="669EB052" w14:textId="77777777" w:rsidR="00A43842" w:rsidRPr="000712BB" w:rsidRDefault="00A43842" w:rsidP="00B11784">
            <w:pPr>
              <w:jc w:val="both"/>
              <w:rPr>
                <w:b/>
                <w:sz w:val="20"/>
                <w:szCs w:val="20"/>
              </w:rPr>
            </w:pPr>
            <w:r w:rsidRPr="000712BB">
              <w:rPr>
                <w:b/>
                <w:sz w:val="20"/>
                <w:szCs w:val="20"/>
              </w:rPr>
              <w:t>Rozsah studijního předmětu</w:t>
            </w:r>
          </w:p>
        </w:tc>
        <w:tc>
          <w:tcPr>
            <w:tcW w:w="1701" w:type="dxa"/>
            <w:gridSpan w:val="2"/>
          </w:tcPr>
          <w:p w14:paraId="70DF1965" w14:textId="77777777" w:rsidR="00A43842" w:rsidRPr="000712BB" w:rsidRDefault="00A43842" w:rsidP="00B11784">
            <w:pPr>
              <w:jc w:val="both"/>
              <w:rPr>
                <w:sz w:val="20"/>
                <w:szCs w:val="20"/>
              </w:rPr>
            </w:pPr>
            <w:r w:rsidRPr="000712BB">
              <w:rPr>
                <w:sz w:val="20"/>
                <w:szCs w:val="20"/>
              </w:rPr>
              <w:t>10s+5a</w:t>
            </w:r>
          </w:p>
        </w:tc>
        <w:tc>
          <w:tcPr>
            <w:tcW w:w="889" w:type="dxa"/>
            <w:shd w:val="clear" w:color="auto" w:fill="F7CAAC"/>
          </w:tcPr>
          <w:p w14:paraId="39DE2F34" w14:textId="77777777" w:rsidR="00A43842" w:rsidRPr="000712BB" w:rsidRDefault="00A43842" w:rsidP="00B11784">
            <w:pPr>
              <w:jc w:val="both"/>
              <w:rPr>
                <w:b/>
                <w:sz w:val="20"/>
                <w:szCs w:val="20"/>
              </w:rPr>
            </w:pPr>
            <w:r w:rsidRPr="000712BB">
              <w:rPr>
                <w:b/>
                <w:sz w:val="20"/>
                <w:szCs w:val="20"/>
              </w:rPr>
              <w:t>hod.</w:t>
            </w:r>
          </w:p>
        </w:tc>
        <w:tc>
          <w:tcPr>
            <w:tcW w:w="816" w:type="dxa"/>
          </w:tcPr>
          <w:p w14:paraId="1BC5ACF1" w14:textId="77777777" w:rsidR="00A43842" w:rsidRPr="000712BB" w:rsidRDefault="00A43842" w:rsidP="00B11784">
            <w:pPr>
              <w:jc w:val="both"/>
              <w:rPr>
                <w:sz w:val="20"/>
                <w:szCs w:val="20"/>
              </w:rPr>
            </w:pPr>
          </w:p>
        </w:tc>
        <w:tc>
          <w:tcPr>
            <w:tcW w:w="1554" w:type="dxa"/>
            <w:shd w:val="clear" w:color="auto" w:fill="F7CAAC"/>
          </w:tcPr>
          <w:p w14:paraId="0988653B" w14:textId="304A3735" w:rsidR="00A43842" w:rsidRPr="000712BB" w:rsidRDefault="00A43842" w:rsidP="00997345">
            <w:pPr>
              <w:jc w:val="both"/>
              <w:rPr>
                <w:b/>
                <w:sz w:val="20"/>
                <w:szCs w:val="20"/>
              </w:rPr>
            </w:pPr>
            <w:r w:rsidRPr="000712BB">
              <w:rPr>
                <w:b/>
                <w:sz w:val="20"/>
                <w:szCs w:val="20"/>
              </w:rPr>
              <w:t>kreditů</w:t>
            </w:r>
          </w:p>
        </w:tc>
        <w:tc>
          <w:tcPr>
            <w:tcW w:w="1809" w:type="dxa"/>
            <w:gridSpan w:val="2"/>
          </w:tcPr>
          <w:p w14:paraId="50A04D71" w14:textId="70135253" w:rsidR="00A43842" w:rsidRPr="000712BB" w:rsidRDefault="00997345" w:rsidP="00B11784">
            <w:pPr>
              <w:jc w:val="both"/>
              <w:rPr>
                <w:sz w:val="20"/>
                <w:szCs w:val="20"/>
              </w:rPr>
            </w:pPr>
            <w:r w:rsidRPr="000712BB">
              <w:rPr>
                <w:sz w:val="20"/>
                <w:szCs w:val="20"/>
              </w:rPr>
              <w:t>4</w:t>
            </w:r>
          </w:p>
        </w:tc>
      </w:tr>
      <w:tr w:rsidR="00A43842" w:rsidRPr="000712BB" w14:paraId="43E4D36A" w14:textId="77777777" w:rsidTr="00B11784">
        <w:tc>
          <w:tcPr>
            <w:tcW w:w="3086" w:type="dxa"/>
            <w:shd w:val="clear" w:color="auto" w:fill="F7CAAC"/>
          </w:tcPr>
          <w:p w14:paraId="7C12663A" w14:textId="77777777" w:rsidR="00A43842" w:rsidRPr="000712BB" w:rsidRDefault="00A43842" w:rsidP="00B11784">
            <w:pPr>
              <w:jc w:val="both"/>
              <w:rPr>
                <w:b/>
                <w:sz w:val="20"/>
                <w:szCs w:val="20"/>
              </w:rPr>
            </w:pPr>
            <w:r w:rsidRPr="000712BB">
              <w:rPr>
                <w:b/>
                <w:sz w:val="20"/>
                <w:szCs w:val="20"/>
              </w:rPr>
              <w:t>Prerekvizity, korekvizity, ekvivalence</w:t>
            </w:r>
          </w:p>
        </w:tc>
        <w:tc>
          <w:tcPr>
            <w:tcW w:w="6769" w:type="dxa"/>
            <w:gridSpan w:val="7"/>
          </w:tcPr>
          <w:p w14:paraId="68E8BE99" w14:textId="77777777" w:rsidR="00A43842" w:rsidRPr="000712BB" w:rsidRDefault="00A43842" w:rsidP="00B11784">
            <w:pPr>
              <w:jc w:val="both"/>
              <w:rPr>
                <w:sz w:val="20"/>
                <w:szCs w:val="20"/>
              </w:rPr>
            </w:pPr>
            <w:r w:rsidRPr="000712BB">
              <w:rPr>
                <w:sz w:val="20"/>
                <w:szCs w:val="20"/>
              </w:rPr>
              <w:t>Moderní pedagogika, Edukace dospělých, Moderní technologie ve vzdělávání, Androdidaktika</w:t>
            </w:r>
          </w:p>
        </w:tc>
      </w:tr>
      <w:tr w:rsidR="00A43842" w:rsidRPr="000712BB" w14:paraId="73AAE425" w14:textId="77777777" w:rsidTr="00B11784">
        <w:tc>
          <w:tcPr>
            <w:tcW w:w="3086" w:type="dxa"/>
            <w:shd w:val="clear" w:color="auto" w:fill="F7CAAC"/>
          </w:tcPr>
          <w:p w14:paraId="3C8F6F90" w14:textId="77777777" w:rsidR="00A43842" w:rsidRPr="000712BB" w:rsidRDefault="00A43842" w:rsidP="00B11784">
            <w:pPr>
              <w:jc w:val="both"/>
              <w:rPr>
                <w:b/>
                <w:sz w:val="20"/>
                <w:szCs w:val="20"/>
              </w:rPr>
            </w:pPr>
            <w:r w:rsidRPr="000712BB">
              <w:rPr>
                <w:b/>
                <w:sz w:val="20"/>
                <w:szCs w:val="20"/>
              </w:rPr>
              <w:t>Způsob ověření studijních výsledků</w:t>
            </w:r>
          </w:p>
        </w:tc>
        <w:tc>
          <w:tcPr>
            <w:tcW w:w="3406" w:type="dxa"/>
            <w:gridSpan w:val="4"/>
          </w:tcPr>
          <w:p w14:paraId="65B7A9EC" w14:textId="77777777" w:rsidR="00A43842" w:rsidRPr="000712BB" w:rsidRDefault="00A43842" w:rsidP="00B11784">
            <w:pPr>
              <w:jc w:val="both"/>
              <w:rPr>
                <w:sz w:val="20"/>
                <w:szCs w:val="20"/>
              </w:rPr>
            </w:pPr>
            <w:r w:rsidRPr="000712BB">
              <w:rPr>
                <w:sz w:val="20"/>
                <w:szCs w:val="20"/>
              </w:rPr>
              <w:t xml:space="preserve">Klz </w:t>
            </w:r>
          </w:p>
        </w:tc>
        <w:tc>
          <w:tcPr>
            <w:tcW w:w="1554" w:type="dxa"/>
            <w:shd w:val="clear" w:color="auto" w:fill="F7CAAC"/>
          </w:tcPr>
          <w:p w14:paraId="51FEAEEE" w14:textId="77777777" w:rsidR="00A43842" w:rsidRPr="000712BB" w:rsidRDefault="00A43842" w:rsidP="00B11784">
            <w:pPr>
              <w:jc w:val="both"/>
              <w:rPr>
                <w:b/>
                <w:sz w:val="20"/>
                <w:szCs w:val="20"/>
              </w:rPr>
            </w:pPr>
            <w:r w:rsidRPr="000712BB">
              <w:rPr>
                <w:b/>
                <w:sz w:val="20"/>
                <w:szCs w:val="20"/>
              </w:rPr>
              <w:t>Forma výuky</w:t>
            </w:r>
          </w:p>
        </w:tc>
        <w:tc>
          <w:tcPr>
            <w:tcW w:w="1809" w:type="dxa"/>
            <w:gridSpan w:val="2"/>
          </w:tcPr>
          <w:p w14:paraId="3289C564" w14:textId="77777777" w:rsidR="00A43842" w:rsidRPr="000712BB" w:rsidRDefault="00A43842" w:rsidP="00B11784">
            <w:pPr>
              <w:jc w:val="both"/>
              <w:rPr>
                <w:sz w:val="20"/>
                <w:szCs w:val="20"/>
              </w:rPr>
            </w:pPr>
            <w:r w:rsidRPr="000712BB">
              <w:rPr>
                <w:sz w:val="20"/>
                <w:szCs w:val="20"/>
              </w:rPr>
              <w:t>seminář</w:t>
            </w:r>
          </w:p>
          <w:p w14:paraId="6A665A81" w14:textId="77777777" w:rsidR="00A43842" w:rsidRPr="000712BB" w:rsidRDefault="00A43842" w:rsidP="00B11784">
            <w:pPr>
              <w:jc w:val="both"/>
              <w:rPr>
                <w:sz w:val="20"/>
                <w:szCs w:val="20"/>
              </w:rPr>
            </w:pPr>
            <w:r w:rsidRPr="000712BB">
              <w:rPr>
                <w:sz w:val="20"/>
                <w:szCs w:val="20"/>
              </w:rPr>
              <w:t>asynchronní výuka</w:t>
            </w:r>
          </w:p>
        </w:tc>
      </w:tr>
      <w:tr w:rsidR="00A43842" w:rsidRPr="000712BB" w14:paraId="5422A884" w14:textId="77777777" w:rsidTr="00B11784">
        <w:tc>
          <w:tcPr>
            <w:tcW w:w="3086" w:type="dxa"/>
            <w:shd w:val="clear" w:color="auto" w:fill="F7CAAC"/>
          </w:tcPr>
          <w:p w14:paraId="7DFF651C" w14:textId="77777777" w:rsidR="00A43842" w:rsidRPr="000712BB" w:rsidRDefault="00A43842" w:rsidP="00B11784">
            <w:pPr>
              <w:jc w:val="both"/>
              <w:rPr>
                <w:b/>
                <w:sz w:val="20"/>
                <w:szCs w:val="20"/>
              </w:rPr>
            </w:pPr>
            <w:r w:rsidRPr="000712BB">
              <w:rPr>
                <w:b/>
                <w:sz w:val="20"/>
                <w:szCs w:val="20"/>
              </w:rPr>
              <w:t>Forma způsobu ověření studijních výsledků a další požadavky na studenta</w:t>
            </w:r>
          </w:p>
        </w:tc>
        <w:tc>
          <w:tcPr>
            <w:tcW w:w="6769" w:type="dxa"/>
            <w:gridSpan w:val="7"/>
            <w:tcBorders>
              <w:bottom w:val="single" w:sz="4" w:space="0" w:color="auto"/>
            </w:tcBorders>
          </w:tcPr>
          <w:p w14:paraId="49D6E52C" w14:textId="5B326835" w:rsidR="00A43842" w:rsidRPr="000712BB" w:rsidRDefault="00A43842" w:rsidP="002F64AA">
            <w:pPr>
              <w:jc w:val="both"/>
              <w:rPr>
                <w:sz w:val="20"/>
                <w:szCs w:val="20"/>
              </w:rPr>
            </w:pPr>
            <w:r w:rsidRPr="000712BB">
              <w:rPr>
                <w:sz w:val="20"/>
                <w:szCs w:val="20"/>
              </w:rPr>
              <w:t>Seminář: Účast na seminářích (80</w:t>
            </w:r>
            <w:r w:rsidR="002F64AA" w:rsidRPr="000712BB">
              <w:rPr>
                <w:sz w:val="20"/>
                <w:szCs w:val="20"/>
              </w:rPr>
              <w:t xml:space="preserve"> </w:t>
            </w:r>
            <w:r w:rsidRPr="000712BB">
              <w:rPr>
                <w:sz w:val="20"/>
                <w:szCs w:val="20"/>
              </w:rPr>
              <w:t>%). Vypracování projektu enviro</w:t>
            </w:r>
            <w:r w:rsidR="00FD4150" w:rsidRPr="000712BB">
              <w:rPr>
                <w:sz w:val="20"/>
                <w:szCs w:val="20"/>
              </w:rPr>
              <w:t>n</w:t>
            </w:r>
            <w:r w:rsidRPr="000712BB">
              <w:rPr>
                <w:sz w:val="20"/>
                <w:szCs w:val="20"/>
              </w:rPr>
              <w:t>mentálně výchovně vzdělávací aktivity.</w:t>
            </w:r>
          </w:p>
        </w:tc>
      </w:tr>
      <w:tr w:rsidR="00A43842" w:rsidRPr="000712BB" w14:paraId="1CA01122" w14:textId="77777777" w:rsidTr="00B11784">
        <w:trPr>
          <w:trHeight w:val="197"/>
        </w:trPr>
        <w:tc>
          <w:tcPr>
            <w:tcW w:w="3086" w:type="dxa"/>
            <w:tcBorders>
              <w:top w:val="nil"/>
            </w:tcBorders>
            <w:shd w:val="clear" w:color="auto" w:fill="F7CAAC"/>
          </w:tcPr>
          <w:p w14:paraId="50A7C07F" w14:textId="77777777" w:rsidR="00A43842" w:rsidRPr="000712BB" w:rsidRDefault="00A43842" w:rsidP="00B11784">
            <w:pPr>
              <w:jc w:val="both"/>
              <w:rPr>
                <w:b/>
                <w:sz w:val="20"/>
                <w:szCs w:val="20"/>
              </w:rPr>
            </w:pPr>
            <w:r w:rsidRPr="000712BB">
              <w:rPr>
                <w:b/>
                <w:sz w:val="20"/>
                <w:szCs w:val="20"/>
              </w:rPr>
              <w:t>Garant předmětu</w:t>
            </w:r>
          </w:p>
        </w:tc>
        <w:tc>
          <w:tcPr>
            <w:tcW w:w="6769" w:type="dxa"/>
            <w:gridSpan w:val="7"/>
            <w:tcBorders>
              <w:top w:val="single" w:sz="4" w:space="0" w:color="auto"/>
            </w:tcBorders>
          </w:tcPr>
          <w:p w14:paraId="4E909B3B" w14:textId="77777777" w:rsidR="00A43842" w:rsidRPr="000712BB" w:rsidRDefault="00A43842" w:rsidP="00B11784">
            <w:pPr>
              <w:jc w:val="both"/>
              <w:rPr>
                <w:sz w:val="20"/>
                <w:szCs w:val="20"/>
              </w:rPr>
            </w:pPr>
            <w:r w:rsidRPr="000712BB">
              <w:rPr>
                <w:rStyle w:val="spellingerror"/>
                <w:color w:val="000000"/>
                <w:sz w:val="20"/>
                <w:szCs w:val="20"/>
                <w:shd w:val="clear" w:color="auto" w:fill="FFFFFF"/>
              </w:rPr>
              <w:t>PhDr</w:t>
            </w:r>
            <w:r w:rsidRPr="000712BB">
              <w:rPr>
                <w:rStyle w:val="normaltextrun"/>
                <w:color w:val="000000"/>
                <w:sz w:val="20"/>
                <w:szCs w:val="20"/>
                <w:shd w:val="clear" w:color="auto" w:fill="FFFFFF"/>
              </w:rPr>
              <w:t>. Iva Staňková, Ph.D.</w:t>
            </w:r>
          </w:p>
        </w:tc>
      </w:tr>
      <w:tr w:rsidR="00A43842" w:rsidRPr="000712BB" w14:paraId="4D486A97" w14:textId="77777777" w:rsidTr="00B11784">
        <w:trPr>
          <w:trHeight w:val="243"/>
        </w:trPr>
        <w:tc>
          <w:tcPr>
            <w:tcW w:w="3086" w:type="dxa"/>
            <w:tcBorders>
              <w:top w:val="nil"/>
            </w:tcBorders>
            <w:shd w:val="clear" w:color="auto" w:fill="F7CAAC"/>
          </w:tcPr>
          <w:p w14:paraId="43BE1201" w14:textId="77777777" w:rsidR="00A43842" w:rsidRPr="000712BB" w:rsidRDefault="00A43842" w:rsidP="00B11784">
            <w:pPr>
              <w:jc w:val="both"/>
              <w:rPr>
                <w:b/>
                <w:sz w:val="20"/>
                <w:szCs w:val="20"/>
              </w:rPr>
            </w:pPr>
            <w:r w:rsidRPr="000712BB">
              <w:rPr>
                <w:b/>
                <w:sz w:val="20"/>
                <w:szCs w:val="20"/>
              </w:rPr>
              <w:t>Zapojení garanta do výuky předmětu</w:t>
            </w:r>
          </w:p>
        </w:tc>
        <w:tc>
          <w:tcPr>
            <w:tcW w:w="6769" w:type="dxa"/>
            <w:gridSpan w:val="7"/>
            <w:tcBorders>
              <w:top w:val="nil"/>
            </w:tcBorders>
          </w:tcPr>
          <w:p w14:paraId="6DC5833B" w14:textId="799AE412" w:rsidR="00A43842" w:rsidRPr="000712BB" w:rsidRDefault="00997345" w:rsidP="00B11784">
            <w:pPr>
              <w:jc w:val="both"/>
              <w:rPr>
                <w:sz w:val="20"/>
                <w:szCs w:val="20"/>
              </w:rPr>
            </w:pPr>
            <w:r w:rsidRPr="000712BB">
              <w:rPr>
                <w:sz w:val="20"/>
                <w:szCs w:val="20"/>
              </w:rPr>
              <w:t>20 % semináře</w:t>
            </w:r>
          </w:p>
        </w:tc>
      </w:tr>
      <w:tr w:rsidR="00A43842" w:rsidRPr="000712BB" w14:paraId="7F8D3BB9" w14:textId="77777777" w:rsidTr="00B11784">
        <w:tc>
          <w:tcPr>
            <w:tcW w:w="3086" w:type="dxa"/>
            <w:shd w:val="clear" w:color="auto" w:fill="F7CAAC"/>
          </w:tcPr>
          <w:p w14:paraId="6E2DFBF1" w14:textId="77777777" w:rsidR="00A43842" w:rsidRPr="000712BB" w:rsidRDefault="00A43842" w:rsidP="00B11784">
            <w:pPr>
              <w:jc w:val="both"/>
              <w:rPr>
                <w:b/>
                <w:sz w:val="20"/>
                <w:szCs w:val="20"/>
              </w:rPr>
            </w:pPr>
            <w:r w:rsidRPr="000712BB">
              <w:rPr>
                <w:b/>
                <w:sz w:val="20"/>
                <w:szCs w:val="20"/>
              </w:rPr>
              <w:t>Vyučující</w:t>
            </w:r>
          </w:p>
        </w:tc>
        <w:tc>
          <w:tcPr>
            <w:tcW w:w="6769" w:type="dxa"/>
            <w:gridSpan w:val="7"/>
            <w:tcBorders>
              <w:bottom w:val="nil"/>
            </w:tcBorders>
          </w:tcPr>
          <w:p w14:paraId="75274BA0" w14:textId="0887F9BE" w:rsidR="00A43842" w:rsidRPr="000712BB" w:rsidRDefault="0040503A" w:rsidP="00997345">
            <w:pPr>
              <w:jc w:val="both"/>
              <w:rPr>
                <w:sz w:val="20"/>
                <w:szCs w:val="20"/>
              </w:rPr>
            </w:pPr>
            <w:r w:rsidRPr="000712BB">
              <w:rPr>
                <w:rStyle w:val="spellingerror"/>
                <w:color w:val="000000"/>
                <w:sz w:val="20"/>
                <w:szCs w:val="20"/>
                <w:shd w:val="clear" w:color="auto" w:fill="FFFFFF"/>
              </w:rPr>
              <w:t xml:space="preserve"> PhDr. Iva Staňková, Ph.D. (20 % semináře), </w:t>
            </w:r>
            <w:r w:rsidR="00A43842" w:rsidRPr="000712BB">
              <w:rPr>
                <w:rStyle w:val="spellingerror"/>
                <w:color w:val="000000"/>
                <w:sz w:val="20"/>
                <w:szCs w:val="20"/>
                <w:shd w:val="clear" w:color="auto" w:fill="FFFFFF"/>
              </w:rPr>
              <w:t>PhDr</w:t>
            </w:r>
            <w:r w:rsidR="00A43842" w:rsidRPr="000712BB">
              <w:rPr>
                <w:rStyle w:val="normaltextrun"/>
                <w:color w:val="000000"/>
                <w:sz w:val="20"/>
                <w:szCs w:val="20"/>
                <w:shd w:val="clear" w:color="auto" w:fill="FFFFFF"/>
              </w:rPr>
              <w:t xml:space="preserve">. Lenka </w:t>
            </w:r>
            <w:r w:rsidR="00A43842" w:rsidRPr="000712BB">
              <w:rPr>
                <w:rStyle w:val="spellingerror"/>
                <w:color w:val="000000"/>
                <w:sz w:val="20"/>
                <w:szCs w:val="20"/>
                <w:shd w:val="clear" w:color="auto" w:fill="FFFFFF"/>
              </w:rPr>
              <w:t>Venterová</w:t>
            </w:r>
            <w:r w:rsidR="00A43842" w:rsidRPr="000712BB">
              <w:rPr>
                <w:rStyle w:val="normaltextrun"/>
                <w:color w:val="000000"/>
                <w:sz w:val="20"/>
                <w:szCs w:val="20"/>
                <w:shd w:val="clear" w:color="auto" w:fill="FFFFFF"/>
              </w:rPr>
              <w:t>, Ph.D.</w:t>
            </w:r>
            <w:r w:rsidR="00A43842" w:rsidRPr="000712BB">
              <w:rPr>
                <w:rStyle w:val="eop"/>
                <w:color w:val="000000"/>
                <w:sz w:val="20"/>
                <w:szCs w:val="20"/>
                <w:shd w:val="clear" w:color="auto" w:fill="FFFFFF"/>
              </w:rPr>
              <w:t xml:space="preserve"> (</w:t>
            </w:r>
            <w:r w:rsidR="00997345" w:rsidRPr="000712BB">
              <w:rPr>
                <w:rStyle w:val="eop"/>
                <w:color w:val="000000"/>
                <w:sz w:val="20"/>
                <w:szCs w:val="20"/>
                <w:shd w:val="clear" w:color="auto" w:fill="FFFFFF"/>
              </w:rPr>
              <w:t>80</w:t>
            </w:r>
            <w:r w:rsidR="00A43842" w:rsidRPr="000712BB">
              <w:rPr>
                <w:sz w:val="20"/>
                <w:szCs w:val="20"/>
              </w:rPr>
              <w:t xml:space="preserve"> % semináře)</w:t>
            </w:r>
          </w:p>
        </w:tc>
      </w:tr>
      <w:tr w:rsidR="00A43842" w:rsidRPr="000712BB" w14:paraId="30C84A7E" w14:textId="77777777" w:rsidTr="00B11784">
        <w:tc>
          <w:tcPr>
            <w:tcW w:w="3086" w:type="dxa"/>
            <w:shd w:val="clear" w:color="auto" w:fill="F7CAAC"/>
          </w:tcPr>
          <w:p w14:paraId="6839191F" w14:textId="77777777" w:rsidR="00A43842" w:rsidRPr="000712BB" w:rsidRDefault="00A43842" w:rsidP="00B11784">
            <w:pPr>
              <w:keepNext/>
              <w:jc w:val="both"/>
              <w:rPr>
                <w:b/>
                <w:sz w:val="20"/>
                <w:szCs w:val="20"/>
              </w:rPr>
            </w:pPr>
            <w:r w:rsidRPr="000712BB">
              <w:rPr>
                <w:b/>
                <w:sz w:val="20"/>
                <w:szCs w:val="20"/>
              </w:rPr>
              <w:t>Stručná anotace předmětu</w:t>
            </w:r>
          </w:p>
        </w:tc>
        <w:tc>
          <w:tcPr>
            <w:tcW w:w="6769" w:type="dxa"/>
            <w:gridSpan w:val="7"/>
            <w:tcBorders>
              <w:bottom w:val="nil"/>
            </w:tcBorders>
          </w:tcPr>
          <w:p w14:paraId="7185B045" w14:textId="77777777" w:rsidR="00A43842" w:rsidRPr="000712BB" w:rsidRDefault="00A43842" w:rsidP="00B11784">
            <w:pPr>
              <w:jc w:val="both"/>
              <w:rPr>
                <w:sz w:val="20"/>
                <w:szCs w:val="20"/>
              </w:rPr>
            </w:pPr>
          </w:p>
        </w:tc>
      </w:tr>
      <w:tr w:rsidR="00A43842" w:rsidRPr="000712BB" w14:paraId="2C532E20" w14:textId="77777777" w:rsidTr="00EA7990">
        <w:trPr>
          <w:trHeight w:val="978"/>
        </w:trPr>
        <w:tc>
          <w:tcPr>
            <w:tcW w:w="9855" w:type="dxa"/>
            <w:gridSpan w:val="8"/>
            <w:tcBorders>
              <w:top w:val="nil"/>
              <w:bottom w:val="single" w:sz="12" w:space="0" w:color="auto"/>
            </w:tcBorders>
          </w:tcPr>
          <w:p w14:paraId="0EDE8E55" w14:textId="77777777" w:rsidR="00A43842" w:rsidRPr="000712BB" w:rsidRDefault="00A43842" w:rsidP="00EA7990">
            <w:pPr>
              <w:jc w:val="both"/>
              <w:textAlignment w:val="baseline"/>
              <w:rPr>
                <w:rFonts w:ascii="Segoe UI" w:hAnsi="Segoe UI" w:cs="Segoe UI"/>
                <w:sz w:val="20"/>
                <w:szCs w:val="20"/>
              </w:rPr>
            </w:pPr>
            <w:r w:rsidRPr="000712BB">
              <w:rPr>
                <w:b/>
                <w:bCs/>
                <w:sz w:val="20"/>
                <w:szCs w:val="20"/>
              </w:rPr>
              <w:t>Cíl předmětu</w:t>
            </w:r>
          </w:p>
          <w:p w14:paraId="0B06FC18" w14:textId="4EAE65E2" w:rsidR="00A43842" w:rsidRPr="000712BB" w:rsidRDefault="00A43842" w:rsidP="00EA7990">
            <w:pPr>
              <w:ind w:right="45"/>
              <w:jc w:val="both"/>
              <w:textAlignment w:val="baseline"/>
              <w:rPr>
                <w:rFonts w:ascii="Segoe UI" w:hAnsi="Segoe UI" w:cs="Segoe UI"/>
                <w:sz w:val="20"/>
                <w:szCs w:val="20"/>
              </w:rPr>
            </w:pPr>
            <w:r w:rsidRPr="000712BB">
              <w:rPr>
                <w:sz w:val="20"/>
                <w:szCs w:val="20"/>
              </w:rPr>
              <w:t xml:space="preserve">Cílem předmětu je zkoumání a uvědomění si vztahů a souvislostí dnešní globalizované společnosti. Na seminářích jsou studenti vedeni k respektování různých případů </w:t>
            </w:r>
            <w:r w:rsidRPr="000712BB">
              <w:rPr>
                <w:sz w:val="20"/>
                <w:szCs w:val="20"/>
                <w:shd w:val="clear" w:color="auto" w:fill="FFFFFF"/>
              </w:rPr>
              <w:t>reagujících na problémy v hledání koexistence mezi lidskou společností a přírodou.</w:t>
            </w:r>
            <w:r w:rsidRPr="000712BB">
              <w:rPr>
                <w:sz w:val="20"/>
                <w:szCs w:val="20"/>
              </w:rPr>
              <w:t xml:space="preserve"> Reflektuje ekonomickou, sociální, politickou, kulturní i ekologickou provázanost současného světa, lokální i</w:t>
            </w:r>
            <w:r w:rsidR="00930A0B" w:rsidRPr="000712BB">
              <w:rPr>
                <w:sz w:val="20"/>
                <w:szCs w:val="20"/>
              </w:rPr>
              <w:t> </w:t>
            </w:r>
            <w:r w:rsidRPr="000712BB">
              <w:rPr>
                <w:sz w:val="20"/>
                <w:szCs w:val="20"/>
              </w:rPr>
              <w:t>globální problémy, vzájemné souvislosti, studuje trendy vývoje, spojení s osobními životy jednotlivců. Rozvíjejí vlastní zodpovědnost za své aktivity vůči svému okolí a světu.</w:t>
            </w:r>
          </w:p>
          <w:p w14:paraId="2601D473" w14:textId="77777777" w:rsidR="00A43842" w:rsidRPr="000712BB" w:rsidRDefault="00A43842" w:rsidP="00EA7990">
            <w:pPr>
              <w:jc w:val="both"/>
              <w:textAlignment w:val="baseline"/>
              <w:rPr>
                <w:b/>
                <w:bCs/>
                <w:sz w:val="20"/>
                <w:szCs w:val="20"/>
              </w:rPr>
            </w:pPr>
          </w:p>
          <w:p w14:paraId="2F400E4E" w14:textId="77777777" w:rsidR="00A43842" w:rsidRPr="000712BB" w:rsidRDefault="00A43842" w:rsidP="00EA7990">
            <w:pPr>
              <w:jc w:val="both"/>
              <w:textAlignment w:val="baseline"/>
              <w:rPr>
                <w:rFonts w:ascii="Segoe UI" w:hAnsi="Segoe UI" w:cs="Segoe UI"/>
                <w:sz w:val="20"/>
                <w:szCs w:val="20"/>
              </w:rPr>
            </w:pPr>
            <w:r w:rsidRPr="000712BB">
              <w:rPr>
                <w:b/>
                <w:bCs/>
                <w:sz w:val="20"/>
                <w:szCs w:val="20"/>
              </w:rPr>
              <w:t>Obsah předmětu</w:t>
            </w:r>
            <w:r w:rsidRPr="000712BB">
              <w:rPr>
                <w:sz w:val="20"/>
                <w:szCs w:val="20"/>
              </w:rPr>
              <w:t> </w:t>
            </w:r>
          </w:p>
          <w:p w14:paraId="47718799" w14:textId="02172DE6" w:rsidR="00A43842" w:rsidRPr="000712BB" w:rsidRDefault="00A43842" w:rsidP="00EA7990">
            <w:pPr>
              <w:jc w:val="both"/>
              <w:textAlignment w:val="baseline"/>
              <w:rPr>
                <w:rFonts w:ascii="Segoe UI" w:hAnsi="Segoe UI" w:cs="Segoe UI"/>
                <w:sz w:val="20"/>
                <w:szCs w:val="20"/>
              </w:rPr>
            </w:pPr>
            <w:r w:rsidRPr="000712BB">
              <w:rPr>
                <w:sz w:val="20"/>
                <w:szCs w:val="20"/>
              </w:rPr>
              <w:t>Vymezení základních pojmů enviro</w:t>
            </w:r>
            <w:r w:rsidR="000B2374" w:rsidRPr="000712BB">
              <w:rPr>
                <w:sz w:val="20"/>
                <w:szCs w:val="20"/>
              </w:rPr>
              <w:t>n</w:t>
            </w:r>
            <w:r w:rsidRPr="000712BB">
              <w:rPr>
                <w:sz w:val="20"/>
                <w:szCs w:val="20"/>
              </w:rPr>
              <w:t>mentálního vzdělávání.</w:t>
            </w:r>
          </w:p>
          <w:p w14:paraId="696BDA70" w14:textId="77777777" w:rsidR="00A43842" w:rsidRPr="000712BB" w:rsidRDefault="00A43842" w:rsidP="00EA7990">
            <w:pPr>
              <w:jc w:val="both"/>
              <w:textAlignment w:val="baseline"/>
              <w:rPr>
                <w:rFonts w:ascii="Segoe UI" w:hAnsi="Segoe UI" w:cs="Segoe UI"/>
                <w:sz w:val="20"/>
                <w:szCs w:val="20"/>
              </w:rPr>
            </w:pPr>
            <w:r w:rsidRPr="000712BB">
              <w:rPr>
                <w:sz w:val="20"/>
                <w:szCs w:val="20"/>
              </w:rPr>
              <w:t>Význam energetických zdrojů, obnovitelných a neobnovitelných zdrojů, ochrany přírody a udržitelného rozvoje.</w:t>
            </w:r>
          </w:p>
          <w:p w14:paraId="69A7DD11" w14:textId="6384A997" w:rsidR="00A43842" w:rsidRPr="000712BB" w:rsidRDefault="00A43842" w:rsidP="00EA7990">
            <w:pPr>
              <w:ind w:right="2400"/>
              <w:jc w:val="both"/>
              <w:textAlignment w:val="baseline"/>
              <w:rPr>
                <w:rFonts w:ascii="Segoe UI" w:hAnsi="Segoe UI" w:cs="Segoe UI"/>
                <w:sz w:val="20"/>
                <w:szCs w:val="20"/>
              </w:rPr>
            </w:pPr>
            <w:r w:rsidRPr="000712BB">
              <w:rPr>
                <w:sz w:val="20"/>
                <w:szCs w:val="20"/>
              </w:rPr>
              <w:t>Globalizace ekonomická, sociální, kulturní, politická, životního prostředí a její důsledky. Klasifikace a specifika problémů enviro</w:t>
            </w:r>
            <w:r w:rsidR="000B2374" w:rsidRPr="000712BB">
              <w:rPr>
                <w:sz w:val="20"/>
                <w:szCs w:val="20"/>
              </w:rPr>
              <w:t>n</w:t>
            </w:r>
            <w:r w:rsidRPr="000712BB">
              <w:rPr>
                <w:sz w:val="20"/>
                <w:szCs w:val="20"/>
              </w:rPr>
              <w:t>mentální výchovy</w:t>
            </w:r>
            <w:r w:rsidR="0040503A" w:rsidRPr="000712BB">
              <w:rPr>
                <w:sz w:val="20"/>
                <w:szCs w:val="20"/>
              </w:rPr>
              <w:t>.</w:t>
            </w:r>
          </w:p>
          <w:p w14:paraId="67D8C1F8" w14:textId="39EFC806" w:rsidR="00A43842" w:rsidRPr="000712BB" w:rsidRDefault="00A43842" w:rsidP="00EA7990">
            <w:pPr>
              <w:jc w:val="both"/>
              <w:textAlignment w:val="baseline"/>
              <w:rPr>
                <w:rFonts w:ascii="Segoe UI" w:hAnsi="Segoe UI" w:cs="Segoe UI"/>
                <w:sz w:val="20"/>
                <w:szCs w:val="20"/>
              </w:rPr>
            </w:pPr>
            <w:r w:rsidRPr="000712BB">
              <w:rPr>
                <w:sz w:val="20"/>
                <w:szCs w:val="20"/>
              </w:rPr>
              <w:t>Východiska a vznik koncepce enviro</w:t>
            </w:r>
            <w:r w:rsidR="000B2374" w:rsidRPr="000712BB">
              <w:rPr>
                <w:sz w:val="20"/>
                <w:szCs w:val="20"/>
              </w:rPr>
              <w:t>n</w:t>
            </w:r>
            <w:r w:rsidRPr="000712BB">
              <w:rPr>
                <w:sz w:val="20"/>
                <w:szCs w:val="20"/>
              </w:rPr>
              <w:t>mentální výchovy.</w:t>
            </w:r>
          </w:p>
          <w:p w14:paraId="01963D69" w14:textId="2A72E4F5" w:rsidR="00A43842" w:rsidRPr="000712BB" w:rsidRDefault="00A43842" w:rsidP="00EA7990">
            <w:pPr>
              <w:jc w:val="both"/>
              <w:textAlignment w:val="baseline"/>
              <w:rPr>
                <w:rFonts w:ascii="Segoe UI" w:hAnsi="Segoe UI" w:cs="Segoe UI"/>
                <w:sz w:val="20"/>
                <w:szCs w:val="20"/>
              </w:rPr>
            </w:pPr>
            <w:r w:rsidRPr="000712BB">
              <w:rPr>
                <w:sz w:val="20"/>
                <w:szCs w:val="20"/>
              </w:rPr>
              <w:t>Principy a cíle enviro</w:t>
            </w:r>
            <w:r w:rsidR="000B2374" w:rsidRPr="000712BB">
              <w:rPr>
                <w:sz w:val="20"/>
                <w:szCs w:val="20"/>
              </w:rPr>
              <w:t>n</w:t>
            </w:r>
            <w:r w:rsidRPr="000712BB">
              <w:rPr>
                <w:sz w:val="20"/>
                <w:szCs w:val="20"/>
              </w:rPr>
              <w:t>mentálního vzdělávání, oblasti rozvíjené v této oblasti.</w:t>
            </w:r>
          </w:p>
          <w:p w14:paraId="7BBE9159" w14:textId="5DAD88B8" w:rsidR="00A43842" w:rsidRPr="000712BB" w:rsidRDefault="00A43842" w:rsidP="00EA7990">
            <w:pPr>
              <w:jc w:val="both"/>
              <w:textAlignment w:val="baseline"/>
              <w:rPr>
                <w:rFonts w:ascii="Segoe UI" w:hAnsi="Segoe UI" w:cs="Segoe UI"/>
                <w:sz w:val="20"/>
                <w:szCs w:val="20"/>
              </w:rPr>
            </w:pPr>
            <w:r w:rsidRPr="000712BB">
              <w:rPr>
                <w:sz w:val="20"/>
                <w:szCs w:val="20"/>
              </w:rPr>
              <w:t>Enviro</w:t>
            </w:r>
            <w:r w:rsidR="000B2374" w:rsidRPr="000712BB">
              <w:rPr>
                <w:sz w:val="20"/>
                <w:szCs w:val="20"/>
              </w:rPr>
              <w:t>n</w:t>
            </w:r>
            <w:r w:rsidRPr="000712BB">
              <w:rPr>
                <w:sz w:val="20"/>
                <w:szCs w:val="20"/>
              </w:rPr>
              <w:t>mentální výchova jako součást školního vzdělávání, její místo v kurikulárních dokumentech. Výchovné postupy, cvičení a hry pro enviro</w:t>
            </w:r>
            <w:r w:rsidR="00FD4150" w:rsidRPr="000712BB">
              <w:rPr>
                <w:sz w:val="20"/>
                <w:szCs w:val="20"/>
              </w:rPr>
              <w:t>n</w:t>
            </w:r>
            <w:r w:rsidRPr="000712BB">
              <w:rPr>
                <w:sz w:val="20"/>
                <w:szCs w:val="20"/>
              </w:rPr>
              <w:t>mentální výchovu.</w:t>
            </w:r>
          </w:p>
          <w:p w14:paraId="58DB09FA" w14:textId="77777777" w:rsidR="00A43842" w:rsidRPr="000712BB" w:rsidRDefault="00A43842" w:rsidP="00EA7990">
            <w:pPr>
              <w:jc w:val="both"/>
              <w:textAlignment w:val="baseline"/>
              <w:rPr>
                <w:b/>
                <w:bCs/>
                <w:sz w:val="20"/>
                <w:szCs w:val="20"/>
              </w:rPr>
            </w:pPr>
          </w:p>
          <w:p w14:paraId="661AB0EE" w14:textId="77777777" w:rsidR="00A43842" w:rsidRPr="000712BB" w:rsidRDefault="00A43842" w:rsidP="00EA7990">
            <w:pPr>
              <w:jc w:val="both"/>
              <w:textAlignment w:val="baseline"/>
              <w:rPr>
                <w:b/>
                <w:bCs/>
                <w:sz w:val="20"/>
                <w:szCs w:val="20"/>
              </w:rPr>
            </w:pPr>
            <w:r w:rsidRPr="000712BB">
              <w:rPr>
                <w:b/>
                <w:bCs/>
                <w:sz w:val="20"/>
                <w:szCs w:val="20"/>
              </w:rPr>
              <w:t>Výstupní kompetence</w:t>
            </w:r>
          </w:p>
          <w:p w14:paraId="290296FE" w14:textId="0C15E92F" w:rsidR="00A43842" w:rsidRPr="000712BB" w:rsidRDefault="00A43842" w:rsidP="00EA7990">
            <w:pPr>
              <w:jc w:val="both"/>
              <w:textAlignment w:val="baseline"/>
              <w:rPr>
                <w:rFonts w:ascii="Segoe UI" w:hAnsi="Segoe UI" w:cs="Segoe UI"/>
                <w:sz w:val="20"/>
                <w:szCs w:val="20"/>
              </w:rPr>
            </w:pPr>
            <w:r w:rsidRPr="000712BB">
              <w:rPr>
                <w:bCs/>
                <w:i/>
                <w:sz w:val="20"/>
                <w:szCs w:val="20"/>
              </w:rPr>
              <w:t>Odborné znalosti</w:t>
            </w:r>
            <w:r w:rsidR="00F20C86" w:rsidRPr="000712BB">
              <w:rPr>
                <w:bCs/>
                <w:i/>
                <w:sz w:val="20"/>
                <w:szCs w:val="20"/>
              </w:rPr>
              <w:t>:</w:t>
            </w:r>
            <w:r w:rsidRPr="000712BB">
              <w:rPr>
                <w:i/>
                <w:sz w:val="20"/>
                <w:szCs w:val="20"/>
              </w:rPr>
              <w:t xml:space="preserve"> </w:t>
            </w:r>
            <w:r w:rsidR="00147317" w:rsidRPr="000712BB">
              <w:rPr>
                <w:sz w:val="20"/>
                <w:szCs w:val="20"/>
              </w:rPr>
              <w:t>s</w:t>
            </w:r>
            <w:r w:rsidRPr="000712BB">
              <w:rPr>
                <w:sz w:val="20"/>
                <w:szCs w:val="20"/>
              </w:rPr>
              <w:t xml:space="preserve">tudent umí </w:t>
            </w:r>
            <w:r w:rsidR="00147317" w:rsidRPr="000712BB">
              <w:rPr>
                <w:sz w:val="20"/>
                <w:szCs w:val="20"/>
              </w:rPr>
              <w:t>definovat základní pojmy v oblasti enviro</w:t>
            </w:r>
            <w:r w:rsidR="000B2374" w:rsidRPr="000712BB">
              <w:rPr>
                <w:sz w:val="20"/>
                <w:szCs w:val="20"/>
              </w:rPr>
              <w:t>n</w:t>
            </w:r>
            <w:r w:rsidR="00147317" w:rsidRPr="000712BB">
              <w:rPr>
                <w:sz w:val="20"/>
                <w:szCs w:val="20"/>
              </w:rPr>
              <w:t>mentálního vzdělávání, popsat</w:t>
            </w:r>
            <w:r w:rsidRPr="000712BB">
              <w:rPr>
                <w:sz w:val="20"/>
                <w:szCs w:val="20"/>
              </w:rPr>
              <w:t xml:space="preserve"> ekonomickou, sociální, politickou, kulturní a ekologickou provázanost současného světa</w:t>
            </w:r>
            <w:r w:rsidR="00147317" w:rsidRPr="000712BB">
              <w:rPr>
                <w:sz w:val="20"/>
                <w:szCs w:val="20"/>
              </w:rPr>
              <w:t>, vysvětlit význam energetických, obnovitelných a neobnovitelných zdrojů, ochrany přírody a udržitelného rozvoje, umí popsat východiska a koncepci enviro</w:t>
            </w:r>
            <w:r w:rsidR="00FD4150" w:rsidRPr="000712BB">
              <w:rPr>
                <w:sz w:val="20"/>
                <w:szCs w:val="20"/>
              </w:rPr>
              <w:t>n</w:t>
            </w:r>
            <w:r w:rsidR="00147317" w:rsidRPr="000712BB">
              <w:rPr>
                <w:sz w:val="20"/>
                <w:szCs w:val="20"/>
              </w:rPr>
              <w:t>mentální výchovy, popsat principy a cíle enviro</w:t>
            </w:r>
            <w:r w:rsidR="00FD4150" w:rsidRPr="000712BB">
              <w:rPr>
                <w:sz w:val="20"/>
                <w:szCs w:val="20"/>
              </w:rPr>
              <w:t>n</w:t>
            </w:r>
            <w:r w:rsidR="00147317" w:rsidRPr="000712BB">
              <w:rPr>
                <w:sz w:val="20"/>
                <w:szCs w:val="20"/>
              </w:rPr>
              <w:t>mentálního vzdělávání a místo enviro</w:t>
            </w:r>
            <w:r w:rsidR="00FD4150" w:rsidRPr="000712BB">
              <w:rPr>
                <w:sz w:val="20"/>
                <w:szCs w:val="20"/>
              </w:rPr>
              <w:t>n</w:t>
            </w:r>
            <w:r w:rsidR="00147317" w:rsidRPr="000712BB">
              <w:rPr>
                <w:sz w:val="20"/>
                <w:szCs w:val="20"/>
              </w:rPr>
              <w:t>mentální výchovy v kurikulárních dokumentech.</w:t>
            </w:r>
          </w:p>
          <w:p w14:paraId="636763C4" w14:textId="29DF8D24" w:rsidR="00A43842" w:rsidRPr="000712BB" w:rsidRDefault="00A43842" w:rsidP="00EA7990">
            <w:pPr>
              <w:jc w:val="both"/>
              <w:textAlignment w:val="baseline"/>
              <w:rPr>
                <w:rFonts w:ascii="Segoe UI" w:hAnsi="Segoe UI" w:cs="Segoe UI"/>
                <w:sz w:val="20"/>
                <w:szCs w:val="20"/>
              </w:rPr>
            </w:pPr>
            <w:r w:rsidRPr="000712BB">
              <w:rPr>
                <w:i/>
                <w:sz w:val="20"/>
                <w:szCs w:val="20"/>
              </w:rPr>
              <w:t>Odborné dovednosti:</w:t>
            </w:r>
            <w:r w:rsidRPr="000712BB">
              <w:rPr>
                <w:rFonts w:ascii="Segoe UI" w:hAnsi="Segoe UI" w:cs="Segoe UI"/>
                <w:i/>
                <w:sz w:val="20"/>
                <w:szCs w:val="20"/>
              </w:rPr>
              <w:t xml:space="preserve"> </w:t>
            </w:r>
            <w:r w:rsidR="00147317" w:rsidRPr="000712BB">
              <w:rPr>
                <w:sz w:val="20"/>
                <w:szCs w:val="20"/>
              </w:rPr>
              <w:t>s</w:t>
            </w:r>
            <w:r w:rsidRPr="000712BB">
              <w:rPr>
                <w:sz w:val="20"/>
                <w:szCs w:val="20"/>
              </w:rPr>
              <w:t>tudent si je vědom vlastní zodpovědnost</w:t>
            </w:r>
            <w:r w:rsidR="00FD4150" w:rsidRPr="000712BB">
              <w:rPr>
                <w:sz w:val="20"/>
                <w:szCs w:val="20"/>
              </w:rPr>
              <w:t>i</w:t>
            </w:r>
            <w:r w:rsidRPr="000712BB">
              <w:rPr>
                <w:sz w:val="20"/>
                <w:szCs w:val="20"/>
              </w:rPr>
              <w:t xml:space="preserve"> za své aktivity vůči svému okolí a světu</w:t>
            </w:r>
            <w:r w:rsidR="00FD4150" w:rsidRPr="000712BB">
              <w:rPr>
                <w:sz w:val="20"/>
                <w:szCs w:val="20"/>
              </w:rPr>
              <w:t>, u</w:t>
            </w:r>
            <w:r w:rsidRPr="000712BB">
              <w:rPr>
                <w:sz w:val="20"/>
                <w:szCs w:val="20"/>
              </w:rPr>
              <w:t>mí navrhnout a</w:t>
            </w:r>
            <w:r w:rsidR="00930A0B" w:rsidRPr="000712BB">
              <w:rPr>
                <w:sz w:val="20"/>
                <w:szCs w:val="20"/>
              </w:rPr>
              <w:t> </w:t>
            </w:r>
            <w:r w:rsidRPr="000712BB">
              <w:rPr>
                <w:sz w:val="20"/>
                <w:szCs w:val="20"/>
              </w:rPr>
              <w:t>realizovat konkrétní edukační aktivitu v oblasti enviro</w:t>
            </w:r>
            <w:r w:rsidR="00FD4150" w:rsidRPr="000712BB">
              <w:rPr>
                <w:sz w:val="20"/>
                <w:szCs w:val="20"/>
              </w:rPr>
              <w:t>nmentálního vzdělávání, umí</w:t>
            </w:r>
            <w:r w:rsidR="00147317" w:rsidRPr="000712BB">
              <w:rPr>
                <w:sz w:val="20"/>
                <w:szCs w:val="20"/>
              </w:rPr>
              <w:t xml:space="preserve"> reflekt</w:t>
            </w:r>
            <w:r w:rsidR="00FD4150" w:rsidRPr="000712BB">
              <w:rPr>
                <w:sz w:val="20"/>
                <w:szCs w:val="20"/>
              </w:rPr>
              <w:t>ovat dopady</w:t>
            </w:r>
            <w:r w:rsidR="00147317" w:rsidRPr="000712BB">
              <w:rPr>
                <w:sz w:val="20"/>
                <w:szCs w:val="20"/>
              </w:rPr>
              <w:t xml:space="preserve"> lokální</w:t>
            </w:r>
            <w:r w:rsidR="00FD4150" w:rsidRPr="000712BB">
              <w:rPr>
                <w:sz w:val="20"/>
                <w:szCs w:val="20"/>
              </w:rPr>
              <w:t>ch</w:t>
            </w:r>
            <w:r w:rsidR="00147317" w:rsidRPr="000712BB">
              <w:rPr>
                <w:sz w:val="20"/>
                <w:szCs w:val="20"/>
              </w:rPr>
              <w:t xml:space="preserve"> i</w:t>
            </w:r>
            <w:r w:rsidR="00930A0B" w:rsidRPr="000712BB">
              <w:rPr>
                <w:sz w:val="20"/>
                <w:szCs w:val="20"/>
              </w:rPr>
              <w:t> </w:t>
            </w:r>
            <w:r w:rsidR="00147317" w:rsidRPr="000712BB">
              <w:rPr>
                <w:sz w:val="20"/>
                <w:szCs w:val="20"/>
              </w:rPr>
              <w:t>globální</w:t>
            </w:r>
            <w:r w:rsidR="00FD4150" w:rsidRPr="000712BB">
              <w:rPr>
                <w:sz w:val="20"/>
                <w:szCs w:val="20"/>
              </w:rPr>
              <w:t>ch</w:t>
            </w:r>
            <w:r w:rsidR="00147317" w:rsidRPr="000712BB">
              <w:rPr>
                <w:sz w:val="20"/>
                <w:szCs w:val="20"/>
              </w:rPr>
              <w:t xml:space="preserve"> problém</w:t>
            </w:r>
            <w:r w:rsidR="00FD4150" w:rsidRPr="000712BB">
              <w:rPr>
                <w:sz w:val="20"/>
                <w:szCs w:val="20"/>
              </w:rPr>
              <w:t>ů na životní prostředí</w:t>
            </w:r>
            <w:r w:rsidR="00147317" w:rsidRPr="000712BB">
              <w:rPr>
                <w:sz w:val="20"/>
                <w:szCs w:val="20"/>
              </w:rPr>
              <w:t>.</w:t>
            </w:r>
          </w:p>
          <w:p w14:paraId="106B39B6" w14:textId="77777777" w:rsidR="00307E9F" w:rsidRPr="000712BB" w:rsidRDefault="00307E9F" w:rsidP="00EA7990">
            <w:pPr>
              <w:pStyle w:val="Odstavecseseznamem"/>
              <w:numPr>
                <w:ilvl w:val="0"/>
                <w:numId w:val="0"/>
              </w:numPr>
              <w:spacing w:after="0" w:line="240" w:lineRule="auto"/>
              <w:ind w:left="420"/>
              <w:textAlignment w:val="baseline"/>
              <w:rPr>
                <w:sz w:val="20"/>
                <w:szCs w:val="20"/>
              </w:rPr>
            </w:pPr>
          </w:p>
          <w:p w14:paraId="7C91B6FB" w14:textId="77777777" w:rsidR="00A43842" w:rsidRPr="000712BB" w:rsidRDefault="00A43842" w:rsidP="00EA7990">
            <w:pPr>
              <w:jc w:val="both"/>
              <w:textAlignment w:val="baseline"/>
              <w:rPr>
                <w:b/>
                <w:bCs/>
                <w:sz w:val="20"/>
                <w:szCs w:val="20"/>
              </w:rPr>
            </w:pPr>
            <w:r w:rsidRPr="000712BB">
              <w:rPr>
                <w:b/>
                <w:bCs/>
                <w:sz w:val="20"/>
                <w:szCs w:val="20"/>
              </w:rPr>
              <w:t>Metody výuky</w:t>
            </w:r>
          </w:p>
          <w:p w14:paraId="7D25C067" w14:textId="4A60857F" w:rsidR="00A43842" w:rsidRPr="000712BB" w:rsidRDefault="00A43842" w:rsidP="00930A0B">
            <w:pPr>
              <w:jc w:val="both"/>
              <w:textAlignment w:val="baseline"/>
              <w:rPr>
                <w:sz w:val="20"/>
                <w:szCs w:val="20"/>
              </w:rPr>
            </w:pPr>
            <w:r w:rsidRPr="000712BB">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sidRPr="000712BB">
              <w:rPr>
                <w:rStyle w:val="spellingerror"/>
                <w:sz w:val="20"/>
                <w:szCs w:val="20"/>
              </w:rPr>
              <w:t> </w:t>
            </w:r>
            <w:r w:rsidRPr="000712BB">
              <w:rPr>
                <w:rStyle w:val="spellingerror"/>
                <w:sz w:val="20"/>
                <w:szCs w:val="20"/>
              </w:rPr>
              <w:t>případové studie. Vyučující používá skupinovou a kooperativní výuku s prvky kolaborace, výuku vede kons</w:t>
            </w:r>
            <w:r w:rsidR="003914F3" w:rsidRPr="000712BB">
              <w:rPr>
                <w:rStyle w:val="spellingerror"/>
                <w:sz w:val="20"/>
                <w:szCs w:val="20"/>
              </w:rPr>
              <w:t>t</w:t>
            </w:r>
            <w:r w:rsidRPr="000712BB">
              <w:rPr>
                <w:rStyle w:val="spellingerror"/>
                <w:sz w:val="20"/>
                <w:szCs w:val="20"/>
              </w:rPr>
              <w:t>ruktivisti</w:t>
            </w:r>
            <w:r w:rsidR="003914F3" w:rsidRPr="000712BB">
              <w:rPr>
                <w:rStyle w:val="spellingerror"/>
                <w:sz w:val="20"/>
                <w:szCs w:val="20"/>
              </w:rPr>
              <w:t>c</w:t>
            </w:r>
            <w:r w:rsidRPr="000712BB">
              <w:rPr>
                <w:rStyle w:val="spellingerror"/>
                <w:sz w:val="20"/>
                <w:szCs w:val="20"/>
              </w:rPr>
              <w:t>ky</w:t>
            </w:r>
            <w:r w:rsidR="00FE1997" w:rsidRPr="000712BB">
              <w:rPr>
                <w:rStyle w:val="spellingerror"/>
                <w:sz w:val="20"/>
                <w:szCs w:val="20"/>
              </w:rPr>
              <w:t>,</w:t>
            </w:r>
            <w:r w:rsidRPr="000712BB">
              <w:rPr>
                <w:rStyle w:val="spellingerror"/>
                <w:sz w:val="20"/>
                <w:szCs w:val="20"/>
              </w:rPr>
              <w:t xml:space="preserve"> s aplikací metod kritického myšlení. Aplikaci jednotlivých metod propojuje a vytváří efektivně pojatou výuku pro rozvoj výstupních kompetencí.</w:t>
            </w:r>
            <w:r w:rsidRPr="000712BB">
              <w:rPr>
                <w:sz w:val="20"/>
                <w:szCs w:val="20"/>
              </w:rPr>
              <w:t xml:space="preserve"> </w:t>
            </w:r>
          </w:p>
        </w:tc>
      </w:tr>
      <w:tr w:rsidR="00A43842" w:rsidRPr="000712BB" w14:paraId="115E878B" w14:textId="77777777" w:rsidTr="00B11784">
        <w:trPr>
          <w:trHeight w:val="265"/>
        </w:trPr>
        <w:tc>
          <w:tcPr>
            <w:tcW w:w="3653" w:type="dxa"/>
            <w:gridSpan w:val="2"/>
            <w:tcBorders>
              <w:top w:val="nil"/>
            </w:tcBorders>
            <w:shd w:val="clear" w:color="auto" w:fill="F7CAAC"/>
          </w:tcPr>
          <w:p w14:paraId="0E1D3B19" w14:textId="77777777" w:rsidR="00A43842" w:rsidRPr="000712BB" w:rsidRDefault="00A43842" w:rsidP="00EA7990">
            <w:pPr>
              <w:keepNext/>
              <w:jc w:val="both"/>
              <w:rPr>
                <w:sz w:val="20"/>
                <w:szCs w:val="20"/>
              </w:rPr>
            </w:pPr>
            <w:r w:rsidRPr="000712BB">
              <w:rPr>
                <w:b/>
                <w:sz w:val="20"/>
                <w:szCs w:val="20"/>
              </w:rPr>
              <w:t>Studijní literatura a studijní pomůcky</w:t>
            </w:r>
          </w:p>
        </w:tc>
        <w:tc>
          <w:tcPr>
            <w:tcW w:w="6202" w:type="dxa"/>
            <w:gridSpan w:val="6"/>
            <w:tcBorders>
              <w:top w:val="nil"/>
              <w:bottom w:val="nil"/>
            </w:tcBorders>
          </w:tcPr>
          <w:p w14:paraId="1270EDC6" w14:textId="77777777" w:rsidR="00A43842" w:rsidRPr="000712BB" w:rsidRDefault="00A43842" w:rsidP="00EA7990">
            <w:pPr>
              <w:jc w:val="both"/>
              <w:rPr>
                <w:sz w:val="20"/>
                <w:szCs w:val="20"/>
              </w:rPr>
            </w:pPr>
          </w:p>
        </w:tc>
      </w:tr>
      <w:tr w:rsidR="00A43842" w:rsidRPr="000712BB" w14:paraId="111F5278" w14:textId="77777777" w:rsidTr="00E705EC">
        <w:trPr>
          <w:trHeight w:val="425"/>
        </w:trPr>
        <w:tc>
          <w:tcPr>
            <w:tcW w:w="9855" w:type="dxa"/>
            <w:gridSpan w:val="8"/>
            <w:tcBorders>
              <w:top w:val="single" w:sz="4" w:space="0" w:color="auto"/>
            </w:tcBorders>
          </w:tcPr>
          <w:p w14:paraId="7282A554"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t>Povinná literatura</w:t>
            </w:r>
          </w:p>
          <w:p w14:paraId="190D6C72" w14:textId="6F246997" w:rsidR="00A43842" w:rsidRPr="000712BB" w:rsidRDefault="00A43842" w:rsidP="00396647">
            <w:pPr>
              <w:jc w:val="both"/>
              <w:textAlignment w:val="baseline"/>
              <w:rPr>
                <w:sz w:val="20"/>
                <w:szCs w:val="20"/>
              </w:rPr>
            </w:pPr>
            <w:r w:rsidRPr="000712BB">
              <w:rPr>
                <w:sz w:val="20"/>
                <w:szCs w:val="20"/>
              </w:rPr>
              <w:t>VÚP.</w:t>
            </w:r>
            <w:r w:rsidR="00BA5321" w:rsidRPr="000712BB">
              <w:rPr>
                <w:sz w:val="20"/>
                <w:szCs w:val="20"/>
              </w:rPr>
              <w:t xml:space="preserve"> (2013).</w:t>
            </w:r>
            <w:r w:rsidRPr="000712BB">
              <w:rPr>
                <w:sz w:val="20"/>
                <w:szCs w:val="20"/>
              </w:rPr>
              <w:t> </w:t>
            </w:r>
            <w:r w:rsidR="00997345" w:rsidRPr="000712BB">
              <w:rPr>
                <w:i/>
                <w:iCs/>
                <w:sz w:val="20"/>
                <w:szCs w:val="20"/>
              </w:rPr>
              <w:t xml:space="preserve">Rámcový vzdělávací program </w:t>
            </w:r>
            <w:r w:rsidRPr="000712BB">
              <w:rPr>
                <w:i/>
                <w:iCs/>
                <w:sz w:val="20"/>
                <w:szCs w:val="20"/>
              </w:rPr>
              <w:t>pro základní vzdělávání.</w:t>
            </w:r>
            <w:r w:rsidRPr="000712BB">
              <w:rPr>
                <w:sz w:val="20"/>
                <w:szCs w:val="20"/>
              </w:rPr>
              <w:t xml:space="preserve"> Praha: VÚP.</w:t>
            </w:r>
          </w:p>
          <w:p w14:paraId="33061EAB" w14:textId="6965EDAE" w:rsidR="00A43842" w:rsidRPr="000712BB" w:rsidRDefault="00A43842" w:rsidP="00BA5321">
            <w:pPr>
              <w:rPr>
                <w:sz w:val="20"/>
                <w:szCs w:val="20"/>
              </w:rPr>
            </w:pPr>
            <w:r w:rsidRPr="000712BB">
              <w:rPr>
                <w:sz w:val="20"/>
                <w:szCs w:val="20"/>
              </w:rPr>
              <w:t>P</w:t>
            </w:r>
            <w:r w:rsidR="00BA5321" w:rsidRPr="000712BB">
              <w:rPr>
                <w:sz w:val="20"/>
                <w:szCs w:val="20"/>
              </w:rPr>
              <w:t>almer</w:t>
            </w:r>
            <w:r w:rsidRPr="000712BB">
              <w:rPr>
                <w:sz w:val="20"/>
                <w:szCs w:val="20"/>
              </w:rPr>
              <w:t>, J.</w:t>
            </w:r>
            <w:r w:rsidR="00BA5321" w:rsidRPr="000712BB">
              <w:rPr>
                <w:sz w:val="20"/>
                <w:szCs w:val="20"/>
              </w:rPr>
              <w:t xml:space="preserve"> (2003).</w:t>
            </w:r>
            <w:r w:rsidR="00ED1591" w:rsidRPr="000712BB">
              <w:rPr>
                <w:sz w:val="20"/>
                <w:szCs w:val="20"/>
              </w:rPr>
              <w:t xml:space="preserve"> </w:t>
            </w:r>
            <w:r w:rsidRPr="000712BB">
              <w:rPr>
                <w:i/>
                <w:iCs/>
                <w:sz w:val="20"/>
                <w:szCs w:val="20"/>
              </w:rPr>
              <w:t>Environmental education in the 21st century: theory, practice, progress and promise</w:t>
            </w:r>
            <w:r w:rsidRPr="000712BB">
              <w:rPr>
                <w:sz w:val="20"/>
                <w:szCs w:val="20"/>
              </w:rPr>
              <w:t>. London: Routledge Falmer.</w:t>
            </w:r>
            <w:r w:rsidR="00ED1591" w:rsidRPr="000712BB">
              <w:rPr>
                <w:sz w:val="20"/>
                <w:szCs w:val="20"/>
              </w:rPr>
              <w:t xml:space="preserve"> </w:t>
            </w:r>
            <w:r w:rsidR="00D84BBD" w:rsidRPr="000712BB">
              <w:rPr>
                <w:sz w:val="20"/>
                <w:szCs w:val="20"/>
              </w:rPr>
              <w:t>I</w:t>
            </w:r>
            <w:r w:rsidR="00D84BBD" w:rsidRPr="000712BB">
              <w:rPr>
                <w:bCs/>
                <w:sz w:val="20"/>
                <w:szCs w:val="20"/>
              </w:rPr>
              <w:t>SBN</w:t>
            </w:r>
            <w:r w:rsidR="00D84BBD" w:rsidRPr="000712BB">
              <w:rPr>
                <w:sz w:val="20"/>
                <w:szCs w:val="20"/>
              </w:rPr>
              <w:t xml:space="preserve">: 0415131979. </w:t>
            </w:r>
            <w:r w:rsidR="00ED1591" w:rsidRPr="000712BB">
              <w:rPr>
                <w:sz w:val="20"/>
                <w:szCs w:val="20"/>
              </w:rPr>
              <w:t xml:space="preserve">doi: </w:t>
            </w:r>
            <w:hyperlink r:id="rId47" w:tgtFrame="_blank" w:history="1">
              <w:r w:rsidR="00ED1591" w:rsidRPr="000712BB">
                <w:rPr>
                  <w:sz w:val="20"/>
                  <w:szCs w:val="20"/>
                </w:rPr>
                <w:t>https://doi.org/10.4324/9780203012659</w:t>
              </w:r>
            </w:hyperlink>
            <w:r w:rsidR="004472A0" w:rsidRPr="000712BB">
              <w:rPr>
                <w:sz w:val="20"/>
                <w:szCs w:val="20"/>
              </w:rPr>
              <w:t>.</w:t>
            </w:r>
          </w:p>
          <w:p w14:paraId="094562FA" w14:textId="2526EFDA" w:rsidR="00ED1591" w:rsidRPr="000712BB" w:rsidRDefault="00ED1591" w:rsidP="00396647">
            <w:pPr>
              <w:jc w:val="both"/>
              <w:textAlignment w:val="baseline"/>
              <w:rPr>
                <w:sz w:val="20"/>
                <w:szCs w:val="20"/>
              </w:rPr>
            </w:pPr>
            <w:r w:rsidRPr="000712BB">
              <w:rPr>
                <w:sz w:val="20"/>
                <w:szCs w:val="20"/>
              </w:rPr>
              <w:t>Č</w:t>
            </w:r>
            <w:r w:rsidR="00BA5321" w:rsidRPr="000712BB">
              <w:rPr>
                <w:sz w:val="20"/>
                <w:szCs w:val="20"/>
              </w:rPr>
              <w:t>inčera</w:t>
            </w:r>
            <w:r w:rsidRPr="000712BB">
              <w:rPr>
                <w:sz w:val="20"/>
                <w:szCs w:val="20"/>
              </w:rPr>
              <w:t>, J.</w:t>
            </w:r>
            <w:r w:rsidR="00BA5321" w:rsidRPr="000712BB">
              <w:rPr>
                <w:sz w:val="20"/>
                <w:szCs w:val="20"/>
              </w:rPr>
              <w:t xml:space="preserve"> (2007).</w:t>
            </w:r>
            <w:r w:rsidRPr="000712BB">
              <w:rPr>
                <w:sz w:val="20"/>
                <w:szCs w:val="20"/>
              </w:rPr>
              <w:t> </w:t>
            </w:r>
            <w:r w:rsidRPr="000712BB">
              <w:rPr>
                <w:i/>
                <w:iCs/>
                <w:sz w:val="20"/>
                <w:szCs w:val="20"/>
              </w:rPr>
              <w:t>Environmentální výchova: od cílů k prostředkům</w:t>
            </w:r>
            <w:r w:rsidRPr="000712BB">
              <w:rPr>
                <w:sz w:val="20"/>
                <w:szCs w:val="20"/>
              </w:rPr>
              <w:t>. Brno: Paido. ISBN 9788073151478.</w:t>
            </w:r>
          </w:p>
          <w:p w14:paraId="75B27816" w14:textId="1D983FAD" w:rsidR="00ED1591" w:rsidRPr="000712BB" w:rsidRDefault="00A43842" w:rsidP="00396647">
            <w:pPr>
              <w:jc w:val="both"/>
              <w:textAlignment w:val="baseline"/>
              <w:rPr>
                <w:sz w:val="20"/>
                <w:szCs w:val="20"/>
                <w:shd w:val="clear" w:color="auto" w:fill="FFFFFF"/>
              </w:rPr>
            </w:pPr>
            <w:r w:rsidRPr="000712BB">
              <w:rPr>
                <w:sz w:val="20"/>
                <w:szCs w:val="20"/>
                <w:shd w:val="clear" w:color="auto" w:fill="FFFFFF"/>
              </w:rPr>
              <w:t>J</w:t>
            </w:r>
            <w:r w:rsidR="00BA5321" w:rsidRPr="000712BB">
              <w:rPr>
                <w:sz w:val="20"/>
                <w:szCs w:val="20"/>
                <w:shd w:val="clear" w:color="auto" w:fill="FFFFFF"/>
              </w:rPr>
              <w:t>ohnson</w:t>
            </w:r>
            <w:r w:rsidRPr="000712BB">
              <w:rPr>
                <w:sz w:val="20"/>
                <w:szCs w:val="20"/>
                <w:shd w:val="clear" w:color="auto" w:fill="FFFFFF"/>
              </w:rPr>
              <w:t>, B.</w:t>
            </w:r>
            <w:r w:rsidR="00BA5321" w:rsidRPr="000712BB">
              <w:rPr>
                <w:sz w:val="20"/>
                <w:szCs w:val="20"/>
                <w:shd w:val="clear" w:color="auto" w:fill="FFFFFF"/>
              </w:rPr>
              <w:t xml:space="preserve"> (2018).</w:t>
            </w:r>
            <w:r w:rsidRPr="000712BB">
              <w:rPr>
                <w:sz w:val="20"/>
                <w:szCs w:val="20"/>
                <w:shd w:val="clear" w:color="auto" w:fill="FFFFFF"/>
              </w:rPr>
              <w:t> </w:t>
            </w:r>
            <w:r w:rsidRPr="000712BB">
              <w:rPr>
                <w:i/>
                <w:iCs/>
                <w:sz w:val="20"/>
                <w:szCs w:val="20"/>
                <w:shd w:val="clear" w:color="auto" w:fill="FFFFFF"/>
              </w:rPr>
              <w:t>Domácnost bez odpadu: jak si zásadně zjednodušit život snížením produkce odpadu</w:t>
            </w:r>
            <w:r w:rsidRPr="000712BB">
              <w:rPr>
                <w:sz w:val="20"/>
                <w:szCs w:val="20"/>
                <w:shd w:val="clear" w:color="auto" w:fill="FFFFFF"/>
              </w:rPr>
              <w:t>. Praha: PeopleComm. ISBN 9788087917336</w:t>
            </w:r>
            <w:r w:rsidR="00D84BBD" w:rsidRPr="000712BB">
              <w:rPr>
                <w:sz w:val="20"/>
                <w:szCs w:val="20"/>
                <w:shd w:val="clear" w:color="auto" w:fill="FFFFFF"/>
              </w:rPr>
              <w:t>.</w:t>
            </w:r>
          </w:p>
          <w:p w14:paraId="2F9539CE" w14:textId="3B402AE9" w:rsidR="00A43842" w:rsidRPr="000712BB" w:rsidRDefault="00A43842" w:rsidP="00396647">
            <w:pPr>
              <w:jc w:val="both"/>
              <w:textAlignment w:val="baseline"/>
              <w:rPr>
                <w:rFonts w:ascii="Segoe UI" w:hAnsi="Segoe UI" w:cs="Segoe UI"/>
                <w:sz w:val="20"/>
                <w:szCs w:val="20"/>
              </w:rPr>
            </w:pPr>
            <w:r w:rsidRPr="000712BB">
              <w:rPr>
                <w:i/>
                <w:iCs/>
                <w:sz w:val="20"/>
                <w:szCs w:val="20"/>
                <w:shd w:val="clear" w:color="auto" w:fill="FFFFFF"/>
              </w:rPr>
              <w:t>Lepší život bez plastů: více než 300 udržitelných alternativ a nápadů, s nimiž unikneme záplavě plastu</w:t>
            </w:r>
            <w:r w:rsidRPr="000712BB">
              <w:rPr>
                <w:sz w:val="20"/>
                <w:szCs w:val="20"/>
                <w:shd w:val="clear" w:color="auto" w:fill="FFFFFF"/>
              </w:rPr>
              <w:t>.</w:t>
            </w:r>
            <w:r w:rsidR="00ED1591" w:rsidRPr="000712BB">
              <w:rPr>
                <w:sz w:val="20"/>
                <w:szCs w:val="20"/>
                <w:shd w:val="clear" w:color="auto" w:fill="FFFFFF"/>
              </w:rPr>
              <w:t xml:space="preserve"> </w:t>
            </w:r>
            <w:r w:rsidR="00BA5321" w:rsidRPr="000712BB">
              <w:rPr>
                <w:sz w:val="20"/>
                <w:szCs w:val="20"/>
                <w:shd w:val="clear" w:color="auto" w:fill="FFFFFF"/>
              </w:rPr>
              <w:t xml:space="preserve">(2019). </w:t>
            </w:r>
            <w:r w:rsidRPr="000712BB">
              <w:rPr>
                <w:sz w:val="20"/>
                <w:szCs w:val="20"/>
                <w:shd w:val="clear" w:color="auto" w:fill="FFFFFF"/>
              </w:rPr>
              <w:t>Brno: Kazda. ISBN 9788088316442</w:t>
            </w:r>
            <w:r w:rsidR="00EA7990" w:rsidRPr="000712BB">
              <w:rPr>
                <w:sz w:val="20"/>
                <w:szCs w:val="20"/>
                <w:shd w:val="clear" w:color="auto" w:fill="FFFFFF"/>
              </w:rPr>
              <w:t>.</w:t>
            </w:r>
          </w:p>
          <w:p w14:paraId="05E7D3E7" w14:textId="77777777" w:rsidR="00A43842" w:rsidRPr="000712BB" w:rsidRDefault="00A43842" w:rsidP="00396647">
            <w:pPr>
              <w:jc w:val="both"/>
              <w:textAlignment w:val="baseline"/>
              <w:rPr>
                <w:rFonts w:ascii="Segoe UI" w:hAnsi="Segoe UI" w:cs="Segoe UI"/>
                <w:sz w:val="20"/>
                <w:szCs w:val="20"/>
              </w:rPr>
            </w:pPr>
            <w:r w:rsidRPr="000712BB">
              <w:rPr>
                <w:b/>
                <w:bCs/>
                <w:sz w:val="20"/>
                <w:szCs w:val="20"/>
              </w:rPr>
              <w:lastRenderedPageBreak/>
              <w:t>Doporučená literatura</w:t>
            </w:r>
          </w:p>
          <w:p w14:paraId="4E22744B" w14:textId="77777777" w:rsidR="00753497" w:rsidRPr="000712BB" w:rsidRDefault="00753497" w:rsidP="00753497">
            <w:pPr>
              <w:jc w:val="both"/>
              <w:rPr>
                <w:sz w:val="20"/>
                <w:szCs w:val="20"/>
                <w:shd w:val="clear" w:color="auto" w:fill="FFFFFF"/>
              </w:rPr>
            </w:pPr>
            <w:r w:rsidRPr="000712BB">
              <w:rPr>
                <w:sz w:val="20"/>
                <w:szCs w:val="20"/>
              </w:rPr>
              <w:t xml:space="preserve">Clover, D. E. (2004). </w:t>
            </w:r>
            <w:r w:rsidRPr="000712BB">
              <w:rPr>
                <w:i/>
                <w:sz w:val="20"/>
                <w:szCs w:val="20"/>
                <w:shd w:val="clear" w:color="auto" w:fill="FFFFFF"/>
              </w:rPr>
              <w:t>Global Perspectives in Environmental Adult Education</w:t>
            </w:r>
            <w:r w:rsidRPr="000712BB">
              <w:rPr>
                <w:sz w:val="20"/>
                <w:szCs w:val="20"/>
                <w:shd w:val="clear" w:color="auto" w:fill="FFFFFF"/>
              </w:rPr>
              <w:t xml:space="preserve">. Bristol: P. Lang. ISBN 9780820461984. </w:t>
            </w:r>
          </w:p>
          <w:p w14:paraId="1AD43877" w14:textId="77777777" w:rsidR="00753497" w:rsidRPr="000712BB" w:rsidRDefault="00753497" w:rsidP="00396647">
            <w:pPr>
              <w:jc w:val="both"/>
              <w:textAlignment w:val="baseline"/>
              <w:rPr>
                <w:rFonts w:ascii="Segoe UI" w:hAnsi="Segoe UI" w:cs="Segoe UI"/>
                <w:sz w:val="20"/>
                <w:szCs w:val="20"/>
              </w:rPr>
            </w:pPr>
            <w:r w:rsidRPr="000712BB">
              <w:rPr>
                <w:sz w:val="20"/>
                <w:szCs w:val="20"/>
              </w:rPr>
              <w:t xml:space="preserve">Horká, H. (2005). </w:t>
            </w:r>
            <w:r w:rsidRPr="000712BB">
              <w:rPr>
                <w:i/>
                <w:iCs/>
                <w:sz w:val="20"/>
                <w:szCs w:val="20"/>
              </w:rPr>
              <w:t xml:space="preserve">Ekologická dimenze výchovy a vzdělávání ve škole 21. století. </w:t>
            </w:r>
            <w:r w:rsidRPr="000712BB">
              <w:rPr>
                <w:sz w:val="20"/>
                <w:szCs w:val="20"/>
              </w:rPr>
              <w:t>Brno: MU. ISBN 8021037504.</w:t>
            </w:r>
          </w:p>
          <w:p w14:paraId="5A86F130" w14:textId="77777777" w:rsidR="00753497" w:rsidRPr="000712BB" w:rsidRDefault="00753497" w:rsidP="00396647">
            <w:pPr>
              <w:jc w:val="both"/>
              <w:textAlignment w:val="baseline"/>
              <w:rPr>
                <w:color w:val="202122"/>
                <w:sz w:val="20"/>
                <w:szCs w:val="20"/>
              </w:rPr>
            </w:pPr>
            <w:r w:rsidRPr="000712BB">
              <w:rPr>
                <w:sz w:val="20"/>
                <w:szCs w:val="20"/>
              </w:rPr>
              <w:t xml:space="preserve">Kunc, K. (1996). </w:t>
            </w:r>
            <w:r w:rsidRPr="000712BB">
              <w:rPr>
                <w:i/>
                <w:iCs/>
                <w:sz w:val="20"/>
                <w:szCs w:val="20"/>
              </w:rPr>
              <w:t>Environmentální vzdělání a výchova</w:t>
            </w:r>
            <w:r w:rsidRPr="000712BB">
              <w:rPr>
                <w:sz w:val="20"/>
                <w:szCs w:val="20"/>
              </w:rPr>
              <w:t>. Ostrava: VŠB-Technická univerzita</w:t>
            </w:r>
            <w:r w:rsidRPr="000712BB">
              <w:rPr>
                <w:color w:val="202122"/>
                <w:sz w:val="20"/>
                <w:szCs w:val="20"/>
              </w:rPr>
              <w:t>.</w:t>
            </w:r>
            <w:r w:rsidRPr="000712BB">
              <w:rPr>
                <w:sz w:val="20"/>
                <w:szCs w:val="20"/>
              </w:rPr>
              <w:t xml:space="preserve"> </w:t>
            </w:r>
            <w:r w:rsidRPr="000712BB">
              <w:rPr>
                <w:color w:val="202122"/>
                <w:sz w:val="20"/>
                <w:szCs w:val="20"/>
              </w:rPr>
              <w:t>ISBN 807078363X.</w:t>
            </w:r>
          </w:p>
          <w:p w14:paraId="05DFB4FA" w14:textId="77777777" w:rsidR="00753497" w:rsidRPr="000712BB" w:rsidRDefault="00753497" w:rsidP="00753497">
            <w:pPr>
              <w:jc w:val="both"/>
              <w:rPr>
                <w:sz w:val="20"/>
                <w:szCs w:val="20"/>
              </w:rPr>
            </w:pPr>
            <w:r w:rsidRPr="000712BB">
              <w:rPr>
                <w:sz w:val="20"/>
                <w:szCs w:val="20"/>
              </w:rPr>
              <w:t xml:space="preserve">Lahiri, S. </w:t>
            </w:r>
            <w:r w:rsidRPr="000712BB">
              <w:rPr>
                <w:i/>
                <w:sz w:val="20"/>
                <w:szCs w:val="20"/>
              </w:rPr>
              <w:t>Environmental Education</w:t>
            </w:r>
            <w:r w:rsidRPr="000712BB">
              <w:rPr>
                <w:sz w:val="20"/>
                <w:szCs w:val="20"/>
              </w:rPr>
              <w:t>. New Delhi: Studera Press. ISBN 9789385883699.</w:t>
            </w:r>
          </w:p>
          <w:p w14:paraId="722E9BEE" w14:textId="77777777" w:rsidR="00753497" w:rsidRPr="000712BB" w:rsidRDefault="00753497" w:rsidP="00396647">
            <w:pPr>
              <w:jc w:val="both"/>
              <w:textAlignment w:val="baseline"/>
              <w:rPr>
                <w:rFonts w:ascii="Segoe UI" w:hAnsi="Segoe UI" w:cs="Segoe UI"/>
                <w:sz w:val="20"/>
                <w:szCs w:val="20"/>
              </w:rPr>
            </w:pPr>
            <w:r w:rsidRPr="000712BB">
              <w:rPr>
                <w:sz w:val="20"/>
                <w:szCs w:val="20"/>
              </w:rPr>
              <w:t xml:space="preserve">Lorenz, K. (2014). </w:t>
            </w:r>
            <w:r w:rsidRPr="000712BB">
              <w:rPr>
                <w:i/>
                <w:iCs/>
                <w:sz w:val="20"/>
                <w:szCs w:val="20"/>
              </w:rPr>
              <w:t xml:space="preserve">Osm smrtelných hříchů civilizace. </w:t>
            </w:r>
            <w:r w:rsidRPr="000712BB">
              <w:rPr>
                <w:sz w:val="20"/>
                <w:szCs w:val="20"/>
              </w:rPr>
              <w:t>Voznice: Leda. ISBN 9788073352394.</w:t>
            </w:r>
          </w:p>
          <w:p w14:paraId="0120F3C0" w14:textId="77777777" w:rsidR="00753497" w:rsidRPr="000712BB" w:rsidRDefault="00753497" w:rsidP="00396647">
            <w:pPr>
              <w:jc w:val="both"/>
              <w:textAlignment w:val="baseline"/>
              <w:rPr>
                <w:rFonts w:ascii="Segoe UI" w:hAnsi="Segoe UI" w:cs="Segoe UI"/>
                <w:sz w:val="20"/>
                <w:szCs w:val="20"/>
              </w:rPr>
            </w:pPr>
            <w:r w:rsidRPr="000712BB">
              <w:rPr>
                <w:sz w:val="20"/>
                <w:szCs w:val="20"/>
              </w:rPr>
              <w:t>Pike, G., &amp; Selby, D. (2009).</w:t>
            </w:r>
            <w:r w:rsidRPr="000712BB">
              <w:rPr>
                <w:rStyle w:val="apple-converted-space"/>
                <w:rFonts w:ascii="Open Sans" w:hAnsi="Open Sans" w:cs="Open Sans"/>
                <w:color w:val="212529"/>
                <w:sz w:val="20"/>
                <w:szCs w:val="20"/>
                <w:shd w:val="clear" w:color="auto" w:fill="FFFFFF"/>
              </w:rPr>
              <w:t> </w:t>
            </w:r>
            <w:r w:rsidRPr="000712BB">
              <w:rPr>
                <w:i/>
                <w:iCs/>
                <w:sz w:val="20"/>
                <w:szCs w:val="20"/>
              </w:rPr>
              <w:t>Cvičení a hry pro globální výchovu 2</w:t>
            </w:r>
            <w:r w:rsidRPr="000712BB">
              <w:rPr>
                <w:sz w:val="20"/>
                <w:szCs w:val="20"/>
              </w:rPr>
              <w:t>. Praha: Portál. ISBN 9788073676308.</w:t>
            </w:r>
          </w:p>
          <w:p w14:paraId="6833AAA5" w14:textId="77777777" w:rsidR="00753497" w:rsidRPr="000712BB" w:rsidRDefault="00753497" w:rsidP="00753497">
            <w:pPr>
              <w:jc w:val="both"/>
              <w:rPr>
                <w:sz w:val="20"/>
                <w:szCs w:val="20"/>
              </w:rPr>
            </w:pPr>
            <w:r w:rsidRPr="000712BB">
              <w:rPr>
                <w:sz w:val="20"/>
                <w:szCs w:val="20"/>
                <w:shd w:val="clear" w:color="auto" w:fill="FFFFFF"/>
              </w:rPr>
              <w:t xml:space="preserve">Reis, G., &amp; Scott, J. (2018). </w:t>
            </w:r>
            <w:r w:rsidRPr="000712BB">
              <w:rPr>
                <w:i/>
                <w:sz w:val="20"/>
                <w:szCs w:val="20"/>
                <w:shd w:val="clear" w:color="auto" w:fill="FFFFFF"/>
              </w:rPr>
              <w:t>International Perspectives on the Theory and Practice of Environmental Education: A Reader</w:t>
            </w:r>
            <w:r w:rsidRPr="000712BB">
              <w:rPr>
                <w:sz w:val="20"/>
                <w:szCs w:val="20"/>
                <w:shd w:val="clear" w:color="auto" w:fill="FFFFFF"/>
              </w:rPr>
              <w:t xml:space="preserve">. Switzerland: Springer. ISBN 9783319677323. </w:t>
            </w:r>
          </w:p>
          <w:p w14:paraId="7F1CDB8B" w14:textId="59B47F6A" w:rsidR="00753497" w:rsidRPr="000712BB" w:rsidRDefault="00753497" w:rsidP="00396647">
            <w:pPr>
              <w:jc w:val="both"/>
              <w:textAlignment w:val="baseline"/>
              <w:rPr>
                <w:color w:val="202122"/>
                <w:sz w:val="20"/>
                <w:szCs w:val="20"/>
              </w:rPr>
            </w:pPr>
          </w:p>
        </w:tc>
      </w:tr>
      <w:tr w:rsidR="00A43842" w:rsidRPr="000712BB" w14:paraId="4261B86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AB7984" w14:textId="77777777" w:rsidR="00A43842" w:rsidRPr="000712BB" w:rsidRDefault="00A43842" w:rsidP="00B11784">
            <w:pPr>
              <w:jc w:val="center"/>
              <w:rPr>
                <w:b/>
                <w:sz w:val="20"/>
                <w:szCs w:val="20"/>
              </w:rPr>
            </w:pPr>
            <w:r w:rsidRPr="000712BB">
              <w:rPr>
                <w:b/>
                <w:sz w:val="20"/>
                <w:szCs w:val="20"/>
              </w:rPr>
              <w:lastRenderedPageBreak/>
              <w:t>Informace ke kombinované nebo distanční formě</w:t>
            </w:r>
          </w:p>
        </w:tc>
      </w:tr>
      <w:tr w:rsidR="00A43842" w:rsidRPr="000712BB" w14:paraId="7CA5D41B" w14:textId="77777777" w:rsidTr="00B11784">
        <w:tc>
          <w:tcPr>
            <w:tcW w:w="4787" w:type="dxa"/>
            <w:gridSpan w:val="3"/>
            <w:tcBorders>
              <w:top w:val="single" w:sz="2" w:space="0" w:color="auto"/>
            </w:tcBorders>
            <w:shd w:val="clear" w:color="auto" w:fill="F7CAAC"/>
          </w:tcPr>
          <w:p w14:paraId="39ED615A" w14:textId="77777777" w:rsidR="00A43842" w:rsidRPr="000712BB" w:rsidRDefault="00A43842" w:rsidP="00B11784">
            <w:pPr>
              <w:jc w:val="both"/>
              <w:rPr>
                <w:sz w:val="20"/>
                <w:szCs w:val="20"/>
              </w:rPr>
            </w:pPr>
            <w:r w:rsidRPr="000712BB">
              <w:rPr>
                <w:b/>
                <w:sz w:val="20"/>
                <w:szCs w:val="20"/>
              </w:rPr>
              <w:t>Rozsah konzultací (soustředění)</w:t>
            </w:r>
          </w:p>
        </w:tc>
        <w:tc>
          <w:tcPr>
            <w:tcW w:w="889" w:type="dxa"/>
            <w:tcBorders>
              <w:top w:val="single" w:sz="2" w:space="0" w:color="auto"/>
            </w:tcBorders>
          </w:tcPr>
          <w:p w14:paraId="62BC8A2B" w14:textId="77777777" w:rsidR="00A43842" w:rsidRPr="000712BB" w:rsidRDefault="00A43842" w:rsidP="00B11784">
            <w:pPr>
              <w:jc w:val="both"/>
              <w:rPr>
                <w:sz w:val="20"/>
                <w:szCs w:val="20"/>
              </w:rPr>
            </w:pPr>
            <w:r w:rsidRPr="000712BB">
              <w:rPr>
                <w:sz w:val="20"/>
                <w:szCs w:val="20"/>
              </w:rPr>
              <w:t>15</w:t>
            </w:r>
          </w:p>
        </w:tc>
        <w:tc>
          <w:tcPr>
            <w:tcW w:w="4179" w:type="dxa"/>
            <w:gridSpan w:val="4"/>
            <w:tcBorders>
              <w:top w:val="single" w:sz="2" w:space="0" w:color="auto"/>
            </w:tcBorders>
            <w:shd w:val="clear" w:color="auto" w:fill="F7CAAC"/>
          </w:tcPr>
          <w:p w14:paraId="760D709B" w14:textId="77777777" w:rsidR="00A43842" w:rsidRPr="000712BB" w:rsidRDefault="00A43842" w:rsidP="00B11784">
            <w:pPr>
              <w:jc w:val="both"/>
              <w:rPr>
                <w:b/>
                <w:sz w:val="20"/>
                <w:szCs w:val="20"/>
              </w:rPr>
            </w:pPr>
            <w:r w:rsidRPr="000712BB">
              <w:rPr>
                <w:b/>
                <w:sz w:val="20"/>
                <w:szCs w:val="20"/>
              </w:rPr>
              <w:t>hodin</w:t>
            </w:r>
          </w:p>
        </w:tc>
      </w:tr>
      <w:tr w:rsidR="00A43842" w:rsidRPr="000712BB" w14:paraId="6CBBB77E" w14:textId="77777777" w:rsidTr="00B11784">
        <w:tc>
          <w:tcPr>
            <w:tcW w:w="9855" w:type="dxa"/>
            <w:gridSpan w:val="8"/>
            <w:shd w:val="clear" w:color="auto" w:fill="F7CAAC"/>
          </w:tcPr>
          <w:p w14:paraId="00C6FBEF" w14:textId="77777777" w:rsidR="00A43842" w:rsidRPr="000712BB" w:rsidRDefault="00A43842" w:rsidP="00B11784">
            <w:pPr>
              <w:keepNext/>
              <w:jc w:val="both"/>
              <w:rPr>
                <w:b/>
                <w:sz w:val="20"/>
                <w:szCs w:val="20"/>
              </w:rPr>
            </w:pPr>
            <w:r w:rsidRPr="000712BB">
              <w:rPr>
                <w:b/>
                <w:sz w:val="20"/>
                <w:szCs w:val="20"/>
              </w:rPr>
              <w:t>Informace o způsobu kontaktu s vyučujícím</w:t>
            </w:r>
          </w:p>
        </w:tc>
      </w:tr>
      <w:tr w:rsidR="00A43842" w:rsidRPr="000712BB" w14:paraId="2F6E62C0" w14:textId="77777777" w:rsidTr="00B11784">
        <w:trPr>
          <w:trHeight w:val="694"/>
        </w:trPr>
        <w:tc>
          <w:tcPr>
            <w:tcW w:w="9855" w:type="dxa"/>
            <w:gridSpan w:val="8"/>
          </w:tcPr>
          <w:p w14:paraId="787B5B66" w14:textId="4CD48AA4" w:rsidR="00A43842" w:rsidRPr="000712BB" w:rsidRDefault="00A43842" w:rsidP="0040503A">
            <w:pPr>
              <w:jc w:val="both"/>
              <w:rPr>
                <w:sz w:val="20"/>
                <w:szCs w:val="20"/>
              </w:rPr>
            </w:pPr>
            <w:r w:rsidRPr="000712BB">
              <w:rPr>
                <w:rStyle w:val="normaltextrun"/>
                <w:color w:val="000000"/>
                <w:sz w:val="20"/>
                <w:szCs w:val="20"/>
                <w:shd w:val="clear" w:color="auto" w:fill="FFFFFF"/>
              </w:rPr>
              <w:t xml:space="preserve">10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přímá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formou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semináře</w:t>
            </w:r>
            <w:r w:rsidRPr="000712BB">
              <w:rPr>
                <w:rStyle w:val="normaltextrun"/>
                <w:color w:val="000000"/>
                <w:sz w:val="20"/>
                <w:szCs w:val="20"/>
                <w:shd w:val="clear" w:color="auto" w:fill="FFFFFF"/>
              </w:rPr>
              <w:t xml:space="preserve"> a 5 </w:t>
            </w:r>
            <w:r w:rsidRPr="000712BB">
              <w:rPr>
                <w:rStyle w:val="spellingerror"/>
                <w:color w:val="000000"/>
                <w:sz w:val="20"/>
                <w:szCs w:val="20"/>
                <w:shd w:val="clear" w:color="auto" w:fill="FFFFFF"/>
              </w:rPr>
              <w:t>hodin</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asynchronní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výuka</w:t>
            </w:r>
            <w:r w:rsidR="0040503A" w:rsidRPr="000712BB">
              <w:rPr>
                <w:rStyle w:val="spellingerror"/>
                <w:color w:val="000000"/>
                <w:sz w:val="20"/>
                <w:szCs w:val="20"/>
                <w:shd w:val="clear" w:color="auto" w:fill="FFFFFF"/>
              </w:rPr>
              <w:t xml:space="preserve"> </w:t>
            </w:r>
            <w:r w:rsidR="0040503A" w:rsidRPr="000712BB">
              <w:rPr>
                <w:rStyle w:val="normaltextrun"/>
                <w:color w:val="000000"/>
                <w:sz w:val="20"/>
                <w:szCs w:val="20"/>
                <w:shd w:val="clear" w:color="auto" w:fill="FFFFFF"/>
              </w:rPr>
              <w:t>(plnění zadaných úkol a samostudium)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Podle</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vnitřního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předpisu</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má</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každý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akademický</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pracovník</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stanoven</w:t>
            </w:r>
            <w:r w:rsidR="002F64AA" w:rsidRPr="000712BB">
              <w:rPr>
                <w:rStyle w:val="spellingerror"/>
                <w:color w:val="000000"/>
                <w:sz w:val="20"/>
                <w:szCs w:val="20"/>
                <w:shd w:val="clear" w:color="auto" w:fill="FFFFFF"/>
              </w:rPr>
              <w:t>é</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konzultační</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hodiny</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rozsahu</w:t>
            </w:r>
            <w:r w:rsidRPr="000712BB">
              <w:rPr>
                <w:rStyle w:val="normaltextrun"/>
                <w:color w:val="000000"/>
                <w:sz w:val="20"/>
                <w:szCs w:val="20"/>
                <w:shd w:val="clear" w:color="auto" w:fill="FFFFFF"/>
              </w:rPr>
              <w:t xml:space="preserve"> 2</w:t>
            </w:r>
            <w:r w:rsidR="002F64AA" w:rsidRPr="000712BB">
              <w:rPr>
                <w:rStyle w:val="normaltextrun"/>
                <w:color w:val="000000"/>
                <w:sz w:val="20"/>
                <w:szCs w:val="20"/>
                <w:shd w:val="clear" w:color="auto" w:fill="FFFFFF"/>
              </w:rPr>
              <w:t xml:space="preserve"> </w:t>
            </w:r>
            <w:r w:rsidRPr="000712BB">
              <w:rPr>
                <w:rStyle w:val="normaltextrun"/>
                <w:color w:val="000000"/>
                <w:sz w:val="20"/>
                <w:szCs w:val="20"/>
                <w:shd w:val="clear" w:color="auto" w:fill="FFFFFF"/>
              </w:rPr>
              <w:t xml:space="preserve">h </w:t>
            </w:r>
            <w:r w:rsidRPr="000712BB">
              <w:rPr>
                <w:rStyle w:val="spellingerror"/>
                <w:color w:val="000000"/>
                <w:sz w:val="20"/>
                <w:szCs w:val="20"/>
                <w:shd w:val="clear" w:color="auto" w:fill="FFFFFF"/>
              </w:rPr>
              <w:t>týdně</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Dále</w:t>
            </w:r>
            <w:r w:rsidRPr="000712BB">
              <w:rPr>
                <w:rStyle w:val="normaltextrun"/>
                <w:color w:val="000000"/>
                <w:sz w:val="20"/>
                <w:szCs w:val="20"/>
                <w:shd w:val="clear" w:color="auto" w:fill="FFFFFF"/>
              </w:rPr>
              <w:t xml:space="preserve"> je </w:t>
            </w:r>
            <w:r w:rsidRPr="000712BB">
              <w:rPr>
                <w:rStyle w:val="spellingerror"/>
                <w:color w:val="000000"/>
                <w:sz w:val="20"/>
                <w:szCs w:val="20"/>
                <w:shd w:val="clear" w:color="auto" w:fill="FFFFFF"/>
              </w:rPr>
              <w:t>možno</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komunikovat</w:t>
            </w:r>
            <w:r w:rsidRPr="000712BB">
              <w:rPr>
                <w:rStyle w:val="normaltextrun"/>
                <w:color w:val="000000"/>
                <w:sz w:val="20"/>
                <w:szCs w:val="20"/>
                <w:shd w:val="clear" w:color="auto" w:fill="FFFFFF"/>
              </w:rPr>
              <w:t xml:space="preserve"> s </w:t>
            </w:r>
            <w:r w:rsidRPr="000712BB">
              <w:rPr>
                <w:rStyle w:val="spellingerror"/>
                <w:color w:val="000000"/>
                <w:sz w:val="20"/>
                <w:szCs w:val="20"/>
                <w:shd w:val="clear" w:color="auto" w:fill="FFFFFF"/>
              </w:rPr>
              <w:t>vyučujícím</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prostřednictvím</w:t>
            </w:r>
            <w:r w:rsidRPr="000712BB">
              <w:rPr>
                <w:rStyle w:val="normaltextrun"/>
                <w:color w:val="000000"/>
                <w:sz w:val="20"/>
                <w:szCs w:val="20"/>
                <w:shd w:val="clear" w:color="auto" w:fill="FFFFFF"/>
              </w:rPr>
              <w:t xml:space="preserve"> e-</w:t>
            </w:r>
            <w:r w:rsidRPr="000712BB">
              <w:rPr>
                <w:rStyle w:val="spellingerror"/>
                <w:color w:val="000000"/>
                <w:sz w:val="20"/>
                <w:szCs w:val="20"/>
                <w:shd w:val="clear" w:color="auto" w:fill="FFFFFF"/>
              </w:rPr>
              <w:t>mailu</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aplikaci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Microsoft Teams</w:t>
            </w:r>
            <w:r w:rsidRPr="000712BB">
              <w:rPr>
                <w:rStyle w:val="normaltextrun"/>
                <w:color w:val="000000"/>
                <w:sz w:val="20"/>
                <w:szCs w:val="20"/>
                <w:shd w:val="clear" w:color="auto" w:fill="FFFFFF"/>
              </w:rPr>
              <w:t xml:space="preserve"> </w:t>
            </w:r>
            <w:r w:rsidRPr="000712BB">
              <w:rPr>
                <w:rStyle w:val="spellingerror"/>
                <w:color w:val="000000"/>
                <w:sz w:val="20"/>
                <w:szCs w:val="20"/>
                <w:shd w:val="clear" w:color="auto" w:fill="FFFFFF"/>
              </w:rPr>
              <w:t>nebo</w:t>
            </w:r>
            <w:r w:rsidRPr="000712BB">
              <w:rPr>
                <w:rStyle w:val="normaltextrun"/>
                <w:color w:val="000000"/>
                <w:sz w:val="20"/>
                <w:szCs w:val="20"/>
                <w:shd w:val="clear" w:color="auto" w:fill="FFFFFF"/>
              </w:rPr>
              <w:t xml:space="preserve"> v </w:t>
            </w:r>
            <w:r w:rsidRPr="000712BB">
              <w:rPr>
                <w:rStyle w:val="spellingerror"/>
                <w:color w:val="000000"/>
                <w:sz w:val="20"/>
                <w:szCs w:val="20"/>
                <w:shd w:val="clear" w:color="auto" w:fill="FFFFFF"/>
              </w:rPr>
              <w:t>rámci</w:t>
            </w:r>
            <w:r w:rsidRPr="000712BB">
              <w:rPr>
                <w:rStyle w:val="normaltextrun"/>
                <w:color w:val="000000"/>
                <w:sz w:val="20"/>
                <w:szCs w:val="20"/>
                <w:shd w:val="clear" w:color="auto" w:fill="FFFFFF"/>
              </w:rPr>
              <w:t xml:space="preserve"> </w:t>
            </w:r>
            <w:r w:rsidRPr="000712BB">
              <w:rPr>
                <w:rStyle w:val="normaltextrun"/>
                <w:i/>
                <w:iCs/>
                <w:color w:val="000000"/>
                <w:sz w:val="20"/>
                <w:szCs w:val="20"/>
                <w:shd w:val="clear" w:color="auto" w:fill="FFFFFF"/>
              </w:rPr>
              <w:t>LMS Moodle</w:t>
            </w:r>
            <w:r w:rsidRPr="000712BB">
              <w:rPr>
                <w:rStyle w:val="normaltextrun"/>
                <w:color w:val="000000"/>
                <w:sz w:val="20"/>
                <w:szCs w:val="20"/>
                <w:shd w:val="clear" w:color="auto" w:fill="FFFFFF"/>
              </w:rPr>
              <w:t xml:space="preserve">. </w:t>
            </w:r>
          </w:p>
        </w:tc>
      </w:tr>
    </w:tbl>
    <w:p w14:paraId="38CF1B9E" w14:textId="77777777" w:rsidR="00A43842" w:rsidRPr="000712BB" w:rsidRDefault="00A43842" w:rsidP="00A43842">
      <w:r w:rsidRPr="000712BB">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A43842" w:rsidRPr="000712BB" w14:paraId="0AB0CB2C" w14:textId="77777777" w:rsidTr="00B11784">
        <w:tc>
          <w:tcPr>
            <w:tcW w:w="9780" w:type="dxa"/>
            <w:gridSpan w:val="6"/>
            <w:tcBorders>
              <w:bottom w:val="double" w:sz="4" w:space="0" w:color="auto"/>
            </w:tcBorders>
            <w:shd w:val="clear" w:color="auto" w:fill="BDD6EE"/>
          </w:tcPr>
          <w:p w14:paraId="7C635B41" w14:textId="77777777" w:rsidR="00A43842" w:rsidRPr="000712BB" w:rsidRDefault="00A43842" w:rsidP="00B11784">
            <w:pPr>
              <w:jc w:val="both"/>
              <w:rPr>
                <w:b/>
                <w:sz w:val="28"/>
                <w:szCs w:val="28"/>
              </w:rPr>
            </w:pPr>
            <w:r w:rsidRPr="000712BB">
              <w:rPr>
                <w:b/>
                <w:sz w:val="28"/>
                <w:szCs w:val="28"/>
              </w:rPr>
              <w:lastRenderedPageBreak/>
              <w:t>B-IV – Údaje o odborné praxi</w:t>
            </w:r>
          </w:p>
        </w:tc>
      </w:tr>
      <w:tr w:rsidR="00A43842" w:rsidRPr="000712BB" w14:paraId="2CC07040" w14:textId="77777777" w:rsidTr="00B11784">
        <w:tc>
          <w:tcPr>
            <w:tcW w:w="9780" w:type="dxa"/>
            <w:gridSpan w:val="6"/>
            <w:tcBorders>
              <w:top w:val="single" w:sz="12" w:space="0" w:color="auto"/>
            </w:tcBorders>
            <w:shd w:val="clear" w:color="auto" w:fill="F7CAAC"/>
          </w:tcPr>
          <w:p w14:paraId="3B6F0285" w14:textId="77777777" w:rsidR="00A43842" w:rsidRPr="000712BB" w:rsidRDefault="00A43842" w:rsidP="00B11784">
            <w:pPr>
              <w:jc w:val="both"/>
              <w:rPr>
                <w:b/>
                <w:sz w:val="20"/>
                <w:szCs w:val="20"/>
              </w:rPr>
            </w:pPr>
            <w:r w:rsidRPr="000712BB">
              <w:rPr>
                <w:b/>
                <w:sz w:val="20"/>
                <w:szCs w:val="20"/>
              </w:rPr>
              <w:t>Charakteristika povinné odborné praxe</w:t>
            </w:r>
          </w:p>
        </w:tc>
      </w:tr>
      <w:tr w:rsidR="00A43842" w:rsidRPr="000712BB" w14:paraId="69D1C18E" w14:textId="77777777" w:rsidTr="00B11784">
        <w:trPr>
          <w:trHeight w:val="2830"/>
        </w:trPr>
        <w:tc>
          <w:tcPr>
            <w:tcW w:w="9780" w:type="dxa"/>
            <w:gridSpan w:val="6"/>
          </w:tcPr>
          <w:p w14:paraId="6D9F091C" w14:textId="736AEF34" w:rsidR="00A43842" w:rsidRPr="000712BB" w:rsidRDefault="00A43842" w:rsidP="00EA7990">
            <w:pPr>
              <w:jc w:val="both"/>
              <w:rPr>
                <w:sz w:val="20"/>
                <w:szCs w:val="20"/>
              </w:rPr>
            </w:pPr>
            <w:r w:rsidRPr="000712BB">
              <w:rPr>
                <w:sz w:val="20"/>
                <w:szCs w:val="20"/>
              </w:rPr>
              <w:t>Studenti mají povinnost absolvovat odbornou praxi v rozsahu 4 týdnů ve druhém ročníku (160</w:t>
            </w:r>
            <w:r w:rsidR="002F64AA" w:rsidRPr="000712BB">
              <w:rPr>
                <w:sz w:val="20"/>
                <w:szCs w:val="20"/>
              </w:rPr>
              <w:t xml:space="preserve"> </w:t>
            </w:r>
            <w:r w:rsidRPr="000712BB">
              <w:rPr>
                <w:sz w:val="20"/>
                <w:szCs w:val="20"/>
              </w:rPr>
              <w:t>hodin) a 8 týdnů (320</w:t>
            </w:r>
            <w:r w:rsidR="002F64AA" w:rsidRPr="000712BB">
              <w:rPr>
                <w:sz w:val="20"/>
                <w:szCs w:val="20"/>
              </w:rPr>
              <w:t xml:space="preserve"> </w:t>
            </w:r>
            <w:r w:rsidRPr="000712BB">
              <w:rPr>
                <w:sz w:val="20"/>
                <w:szCs w:val="20"/>
              </w:rPr>
              <w:t>hod</w:t>
            </w:r>
            <w:r w:rsidR="002F64AA" w:rsidRPr="000712BB">
              <w:rPr>
                <w:sz w:val="20"/>
                <w:szCs w:val="20"/>
              </w:rPr>
              <w:t>in</w:t>
            </w:r>
            <w:r w:rsidRPr="000712BB">
              <w:rPr>
                <w:sz w:val="20"/>
                <w:szCs w:val="20"/>
              </w:rPr>
              <w:t>) ve třetím ročníku. Z důvodu značné časové dotace mohou studenti plnit odbornou praxi během celého akademického roku. Odborná praxe je organizována průběžně</w:t>
            </w:r>
            <w:r w:rsidR="0040503A" w:rsidRPr="000712BB">
              <w:rPr>
                <w:sz w:val="20"/>
                <w:szCs w:val="20"/>
              </w:rPr>
              <w:t>,</w:t>
            </w:r>
            <w:r w:rsidRPr="000712BB">
              <w:rPr>
                <w:sz w:val="20"/>
                <w:szCs w:val="20"/>
              </w:rPr>
              <w:t xml:space="preserve"> dle časových možností studenta.</w:t>
            </w:r>
          </w:p>
          <w:p w14:paraId="092D6A6A" w14:textId="77777777" w:rsidR="00A43842" w:rsidRPr="000712BB" w:rsidRDefault="00A43842" w:rsidP="00EA7990">
            <w:pPr>
              <w:pStyle w:val="paragraph"/>
              <w:spacing w:before="0" w:beforeAutospacing="0" w:after="0" w:afterAutospacing="0"/>
              <w:jc w:val="both"/>
              <w:textAlignment w:val="baseline"/>
              <w:rPr>
                <w:sz w:val="20"/>
                <w:szCs w:val="20"/>
              </w:rPr>
            </w:pPr>
          </w:p>
          <w:p w14:paraId="06B957E9" w14:textId="5E78DBC5" w:rsidR="00A43842" w:rsidRPr="000712BB" w:rsidRDefault="00396647" w:rsidP="00EA7990">
            <w:pPr>
              <w:jc w:val="both"/>
              <w:rPr>
                <w:sz w:val="20"/>
                <w:szCs w:val="20"/>
              </w:rPr>
            </w:pPr>
            <w:r w:rsidRPr="000712BB">
              <w:rPr>
                <w:sz w:val="20"/>
                <w:szCs w:val="20"/>
              </w:rPr>
              <w:t>Cílem odborné praxe je osvojení</w:t>
            </w:r>
            <w:r w:rsidR="00A43842" w:rsidRPr="000712BB">
              <w:rPr>
                <w:sz w:val="20"/>
                <w:szCs w:val="20"/>
              </w:rPr>
              <w:t xml:space="preserve"> praktick</w:t>
            </w:r>
            <w:r w:rsidRPr="000712BB">
              <w:rPr>
                <w:sz w:val="20"/>
                <w:szCs w:val="20"/>
              </w:rPr>
              <w:t>ých dovedností</w:t>
            </w:r>
            <w:r w:rsidR="00A43842" w:rsidRPr="000712BB">
              <w:rPr>
                <w:sz w:val="20"/>
                <w:szCs w:val="20"/>
              </w:rPr>
              <w:t xml:space="preserve"> a schopnost</w:t>
            </w:r>
            <w:r w:rsidRPr="000712BB">
              <w:rPr>
                <w:sz w:val="20"/>
                <w:szCs w:val="20"/>
              </w:rPr>
              <w:t>í</w:t>
            </w:r>
            <w:r w:rsidR="00A43842" w:rsidRPr="000712BB">
              <w:rPr>
                <w:sz w:val="20"/>
                <w:szCs w:val="20"/>
              </w:rPr>
              <w:t xml:space="preserve">, které souvisí s výkonem činnosti specialisty rozvoje a vzdělávání dospělých v organizaci. Student si osvojí </w:t>
            </w:r>
            <w:r w:rsidRPr="000712BB">
              <w:rPr>
                <w:sz w:val="20"/>
                <w:szCs w:val="20"/>
              </w:rPr>
              <w:t xml:space="preserve">následující </w:t>
            </w:r>
            <w:r w:rsidR="00A43842" w:rsidRPr="000712BB">
              <w:rPr>
                <w:sz w:val="20"/>
                <w:szCs w:val="20"/>
              </w:rPr>
              <w:t>schopnosti a dovednosti:</w:t>
            </w:r>
          </w:p>
          <w:p w14:paraId="5D93F0CD" w14:textId="77777777" w:rsidR="00396647" w:rsidRPr="000712BB" w:rsidRDefault="00396647" w:rsidP="00EA7990">
            <w:pPr>
              <w:jc w:val="both"/>
              <w:rPr>
                <w:sz w:val="20"/>
                <w:szCs w:val="20"/>
              </w:rPr>
            </w:pPr>
          </w:p>
          <w:p w14:paraId="0F6E312E" w14:textId="2311B89C" w:rsidR="00A43842" w:rsidRPr="000712BB" w:rsidRDefault="00A43842" w:rsidP="00EA7990">
            <w:pPr>
              <w:pStyle w:val="paragraph"/>
              <w:numPr>
                <w:ilvl w:val="0"/>
                <w:numId w:val="3"/>
              </w:numPr>
              <w:spacing w:before="0" w:beforeAutospacing="0" w:after="0" w:afterAutospacing="0"/>
              <w:ind w:left="360" w:firstLine="0"/>
              <w:jc w:val="both"/>
              <w:textAlignment w:val="baseline"/>
              <w:rPr>
                <w:sz w:val="20"/>
                <w:szCs w:val="20"/>
              </w:rPr>
            </w:pPr>
            <w:r w:rsidRPr="000712BB">
              <w:rPr>
                <w:sz w:val="20"/>
                <w:szCs w:val="20"/>
              </w:rPr>
              <w:t>řízení lidských zdrojů</w:t>
            </w:r>
            <w:r w:rsidR="00396647" w:rsidRPr="000712BB">
              <w:rPr>
                <w:sz w:val="20"/>
                <w:szCs w:val="20"/>
              </w:rPr>
              <w:t>;</w:t>
            </w:r>
          </w:p>
          <w:p w14:paraId="116179A5" w14:textId="4AB5B3F6" w:rsidR="00A43842" w:rsidRPr="000712BB" w:rsidRDefault="00A43842" w:rsidP="00EA7990">
            <w:pPr>
              <w:pStyle w:val="paragraph"/>
              <w:numPr>
                <w:ilvl w:val="0"/>
                <w:numId w:val="3"/>
              </w:numPr>
              <w:spacing w:before="0" w:beforeAutospacing="0" w:after="0" w:afterAutospacing="0"/>
              <w:ind w:left="360" w:firstLine="0"/>
              <w:jc w:val="both"/>
              <w:textAlignment w:val="baseline"/>
              <w:rPr>
                <w:sz w:val="20"/>
                <w:szCs w:val="20"/>
              </w:rPr>
            </w:pPr>
            <w:r w:rsidRPr="000712BB">
              <w:rPr>
                <w:sz w:val="20"/>
                <w:szCs w:val="20"/>
              </w:rPr>
              <w:t>systému vzdělávání dospělých v organizaci</w:t>
            </w:r>
            <w:r w:rsidR="00396647" w:rsidRPr="000712BB">
              <w:rPr>
                <w:sz w:val="20"/>
                <w:szCs w:val="20"/>
              </w:rPr>
              <w:t>;</w:t>
            </w:r>
          </w:p>
          <w:p w14:paraId="638470CD" w14:textId="46F5DFB1"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identifikace zaměstnaneckých potřeb a analýzy potřeb</w:t>
            </w:r>
            <w:r w:rsidR="00396647" w:rsidRPr="000712BB">
              <w:rPr>
                <w:sz w:val="20"/>
                <w:szCs w:val="20"/>
              </w:rPr>
              <w:t>;</w:t>
            </w:r>
          </w:p>
          <w:p w14:paraId="6AE85BB6" w14:textId="65CB0A49"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aplikace kariér</w:t>
            </w:r>
            <w:r w:rsidR="00591B30" w:rsidRPr="000712BB">
              <w:rPr>
                <w:sz w:val="20"/>
                <w:szCs w:val="20"/>
              </w:rPr>
              <w:t>ové</w:t>
            </w:r>
            <w:r w:rsidRPr="000712BB">
              <w:rPr>
                <w:sz w:val="20"/>
                <w:szCs w:val="20"/>
              </w:rPr>
              <w:t>ho růstu a v kariér</w:t>
            </w:r>
            <w:r w:rsidR="00591B30" w:rsidRPr="000712BB">
              <w:rPr>
                <w:sz w:val="20"/>
                <w:szCs w:val="20"/>
              </w:rPr>
              <w:t>ovém</w:t>
            </w:r>
            <w:r w:rsidRPr="000712BB">
              <w:rPr>
                <w:sz w:val="20"/>
                <w:szCs w:val="20"/>
              </w:rPr>
              <w:t xml:space="preserve"> poradenství</w:t>
            </w:r>
            <w:r w:rsidR="00396647" w:rsidRPr="000712BB">
              <w:rPr>
                <w:sz w:val="20"/>
                <w:szCs w:val="20"/>
              </w:rPr>
              <w:t>;</w:t>
            </w:r>
          </w:p>
          <w:p w14:paraId="6F133CE4" w14:textId="568F5532"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realizace personální činnosti organizace</w:t>
            </w:r>
            <w:r w:rsidR="00396647" w:rsidRPr="000712BB">
              <w:rPr>
                <w:sz w:val="20"/>
                <w:szCs w:val="20"/>
              </w:rPr>
              <w:t>;</w:t>
            </w:r>
          </w:p>
          <w:p w14:paraId="5013E6B2" w14:textId="5A635F91"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efektivní pracovní komunikace</w:t>
            </w:r>
            <w:r w:rsidR="00396647" w:rsidRPr="000712BB">
              <w:rPr>
                <w:sz w:val="20"/>
                <w:szCs w:val="20"/>
              </w:rPr>
              <w:t>;</w:t>
            </w:r>
          </w:p>
          <w:p w14:paraId="26861BD9" w14:textId="51C93484"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koordinace vzdělávání dospělých na pracovišti</w:t>
            </w:r>
            <w:r w:rsidR="00396647" w:rsidRPr="000712BB">
              <w:rPr>
                <w:sz w:val="20"/>
                <w:szCs w:val="20"/>
              </w:rPr>
              <w:t>;</w:t>
            </w:r>
          </w:p>
          <w:p w14:paraId="01E71DDE" w14:textId="5D07F220" w:rsidR="00A43842" w:rsidRPr="000712BB"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0712BB">
              <w:rPr>
                <w:sz w:val="20"/>
                <w:szCs w:val="20"/>
              </w:rPr>
              <w:t>lektorské činnosti na pracovišti</w:t>
            </w:r>
            <w:r w:rsidR="00396647" w:rsidRPr="000712BB">
              <w:rPr>
                <w:sz w:val="20"/>
                <w:szCs w:val="20"/>
              </w:rPr>
              <w:t>;</w:t>
            </w:r>
          </w:p>
          <w:p w14:paraId="1A716C72" w14:textId="582B4EF4" w:rsidR="00A43842" w:rsidRPr="000712BB" w:rsidRDefault="0040503A" w:rsidP="00EA7990">
            <w:pPr>
              <w:pStyle w:val="paragraph"/>
              <w:numPr>
                <w:ilvl w:val="0"/>
                <w:numId w:val="5"/>
              </w:numPr>
              <w:spacing w:before="0" w:beforeAutospacing="0" w:after="0" w:afterAutospacing="0"/>
              <w:ind w:left="360" w:firstLine="0"/>
              <w:jc w:val="both"/>
              <w:textAlignment w:val="baseline"/>
              <w:rPr>
                <w:sz w:val="20"/>
                <w:szCs w:val="20"/>
              </w:rPr>
            </w:pPr>
            <w:r w:rsidRPr="000712BB">
              <w:rPr>
                <w:sz w:val="20"/>
                <w:szCs w:val="20"/>
              </w:rPr>
              <w:t xml:space="preserve">realizace </w:t>
            </w:r>
            <w:r w:rsidR="00A43842" w:rsidRPr="000712BB">
              <w:rPr>
                <w:sz w:val="20"/>
                <w:szCs w:val="20"/>
              </w:rPr>
              <w:t>vzdělávacích zakázek, jejich zadávání, organizaci a evaluaci</w:t>
            </w:r>
            <w:r w:rsidR="00396647" w:rsidRPr="000712BB">
              <w:rPr>
                <w:sz w:val="20"/>
                <w:szCs w:val="20"/>
              </w:rPr>
              <w:t>.</w:t>
            </w:r>
          </w:p>
          <w:p w14:paraId="0C5A1DFF" w14:textId="77777777" w:rsidR="00A43842" w:rsidRPr="000712BB" w:rsidRDefault="00A43842" w:rsidP="00EA7990">
            <w:pPr>
              <w:pStyle w:val="paragraph"/>
              <w:spacing w:before="0" w:beforeAutospacing="0" w:after="0" w:afterAutospacing="0"/>
              <w:jc w:val="both"/>
              <w:textAlignment w:val="baseline"/>
              <w:rPr>
                <w:sz w:val="20"/>
                <w:szCs w:val="20"/>
              </w:rPr>
            </w:pPr>
          </w:p>
          <w:p w14:paraId="783D7C2D" w14:textId="4F5FC23A" w:rsidR="00A43842" w:rsidRPr="000712BB" w:rsidRDefault="00A43842" w:rsidP="00EA7990">
            <w:pPr>
              <w:pStyle w:val="paragraph"/>
              <w:spacing w:before="0" w:beforeAutospacing="0" w:after="0" w:afterAutospacing="0"/>
              <w:jc w:val="both"/>
              <w:textAlignment w:val="baseline"/>
              <w:rPr>
                <w:sz w:val="20"/>
                <w:szCs w:val="20"/>
              </w:rPr>
            </w:pPr>
            <w:r w:rsidRPr="000712BB">
              <w:rPr>
                <w:sz w:val="20"/>
                <w:szCs w:val="20"/>
              </w:rPr>
              <w:t>Náplň odborné praxe je</w:t>
            </w:r>
            <w:r w:rsidR="0040503A" w:rsidRPr="000712BB">
              <w:rPr>
                <w:sz w:val="20"/>
                <w:szCs w:val="20"/>
              </w:rPr>
              <w:t xml:space="preserve"> v souladu s profilem absolventa</w:t>
            </w:r>
            <w:r w:rsidRPr="000712BB">
              <w:rPr>
                <w:sz w:val="20"/>
                <w:szCs w:val="20"/>
              </w:rPr>
              <w:t xml:space="preserve"> studijního programu. Po ukončení odborné praxe jsou realizována supervizní setkání, v rámci kterých jsou analyzovány získané zkušenosti, dovednosti a schopnosti.</w:t>
            </w:r>
          </w:p>
        </w:tc>
      </w:tr>
      <w:tr w:rsidR="00A43842" w:rsidRPr="000712BB" w14:paraId="702F4FA1" w14:textId="77777777" w:rsidTr="00B11784">
        <w:tc>
          <w:tcPr>
            <w:tcW w:w="1087" w:type="dxa"/>
            <w:shd w:val="clear" w:color="auto" w:fill="F7CAAC"/>
          </w:tcPr>
          <w:p w14:paraId="2EFB647D" w14:textId="77777777" w:rsidR="00A43842" w:rsidRPr="000712BB" w:rsidRDefault="00A43842" w:rsidP="00B11784">
            <w:pPr>
              <w:jc w:val="both"/>
              <w:rPr>
                <w:b/>
                <w:sz w:val="20"/>
                <w:szCs w:val="20"/>
              </w:rPr>
            </w:pPr>
            <w:r w:rsidRPr="000712BB">
              <w:rPr>
                <w:b/>
                <w:sz w:val="20"/>
                <w:szCs w:val="20"/>
              </w:rPr>
              <w:t>Rozsah</w:t>
            </w:r>
          </w:p>
        </w:tc>
        <w:tc>
          <w:tcPr>
            <w:tcW w:w="3259" w:type="dxa"/>
          </w:tcPr>
          <w:p w14:paraId="7D4AEB92" w14:textId="77777777" w:rsidR="00A43842" w:rsidRPr="000712BB" w:rsidRDefault="00A43842" w:rsidP="0081419E">
            <w:pPr>
              <w:jc w:val="right"/>
              <w:rPr>
                <w:sz w:val="20"/>
                <w:szCs w:val="20"/>
              </w:rPr>
            </w:pPr>
            <w:r w:rsidRPr="000712BB">
              <w:rPr>
                <w:sz w:val="20"/>
                <w:szCs w:val="20"/>
              </w:rPr>
              <w:t>12</w:t>
            </w:r>
          </w:p>
        </w:tc>
        <w:tc>
          <w:tcPr>
            <w:tcW w:w="804" w:type="dxa"/>
            <w:shd w:val="clear" w:color="auto" w:fill="F7CAAC"/>
          </w:tcPr>
          <w:p w14:paraId="3E3C29EA" w14:textId="77777777" w:rsidR="00A43842" w:rsidRPr="000712BB" w:rsidRDefault="00A43842" w:rsidP="0081419E">
            <w:pPr>
              <w:jc w:val="right"/>
              <w:rPr>
                <w:b/>
                <w:sz w:val="20"/>
                <w:szCs w:val="20"/>
              </w:rPr>
            </w:pPr>
            <w:r w:rsidRPr="000712BB">
              <w:rPr>
                <w:b/>
                <w:sz w:val="20"/>
                <w:szCs w:val="20"/>
              </w:rPr>
              <w:t>týdnů</w:t>
            </w:r>
          </w:p>
        </w:tc>
        <w:tc>
          <w:tcPr>
            <w:tcW w:w="1800" w:type="dxa"/>
          </w:tcPr>
          <w:p w14:paraId="2520C2D0" w14:textId="77777777" w:rsidR="00A43842" w:rsidRPr="000712BB" w:rsidRDefault="00A43842" w:rsidP="0081419E">
            <w:pPr>
              <w:jc w:val="right"/>
              <w:rPr>
                <w:sz w:val="20"/>
                <w:szCs w:val="20"/>
              </w:rPr>
            </w:pPr>
            <w:r w:rsidRPr="000712BB">
              <w:rPr>
                <w:sz w:val="20"/>
                <w:szCs w:val="20"/>
              </w:rPr>
              <w:t>480</w:t>
            </w:r>
          </w:p>
        </w:tc>
        <w:tc>
          <w:tcPr>
            <w:tcW w:w="900" w:type="dxa"/>
            <w:shd w:val="clear" w:color="auto" w:fill="F7CAAC"/>
          </w:tcPr>
          <w:p w14:paraId="74DE6001" w14:textId="77777777" w:rsidR="00A43842" w:rsidRPr="000712BB" w:rsidRDefault="00A43842" w:rsidP="00B11784">
            <w:pPr>
              <w:jc w:val="both"/>
              <w:rPr>
                <w:b/>
                <w:sz w:val="20"/>
                <w:szCs w:val="20"/>
              </w:rPr>
            </w:pPr>
            <w:r w:rsidRPr="000712BB">
              <w:rPr>
                <w:b/>
                <w:sz w:val="20"/>
                <w:szCs w:val="20"/>
              </w:rPr>
              <w:t>hodin</w:t>
            </w:r>
          </w:p>
        </w:tc>
        <w:tc>
          <w:tcPr>
            <w:tcW w:w="1930" w:type="dxa"/>
          </w:tcPr>
          <w:p w14:paraId="1215FA48" w14:textId="77777777" w:rsidR="00A43842" w:rsidRPr="000712BB" w:rsidRDefault="00A43842" w:rsidP="00B11784">
            <w:pPr>
              <w:jc w:val="both"/>
              <w:rPr>
                <w:sz w:val="20"/>
                <w:szCs w:val="20"/>
              </w:rPr>
            </w:pPr>
          </w:p>
        </w:tc>
      </w:tr>
      <w:tr w:rsidR="00A43842" w:rsidRPr="000712BB" w14:paraId="37DC1982" w14:textId="77777777" w:rsidTr="00B11784">
        <w:tc>
          <w:tcPr>
            <w:tcW w:w="7850" w:type="dxa"/>
            <w:gridSpan w:val="5"/>
            <w:shd w:val="clear" w:color="auto" w:fill="F7CAAC"/>
          </w:tcPr>
          <w:p w14:paraId="620ECB86" w14:textId="77777777" w:rsidR="00A43842" w:rsidRPr="000712BB" w:rsidRDefault="00A43842" w:rsidP="00B11784">
            <w:pPr>
              <w:jc w:val="both"/>
              <w:rPr>
                <w:b/>
                <w:sz w:val="20"/>
                <w:szCs w:val="20"/>
              </w:rPr>
            </w:pPr>
            <w:r w:rsidRPr="000712BB">
              <w:rPr>
                <w:b/>
                <w:sz w:val="20"/>
                <w:szCs w:val="20"/>
              </w:rPr>
              <w:t>Přehled pracovišť, na kterých má být praxe uskutečňována</w:t>
            </w:r>
          </w:p>
        </w:tc>
        <w:tc>
          <w:tcPr>
            <w:tcW w:w="1930" w:type="dxa"/>
            <w:shd w:val="clear" w:color="auto" w:fill="F7CAAC"/>
          </w:tcPr>
          <w:p w14:paraId="6CA2AD37" w14:textId="77777777" w:rsidR="00A43842" w:rsidRPr="000712BB" w:rsidRDefault="00A43842" w:rsidP="00B11784">
            <w:pPr>
              <w:jc w:val="both"/>
              <w:rPr>
                <w:b/>
                <w:sz w:val="20"/>
                <w:szCs w:val="20"/>
              </w:rPr>
            </w:pPr>
            <w:r w:rsidRPr="000712BB">
              <w:rPr>
                <w:b/>
                <w:sz w:val="20"/>
                <w:szCs w:val="20"/>
              </w:rPr>
              <w:t>Smluvně zajištěno</w:t>
            </w:r>
          </w:p>
        </w:tc>
      </w:tr>
      <w:tr w:rsidR="00A43842" w:rsidRPr="000712BB" w14:paraId="721DF195" w14:textId="77777777" w:rsidTr="00B11784">
        <w:tc>
          <w:tcPr>
            <w:tcW w:w="7850" w:type="dxa"/>
            <w:gridSpan w:val="5"/>
          </w:tcPr>
          <w:p w14:paraId="11CB53E4" w14:textId="77777777" w:rsidR="00A43842" w:rsidRPr="000712BB" w:rsidRDefault="00A43842" w:rsidP="00B11784">
            <w:pPr>
              <w:jc w:val="both"/>
              <w:rPr>
                <w:sz w:val="20"/>
                <w:szCs w:val="20"/>
              </w:rPr>
            </w:pPr>
          </w:p>
        </w:tc>
        <w:tc>
          <w:tcPr>
            <w:tcW w:w="1930" w:type="dxa"/>
          </w:tcPr>
          <w:p w14:paraId="405E0621" w14:textId="77777777" w:rsidR="00A43842" w:rsidRPr="000712BB" w:rsidRDefault="00A43842" w:rsidP="00B11784">
            <w:pPr>
              <w:jc w:val="both"/>
              <w:rPr>
                <w:sz w:val="20"/>
                <w:szCs w:val="20"/>
              </w:rPr>
            </w:pPr>
          </w:p>
        </w:tc>
      </w:tr>
      <w:tr w:rsidR="00A43842" w:rsidRPr="000712BB" w14:paraId="6AE24670" w14:textId="77777777" w:rsidTr="00B11784">
        <w:tc>
          <w:tcPr>
            <w:tcW w:w="7850" w:type="dxa"/>
            <w:gridSpan w:val="5"/>
          </w:tcPr>
          <w:p w14:paraId="01C9D9EB" w14:textId="77777777" w:rsidR="00A43842" w:rsidRPr="000712BB" w:rsidRDefault="00A43842" w:rsidP="00B11784">
            <w:pPr>
              <w:jc w:val="both"/>
              <w:rPr>
                <w:sz w:val="20"/>
                <w:szCs w:val="20"/>
              </w:rPr>
            </w:pPr>
          </w:p>
        </w:tc>
        <w:tc>
          <w:tcPr>
            <w:tcW w:w="1930" w:type="dxa"/>
          </w:tcPr>
          <w:p w14:paraId="37B9B85B" w14:textId="77777777" w:rsidR="00A43842" w:rsidRPr="000712BB" w:rsidRDefault="00A43842" w:rsidP="00B11784">
            <w:pPr>
              <w:jc w:val="both"/>
              <w:rPr>
                <w:sz w:val="20"/>
                <w:szCs w:val="20"/>
              </w:rPr>
            </w:pPr>
          </w:p>
        </w:tc>
      </w:tr>
      <w:tr w:rsidR="00A43842" w:rsidRPr="000712BB" w14:paraId="42C52F9C" w14:textId="77777777" w:rsidTr="00B11784">
        <w:trPr>
          <w:trHeight w:val="710"/>
        </w:trPr>
        <w:tc>
          <w:tcPr>
            <w:tcW w:w="9780" w:type="dxa"/>
            <w:gridSpan w:val="6"/>
          </w:tcPr>
          <w:p w14:paraId="102DA6DD" w14:textId="3D3D4DD5" w:rsidR="00A43842" w:rsidRPr="000712BB" w:rsidRDefault="00F3180D" w:rsidP="00B11784">
            <w:pPr>
              <w:jc w:val="both"/>
              <w:rPr>
                <w:sz w:val="20"/>
                <w:szCs w:val="20"/>
              </w:rPr>
            </w:pPr>
            <w:hyperlink r:id="rId48" w:history="1">
              <w:r w:rsidR="00A43842" w:rsidRPr="000712BB">
                <w:rPr>
                  <w:rStyle w:val="Hypertextovodkaz"/>
                  <w:sz w:val="20"/>
                  <w:szCs w:val="20"/>
                </w:rPr>
                <w:t>https://fhs.utb.cz/spoluprace/spoluprace-s-praxi/odborne-praxe-studentu-fhs/</w:t>
              </w:r>
            </w:hyperlink>
            <w:r w:rsidR="00A43842" w:rsidRPr="000712BB">
              <w:rPr>
                <w:sz w:val="20"/>
                <w:szCs w:val="20"/>
              </w:rPr>
              <w:t xml:space="preserve"> </w:t>
            </w:r>
          </w:p>
          <w:p w14:paraId="42671964" w14:textId="654A42F0" w:rsidR="00A43842" w:rsidRPr="000712BB" w:rsidRDefault="00A43842" w:rsidP="00B11784">
            <w:pPr>
              <w:jc w:val="both"/>
              <w:rPr>
                <w:sz w:val="20"/>
                <w:szCs w:val="20"/>
              </w:rPr>
            </w:pPr>
            <w:r w:rsidRPr="000712BB">
              <w:rPr>
                <w:sz w:val="20"/>
                <w:szCs w:val="20"/>
              </w:rPr>
              <w:t>Fakulta humanitních studií má rozsáhlé zkušenosti s odbornými praxemi studentů. V databázi pracovišť, se kterými má FHS uzavřenou smlouvu</w:t>
            </w:r>
            <w:r w:rsidR="0040503A" w:rsidRPr="000712BB">
              <w:rPr>
                <w:sz w:val="20"/>
                <w:szCs w:val="20"/>
              </w:rPr>
              <w:t>,</w:t>
            </w:r>
            <w:r w:rsidRPr="000712BB">
              <w:rPr>
                <w:sz w:val="20"/>
                <w:szCs w:val="20"/>
              </w:rPr>
              <w:t xml:space="preserve"> je více než 700 organizací (</w:t>
            </w:r>
            <w:hyperlink r:id="rId49" w:history="1">
              <w:r w:rsidRPr="000712BB">
                <w:rPr>
                  <w:rStyle w:val="Hypertextovodkaz"/>
                  <w:sz w:val="20"/>
                  <w:szCs w:val="20"/>
                </w:rPr>
                <w:t>https://fhs.utb.cz/mdocs-posts/seznam-uzavrenych-smluv/</w:t>
              </w:r>
            </w:hyperlink>
            <w:r w:rsidRPr="000712BB">
              <w:rPr>
                <w:sz w:val="20"/>
                <w:szCs w:val="20"/>
              </w:rPr>
              <w:t xml:space="preserve"> ).</w:t>
            </w:r>
          </w:p>
          <w:p w14:paraId="6A1B35CE" w14:textId="77777777" w:rsidR="002F64AA" w:rsidRPr="000712BB" w:rsidRDefault="002F64AA" w:rsidP="00B11784">
            <w:pPr>
              <w:jc w:val="both"/>
              <w:rPr>
                <w:sz w:val="20"/>
                <w:szCs w:val="20"/>
              </w:rPr>
            </w:pPr>
          </w:p>
          <w:p w14:paraId="0845F882" w14:textId="77777777" w:rsidR="00A43842" w:rsidRPr="000712BB" w:rsidRDefault="00A43842" w:rsidP="00B11784">
            <w:pPr>
              <w:jc w:val="both"/>
              <w:rPr>
                <w:sz w:val="20"/>
                <w:szCs w:val="20"/>
              </w:rPr>
            </w:pPr>
            <w:r w:rsidRPr="000712BB">
              <w:rPr>
                <w:sz w:val="20"/>
                <w:szCs w:val="20"/>
              </w:rPr>
              <w:t xml:space="preserve">Bližší informace o organizacích odborných praxí na FHS zde: </w:t>
            </w:r>
            <w:hyperlink r:id="rId50" w:history="1">
              <w:r w:rsidRPr="000712BB">
                <w:rPr>
                  <w:rStyle w:val="Hypertextovodkaz"/>
                  <w:sz w:val="20"/>
                  <w:szCs w:val="20"/>
                </w:rPr>
                <w:t>https://fhs.utb.cz/spoluprace/spoluprace-s-praxi/odborne-praxe-studentu-fhs/</w:t>
              </w:r>
            </w:hyperlink>
            <w:r w:rsidRPr="000712BB">
              <w:rPr>
                <w:sz w:val="20"/>
                <w:szCs w:val="20"/>
              </w:rPr>
              <w:t xml:space="preserve"> </w:t>
            </w:r>
          </w:p>
          <w:p w14:paraId="7F5B4B45" w14:textId="77777777" w:rsidR="00A43842" w:rsidRPr="000712BB" w:rsidRDefault="00A43842" w:rsidP="00B11784">
            <w:pPr>
              <w:jc w:val="both"/>
              <w:rPr>
                <w:sz w:val="20"/>
                <w:szCs w:val="20"/>
              </w:rPr>
            </w:pPr>
          </w:p>
          <w:p w14:paraId="6C63912C" w14:textId="4B7C4C43" w:rsidR="00A43842" w:rsidRPr="000712BB" w:rsidRDefault="00A43842" w:rsidP="0040503A">
            <w:pPr>
              <w:jc w:val="both"/>
              <w:rPr>
                <w:sz w:val="20"/>
                <w:szCs w:val="20"/>
              </w:rPr>
            </w:pPr>
            <w:r w:rsidRPr="000712BB">
              <w:rPr>
                <w:sz w:val="20"/>
                <w:szCs w:val="20"/>
              </w:rPr>
              <w:t>Zároveň byla navázána spolupráce s předními zaměstnavateli ve Zlínském kraji, kteří přislíbili realizaci odbo</w:t>
            </w:r>
            <w:r w:rsidR="0040503A" w:rsidRPr="000712BB">
              <w:rPr>
                <w:sz w:val="20"/>
                <w:szCs w:val="20"/>
              </w:rPr>
              <w:t xml:space="preserve">rných praxí studentů, a to: 5M </w:t>
            </w:r>
            <w:r w:rsidRPr="000712BB">
              <w:rPr>
                <w:sz w:val="20"/>
                <w:szCs w:val="20"/>
              </w:rPr>
              <w:t>Kunovice</w:t>
            </w:r>
            <w:r w:rsidR="00580D87" w:rsidRPr="000712BB">
              <w:rPr>
                <w:sz w:val="20"/>
                <w:szCs w:val="20"/>
              </w:rPr>
              <w:t xml:space="preserve"> s. r. o.</w:t>
            </w:r>
            <w:r w:rsidRPr="000712BB">
              <w:rPr>
                <w:sz w:val="20"/>
                <w:szCs w:val="20"/>
              </w:rPr>
              <w:t>,</w:t>
            </w:r>
            <w:r w:rsidR="00E134AA" w:rsidRPr="000712BB">
              <w:rPr>
                <w:sz w:val="20"/>
                <w:szCs w:val="20"/>
              </w:rPr>
              <w:t xml:space="preserve"> </w:t>
            </w:r>
            <w:r w:rsidR="0040503A" w:rsidRPr="000712BB">
              <w:rPr>
                <w:sz w:val="20"/>
                <w:szCs w:val="20"/>
              </w:rPr>
              <w:t xml:space="preserve">Austin Detonator </w:t>
            </w:r>
            <w:r w:rsidRPr="000712BB">
              <w:rPr>
                <w:sz w:val="20"/>
                <w:szCs w:val="20"/>
              </w:rPr>
              <w:t>Vsetín</w:t>
            </w:r>
            <w:r w:rsidR="00580D87" w:rsidRPr="000712BB">
              <w:rPr>
                <w:sz w:val="20"/>
                <w:szCs w:val="20"/>
              </w:rPr>
              <w:t xml:space="preserve"> s. r. o.</w:t>
            </w:r>
            <w:r w:rsidRPr="000712BB">
              <w:rPr>
                <w:sz w:val="20"/>
                <w:szCs w:val="20"/>
              </w:rPr>
              <w:t>, Continental Barum</w:t>
            </w:r>
            <w:r w:rsidR="00580D87" w:rsidRPr="000712BB">
              <w:rPr>
                <w:sz w:val="20"/>
                <w:szCs w:val="20"/>
              </w:rPr>
              <w:t xml:space="preserve"> s. r. o.</w:t>
            </w:r>
            <w:r w:rsidR="0040503A" w:rsidRPr="000712BB">
              <w:rPr>
                <w:sz w:val="20"/>
                <w:szCs w:val="20"/>
              </w:rPr>
              <w:t xml:space="preserve">, EVEKTOR </w:t>
            </w:r>
            <w:r w:rsidRPr="000712BB">
              <w:rPr>
                <w:sz w:val="20"/>
                <w:szCs w:val="20"/>
              </w:rPr>
              <w:t>Kunovice</w:t>
            </w:r>
            <w:r w:rsidR="00580D87" w:rsidRPr="000712BB">
              <w:rPr>
                <w:sz w:val="20"/>
                <w:szCs w:val="20"/>
              </w:rPr>
              <w:t xml:space="preserve">                s. r. o.</w:t>
            </w:r>
            <w:r w:rsidRPr="000712BB">
              <w:rPr>
                <w:sz w:val="20"/>
                <w:szCs w:val="20"/>
              </w:rPr>
              <w:t xml:space="preserve">, Greiner </w:t>
            </w:r>
            <w:r w:rsidR="0040503A" w:rsidRPr="000712BB">
              <w:rPr>
                <w:sz w:val="20"/>
                <w:szCs w:val="20"/>
              </w:rPr>
              <w:t>Packaging</w:t>
            </w:r>
            <w:r w:rsidRPr="000712BB">
              <w:rPr>
                <w:sz w:val="20"/>
                <w:szCs w:val="20"/>
              </w:rPr>
              <w:t xml:space="preserve"> Slušovice</w:t>
            </w:r>
            <w:r w:rsidR="00580D87" w:rsidRPr="000712BB">
              <w:rPr>
                <w:sz w:val="20"/>
                <w:szCs w:val="20"/>
              </w:rPr>
              <w:t xml:space="preserve"> s. r. o.</w:t>
            </w:r>
            <w:r w:rsidRPr="000712BB">
              <w:rPr>
                <w:sz w:val="20"/>
                <w:szCs w:val="20"/>
              </w:rPr>
              <w:t>, Charita Uherský Brod, PROAkce</w:t>
            </w:r>
            <w:r w:rsidR="00580D87" w:rsidRPr="000712BB">
              <w:rPr>
                <w:sz w:val="20"/>
                <w:szCs w:val="20"/>
              </w:rPr>
              <w:t xml:space="preserve"> s. r. o.</w:t>
            </w:r>
            <w:r w:rsidRPr="000712BB">
              <w:rPr>
                <w:sz w:val="20"/>
                <w:szCs w:val="20"/>
              </w:rPr>
              <w:t>, Diecézní Charita, Krajská nemocnice Tomáše Bati ve Zlíně</w:t>
            </w:r>
            <w:r w:rsidR="00580D87" w:rsidRPr="000712BB">
              <w:rPr>
                <w:sz w:val="20"/>
                <w:szCs w:val="20"/>
              </w:rPr>
              <w:t xml:space="preserve"> a. s.</w:t>
            </w:r>
            <w:r w:rsidRPr="000712BB">
              <w:rPr>
                <w:sz w:val="20"/>
                <w:szCs w:val="20"/>
              </w:rPr>
              <w:t>, Krajský úřad Zlín, Úřad práce Zlín.</w:t>
            </w:r>
          </w:p>
        </w:tc>
      </w:tr>
      <w:tr w:rsidR="00A43842" w:rsidRPr="000712BB" w14:paraId="66680EEB" w14:textId="77777777" w:rsidTr="00B11784">
        <w:tc>
          <w:tcPr>
            <w:tcW w:w="9780" w:type="dxa"/>
            <w:gridSpan w:val="6"/>
            <w:shd w:val="clear" w:color="auto" w:fill="F7CAAC"/>
          </w:tcPr>
          <w:p w14:paraId="21C0396F" w14:textId="77777777" w:rsidR="00A43842" w:rsidRPr="000712BB" w:rsidRDefault="00A43842" w:rsidP="00B11784">
            <w:pPr>
              <w:jc w:val="both"/>
              <w:rPr>
                <w:sz w:val="20"/>
                <w:szCs w:val="20"/>
              </w:rPr>
            </w:pPr>
            <w:r w:rsidRPr="000712BB">
              <w:rPr>
                <w:b/>
                <w:sz w:val="20"/>
                <w:szCs w:val="20"/>
              </w:rPr>
              <w:t>Zajištění odborné praxe v cizím jazyce (u studijních programů uskutečňovaných v cizím jazyce)</w:t>
            </w:r>
          </w:p>
        </w:tc>
      </w:tr>
      <w:tr w:rsidR="00A43842" w:rsidRPr="000712BB" w14:paraId="4E9220D1" w14:textId="77777777" w:rsidTr="00396647">
        <w:trPr>
          <w:trHeight w:val="1345"/>
        </w:trPr>
        <w:tc>
          <w:tcPr>
            <w:tcW w:w="9780" w:type="dxa"/>
            <w:gridSpan w:val="6"/>
          </w:tcPr>
          <w:p w14:paraId="41114508" w14:textId="77777777" w:rsidR="00A43842" w:rsidRPr="000712BB" w:rsidRDefault="00A43842" w:rsidP="00B11784">
            <w:pPr>
              <w:jc w:val="both"/>
              <w:rPr>
                <w:sz w:val="20"/>
                <w:szCs w:val="20"/>
              </w:rPr>
            </w:pPr>
          </w:p>
        </w:tc>
      </w:tr>
    </w:tbl>
    <w:p w14:paraId="6269911F" w14:textId="7F99EEB3" w:rsidR="00A43842" w:rsidRPr="000712BB" w:rsidRDefault="00A43842" w:rsidP="00C50458">
      <w:pPr>
        <w:spacing w:after="240"/>
        <w:rPr>
          <w:b/>
          <w:sz w:val="28"/>
        </w:rPr>
      </w:pPr>
    </w:p>
    <w:p w14:paraId="4F6748EE" w14:textId="4865AEB3" w:rsidR="00127DA5" w:rsidRPr="000712BB" w:rsidRDefault="00127DA5" w:rsidP="00C50458">
      <w:pPr>
        <w:spacing w:after="240"/>
        <w:rPr>
          <w:b/>
          <w:sz w:val="28"/>
        </w:rPr>
      </w:pPr>
    </w:p>
    <w:p w14:paraId="7FEBD381" w14:textId="151DEAD6" w:rsidR="00127DA5" w:rsidRPr="000712BB" w:rsidRDefault="00127DA5" w:rsidP="00C50458">
      <w:pPr>
        <w:spacing w:after="240"/>
        <w:rPr>
          <w:b/>
          <w:sz w:val="28"/>
        </w:rPr>
      </w:pPr>
    </w:p>
    <w:p w14:paraId="37C6C7AB" w14:textId="5FE6C03D" w:rsidR="00127DA5" w:rsidRPr="000712BB" w:rsidRDefault="00127DA5" w:rsidP="00C50458">
      <w:pPr>
        <w:spacing w:after="240"/>
        <w:rPr>
          <w:b/>
          <w:sz w:val="28"/>
        </w:rPr>
      </w:pPr>
    </w:p>
    <w:p w14:paraId="3269CB30" w14:textId="1FA4C0EA" w:rsidR="00127DA5" w:rsidRPr="000712BB" w:rsidRDefault="00127DA5" w:rsidP="00C50458">
      <w:pPr>
        <w:spacing w:after="240"/>
        <w:rPr>
          <w:b/>
          <w:sz w:val="28"/>
        </w:rPr>
      </w:pPr>
    </w:p>
    <w:p w14:paraId="0E8987A2" w14:textId="4D251549" w:rsidR="00127DA5" w:rsidRPr="000712BB" w:rsidRDefault="00127DA5" w:rsidP="00C50458">
      <w:pPr>
        <w:spacing w:after="240"/>
        <w:rPr>
          <w:b/>
          <w:sz w:val="28"/>
        </w:rPr>
      </w:pPr>
    </w:p>
    <w:p w14:paraId="22AE7DA5" w14:textId="77777777" w:rsidR="00127DA5" w:rsidRPr="000712BB" w:rsidRDefault="00127DA5"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77"/>
        <w:gridCol w:w="709"/>
        <w:gridCol w:w="217"/>
        <w:gridCol w:w="492"/>
        <w:gridCol w:w="850"/>
        <w:gridCol w:w="754"/>
      </w:tblGrid>
      <w:tr w:rsidR="00A43842" w:rsidRPr="000712BB" w14:paraId="712F4555" w14:textId="77777777" w:rsidTr="00B11784">
        <w:tc>
          <w:tcPr>
            <w:tcW w:w="9859" w:type="dxa"/>
            <w:gridSpan w:val="11"/>
            <w:tcBorders>
              <w:bottom w:val="double" w:sz="4" w:space="0" w:color="auto"/>
            </w:tcBorders>
            <w:shd w:val="clear" w:color="auto" w:fill="BDD6EE"/>
          </w:tcPr>
          <w:p w14:paraId="06F146A1"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7EA4766B" w14:textId="77777777" w:rsidTr="00B11784">
        <w:tc>
          <w:tcPr>
            <w:tcW w:w="2518" w:type="dxa"/>
            <w:tcBorders>
              <w:top w:val="double" w:sz="4" w:space="0" w:color="auto"/>
            </w:tcBorders>
            <w:shd w:val="clear" w:color="auto" w:fill="F7CAAC"/>
          </w:tcPr>
          <w:p w14:paraId="3D83CC95"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044C4FF7"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1A5A78E" w14:textId="77777777" w:rsidTr="00B11784">
        <w:tc>
          <w:tcPr>
            <w:tcW w:w="2518" w:type="dxa"/>
            <w:shd w:val="clear" w:color="auto" w:fill="F7CAAC"/>
          </w:tcPr>
          <w:p w14:paraId="065FCFD9"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4B57DBE"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6E8CA7F7" w14:textId="77777777" w:rsidTr="00B11784">
        <w:tc>
          <w:tcPr>
            <w:tcW w:w="2518" w:type="dxa"/>
            <w:shd w:val="clear" w:color="auto" w:fill="F7CAAC"/>
          </w:tcPr>
          <w:p w14:paraId="2B19E202"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1B001E07"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76461F33" w14:textId="77777777" w:rsidTr="00930A0B">
        <w:tc>
          <w:tcPr>
            <w:tcW w:w="2518" w:type="dxa"/>
            <w:shd w:val="clear" w:color="auto" w:fill="F7CAAC"/>
          </w:tcPr>
          <w:p w14:paraId="25149C21"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22B658F5" w14:textId="77777777" w:rsidR="00A43842" w:rsidRPr="000712BB" w:rsidRDefault="00A43842" w:rsidP="00B11784">
            <w:pPr>
              <w:jc w:val="both"/>
              <w:rPr>
                <w:sz w:val="20"/>
                <w:szCs w:val="20"/>
              </w:rPr>
            </w:pPr>
            <w:r w:rsidRPr="000712BB">
              <w:rPr>
                <w:sz w:val="20"/>
                <w:szCs w:val="20"/>
              </w:rPr>
              <w:t>Petra Barešová</w:t>
            </w:r>
          </w:p>
        </w:tc>
        <w:tc>
          <w:tcPr>
            <w:tcW w:w="926" w:type="dxa"/>
            <w:gridSpan w:val="2"/>
            <w:shd w:val="clear" w:color="auto" w:fill="F7CAAC"/>
          </w:tcPr>
          <w:p w14:paraId="487F86F8"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5F69BB5F" w14:textId="77777777" w:rsidR="00A43842" w:rsidRPr="000712BB" w:rsidRDefault="00A43842" w:rsidP="00B11784">
            <w:pPr>
              <w:jc w:val="both"/>
              <w:rPr>
                <w:sz w:val="20"/>
                <w:szCs w:val="20"/>
              </w:rPr>
            </w:pPr>
            <w:r w:rsidRPr="000712BB">
              <w:rPr>
                <w:sz w:val="20"/>
                <w:szCs w:val="20"/>
              </w:rPr>
              <w:t>Ing. MSc. BA (Hons) Ph.D.</w:t>
            </w:r>
          </w:p>
        </w:tc>
      </w:tr>
      <w:tr w:rsidR="00A43842" w:rsidRPr="000712BB" w14:paraId="588C56B9" w14:textId="77777777" w:rsidTr="00930A0B">
        <w:tc>
          <w:tcPr>
            <w:tcW w:w="2518" w:type="dxa"/>
            <w:shd w:val="clear" w:color="auto" w:fill="F7CAAC"/>
          </w:tcPr>
          <w:p w14:paraId="7B27D2BF"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41CCE6E4" w14:textId="77777777" w:rsidR="00A43842" w:rsidRPr="000712BB" w:rsidRDefault="00A43842" w:rsidP="00B11784">
            <w:pPr>
              <w:jc w:val="both"/>
              <w:rPr>
                <w:sz w:val="20"/>
                <w:szCs w:val="20"/>
              </w:rPr>
            </w:pPr>
            <w:r w:rsidRPr="000712BB">
              <w:rPr>
                <w:sz w:val="20"/>
                <w:szCs w:val="20"/>
              </w:rPr>
              <w:t>1987</w:t>
            </w:r>
          </w:p>
        </w:tc>
        <w:tc>
          <w:tcPr>
            <w:tcW w:w="1721" w:type="dxa"/>
            <w:shd w:val="clear" w:color="auto" w:fill="F7CAAC"/>
          </w:tcPr>
          <w:p w14:paraId="6CC29C41"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00F16B3E" w14:textId="1C73425D" w:rsidR="00A43842" w:rsidRPr="000712BB" w:rsidRDefault="00E011DF" w:rsidP="00B11784">
            <w:pPr>
              <w:jc w:val="both"/>
              <w:rPr>
                <w:sz w:val="20"/>
                <w:szCs w:val="20"/>
              </w:rPr>
            </w:pPr>
            <w:r w:rsidRPr="000712BB">
              <w:rPr>
                <w:sz w:val="20"/>
                <w:szCs w:val="20"/>
              </w:rPr>
              <w:t>pp</w:t>
            </w:r>
          </w:p>
        </w:tc>
        <w:tc>
          <w:tcPr>
            <w:tcW w:w="777" w:type="dxa"/>
            <w:shd w:val="clear" w:color="auto" w:fill="F7CAAC"/>
          </w:tcPr>
          <w:p w14:paraId="48ABE64A"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05AE8AA4" w14:textId="387AF0E4" w:rsidR="00A43842" w:rsidRPr="000712BB" w:rsidRDefault="00E011DF" w:rsidP="00B11784">
            <w:pPr>
              <w:jc w:val="both"/>
              <w:rPr>
                <w:sz w:val="20"/>
                <w:szCs w:val="20"/>
              </w:rPr>
            </w:pPr>
            <w:r w:rsidRPr="000712BB">
              <w:rPr>
                <w:sz w:val="20"/>
                <w:szCs w:val="20"/>
              </w:rPr>
              <w:t>40</w:t>
            </w:r>
          </w:p>
        </w:tc>
        <w:tc>
          <w:tcPr>
            <w:tcW w:w="492" w:type="dxa"/>
            <w:shd w:val="clear" w:color="auto" w:fill="F7CAAC"/>
          </w:tcPr>
          <w:p w14:paraId="140967C8"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7DF31F5" w14:textId="14916761" w:rsidR="00A43842" w:rsidRPr="000712BB" w:rsidRDefault="00E011DF" w:rsidP="00B11784">
            <w:pPr>
              <w:jc w:val="both"/>
              <w:rPr>
                <w:sz w:val="20"/>
                <w:szCs w:val="20"/>
              </w:rPr>
            </w:pPr>
            <w:r w:rsidRPr="000712BB">
              <w:rPr>
                <w:sz w:val="20"/>
                <w:szCs w:val="20"/>
              </w:rPr>
              <w:t>N</w:t>
            </w:r>
          </w:p>
        </w:tc>
      </w:tr>
      <w:tr w:rsidR="00A43842" w:rsidRPr="000712BB" w14:paraId="17985C6F" w14:textId="77777777" w:rsidTr="00930A0B">
        <w:tc>
          <w:tcPr>
            <w:tcW w:w="5068" w:type="dxa"/>
            <w:gridSpan w:val="3"/>
            <w:shd w:val="clear" w:color="auto" w:fill="F7CAAC"/>
          </w:tcPr>
          <w:p w14:paraId="1AE7E56E"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4D5967DB" w14:textId="0671CEF5" w:rsidR="00A43842" w:rsidRPr="000712BB" w:rsidRDefault="00E011DF" w:rsidP="00B11784">
            <w:pPr>
              <w:jc w:val="both"/>
              <w:rPr>
                <w:sz w:val="20"/>
                <w:szCs w:val="20"/>
              </w:rPr>
            </w:pPr>
            <w:r w:rsidRPr="000712BB">
              <w:rPr>
                <w:sz w:val="20"/>
                <w:szCs w:val="20"/>
              </w:rPr>
              <w:t>pp</w:t>
            </w:r>
          </w:p>
        </w:tc>
        <w:tc>
          <w:tcPr>
            <w:tcW w:w="777" w:type="dxa"/>
            <w:shd w:val="clear" w:color="auto" w:fill="F7CAAC"/>
          </w:tcPr>
          <w:p w14:paraId="79F20D8E"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5FEE7FC" w14:textId="271855A7" w:rsidR="00A43842" w:rsidRPr="000712BB" w:rsidRDefault="00E011DF" w:rsidP="00B11784">
            <w:pPr>
              <w:jc w:val="both"/>
              <w:rPr>
                <w:sz w:val="20"/>
                <w:szCs w:val="20"/>
              </w:rPr>
            </w:pPr>
            <w:r w:rsidRPr="000712BB">
              <w:rPr>
                <w:sz w:val="20"/>
                <w:szCs w:val="20"/>
              </w:rPr>
              <w:t>40</w:t>
            </w:r>
          </w:p>
        </w:tc>
        <w:tc>
          <w:tcPr>
            <w:tcW w:w="492" w:type="dxa"/>
            <w:shd w:val="clear" w:color="auto" w:fill="F7CAAC"/>
          </w:tcPr>
          <w:p w14:paraId="2F16A1DD"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24C63AB" w14:textId="25078ECF" w:rsidR="00A43842" w:rsidRPr="000712BB" w:rsidRDefault="00E011DF" w:rsidP="00B11784">
            <w:pPr>
              <w:jc w:val="both"/>
              <w:rPr>
                <w:sz w:val="20"/>
                <w:szCs w:val="20"/>
              </w:rPr>
            </w:pPr>
            <w:r w:rsidRPr="000712BB">
              <w:rPr>
                <w:sz w:val="20"/>
                <w:szCs w:val="20"/>
              </w:rPr>
              <w:t>N</w:t>
            </w:r>
          </w:p>
        </w:tc>
      </w:tr>
      <w:tr w:rsidR="00A43842" w:rsidRPr="000712BB" w14:paraId="4AD4FE94" w14:textId="77777777" w:rsidTr="00B11784">
        <w:tc>
          <w:tcPr>
            <w:tcW w:w="6060" w:type="dxa"/>
            <w:gridSpan w:val="5"/>
            <w:shd w:val="clear" w:color="auto" w:fill="F7CAAC"/>
          </w:tcPr>
          <w:p w14:paraId="4B1EC279"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761785FA"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7F7BC8D8" w14:textId="77777777" w:rsidR="00A43842" w:rsidRPr="000712BB" w:rsidRDefault="00A43842" w:rsidP="00B11784">
            <w:pPr>
              <w:jc w:val="both"/>
              <w:rPr>
                <w:b/>
                <w:sz w:val="20"/>
                <w:szCs w:val="20"/>
              </w:rPr>
            </w:pPr>
            <w:r w:rsidRPr="000712BB">
              <w:rPr>
                <w:b/>
                <w:sz w:val="20"/>
                <w:szCs w:val="20"/>
              </w:rPr>
              <w:t>rozsah</w:t>
            </w:r>
          </w:p>
        </w:tc>
      </w:tr>
      <w:tr w:rsidR="00A43842" w:rsidRPr="000712BB" w14:paraId="70DF6978" w14:textId="77777777" w:rsidTr="00B11784">
        <w:tc>
          <w:tcPr>
            <w:tcW w:w="6060" w:type="dxa"/>
            <w:gridSpan w:val="5"/>
          </w:tcPr>
          <w:p w14:paraId="68375432" w14:textId="77777777" w:rsidR="00A43842" w:rsidRPr="000712BB" w:rsidRDefault="00A43842" w:rsidP="00B11784">
            <w:pPr>
              <w:jc w:val="both"/>
              <w:rPr>
                <w:sz w:val="20"/>
                <w:szCs w:val="20"/>
              </w:rPr>
            </w:pPr>
          </w:p>
        </w:tc>
        <w:tc>
          <w:tcPr>
            <w:tcW w:w="1703" w:type="dxa"/>
            <w:gridSpan w:val="3"/>
          </w:tcPr>
          <w:p w14:paraId="2DA5F99A" w14:textId="77777777" w:rsidR="00A43842" w:rsidRPr="000712BB" w:rsidRDefault="00A43842" w:rsidP="00B11784">
            <w:pPr>
              <w:jc w:val="both"/>
              <w:rPr>
                <w:sz w:val="20"/>
                <w:szCs w:val="20"/>
              </w:rPr>
            </w:pPr>
          </w:p>
        </w:tc>
        <w:tc>
          <w:tcPr>
            <w:tcW w:w="2096" w:type="dxa"/>
            <w:gridSpan w:val="3"/>
          </w:tcPr>
          <w:p w14:paraId="536550F3" w14:textId="77777777" w:rsidR="00A43842" w:rsidRPr="000712BB" w:rsidRDefault="00A43842" w:rsidP="00B11784">
            <w:pPr>
              <w:jc w:val="both"/>
              <w:rPr>
                <w:sz w:val="20"/>
                <w:szCs w:val="20"/>
              </w:rPr>
            </w:pPr>
          </w:p>
        </w:tc>
      </w:tr>
      <w:tr w:rsidR="00A43842" w:rsidRPr="000712BB" w14:paraId="730DA157" w14:textId="77777777" w:rsidTr="00B11784">
        <w:tc>
          <w:tcPr>
            <w:tcW w:w="9859" w:type="dxa"/>
            <w:gridSpan w:val="11"/>
            <w:shd w:val="clear" w:color="auto" w:fill="F7CAAC"/>
          </w:tcPr>
          <w:p w14:paraId="45DE0FB6"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3963B65" w14:textId="77777777" w:rsidTr="00B11784">
        <w:trPr>
          <w:trHeight w:val="236"/>
        </w:trPr>
        <w:tc>
          <w:tcPr>
            <w:tcW w:w="9859" w:type="dxa"/>
            <w:gridSpan w:val="11"/>
            <w:tcBorders>
              <w:top w:val="nil"/>
            </w:tcBorders>
          </w:tcPr>
          <w:p w14:paraId="6CF379D8" w14:textId="6F789285" w:rsidR="00A43842" w:rsidRPr="000712BB" w:rsidRDefault="00A43842" w:rsidP="00127DA5">
            <w:pPr>
              <w:jc w:val="both"/>
              <w:rPr>
                <w:sz w:val="20"/>
                <w:szCs w:val="20"/>
              </w:rPr>
            </w:pPr>
            <w:r w:rsidRPr="000712BB">
              <w:rPr>
                <w:sz w:val="20"/>
                <w:szCs w:val="20"/>
              </w:rPr>
              <w:t xml:space="preserve">Projektový management </w:t>
            </w:r>
            <w:r w:rsidR="00127DA5" w:rsidRPr="000712BB">
              <w:rPr>
                <w:sz w:val="20"/>
                <w:szCs w:val="20"/>
              </w:rPr>
              <w:t>(přednášky 100%, semináře 50 %)</w:t>
            </w:r>
          </w:p>
        </w:tc>
      </w:tr>
      <w:tr w:rsidR="00A43842" w:rsidRPr="000712BB" w14:paraId="2ADB1638" w14:textId="77777777" w:rsidTr="00B11784">
        <w:tc>
          <w:tcPr>
            <w:tcW w:w="9859" w:type="dxa"/>
            <w:gridSpan w:val="11"/>
            <w:shd w:val="clear" w:color="auto" w:fill="F7CAAC"/>
          </w:tcPr>
          <w:p w14:paraId="45716922"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76550395" w14:textId="77777777" w:rsidTr="00B11784">
        <w:trPr>
          <w:trHeight w:val="880"/>
        </w:trPr>
        <w:tc>
          <w:tcPr>
            <w:tcW w:w="9859" w:type="dxa"/>
            <w:gridSpan w:val="11"/>
          </w:tcPr>
          <w:p w14:paraId="31F02628" w14:textId="751E31DA" w:rsidR="00A43842" w:rsidRPr="000712BB" w:rsidRDefault="00E5500E" w:rsidP="00B11784">
            <w:pPr>
              <w:jc w:val="both"/>
              <w:rPr>
                <w:sz w:val="20"/>
                <w:szCs w:val="20"/>
              </w:rPr>
            </w:pPr>
            <w:r w:rsidRPr="000712BB">
              <w:rPr>
                <w:sz w:val="20"/>
                <w:szCs w:val="20"/>
              </w:rPr>
              <w:t xml:space="preserve">2012–2017: </w:t>
            </w:r>
            <w:r w:rsidR="00A43842" w:rsidRPr="000712BB">
              <w:rPr>
                <w:sz w:val="20"/>
                <w:szCs w:val="20"/>
              </w:rPr>
              <w:t>Ph.D. Univerzita Tomáše Bati ve Zlíně, Fakulta managementu a ekonomiky, obor Management a ekonomika</w:t>
            </w:r>
          </w:p>
          <w:p w14:paraId="64F48EC4" w14:textId="50EA6365" w:rsidR="00A43842" w:rsidRPr="000712BB" w:rsidRDefault="00E5500E" w:rsidP="00B11784">
            <w:pPr>
              <w:jc w:val="both"/>
              <w:rPr>
                <w:sz w:val="20"/>
                <w:szCs w:val="20"/>
              </w:rPr>
            </w:pPr>
            <w:r w:rsidRPr="000712BB">
              <w:rPr>
                <w:sz w:val="20"/>
                <w:szCs w:val="20"/>
              </w:rPr>
              <w:t xml:space="preserve">2010–2012: </w:t>
            </w:r>
            <w:r w:rsidR="00A43842" w:rsidRPr="000712BB">
              <w:rPr>
                <w:sz w:val="20"/>
                <w:szCs w:val="20"/>
              </w:rPr>
              <w:t>Ing. Univerzita Tomáše Bati ve Zlíně, Fakulta managementu a ekonomiky, obor Management a marketing</w:t>
            </w:r>
          </w:p>
          <w:p w14:paraId="1515E4ED" w14:textId="2463F071" w:rsidR="00A43842" w:rsidRPr="000712BB" w:rsidRDefault="00E5500E" w:rsidP="00B11784">
            <w:pPr>
              <w:jc w:val="both"/>
              <w:rPr>
                <w:sz w:val="20"/>
                <w:szCs w:val="20"/>
              </w:rPr>
            </w:pPr>
            <w:r w:rsidRPr="000712BB">
              <w:rPr>
                <w:sz w:val="20"/>
                <w:szCs w:val="20"/>
              </w:rPr>
              <w:t xml:space="preserve">2010–2011: </w:t>
            </w:r>
            <w:r w:rsidR="00A43842" w:rsidRPr="000712BB">
              <w:rPr>
                <w:sz w:val="20"/>
                <w:szCs w:val="20"/>
              </w:rPr>
              <w:t>MSc. University of Huddersfield, Business School, obor Marketing communication</w:t>
            </w:r>
          </w:p>
          <w:p w14:paraId="03FC04E9" w14:textId="3A6A43C0" w:rsidR="00A43842" w:rsidRPr="000712BB" w:rsidRDefault="00E5500E" w:rsidP="00B11784">
            <w:pPr>
              <w:jc w:val="both"/>
              <w:rPr>
                <w:b/>
                <w:sz w:val="20"/>
                <w:szCs w:val="20"/>
              </w:rPr>
            </w:pPr>
            <w:r w:rsidRPr="000712BB">
              <w:rPr>
                <w:sz w:val="20"/>
                <w:szCs w:val="20"/>
              </w:rPr>
              <w:t xml:space="preserve">2009–2010: </w:t>
            </w:r>
            <w:r w:rsidR="00A43842" w:rsidRPr="000712BB">
              <w:rPr>
                <w:sz w:val="20"/>
                <w:szCs w:val="20"/>
              </w:rPr>
              <w:t>BA (Hons) University of Huddersfield, Business School, obor European Business</w:t>
            </w:r>
          </w:p>
        </w:tc>
      </w:tr>
      <w:tr w:rsidR="00A43842" w:rsidRPr="000712BB" w14:paraId="1BC56B6D" w14:textId="77777777" w:rsidTr="00B11784">
        <w:tc>
          <w:tcPr>
            <w:tcW w:w="9859" w:type="dxa"/>
            <w:gridSpan w:val="11"/>
            <w:shd w:val="clear" w:color="auto" w:fill="F7CAAC"/>
          </w:tcPr>
          <w:p w14:paraId="36775A06"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626799C1" w14:textId="77777777" w:rsidTr="00B11784">
        <w:trPr>
          <w:trHeight w:val="1090"/>
        </w:trPr>
        <w:tc>
          <w:tcPr>
            <w:tcW w:w="9859" w:type="dxa"/>
            <w:gridSpan w:val="11"/>
          </w:tcPr>
          <w:p w14:paraId="7FB706DE" w14:textId="165814D2" w:rsidR="00A43842" w:rsidRPr="000712BB" w:rsidRDefault="00E5500E" w:rsidP="00EA7990">
            <w:pPr>
              <w:autoSpaceDE w:val="0"/>
              <w:autoSpaceDN w:val="0"/>
              <w:adjustRightInd w:val="0"/>
              <w:jc w:val="both"/>
              <w:rPr>
                <w:sz w:val="20"/>
                <w:szCs w:val="20"/>
              </w:rPr>
            </w:pPr>
            <w:r w:rsidRPr="000712BB">
              <w:rPr>
                <w:sz w:val="20"/>
                <w:szCs w:val="20"/>
              </w:rPr>
              <w:t xml:space="preserve">2015–2019: </w:t>
            </w:r>
            <w:r w:rsidR="00A43842" w:rsidRPr="000712BB">
              <w:rPr>
                <w:sz w:val="20"/>
                <w:szCs w:val="20"/>
              </w:rPr>
              <w:t>Junior researcher, Univerzita Tomáše Bati ve Zlíně, Centrum transferu technologií</w:t>
            </w:r>
          </w:p>
          <w:p w14:paraId="2B8F5D6C" w14:textId="004DE5D5" w:rsidR="00A43842" w:rsidRPr="000712BB" w:rsidRDefault="00E5500E" w:rsidP="00EA7990">
            <w:pPr>
              <w:autoSpaceDE w:val="0"/>
              <w:autoSpaceDN w:val="0"/>
              <w:adjustRightInd w:val="0"/>
              <w:jc w:val="both"/>
              <w:rPr>
                <w:sz w:val="20"/>
                <w:szCs w:val="20"/>
              </w:rPr>
            </w:pPr>
            <w:r w:rsidRPr="000712BB">
              <w:rPr>
                <w:sz w:val="20"/>
                <w:szCs w:val="20"/>
              </w:rPr>
              <w:t xml:space="preserve">2014–2016: </w:t>
            </w:r>
            <w:r w:rsidR="00A43842" w:rsidRPr="000712BB">
              <w:rPr>
                <w:sz w:val="20"/>
                <w:szCs w:val="20"/>
              </w:rPr>
              <w:t>Projektový manažer, TBU Summer Schools, UTB ve Zlíně</w:t>
            </w:r>
          </w:p>
          <w:p w14:paraId="35FFCBEE" w14:textId="760BC6AB" w:rsidR="00A43842" w:rsidRPr="000712BB" w:rsidRDefault="00E5500E" w:rsidP="00EA7990">
            <w:pPr>
              <w:autoSpaceDE w:val="0"/>
              <w:autoSpaceDN w:val="0"/>
              <w:adjustRightInd w:val="0"/>
              <w:jc w:val="both"/>
              <w:rPr>
                <w:sz w:val="20"/>
                <w:szCs w:val="20"/>
              </w:rPr>
            </w:pPr>
            <w:r w:rsidRPr="000712BB">
              <w:rPr>
                <w:sz w:val="20"/>
                <w:szCs w:val="20"/>
              </w:rPr>
              <w:t xml:space="preserve">2014–2016: </w:t>
            </w:r>
            <w:r w:rsidR="00A43842" w:rsidRPr="000712BB">
              <w:rPr>
                <w:sz w:val="20"/>
                <w:szCs w:val="20"/>
              </w:rPr>
              <w:t>Projektový manažer, International Festival, UTB ve Zlíně</w:t>
            </w:r>
            <w:r w:rsidR="00A43842" w:rsidRPr="000712BB">
              <w:rPr>
                <w:sz w:val="20"/>
                <w:szCs w:val="20"/>
              </w:rPr>
              <w:cr/>
              <w:t>2015</w:t>
            </w:r>
            <w:r w:rsidRPr="000712BB">
              <w:rPr>
                <w:sz w:val="20"/>
                <w:szCs w:val="20"/>
              </w:rPr>
              <w:t xml:space="preserve">: </w:t>
            </w:r>
            <w:r w:rsidR="00A43842" w:rsidRPr="000712BB">
              <w:rPr>
                <w:sz w:val="20"/>
                <w:szCs w:val="20"/>
              </w:rPr>
              <w:t>Projektový manažer</w:t>
            </w:r>
            <w:r w:rsidR="000B6DC5" w:rsidRPr="000712BB">
              <w:rPr>
                <w:sz w:val="20"/>
                <w:szCs w:val="20"/>
              </w:rPr>
              <w:t>, 11. ročník mezinárodní vědecké</w:t>
            </w:r>
            <w:r w:rsidR="00A43842" w:rsidRPr="000712BB">
              <w:rPr>
                <w:sz w:val="20"/>
                <w:szCs w:val="20"/>
              </w:rPr>
              <w:t xml:space="preserve"> </w:t>
            </w:r>
            <w:r w:rsidR="00396647" w:rsidRPr="000712BB">
              <w:rPr>
                <w:sz w:val="20"/>
                <w:szCs w:val="20"/>
              </w:rPr>
              <w:t>konference DOKBAT, UTB ve Zlíně</w:t>
            </w:r>
          </w:p>
          <w:p w14:paraId="313F3F2E" w14:textId="288BDCD0" w:rsidR="00A43842" w:rsidRPr="000712BB" w:rsidRDefault="00A43842" w:rsidP="00EA7990">
            <w:pPr>
              <w:jc w:val="both"/>
              <w:rPr>
                <w:sz w:val="20"/>
                <w:szCs w:val="20"/>
              </w:rPr>
            </w:pPr>
            <w:r w:rsidRPr="000712BB">
              <w:rPr>
                <w:sz w:val="20"/>
                <w:szCs w:val="20"/>
              </w:rPr>
              <w:t>2012</w:t>
            </w:r>
            <w:r w:rsidR="00E5500E" w:rsidRPr="000712BB">
              <w:rPr>
                <w:sz w:val="20"/>
                <w:szCs w:val="20"/>
              </w:rPr>
              <w:t xml:space="preserve">: </w:t>
            </w:r>
            <w:r w:rsidRPr="000712BB">
              <w:rPr>
                <w:sz w:val="20"/>
                <w:szCs w:val="20"/>
              </w:rPr>
              <w:t>Manažer, Veletrh Senior Praha a festival Se</w:t>
            </w:r>
            <w:r w:rsidR="00396647" w:rsidRPr="000712BB">
              <w:rPr>
                <w:sz w:val="20"/>
                <w:szCs w:val="20"/>
              </w:rPr>
              <w:t>nior Fest, Střechy Praha s.r.o.</w:t>
            </w:r>
          </w:p>
        </w:tc>
      </w:tr>
      <w:tr w:rsidR="00A43842" w:rsidRPr="000712BB" w14:paraId="180F78F4" w14:textId="77777777" w:rsidTr="00B11784">
        <w:trPr>
          <w:trHeight w:val="250"/>
        </w:trPr>
        <w:tc>
          <w:tcPr>
            <w:tcW w:w="9859" w:type="dxa"/>
            <w:gridSpan w:val="11"/>
            <w:shd w:val="clear" w:color="auto" w:fill="F7CAAC"/>
          </w:tcPr>
          <w:p w14:paraId="3B827D58"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27B76F70" w14:textId="77777777" w:rsidTr="00B11784">
        <w:trPr>
          <w:trHeight w:val="280"/>
        </w:trPr>
        <w:tc>
          <w:tcPr>
            <w:tcW w:w="9859" w:type="dxa"/>
            <w:gridSpan w:val="11"/>
          </w:tcPr>
          <w:p w14:paraId="249FF645" w14:textId="4C1D848A" w:rsidR="00A43842" w:rsidRPr="000712BB" w:rsidRDefault="0081419E" w:rsidP="00B11784">
            <w:pPr>
              <w:jc w:val="both"/>
              <w:rPr>
                <w:sz w:val="20"/>
                <w:szCs w:val="20"/>
              </w:rPr>
            </w:pPr>
            <w:r w:rsidRPr="000712BB">
              <w:rPr>
                <w:sz w:val="20"/>
                <w:szCs w:val="20"/>
              </w:rPr>
              <w:t>Počet vedených bakalářských prací = 9. Počet vedených diplomových prací = 15.</w:t>
            </w:r>
          </w:p>
        </w:tc>
      </w:tr>
      <w:tr w:rsidR="00A43842" w:rsidRPr="000712BB" w14:paraId="3127DD15" w14:textId="77777777" w:rsidTr="006C0644">
        <w:trPr>
          <w:cantSplit/>
        </w:trPr>
        <w:tc>
          <w:tcPr>
            <w:tcW w:w="3347" w:type="dxa"/>
            <w:gridSpan w:val="2"/>
            <w:tcBorders>
              <w:top w:val="single" w:sz="12" w:space="0" w:color="auto"/>
            </w:tcBorders>
            <w:shd w:val="clear" w:color="auto" w:fill="F7CAAC"/>
          </w:tcPr>
          <w:p w14:paraId="433AE245"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5074EF4"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46CB0F8"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18CDFB21"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2F500253" w14:textId="77777777" w:rsidTr="006C0644">
        <w:trPr>
          <w:cantSplit/>
        </w:trPr>
        <w:tc>
          <w:tcPr>
            <w:tcW w:w="3347" w:type="dxa"/>
            <w:gridSpan w:val="2"/>
          </w:tcPr>
          <w:p w14:paraId="61593C07" w14:textId="77777777" w:rsidR="00A43842" w:rsidRPr="000712BB" w:rsidRDefault="00A43842" w:rsidP="00B11784">
            <w:pPr>
              <w:jc w:val="both"/>
              <w:rPr>
                <w:sz w:val="20"/>
                <w:szCs w:val="20"/>
              </w:rPr>
            </w:pPr>
          </w:p>
        </w:tc>
        <w:tc>
          <w:tcPr>
            <w:tcW w:w="2245" w:type="dxa"/>
            <w:gridSpan w:val="2"/>
          </w:tcPr>
          <w:p w14:paraId="3760CABC"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174E613F"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34F56449"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4515196A"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557CC9A1" w14:textId="77777777" w:rsidR="00A43842" w:rsidRPr="000712BB" w:rsidRDefault="00A43842" w:rsidP="00B11784">
            <w:pPr>
              <w:jc w:val="both"/>
              <w:rPr>
                <w:b/>
                <w:sz w:val="20"/>
                <w:szCs w:val="20"/>
              </w:rPr>
            </w:pPr>
            <w:r w:rsidRPr="000712BB">
              <w:rPr>
                <w:b/>
                <w:sz w:val="20"/>
                <w:szCs w:val="20"/>
              </w:rPr>
              <w:t>ostatní</w:t>
            </w:r>
          </w:p>
        </w:tc>
      </w:tr>
      <w:tr w:rsidR="00A43842" w:rsidRPr="000712BB" w14:paraId="43C3CFF6" w14:textId="77777777" w:rsidTr="006C0644">
        <w:trPr>
          <w:cantSplit/>
          <w:trHeight w:val="70"/>
        </w:trPr>
        <w:tc>
          <w:tcPr>
            <w:tcW w:w="3347" w:type="dxa"/>
            <w:gridSpan w:val="2"/>
            <w:shd w:val="clear" w:color="auto" w:fill="F7CAAC"/>
          </w:tcPr>
          <w:p w14:paraId="2B760604"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69D19574"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right w:val="single" w:sz="12" w:space="0" w:color="auto"/>
            </w:tcBorders>
            <w:shd w:val="clear" w:color="auto" w:fill="F7CAAC"/>
          </w:tcPr>
          <w:p w14:paraId="285F605A"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6E003509" w14:textId="77777777" w:rsidR="00A43842" w:rsidRPr="000712BB" w:rsidRDefault="00A43842" w:rsidP="00B11784">
            <w:pPr>
              <w:jc w:val="both"/>
              <w:rPr>
                <w:b/>
                <w:sz w:val="20"/>
                <w:szCs w:val="20"/>
              </w:rPr>
            </w:pPr>
          </w:p>
        </w:tc>
        <w:tc>
          <w:tcPr>
            <w:tcW w:w="850" w:type="dxa"/>
            <w:vMerge w:val="restart"/>
          </w:tcPr>
          <w:p w14:paraId="18FF7A08" w14:textId="77777777" w:rsidR="00A43842" w:rsidRPr="000712BB" w:rsidRDefault="00A43842" w:rsidP="00B11784">
            <w:pPr>
              <w:jc w:val="both"/>
              <w:rPr>
                <w:b/>
                <w:sz w:val="20"/>
                <w:szCs w:val="20"/>
              </w:rPr>
            </w:pPr>
          </w:p>
        </w:tc>
        <w:tc>
          <w:tcPr>
            <w:tcW w:w="754" w:type="dxa"/>
            <w:vMerge w:val="restart"/>
          </w:tcPr>
          <w:p w14:paraId="1BF93DC8" w14:textId="77777777" w:rsidR="00A43842" w:rsidRPr="000712BB" w:rsidRDefault="00A43842" w:rsidP="00B11784">
            <w:pPr>
              <w:jc w:val="both"/>
              <w:rPr>
                <w:b/>
                <w:sz w:val="20"/>
                <w:szCs w:val="20"/>
              </w:rPr>
            </w:pPr>
          </w:p>
        </w:tc>
      </w:tr>
      <w:tr w:rsidR="00A43842" w:rsidRPr="000712BB" w14:paraId="1F8C8B81" w14:textId="77777777" w:rsidTr="006C0644">
        <w:trPr>
          <w:trHeight w:val="205"/>
        </w:trPr>
        <w:tc>
          <w:tcPr>
            <w:tcW w:w="3347" w:type="dxa"/>
            <w:gridSpan w:val="2"/>
          </w:tcPr>
          <w:p w14:paraId="4A0DF3F2" w14:textId="77777777" w:rsidR="00A43842" w:rsidRPr="000712BB" w:rsidRDefault="00A43842" w:rsidP="00B11784">
            <w:pPr>
              <w:jc w:val="both"/>
              <w:rPr>
                <w:sz w:val="20"/>
                <w:szCs w:val="20"/>
              </w:rPr>
            </w:pPr>
          </w:p>
        </w:tc>
        <w:tc>
          <w:tcPr>
            <w:tcW w:w="2245" w:type="dxa"/>
            <w:gridSpan w:val="2"/>
          </w:tcPr>
          <w:p w14:paraId="1454741E"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06F75747"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59DBF0FE" w14:textId="77777777" w:rsidR="00A43842" w:rsidRPr="000712BB" w:rsidRDefault="00A43842" w:rsidP="00B11784">
            <w:pPr>
              <w:rPr>
                <w:b/>
                <w:sz w:val="20"/>
                <w:szCs w:val="20"/>
              </w:rPr>
            </w:pPr>
          </w:p>
        </w:tc>
        <w:tc>
          <w:tcPr>
            <w:tcW w:w="850" w:type="dxa"/>
            <w:vMerge/>
            <w:vAlign w:val="center"/>
          </w:tcPr>
          <w:p w14:paraId="65B934EF" w14:textId="77777777" w:rsidR="00A43842" w:rsidRPr="000712BB" w:rsidRDefault="00A43842" w:rsidP="00B11784">
            <w:pPr>
              <w:rPr>
                <w:b/>
                <w:sz w:val="20"/>
                <w:szCs w:val="20"/>
              </w:rPr>
            </w:pPr>
          </w:p>
        </w:tc>
        <w:tc>
          <w:tcPr>
            <w:tcW w:w="754" w:type="dxa"/>
            <w:vMerge/>
            <w:vAlign w:val="center"/>
          </w:tcPr>
          <w:p w14:paraId="0D30ADE9" w14:textId="77777777" w:rsidR="00A43842" w:rsidRPr="000712BB" w:rsidRDefault="00A43842" w:rsidP="00B11784">
            <w:pPr>
              <w:rPr>
                <w:b/>
                <w:sz w:val="20"/>
                <w:szCs w:val="20"/>
              </w:rPr>
            </w:pPr>
          </w:p>
        </w:tc>
      </w:tr>
      <w:tr w:rsidR="00A43842" w:rsidRPr="000712BB" w14:paraId="75017979" w14:textId="77777777" w:rsidTr="00B11784">
        <w:tc>
          <w:tcPr>
            <w:tcW w:w="9859" w:type="dxa"/>
            <w:gridSpan w:val="11"/>
            <w:shd w:val="clear" w:color="auto" w:fill="F7CAAC"/>
          </w:tcPr>
          <w:p w14:paraId="6DD08EC1"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244E9514" w14:textId="77777777" w:rsidTr="00B11784">
        <w:trPr>
          <w:trHeight w:val="1367"/>
        </w:trPr>
        <w:tc>
          <w:tcPr>
            <w:tcW w:w="9859" w:type="dxa"/>
            <w:gridSpan w:val="11"/>
          </w:tcPr>
          <w:p w14:paraId="549DFE6F" w14:textId="53FB84D7" w:rsidR="00A43842" w:rsidRPr="000712BB" w:rsidRDefault="00E5500E" w:rsidP="00EA7990">
            <w:pPr>
              <w:jc w:val="both"/>
              <w:rPr>
                <w:sz w:val="20"/>
                <w:szCs w:val="20"/>
              </w:rPr>
            </w:pPr>
            <w:r w:rsidRPr="000712BB">
              <w:rPr>
                <w:sz w:val="20"/>
                <w:szCs w:val="20"/>
              </w:rPr>
              <w:t xml:space="preserve">2021–2023: </w:t>
            </w:r>
            <w:r w:rsidR="00A43842" w:rsidRPr="000712BB">
              <w:rPr>
                <w:sz w:val="20"/>
                <w:szCs w:val="20"/>
              </w:rPr>
              <w:t xml:space="preserve">Projekt Nový SW nástroj pro on-line obchodování se zahraničím v rámci trhu EU, </w:t>
            </w:r>
            <w:r w:rsidRPr="000712BB">
              <w:rPr>
                <w:sz w:val="20"/>
                <w:szCs w:val="20"/>
              </w:rPr>
              <w:t>TAČR – Trend</w:t>
            </w:r>
          </w:p>
          <w:p w14:paraId="4C36BC52" w14:textId="389E7184" w:rsidR="00A43842" w:rsidRPr="000712BB" w:rsidRDefault="00A43842" w:rsidP="00EA7990">
            <w:pPr>
              <w:jc w:val="both"/>
              <w:rPr>
                <w:sz w:val="20"/>
                <w:szCs w:val="20"/>
              </w:rPr>
            </w:pPr>
            <w:r w:rsidRPr="000712BB">
              <w:rPr>
                <w:sz w:val="20"/>
                <w:szCs w:val="20"/>
              </w:rPr>
              <w:t>2020</w:t>
            </w:r>
            <w:r w:rsidR="00E5500E" w:rsidRPr="000712BB">
              <w:rPr>
                <w:sz w:val="20"/>
                <w:szCs w:val="20"/>
              </w:rPr>
              <w:t>:</w:t>
            </w:r>
            <w:r w:rsidRPr="000712BB">
              <w:rPr>
                <w:sz w:val="20"/>
                <w:szCs w:val="20"/>
              </w:rPr>
              <w:t xml:space="preserve"> kurz Agile – základní principy</w:t>
            </w:r>
          </w:p>
          <w:p w14:paraId="6AE36104" w14:textId="45ED2760" w:rsidR="00A43842" w:rsidRPr="000712BB" w:rsidRDefault="00A43842" w:rsidP="00EA7990">
            <w:pPr>
              <w:jc w:val="both"/>
              <w:rPr>
                <w:sz w:val="20"/>
                <w:szCs w:val="20"/>
              </w:rPr>
            </w:pPr>
            <w:r w:rsidRPr="000712BB">
              <w:rPr>
                <w:sz w:val="20"/>
                <w:szCs w:val="20"/>
              </w:rPr>
              <w:t>2014</w:t>
            </w:r>
            <w:r w:rsidR="00E5500E" w:rsidRPr="000712BB">
              <w:rPr>
                <w:sz w:val="20"/>
                <w:szCs w:val="20"/>
              </w:rPr>
              <w:t>:</w:t>
            </w:r>
            <w:r w:rsidRPr="000712BB">
              <w:rPr>
                <w:sz w:val="20"/>
                <w:szCs w:val="20"/>
              </w:rPr>
              <w:t xml:space="preserve"> kurz Metoda GTD </w:t>
            </w:r>
            <w:r w:rsidR="00E5500E" w:rsidRPr="000712BB">
              <w:rPr>
                <w:sz w:val="20"/>
                <w:szCs w:val="20"/>
              </w:rPr>
              <w:t xml:space="preserve">– </w:t>
            </w:r>
            <w:r w:rsidRPr="000712BB">
              <w:rPr>
                <w:sz w:val="20"/>
                <w:szCs w:val="20"/>
              </w:rPr>
              <w:t>Getting Things Done (Daniel Gamrot)</w:t>
            </w:r>
          </w:p>
          <w:p w14:paraId="300DBE61" w14:textId="360C7517" w:rsidR="00A43842" w:rsidRPr="000712BB" w:rsidRDefault="00A43842" w:rsidP="00EA7990">
            <w:pPr>
              <w:jc w:val="both"/>
              <w:rPr>
                <w:sz w:val="20"/>
                <w:szCs w:val="20"/>
              </w:rPr>
            </w:pPr>
            <w:r w:rsidRPr="000712BB">
              <w:rPr>
                <w:sz w:val="20"/>
                <w:szCs w:val="20"/>
              </w:rPr>
              <w:t>2014</w:t>
            </w:r>
            <w:r w:rsidR="00E5500E" w:rsidRPr="000712BB">
              <w:rPr>
                <w:sz w:val="20"/>
                <w:szCs w:val="20"/>
              </w:rPr>
              <w:t>:</w:t>
            </w:r>
            <w:r w:rsidRPr="000712BB">
              <w:rPr>
                <w:sz w:val="20"/>
                <w:szCs w:val="20"/>
              </w:rPr>
              <w:t xml:space="preserve"> kurz Struktogram a Triogram</w:t>
            </w:r>
          </w:p>
          <w:p w14:paraId="1A4D66AF" w14:textId="3E097AB9" w:rsidR="00A43842" w:rsidRPr="000712BB" w:rsidRDefault="00A43842" w:rsidP="00EA7990">
            <w:pPr>
              <w:jc w:val="both"/>
              <w:rPr>
                <w:sz w:val="20"/>
                <w:szCs w:val="20"/>
              </w:rPr>
            </w:pPr>
            <w:r w:rsidRPr="000712BB">
              <w:rPr>
                <w:sz w:val="20"/>
                <w:szCs w:val="20"/>
              </w:rPr>
              <w:t>2013</w:t>
            </w:r>
            <w:r w:rsidR="00E5500E" w:rsidRPr="000712BB">
              <w:rPr>
                <w:sz w:val="20"/>
                <w:szCs w:val="20"/>
              </w:rPr>
              <w:t>:</w:t>
            </w:r>
            <w:r w:rsidRPr="000712BB">
              <w:rPr>
                <w:sz w:val="20"/>
                <w:szCs w:val="20"/>
              </w:rPr>
              <w:t xml:space="preserve"> kurz LEAN metoda. Zkoušejte, měřte, vylepšujte! (Jan Veselý)</w:t>
            </w:r>
          </w:p>
          <w:p w14:paraId="2668FA14" w14:textId="26DF3560" w:rsidR="00A43842" w:rsidRPr="000712BB" w:rsidRDefault="00A43842" w:rsidP="00EA7990">
            <w:pPr>
              <w:jc w:val="both"/>
              <w:rPr>
                <w:b/>
                <w:sz w:val="20"/>
                <w:szCs w:val="20"/>
              </w:rPr>
            </w:pPr>
            <w:r w:rsidRPr="000712BB">
              <w:rPr>
                <w:sz w:val="20"/>
                <w:szCs w:val="20"/>
              </w:rPr>
              <w:t>2013</w:t>
            </w:r>
            <w:r w:rsidR="00E5500E" w:rsidRPr="000712BB">
              <w:rPr>
                <w:sz w:val="20"/>
                <w:szCs w:val="20"/>
              </w:rPr>
              <w:t>:</w:t>
            </w:r>
            <w:r w:rsidRPr="000712BB">
              <w:rPr>
                <w:sz w:val="20"/>
                <w:szCs w:val="20"/>
              </w:rPr>
              <w:t xml:space="preserve"> kurz Prezentační dovednosti (Janka Chudlíková, Hanka Ondrušková)</w:t>
            </w:r>
          </w:p>
        </w:tc>
      </w:tr>
      <w:tr w:rsidR="00A43842" w:rsidRPr="000712BB" w14:paraId="77333837" w14:textId="77777777" w:rsidTr="00B11784">
        <w:trPr>
          <w:trHeight w:val="218"/>
        </w:trPr>
        <w:tc>
          <w:tcPr>
            <w:tcW w:w="9859" w:type="dxa"/>
            <w:gridSpan w:val="11"/>
            <w:shd w:val="clear" w:color="auto" w:fill="F7CAAC"/>
          </w:tcPr>
          <w:p w14:paraId="75B9E280"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234CD192" w14:textId="77777777" w:rsidTr="00B11784">
        <w:trPr>
          <w:trHeight w:val="328"/>
        </w:trPr>
        <w:tc>
          <w:tcPr>
            <w:tcW w:w="9859" w:type="dxa"/>
            <w:gridSpan w:val="11"/>
          </w:tcPr>
          <w:p w14:paraId="03008F98" w14:textId="6B28931A" w:rsidR="00A43842" w:rsidRPr="000712BB" w:rsidRDefault="00A43842" w:rsidP="00EA7990">
            <w:pPr>
              <w:jc w:val="both"/>
              <w:rPr>
                <w:sz w:val="20"/>
                <w:szCs w:val="20"/>
              </w:rPr>
            </w:pPr>
            <w:r w:rsidRPr="000712BB">
              <w:rPr>
                <w:sz w:val="20"/>
                <w:szCs w:val="20"/>
              </w:rPr>
              <w:t>2009–2011</w:t>
            </w:r>
            <w:r w:rsidR="00E5500E" w:rsidRPr="000712BB">
              <w:rPr>
                <w:sz w:val="20"/>
                <w:szCs w:val="20"/>
              </w:rPr>
              <w:t xml:space="preserve">: </w:t>
            </w:r>
            <w:r w:rsidRPr="000712BB">
              <w:rPr>
                <w:sz w:val="20"/>
                <w:szCs w:val="20"/>
              </w:rPr>
              <w:t>University of Huddersfield, Great Britain, studium bakalářského a navazujícího studia</w:t>
            </w:r>
          </w:p>
          <w:p w14:paraId="47916634" w14:textId="2518CF25" w:rsidR="00A43842" w:rsidRPr="000712BB" w:rsidRDefault="00E5500E" w:rsidP="00EA7990">
            <w:pPr>
              <w:jc w:val="both"/>
              <w:rPr>
                <w:sz w:val="20"/>
                <w:szCs w:val="20"/>
              </w:rPr>
            </w:pPr>
            <w:r w:rsidRPr="000712BB">
              <w:rPr>
                <w:sz w:val="20"/>
                <w:szCs w:val="20"/>
              </w:rPr>
              <w:t>10–12</w:t>
            </w:r>
            <w:r w:rsidR="00A43842" w:rsidRPr="000712BB">
              <w:rPr>
                <w:sz w:val="20"/>
                <w:szCs w:val="20"/>
              </w:rPr>
              <w:t>/2014</w:t>
            </w:r>
            <w:r w:rsidRPr="000712BB">
              <w:rPr>
                <w:sz w:val="20"/>
                <w:szCs w:val="20"/>
              </w:rPr>
              <w:t xml:space="preserve">: </w:t>
            </w:r>
            <w:r w:rsidR="00A43842" w:rsidRPr="000712BB">
              <w:rPr>
                <w:sz w:val="20"/>
                <w:szCs w:val="20"/>
              </w:rPr>
              <w:t xml:space="preserve">University Lillehammer College, </w:t>
            </w:r>
            <w:r w:rsidRPr="000712BB">
              <w:rPr>
                <w:sz w:val="20"/>
                <w:szCs w:val="20"/>
              </w:rPr>
              <w:t>Norsko – vědecká</w:t>
            </w:r>
            <w:r w:rsidR="00A43842" w:rsidRPr="000712BB">
              <w:rPr>
                <w:sz w:val="20"/>
                <w:szCs w:val="20"/>
              </w:rPr>
              <w:t xml:space="preserve"> stáž v rámci projektu Norské fondy; (NF-CZ07-INS-3-041-2014)</w:t>
            </w:r>
          </w:p>
          <w:p w14:paraId="300AA446" w14:textId="3265FD5C" w:rsidR="00A43842" w:rsidRPr="000712BB" w:rsidRDefault="00E5500E" w:rsidP="00EA7990">
            <w:pPr>
              <w:jc w:val="both"/>
              <w:rPr>
                <w:b/>
                <w:sz w:val="20"/>
                <w:szCs w:val="20"/>
              </w:rPr>
            </w:pPr>
            <w:r w:rsidRPr="000712BB">
              <w:rPr>
                <w:sz w:val="20"/>
                <w:szCs w:val="20"/>
              </w:rPr>
              <w:t>01–05</w:t>
            </w:r>
            <w:r w:rsidR="00A43842" w:rsidRPr="000712BB">
              <w:rPr>
                <w:sz w:val="20"/>
                <w:szCs w:val="20"/>
              </w:rPr>
              <w:t>/2009</w:t>
            </w:r>
            <w:r w:rsidRPr="000712BB">
              <w:rPr>
                <w:sz w:val="20"/>
                <w:szCs w:val="20"/>
              </w:rPr>
              <w:t>:</w:t>
            </w:r>
            <w:r w:rsidR="00A43842" w:rsidRPr="000712BB">
              <w:rPr>
                <w:sz w:val="20"/>
                <w:szCs w:val="20"/>
              </w:rPr>
              <w:t xml:space="preserve"> IDRAC International School of Management, Francie studijní pobyt v rámci projektu Erasmus</w:t>
            </w:r>
          </w:p>
        </w:tc>
      </w:tr>
      <w:tr w:rsidR="00A43842" w:rsidRPr="000712BB" w14:paraId="753DAAD8" w14:textId="77777777" w:rsidTr="00930A0B">
        <w:trPr>
          <w:cantSplit/>
          <w:trHeight w:val="470"/>
        </w:trPr>
        <w:tc>
          <w:tcPr>
            <w:tcW w:w="2518" w:type="dxa"/>
            <w:shd w:val="clear" w:color="auto" w:fill="F7CAAC"/>
          </w:tcPr>
          <w:p w14:paraId="55109419"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780E568D" w14:textId="77777777" w:rsidR="00A43842" w:rsidRPr="000712BB" w:rsidRDefault="00A43842" w:rsidP="00B11784">
            <w:pPr>
              <w:jc w:val="both"/>
              <w:rPr>
                <w:sz w:val="20"/>
                <w:szCs w:val="20"/>
              </w:rPr>
            </w:pPr>
            <w:r w:rsidRPr="000712BB">
              <w:rPr>
                <w:sz w:val="20"/>
                <w:szCs w:val="20"/>
              </w:rPr>
              <w:t>Petra Barešová v. r.</w:t>
            </w:r>
          </w:p>
        </w:tc>
        <w:tc>
          <w:tcPr>
            <w:tcW w:w="709" w:type="dxa"/>
            <w:shd w:val="clear" w:color="auto" w:fill="F7CAAC"/>
          </w:tcPr>
          <w:p w14:paraId="591B4666"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0668958B" w14:textId="77777777" w:rsidR="00A43842" w:rsidRPr="000712BB" w:rsidRDefault="00A43842" w:rsidP="00B11784">
            <w:pPr>
              <w:jc w:val="both"/>
              <w:rPr>
                <w:sz w:val="20"/>
                <w:szCs w:val="20"/>
              </w:rPr>
            </w:pPr>
            <w:r w:rsidRPr="000712BB">
              <w:rPr>
                <w:sz w:val="20"/>
                <w:szCs w:val="20"/>
              </w:rPr>
              <w:t xml:space="preserve">06. 06. 2022 </w:t>
            </w:r>
          </w:p>
        </w:tc>
      </w:tr>
    </w:tbl>
    <w:p w14:paraId="59D006E5" w14:textId="77777777" w:rsidR="00A43842" w:rsidRPr="000712BB" w:rsidRDefault="00A43842" w:rsidP="00A43842">
      <w:pPr>
        <w:rPr>
          <w:sz w:val="20"/>
          <w:szCs w:val="20"/>
        </w:rPr>
      </w:pPr>
    </w:p>
    <w:p w14:paraId="1015C568" w14:textId="4EF95FDF"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570F1863" w14:textId="77777777" w:rsidTr="00B11784">
        <w:tc>
          <w:tcPr>
            <w:tcW w:w="9859" w:type="dxa"/>
            <w:gridSpan w:val="11"/>
            <w:tcBorders>
              <w:bottom w:val="double" w:sz="4" w:space="0" w:color="auto"/>
            </w:tcBorders>
            <w:shd w:val="clear" w:color="auto" w:fill="BDD6EE"/>
          </w:tcPr>
          <w:p w14:paraId="2E42E31A"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721C5245" w14:textId="77777777" w:rsidTr="00B11784">
        <w:tc>
          <w:tcPr>
            <w:tcW w:w="2518" w:type="dxa"/>
            <w:tcBorders>
              <w:top w:val="double" w:sz="4" w:space="0" w:color="auto"/>
            </w:tcBorders>
            <w:shd w:val="clear" w:color="auto" w:fill="F7CAAC"/>
          </w:tcPr>
          <w:p w14:paraId="792773CA"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799206D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07E211EB" w14:textId="77777777" w:rsidTr="00B11784">
        <w:tc>
          <w:tcPr>
            <w:tcW w:w="2518" w:type="dxa"/>
            <w:shd w:val="clear" w:color="auto" w:fill="F7CAAC"/>
          </w:tcPr>
          <w:p w14:paraId="438D12E2"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161A3EA6"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67471737" w14:textId="77777777" w:rsidTr="00B11784">
        <w:tc>
          <w:tcPr>
            <w:tcW w:w="2518" w:type="dxa"/>
            <w:shd w:val="clear" w:color="auto" w:fill="F7CAAC"/>
          </w:tcPr>
          <w:p w14:paraId="06D60CE9"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5CBA0462"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596B7A82" w14:textId="77777777" w:rsidTr="0081419E">
        <w:tc>
          <w:tcPr>
            <w:tcW w:w="2518" w:type="dxa"/>
            <w:shd w:val="clear" w:color="auto" w:fill="F7CAAC"/>
          </w:tcPr>
          <w:p w14:paraId="2D527D3C"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509B41FC" w14:textId="77777777" w:rsidR="00A43842" w:rsidRPr="000712BB" w:rsidRDefault="00A43842" w:rsidP="00B11784">
            <w:pPr>
              <w:jc w:val="both"/>
              <w:rPr>
                <w:sz w:val="20"/>
                <w:szCs w:val="20"/>
              </w:rPr>
            </w:pPr>
            <w:r w:rsidRPr="000712BB">
              <w:rPr>
                <w:sz w:val="20"/>
                <w:szCs w:val="20"/>
              </w:rPr>
              <w:t>Jiří Bejtkovský</w:t>
            </w:r>
          </w:p>
        </w:tc>
        <w:tc>
          <w:tcPr>
            <w:tcW w:w="926" w:type="dxa"/>
            <w:gridSpan w:val="2"/>
            <w:shd w:val="clear" w:color="auto" w:fill="F7CAAC"/>
          </w:tcPr>
          <w:p w14:paraId="6F3F3C8E"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680315E2" w14:textId="77777777" w:rsidR="00A43842" w:rsidRPr="000712BB" w:rsidRDefault="00A43842" w:rsidP="00B11784">
            <w:pPr>
              <w:jc w:val="both"/>
              <w:rPr>
                <w:sz w:val="20"/>
                <w:szCs w:val="20"/>
              </w:rPr>
            </w:pPr>
            <w:r w:rsidRPr="000712BB">
              <w:rPr>
                <w:sz w:val="20"/>
                <w:szCs w:val="20"/>
              </w:rPr>
              <w:t>Ing. Bc., Ph.D.</w:t>
            </w:r>
          </w:p>
        </w:tc>
      </w:tr>
      <w:tr w:rsidR="00A43842" w:rsidRPr="000712BB" w14:paraId="0518AF57" w14:textId="77777777" w:rsidTr="006C0644">
        <w:tc>
          <w:tcPr>
            <w:tcW w:w="2518" w:type="dxa"/>
            <w:shd w:val="clear" w:color="auto" w:fill="F7CAAC"/>
          </w:tcPr>
          <w:p w14:paraId="0B47AD4A"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7CF9E1D" w14:textId="77777777" w:rsidR="00A43842" w:rsidRPr="000712BB" w:rsidRDefault="00A43842" w:rsidP="00B11784">
            <w:pPr>
              <w:jc w:val="both"/>
              <w:rPr>
                <w:sz w:val="20"/>
                <w:szCs w:val="20"/>
              </w:rPr>
            </w:pPr>
            <w:r w:rsidRPr="000712BB">
              <w:rPr>
                <w:sz w:val="20"/>
                <w:szCs w:val="20"/>
              </w:rPr>
              <w:t>1982</w:t>
            </w:r>
          </w:p>
        </w:tc>
        <w:tc>
          <w:tcPr>
            <w:tcW w:w="1721" w:type="dxa"/>
            <w:shd w:val="clear" w:color="auto" w:fill="F7CAAC"/>
          </w:tcPr>
          <w:p w14:paraId="52F19B25"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9D9C7C4"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52D15E34"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4517CCFA"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3D1F75BA"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7AF4316A" w14:textId="77777777" w:rsidR="00A43842" w:rsidRPr="000712BB" w:rsidRDefault="00A43842" w:rsidP="00B11784">
            <w:pPr>
              <w:jc w:val="both"/>
              <w:rPr>
                <w:sz w:val="20"/>
                <w:szCs w:val="20"/>
              </w:rPr>
            </w:pPr>
            <w:r w:rsidRPr="000712BB">
              <w:rPr>
                <w:sz w:val="20"/>
                <w:szCs w:val="20"/>
              </w:rPr>
              <w:t>N</w:t>
            </w:r>
          </w:p>
        </w:tc>
      </w:tr>
      <w:tr w:rsidR="00A43842" w:rsidRPr="000712BB" w14:paraId="630DC0F9" w14:textId="77777777" w:rsidTr="006C0644">
        <w:tc>
          <w:tcPr>
            <w:tcW w:w="5068" w:type="dxa"/>
            <w:gridSpan w:val="3"/>
            <w:shd w:val="clear" w:color="auto" w:fill="F7CAAC"/>
          </w:tcPr>
          <w:p w14:paraId="1F0B4B96"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0F5F8F10" w14:textId="77777777" w:rsidR="00A43842" w:rsidRPr="000712BB" w:rsidRDefault="00A43842" w:rsidP="00B11784">
            <w:pPr>
              <w:tabs>
                <w:tab w:val="left" w:pos="626"/>
              </w:tabs>
              <w:jc w:val="both"/>
              <w:rPr>
                <w:sz w:val="20"/>
                <w:szCs w:val="20"/>
              </w:rPr>
            </w:pPr>
            <w:r w:rsidRPr="000712BB">
              <w:rPr>
                <w:sz w:val="20"/>
                <w:szCs w:val="20"/>
              </w:rPr>
              <w:t>pp</w:t>
            </w:r>
          </w:p>
        </w:tc>
        <w:tc>
          <w:tcPr>
            <w:tcW w:w="777" w:type="dxa"/>
            <w:shd w:val="clear" w:color="auto" w:fill="F7CAAC"/>
          </w:tcPr>
          <w:p w14:paraId="60001CEC"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7F6267D7"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7D36A8B3"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34F2D623" w14:textId="77777777" w:rsidR="00A43842" w:rsidRPr="000712BB" w:rsidRDefault="00A43842" w:rsidP="00B11784">
            <w:pPr>
              <w:jc w:val="both"/>
              <w:rPr>
                <w:sz w:val="20"/>
                <w:szCs w:val="20"/>
              </w:rPr>
            </w:pPr>
            <w:r w:rsidRPr="000712BB">
              <w:rPr>
                <w:sz w:val="20"/>
                <w:szCs w:val="20"/>
              </w:rPr>
              <w:t>N</w:t>
            </w:r>
          </w:p>
        </w:tc>
      </w:tr>
      <w:tr w:rsidR="00A43842" w:rsidRPr="000712BB" w14:paraId="03C1505C" w14:textId="77777777" w:rsidTr="00B11784">
        <w:tc>
          <w:tcPr>
            <w:tcW w:w="6060" w:type="dxa"/>
            <w:gridSpan w:val="5"/>
            <w:shd w:val="clear" w:color="auto" w:fill="F7CAAC"/>
          </w:tcPr>
          <w:p w14:paraId="21B0FC81"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1DD3B7DC"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5E4121FA" w14:textId="77777777" w:rsidR="00A43842" w:rsidRPr="000712BB" w:rsidRDefault="00A43842" w:rsidP="00B11784">
            <w:pPr>
              <w:jc w:val="both"/>
              <w:rPr>
                <w:b/>
                <w:sz w:val="20"/>
                <w:szCs w:val="20"/>
              </w:rPr>
            </w:pPr>
            <w:r w:rsidRPr="000712BB">
              <w:rPr>
                <w:b/>
                <w:sz w:val="20"/>
                <w:szCs w:val="20"/>
              </w:rPr>
              <w:t>rozsah</w:t>
            </w:r>
          </w:p>
        </w:tc>
      </w:tr>
      <w:tr w:rsidR="00A43842" w:rsidRPr="000712BB" w14:paraId="47A1FDF4" w14:textId="77777777" w:rsidTr="00B11784">
        <w:tc>
          <w:tcPr>
            <w:tcW w:w="6060" w:type="dxa"/>
            <w:gridSpan w:val="5"/>
          </w:tcPr>
          <w:p w14:paraId="2A34996A" w14:textId="77777777" w:rsidR="00A43842" w:rsidRPr="000712BB" w:rsidRDefault="00A43842" w:rsidP="00B11784">
            <w:pPr>
              <w:jc w:val="both"/>
              <w:rPr>
                <w:sz w:val="20"/>
                <w:szCs w:val="20"/>
              </w:rPr>
            </w:pPr>
          </w:p>
        </w:tc>
        <w:tc>
          <w:tcPr>
            <w:tcW w:w="1703" w:type="dxa"/>
            <w:gridSpan w:val="3"/>
          </w:tcPr>
          <w:p w14:paraId="3EEE2FA1" w14:textId="77777777" w:rsidR="00A43842" w:rsidRPr="000712BB" w:rsidRDefault="00A43842" w:rsidP="00B11784">
            <w:pPr>
              <w:jc w:val="both"/>
              <w:rPr>
                <w:sz w:val="20"/>
                <w:szCs w:val="20"/>
              </w:rPr>
            </w:pPr>
          </w:p>
        </w:tc>
        <w:tc>
          <w:tcPr>
            <w:tcW w:w="2096" w:type="dxa"/>
            <w:gridSpan w:val="3"/>
          </w:tcPr>
          <w:p w14:paraId="52A60F33" w14:textId="77777777" w:rsidR="00A43842" w:rsidRPr="000712BB" w:rsidRDefault="00A43842" w:rsidP="00B11784">
            <w:pPr>
              <w:jc w:val="both"/>
              <w:rPr>
                <w:sz w:val="20"/>
                <w:szCs w:val="20"/>
              </w:rPr>
            </w:pPr>
          </w:p>
        </w:tc>
      </w:tr>
      <w:tr w:rsidR="00A43842" w:rsidRPr="000712BB" w14:paraId="6C84F34F" w14:textId="77777777" w:rsidTr="00B11784">
        <w:tc>
          <w:tcPr>
            <w:tcW w:w="9859" w:type="dxa"/>
            <w:gridSpan w:val="11"/>
            <w:shd w:val="clear" w:color="auto" w:fill="F7CAAC"/>
          </w:tcPr>
          <w:p w14:paraId="2C985F18"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0A895950" w14:textId="77777777" w:rsidTr="00B11784">
        <w:trPr>
          <w:trHeight w:val="519"/>
        </w:trPr>
        <w:tc>
          <w:tcPr>
            <w:tcW w:w="9859" w:type="dxa"/>
            <w:gridSpan w:val="11"/>
            <w:tcBorders>
              <w:top w:val="nil"/>
            </w:tcBorders>
          </w:tcPr>
          <w:p w14:paraId="6F211572" w14:textId="7E04F9A6" w:rsidR="00127DA5" w:rsidRPr="000712BB" w:rsidRDefault="00A43842" w:rsidP="0029429E">
            <w:pPr>
              <w:jc w:val="both"/>
              <w:rPr>
                <w:sz w:val="20"/>
                <w:szCs w:val="20"/>
              </w:rPr>
            </w:pPr>
            <w:r w:rsidRPr="000712BB">
              <w:rPr>
                <w:sz w:val="20"/>
                <w:szCs w:val="20"/>
              </w:rPr>
              <w:t xml:space="preserve">Základy marketingu </w:t>
            </w:r>
            <w:r w:rsidR="00127DA5" w:rsidRPr="000712BB">
              <w:rPr>
                <w:sz w:val="20"/>
                <w:szCs w:val="20"/>
              </w:rPr>
              <w:t>(přednášky 100</w:t>
            </w:r>
            <w:r w:rsidR="00E833C2" w:rsidRPr="000712BB">
              <w:rPr>
                <w:sz w:val="20"/>
                <w:szCs w:val="20"/>
              </w:rPr>
              <w:t xml:space="preserve"> </w:t>
            </w:r>
            <w:r w:rsidR="00127DA5" w:rsidRPr="000712BB">
              <w:rPr>
                <w:sz w:val="20"/>
                <w:szCs w:val="20"/>
              </w:rPr>
              <w:t xml:space="preserve">%, </w:t>
            </w:r>
            <w:r w:rsidR="0040503A" w:rsidRPr="000712BB">
              <w:rPr>
                <w:sz w:val="20"/>
                <w:szCs w:val="20"/>
              </w:rPr>
              <w:t>semináře 60</w:t>
            </w:r>
            <w:r w:rsidR="00127DA5" w:rsidRPr="000712BB">
              <w:rPr>
                <w:sz w:val="20"/>
                <w:szCs w:val="20"/>
              </w:rPr>
              <w:t xml:space="preserve"> %)</w:t>
            </w:r>
          </w:p>
          <w:p w14:paraId="47F4846E" w14:textId="3AEEFF9E" w:rsidR="00A43842" w:rsidRPr="000712BB" w:rsidRDefault="00A43842" w:rsidP="00127DA5">
            <w:pPr>
              <w:jc w:val="both"/>
              <w:rPr>
                <w:sz w:val="20"/>
                <w:szCs w:val="20"/>
              </w:rPr>
            </w:pPr>
            <w:r w:rsidRPr="000712BB">
              <w:rPr>
                <w:sz w:val="20"/>
                <w:szCs w:val="20"/>
              </w:rPr>
              <w:t xml:space="preserve">Řízení lidských zdrojů </w:t>
            </w:r>
            <w:r w:rsidR="00127DA5" w:rsidRPr="000712BB">
              <w:rPr>
                <w:sz w:val="20"/>
                <w:szCs w:val="20"/>
              </w:rPr>
              <w:t>(přednášky 100 %)</w:t>
            </w:r>
          </w:p>
        </w:tc>
      </w:tr>
      <w:tr w:rsidR="00A43842" w:rsidRPr="000712BB" w14:paraId="32FE7733" w14:textId="77777777" w:rsidTr="00B11784">
        <w:tc>
          <w:tcPr>
            <w:tcW w:w="9859" w:type="dxa"/>
            <w:gridSpan w:val="11"/>
            <w:shd w:val="clear" w:color="auto" w:fill="F7CAAC"/>
          </w:tcPr>
          <w:p w14:paraId="52341460"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787A2D3C" w14:textId="77777777" w:rsidTr="00B11784">
        <w:trPr>
          <w:trHeight w:val="757"/>
        </w:trPr>
        <w:tc>
          <w:tcPr>
            <w:tcW w:w="9859" w:type="dxa"/>
            <w:gridSpan w:val="11"/>
          </w:tcPr>
          <w:p w14:paraId="672FAE93" w14:textId="4763BB6D" w:rsidR="00A43842" w:rsidRPr="000712BB" w:rsidRDefault="00A43842" w:rsidP="00B11784">
            <w:pPr>
              <w:jc w:val="both"/>
              <w:rPr>
                <w:sz w:val="20"/>
                <w:szCs w:val="20"/>
              </w:rPr>
            </w:pPr>
            <w:r w:rsidRPr="000712BB">
              <w:rPr>
                <w:sz w:val="20"/>
                <w:szCs w:val="20"/>
              </w:rPr>
              <w:t>2007–2013</w:t>
            </w:r>
            <w:r w:rsidR="004D1397" w:rsidRPr="000712BB">
              <w:rPr>
                <w:sz w:val="20"/>
                <w:szCs w:val="20"/>
              </w:rPr>
              <w:t>:</w:t>
            </w:r>
            <w:r w:rsidR="000B6DC5" w:rsidRPr="000712BB">
              <w:rPr>
                <w:sz w:val="20"/>
                <w:szCs w:val="20"/>
              </w:rPr>
              <w:t xml:space="preserve"> Ph.D.,</w:t>
            </w:r>
            <w:r w:rsidR="004D1397" w:rsidRPr="000712BB">
              <w:rPr>
                <w:sz w:val="20"/>
                <w:szCs w:val="20"/>
              </w:rPr>
              <w:t xml:space="preserve"> </w:t>
            </w:r>
            <w:r w:rsidRPr="000712BB">
              <w:rPr>
                <w:sz w:val="20"/>
                <w:szCs w:val="20"/>
              </w:rPr>
              <w:t>UTB ve Zlíně, F</w:t>
            </w:r>
            <w:r w:rsidR="000B6DC5" w:rsidRPr="000712BB">
              <w:rPr>
                <w:sz w:val="20"/>
                <w:szCs w:val="20"/>
              </w:rPr>
              <w:t xml:space="preserve">akulta managementu a ekonomiky, Management a ekonomika </w:t>
            </w:r>
          </w:p>
          <w:p w14:paraId="2B492F72" w14:textId="60DC0548" w:rsidR="00A43842" w:rsidRPr="000712BB" w:rsidRDefault="00A43842" w:rsidP="00B11784">
            <w:pPr>
              <w:jc w:val="both"/>
              <w:rPr>
                <w:sz w:val="20"/>
                <w:szCs w:val="20"/>
              </w:rPr>
            </w:pPr>
            <w:r w:rsidRPr="000712BB">
              <w:rPr>
                <w:sz w:val="20"/>
                <w:szCs w:val="20"/>
              </w:rPr>
              <w:t>2008–2010</w:t>
            </w:r>
            <w:r w:rsidR="004D1397" w:rsidRPr="000712BB">
              <w:rPr>
                <w:sz w:val="20"/>
                <w:szCs w:val="20"/>
              </w:rPr>
              <w:t>:</w:t>
            </w:r>
            <w:r w:rsidRPr="000712BB">
              <w:rPr>
                <w:sz w:val="20"/>
                <w:szCs w:val="20"/>
              </w:rPr>
              <w:t xml:space="preserve"> </w:t>
            </w:r>
            <w:r w:rsidR="000B6DC5" w:rsidRPr="000712BB">
              <w:rPr>
                <w:sz w:val="20"/>
                <w:szCs w:val="20"/>
              </w:rPr>
              <w:t xml:space="preserve">Bc., </w:t>
            </w:r>
            <w:r w:rsidRPr="000712BB">
              <w:rPr>
                <w:sz w:val="20"/>
                <w:szCs w:val="20"/>
              </w:rPr>
              <w:t>UTB ve Zlíně, Fakulta humanitních studií</w:t>
            </w:r>
            <w:r w:rsidR="000B6DC5" w:rsidRPr="000712BB">
              <w:rPr>
                <w:sz w:val="20"/>
                <w:szCs w:val="20"/>
              </w:rPr>
              <w:t>,</w:t>
            </w:r>
            <w:r w:rsidRPr="000712BB">
              <w:rPr>
                <w:sz w:val="20"/>
                <w:szCs w:val="20"/>
              </w:rPr>
              <w:t xml:space="preserve"> Učitelství</w:t>
            </w:r>
            <w:r w:rsidR="000B6DC5" w:rsidRPr="000712BB">
              <w:rPr>
                <w:sz w:val="20"/>
                <w:szCs w:val="20"/>
              </w:rPr>
              <w:t xml:space="preserve"> odborných předmětů pro SŠ </w:t>
            </w:r>
          </w:p>
          <w:p w14:paraId="31ADED6D" w14:textId="34D9DF3D" w:rsidR="00A43842" w:rsidRPr="000712BB" w:rsidRDefault="00A43842" w:rsidP="000B6DC5">
            <w:pPr>
              <w:jc w:val="both"/>
              <w:rPr>
                <w:b/>
                <w:sz w:val="20"/>
                <w:szCs w:val="20"/>
              </w:rPr>
            </w:pPr>
            <w:r w:rsidRPr="000712BB">
              <w:rPr>
                <w:sz w:val="20"/>
                <w:szCs w:val="20"/>
              </w:rPr>
              <w:t>2005–2007</w:t>
            </w:r>
            <w:r w:rsidR="004D1397" w:rsidRPr="000712BB">
              <w:rPr>
                <w:sz w:val="20"/>
                <w:szCs w:val="20"/>
              </w:rPr>
              <w:t>:</w:t>
            </w:r>
            <w:r w:rsidRPr="000712BB">
              <w:rPr>
                <w:sz w:val="20"/>
                <w:szCs w:val="20"/>
              </w:rPr>
              <w:t xml:space="preserve"> </w:t>
            </w:r>
            <w:r w:rsidR="000B6DC5" w:rsidRPr="000712BB">
              <w:rPr>
                <w:sz w:val="20"/>
                <w:szCs w:val="20"/>
              </w:rPr>
              <w:t xml:space="preserve">Ing. </w:t>
            </w:r>
            <w:r w:rsidRPr="000712BB">
              <w:rPr>
                <w:sz w:val="20"/>
                <w:szCs w:val="20"/>
              </w:rPr>
              <w:t>UTB ve Zlíně, F</w:t>
            </w:r>
            <w:r w:rsidR="000B6DC5" w:rsidRPr="000712BB">
              <w:rPr>
                <w:sz w:val="20"/>
                <w:szCs w:val="20"/>
              </w:rPr>
              <w:t xml:space="preserve">akulta managementu a ekonomiky, Management a marketing </w:t>
            </w:r>
          </w:p>
        </w:tc>
      </w:tr>
      <w:tr w:rsidR="00A43842" w:rsidRPr="000712BB" w14:paraId="1309F694" w14:textId="77777777" w:rsidTr="00B11784">
        <w:tc>
          <w:tcPr>
            <w:tcW w:w="9859" w:type="dxa"/>
            <w:gridSpan w:val="11"/>
            <w:shd w:val="clear" w:color="auto" w:fill="F7CAAC"/>
          </w:tcPr>
          <w:p w14:paraId="0226514F"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3F3B62F1" w14:textId="77777777" w:rsidTr="00B11784">
        <w:trPr>
          <w:trHeight w:val="1090"/>
        </w:trPr>
        <w:tc>
          <w:tcPr>
            <w:tcW w:w="9859" w:type="dxa"/>
            <w:gridSpan w:val="11"/>
          </w:tcPr>
          <w:p w14:paraId="00454C10" w14:textId="26DBE795" w:rsidR="00A43842" w:rsidRPr="000712BB" w:rsidRDefault="00A43842" w:rsidP="00B11784">
            <w:pPr>
              <w:jc w:val="both"/>
              <w:rPr>
                <w:sz w:val="20"/>
                <w:szCs w:val="20"/>
              </w:rPr>
            </w:pPr>
            <w:r w:rsidRPr="000712BB">
              <w:rPr>
                <w:sz w:val="20"/>
                <w:szCs w:val="20"/>
              </w:rPr>
              <w:t>2019–dosud</w:t>
            </w:r>
            <w:r w:rsidR="004D1397" w:rsidRPr="000712BB">
              <w:rPr>
                <w:sz w:val="20"/>
                <w:szCs w:val="20"/>
              </w:rPr>
              <w:t>:</w:t>
            </w:r>
            <w:r w:rsidRPr="000712BB">
              <w:rPr>
                <w:sz w:val="20"/>
                <w:szCs w:val="20"/>
              </w:rPr>
              <w:t xml:space="preserve"> UTB ve Zlíně, Fakulta managementu a ekonomiky: ředitel Ústavu managementu a marketingu</w:t>
            </w:r>
          </w:p>
          <w:p w14:paraId="7D83A015" w14:textId="1F20560A" w:rsidR="00A43842" w:rsidRPr="000712BB" w:rsidRDefault="00A43842" w:rsidP="004D1397">
            <w:pPr>
              <w:jc w:val="both"/>
              <w:rPr>
                <w:sz w:val="20"/>
                <w:szCs w:val="20"/>
              </w:rPr>
            </w:pPr>
            <w:r w:rsidRPr="000712BB">
              <w:rPr>
                <w:sz w:val="20"/>
                <w:szCs w:val="20"/>
              </w:rPr>
              <w:t>2016–dosud</w:t>
            </w:r>
            <w:r w:rsidR="004D1397" w:rsidRPr="000712BB">
              <w:rPr>
                <w:sz w:val="20"/>
                <w:szCs w:val="20"/>
              </w:rPr>
              <w:t>:</w:t>
            </w:r>
            <w:r w:rsidRPr="000712BB">
              <w:rPr>
                <w:sz w:val="20"/>
                <w:szCs w:val="20"/>
              </w:rPr>
              <w:t xml:space="preserve"> UTB ve Zlíně, Fakulta managementu a ekonomiky: redaktor vědeckého univerzitního časopisu Journal of</w:t>
            </w:r>
            <w:r w:rsidR="006D7C27" w:rsidRPr="000712BB">
              <w:rPr>
                <w:sz w:val="20"/>
                <w:szCs w:val="20"/>
              </w:rPr>
              <w:t xml:space="preserve"> </w:t>
            </w:r>
            <w:r w:rsidRPr="000712BB">
              <w:rPr>
                <w:sz w:val="20"/>
                <w:szCs w:val="20"/>
              </w:rPr>
              <w:t>Competitiveness</w:t>
            </w:r>
          </w:p>
          <w:p w14:paraId="3DA12E28" w14:textId="12609DF0" w:rsidR="00A43842" w:rsidRPr="000712BB" w:rsidRDefault="00A43842" w:rsidP="00B11784">
            <w:pPr>
              <w:jc w:val="both"/>
              <w:rPr>
                <w:sz w:val="20"/>
                <w:szCs w:val="20"/>
              </w:rPr>
            </w:pPr>
            <w:r w:rsidRPr="000712BB">
              <w:rPr>
                <w:sz w:val="20"/>
                <w:szCs w:val="20"/>
              </w:rPr>
              <w:t>2012–2018</w:t>
            </w:r>
            <w:r w:rsidR="004D1397" w:rsidRPr="000712BB">
              <w:rPr>
                <w:sz w:val="20"/>
                <w:szCs w:val="20"/>
              </w:rPr>
              <w:t xml:space="preserve">: </w:t>
            </w:r>
            <w:r w:rsidRPr="000712BB">
              <w:rPr>
                <w:sz w:val="20"/>
                <w:szCs w:val="20"/>
              </w:rPr>
              <w:t>UTB ve Zlíně, Fakulta managementu a ekonomiky: zástupce ředitelky Ústavu managementu a marketingu</w:t>
            </w:r>
          </w:p>
          <w:p w14:paraId="6B748560" w14:textId="0FC726A7" w:rsidR="00A43842" w:rsidRPr="000712BB" w:rsidRDefault="00A43842" w:rsidP="004D1397">
            <w:pPr>
              <w:jc w:val="both"/>
              <w:rPr>
                <w:sz w:val="20"/>
                <w:szCs w:val="20"/>
              </w:rPr>
            </w:pPr>
            <w:r w:rsidRPr="000712BB">
              <w:rPr>
                <w:sz w:val="20"/>
                <w:szCs w:val="20"/>
              </w:rPr>
              <w:t>2011–2013</w:t>
            </w:r>
            <w:r w:rsidR="004D1397" w:rsidRPr="000712BB">
              <w:rPr>
                <w:sz w:val="20"/>
                <w:szCs w:val="20"/>
              </w:rPr>
              <w:t xml:space="preserve">: </w:t>
            </w:r>
            <w:r w:rsidRPr="000712BB">
              <w:rPr>
                <w:sz w:val="20"/>
                <w:szCs w:val="20"/>
              </w:rPr>
              <w:t>Aktivně životem o. p. s.: lektorská a školící činnost v oblasti marketingu, managementu a řízení lidských zdrojů</w:t>
            </w:r>
          </w:p>
          <w:p w14:paraId="702DB3B3" w14:textId="7693DB8F" w:rsidR="00A43842" w:rsidRPr="000712BB" w:rsidRDefault="00A43842" w:rsidP="004D1397">
            <w:pPr>
              <w:jc w:val="both"/>
              <w:rPr>
                <w:sz w:val="20"/>
                <w:szCs w:val="20"/>
              </w:rPr>
            </w:pPr>
            <w:r w:rsidRPr="000712BB">
              <w:rPr>
                <w:sz w:val="20"/>
                <w:szCs w:val="20"/>
              </w:rPr>
              <w:t>2009</w:t>
            </w:r>
            <w:r w:rsidR="004D1397" w:rsidRPr="000712BB">
              <w:rPr>
                <w:sz w:val="20"/>
                <w:szCs w:val="20"/>
              </w:rPr>
              <w:t xml:space="preserve">: </w:t>
            </w:r>
            <w:r w:rsidRPr="000712BB">
              <w:rPr>
                <w:sz w:val="20"/>
                <w:szCs w:val="20"/>
              </w:rPr>
              <w:t>Obchodní akademie Tomáše Bati a Vyšší odborná škola ekonomická, Zlín: výuka předmětu Personální management</w:t>
            </w:r>
          </w:p>
          <w:p w14:paraId="2453D5BC" w14:textId="39CB7D0F" w:rsidR="00A43842" w:rsidRPr="000712BB" w:rsidRDefault="00A43842" w:rsidP="00B11784">
            <w:pPr>
              <w:jc w:val="both"/>
              <w:rPr>
                <w:sz w:val="20"/>
                <w:szCs w:val="20"/>
              </w:rPr>
            </w:pPr>
            <w:r w:rsidRPr="000712BB">
              <w:rPr>
                <w:sz w:val="20"/>
                <w:szCs w:val="20"/>
              </w:rPr>
              <w:t>2007–dosud</w:t>
            </w:r>
            <w:r w:rsidR="004D1397" w:rsidRPr="000712BB">
              <w:rPr>
                <w:sz w:val="20"/>
                <w:szCs w:val="20"/>
              </w:rPr>
              <w:t xml:space="preserve">: </w:t>
            </w:r>
            <w:r w:rsidRPr="000712BB">
              <w:rPr>
                <w:sz w:val="20"/>
                <w:szCs w:val="20"/>
              </w:rPr>
              <w:t>UTB ve Zlíně, Fakulta managementu a ekonomiky: odborný asistent</w:t>
            </w:r>
          </w:p>
        </w:tc>
      </w:tr>
      <w:tr w:rsidR="00A43842" w:rsidRPr="000712BB" w14:paraId="5953347A" w14:textId="77777777" w:rsidTr="00B11784">
        <w:trPr>
          <w:trHeight w:val="250"/>
        </w:trPr>
        <w:tc>
          <w:tcPr>
            <w:tcW w:w="9859" w:type="dxa"/>
            <w:gridSpan w:val="11"/>
            <w:shd w:val="clear" w:color="auto" w:fill="F7CAAC"/>
          </w:tcPr>
          <w:p w14:paraId="644F82A1"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71037A9B" w14:textId="77777777" w:rsidTr="00B11784">
        <w:trPr>
          <w:trHeight w:val="191"/>
        </w:trPr>
        <w:tc>
          <w:tcPr>
            <w:tcW w:w="9859" w:type="dxa"/>
            <w:gridSpan w:val="11"/>
          </w:tcPr>
          <w:p w14:paraId="68110BED" w14:textId="77777777" w:rsidR="00A43842" w:rsidRPr="000712BB" w:rsidRDefault="00A43842" w:rsidP="00B11784">
            <w:pPr>
              <w:jc w:val="both"/>
              <w:rPr>
                <w:sz w:val="20"/>
                <w:szCs w:val="20"/>
              </w:rPr>
            </w:pPr>
            <w:r w:rsidRPr="000712BB">
              <w:rPr>
                <w:sz w:val="20"/>
                <w:szCs w:val="20"/>
              </w:rPr>
              <w:t>Počet vedených bakalářských prací = 75. Počet vedených diplomových prací = 35</w:t>
            </w:r>
          </w:p>
        </w:tc>
      </w:tr>
      <w:tr w:rsidR="00A43842" w:rsidRPr="000712BB" w14:paraId="15A15E8D" w14:textId="77777777" w:rsidTr="006C0644">
        <w:trPr>
          <w:cantSplit/>
        </w:trPr>
        <w:tc>
          <w:tcPr>
            <w:tcW w:w="3347" w:type="dxa"/>
            <w:gridSpan w:val="2"/>
            <w:tcBorders>
              <w:top w:val="single" w:sz="12" w:space="0" w:color="auto"/>
            </w:tcBorders>
            <w:shd w:val="clear" w:color="auto" w:fill="F7CAAC"/>
          </w:tcPr>
          <w:p w14:paraId="2D8381A6"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2911822A"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1FBB5C54"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1D1B889"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8210E71" w14:textId="77777777" w:rsidTr="006C0644">
        <w:trPr>
          <w:cantSplit/>
        </w:trPr>
        <w:tc>
          <w:tcPr>
            <w:tcW w:w="3347" w:type="dxa"/>
            <w:gridSpan w:val="2"/>
          </w:tcPr>
          <w:p w14:paraId="6AB50795" w14:textId="77777777" w:rsidR="00A43842" w:rsidRPr="000712BB" w:rsidRDefault="00A43842" w:rsidP="00B11784">
            <w:pPr>
              <w:jc w:val="both"/>
              <w:rPr>
                <w:sz w:val="20"/>
                <w:szCs w:val="20"/>
              </w:rPr>
            </w:pPr>
          </w:p>
        </w:tc>
        <w:tc>
          <w:tcPr>
            <w:tcW w:w="2073" w:type="dxa"/>
            <w:gridSpan w:val="2"/>
          </w:tcPr>
          <w:p w14:paraId="3DF0E075"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5CDFAF9C"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0C60DBFA"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AE3B34C"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0C6274A1" w14:textId="77777777" w:rsidR="00A43842" w:rsidRPr="000712BB" w:rsidRDefault="00A43842" w:rsidP="00B11784">
            <w:pPr>
              <w:jc w:val="both"/>
              <w:rPr>
                <w:b/>
                <w:sz w:val="20"/>
                <w:szCs w:val="20"/>
              </w:rPr>
            </w:pPr>
            <w:r w:rsidRPr="000712BB">
              <w:rPr>
                <w:b/>
                <w:sz w:val="20"/>
                <w:szCs w:val="20"/>
              </w:rPr>
              <w:t>ostatní</w:t>
            </w:r>
          </w:p>
        </w:tc>
      </w:tr>
      <w:tr w:rsidR="00A43842" w:rsidRPr="000712BB" w14:paraId="257ADAE6" w14:textId="77777777" w:rsidTr="006C0644">
        <w:trPr>
          <w:cantSplit/>
          <w:trHeight w:val="70"/>
        </w:trPr>
        <w:tc>
          <w:tcPr>
            <w:tcW w:w="3347" w:type="dxa"/>
            <w:gridSpan w:val="2"/>
            <w:shd w:val="clear" w:color="auto" w:fill="F7CAAC"/>
          </w:tcPr>
          <w:p w14:paraId="6733E99A"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4D95B002"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028E0842"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1DDF830D" w14:textId="77777777" w:rsidR="00A43842" w:rsidRPr="000712BB" w:rsidRDefault="00A43842" w:rsidP="00B11784">
            <w:pPr>
              <w:jc w:val="center"/>
              <w:rPr>
                <w:b/>
                <w:sz w:val="20"/>
                <w:szCs w:val="20"/>
              </w:rPr>
            </w:pPr>
            <w:r w:rsidRPr="000712BB">
              <w:rPr>
                <w:b/>
                <w:sz w:val="20"/>
                <w:szCs w:val="20"/>
              </w:rPr>
              <w:t>56</w:t>
            </w:r>
          </w:p>
        </w:tc>
        <w:tc>
          <w:tcPr>
            <w:tcW w:w="850" w:type="dxa"/>
            <w:vMerge w:val="restart"/>
          </w:tcPr>
          <w:p w14:paraId="22B3509C" w14:textId="77777777" w:rsidR="00A43842" w:rsidRPr="000712BB" w:rsidRDefault="00A43842" w:rsidP="00B11784">
            <w:pPr>
              <w:jc w:val="center"/>
              <w:rPr>
                <w:b/>
                <w:sz w:val="20"/>
                <w:szCs w:val="20"/>
              </w:rPr>
            </w:pPr>
            <w:r w:rsidRPr="000712BB">
              <w:rPr>
                <w:b/>
                <w:sz w:val="20"/>
                <w:szCs w:val="20"/>
              </w:rPr>
              <w:t>41</w:t>
            </w:r>
          </w:p>
        </w:tc>
        <w:tc>
          <w:tcPr>
            <w:tcW w:w="754" w:type="dxa"/>
            <w:vMerge w:val="restart"/>
          </w:tcPr>
          <w:p w14:paraId="542834B5" w14:textId="77777777" w:rsidR="00A43842" w:rsidRPr="000712BB" w:rsidRDefault="00A43842" w:rsidP="00B11784">
            <w:pPr>
              <w:jc w:val="center"/>
              <w:rPr>
                <w:b/>
                <w:sz w:val="20"/>
                <w:szCs w:val="20"/>
              </w:rPr>
            </w:pPr>
            <w:r w:rsidRPr="000712BB">
              <w:rPr>
                <w:b/>
                <w:sz w:val="20"/>
                <w:szCs w:val="20"/>
              </w:rPr>
              <w:t>40</w:t>
            </w:r>
          </w:p>
        </w:tc>
      </w:tr>
      <w:tr w:rsidR="00A43842" w:rsidRPr="000712BB" w14:paraId="73D5A8E1" w14:textId="77777777" w:rsidTr="006C0644">
        <w:trPr>
          <w:trHeight w:val="205"/>
        </w:trPr>
        <w:tc>
          <w:tcPr>
            <w:tcW w:w="3347" w:type="dxa"/>
            <w:gridSpan w:val="2"/>
          </w:tcPr>
          <w:p w14:paraId="752C668B" w14:textId="77777777" w:rsidR="00A43842" w:rsidRPr="000712BB" w:rsidRDefault="00A43842" w:rsidP="00B11784">
            <w:pPr>
              <w:jc w:val="both"/>
              <w:rPr>
                <w:sz w:val="20"/>
                <w:szCs w:val="20"/>
              </w:rPr>
            </w:pPr>
          </w:p>
        </w:tc>
        <w:tc>
          <w:tcPr>
            <w:tcW w:w="2073" w:type="dxa"/>
            <w:gridSpan w:val="2"/>
          </w:tcPr>
          <w:p w14:paraId="4366DD27"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5C3F0858"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792FF660" w14:textId="77777777" w:rsidR="00A43842" w:rsidRPr="000712BB" w:rsidRDefault="00A43842" w:rsidP="00B11784">
            <w:pPr>
              <w:rPr>
                <w:b/>
                <w:sz w:val="20"/>
                <w:szCs w:val="20"/>
              </w:rPr>
            </w:pPr>
          </w:p>
        </w:tc>
        <w:tc>
          <w:tcPr>
            <w:tcW w:w="850" w:type="dxa"/>
            <w:vMerge/>
            <w:vAlign w:val="center"/>
          </w:tcPr>
          <w:p w14:paraId="400BBBFC" w14:textId="77777777" w:rsidR="00A43842" w:rsidRPr="000712BB" w:rsidRDefault="00A43842" w:rsidP="00B11784">
            <w:pPr>
              <w:rPr>
                <w:b/>
                <w:sz w:val="20"/>
                <w:szCs w:val="20"/>
              </w:rPr>
            </w:pPr>
          </w:p>
        </w:tc>
        <w:tc>
          <w:tcPr>
            <w:tcW w:w="754" w:type="dxa"/>
            <w:vMerge/>
            <w:vAlign w:val="center"/>
          </w:tcPr>
          <w:p w14:paraId="1D3776CF" w14:textId="77777777" w:rsidR="00A43842" w:rsidRPr="000712BB" w:rsidRDefault="00A43842" w:rsidP="00B11784">
            <w:pPr>
              <w:rPr>
                <w:b/>
                <w:sz w:val="20"/>
                <w:szCs w:val="20"/>
              </w:rPr>
            </w:pPr>
          </w:p>
        </w:tc>
      </w:tr>
      <w:tr w:rsidR="00A43842" w:rsidRPr="000712BB" w14:paraId="71AF1736" w14:textId="77777777" w:rsidTr="00B11784">
        <w:tc>
          <w:tcPr>
            <w:tcW w:w="9859" w:type="dxa"/>
            <w:gridSpan w:val="11"/>
            <w:shd w:val="clear" w:color="auto" w:fill="F7CAAC"/>
          </w:tcPr>
          <w:p w14:paraId="66BCBD17"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425B8F75" w14:textId="77777777" w:rsidTr="00B11784">
        <w:trPr>
          <w:trHeight w:val="1123"/>
        </w:trPr>
        <w:tc>
          <w:tcPr>
            <w:tcW w:w="9859" w:type="dxa"/>
            <w:gridSpan w:val="11"/>
          </w:tcPr>
          <w:p w14:paraId="12FB6DBF" w14:textId="52ADF142" w:rsidR="00F35194" w:rsidRPr="000712BB" w:rsidRDefault="00A43842" w:rsidP="00B11784">
            <w:pPr>
              <w:jc w:val="both"/>
              <w:rPr>
                <w:sz w:val="20"/>
                <w:szCs w:val="20"/>
                <w:lang w:val="en-GB"/>
              </w:rPr>
            </w:pPr>
            <w:r w:rsidRPr="000712BB">
              <w:rPr>
                <w:sz w:val="20"/>
                <w:szCs w:val="20"/>
                <w:lang w:val="en-GB"/>
              </w:rPr>
              <w:t>B</w:t>
            </w:r>
            <w:r w:rsidR="00F35194" w:rsidRPr="000712BB">
              <w:rPr>
                <w:sz w:val="20"/>
                <w:szCs w:val="20"/>
                <w:lang w:val="en-GB"/>
              </w:rPr>
              <w:t>ejtkovský</w:t>
            </w:r>
            <w:r w:rsidRPr="000712BB">
              <w:rPr>
                <w:sz w:val="20"/>
                <w:szCs w:val="20"/>
                <w:lang w:val="en-GB"/>
              </w:rPr>
              <w:t>, J.</w:t>
            </w:r>
            <w:r w:rsidR="00F35194" w:rsidRPr="000712BB">
              <w:rPr>
                <w:sz w:val="20"/>
                <w:szCs w:val="20"/>
                <w:lang w:val="en-GB"/>
              </w:rPr>
              <w:t xml:space="preserve"> (2018).</w:t>
            </w:r>
            <w:r w:rsidRPr="000712BB">
              <w:rPr>
                <w:sz w:val="20"/>
                <w:szCs w:val="20"/>
                <w:lang w:val="en-GB"/>
              </w:rPr>
              <w:t xml:space="preserve"> </w:t>
            </w:r>
            <w:r w:rsidRPr="000712BB">
              <w:rPr>
                <w:i/>
                <w:iCs/>
                <w:sz w:val="20"/>
                <w:szCs w:val="20"/>
                <w:lang w:val="en-GB"/>
              </w:rPr>
              <w:t xml:space="preserve">Using of Traditional Recruitment Methods and Tools and E-Recruitment by Employees of Baby Boomers Generation, Generation X, Generation Y and Generation Z in Selected Healthcare Service Providers in the Czech Republic </w:t>
            </w:r>
            <w:r w:rsidRPr="000712BB">
              <w:rPr>
                <w:sz w:val="20"/>
                <w:szCs w:val="20"/>
                <w:lang w:val="en-GB"/>
              </w:rPr>
              <w:t xml:space="preserve">[Využívání tradičních metod a nástrojů náboru a E-recruitmentu zaměstnanci generace Baby Boomers, Generace X, Generace Y a Generace Z u vybraných poskytovatelů zdravotních služeb v České republice]. </w:t>
            </w:r>
            <w:r w:rsidRPr="000712BB">
              <w:rPr>
                <w:sz w:val="20"/>
                <w:szCs w:val="20"/>
                <w:lang w:val="la-Latn"/>
              </w:rPr>
              <w:t>Acta academica karviniensia</w:t>
            </w:r>
            <w:r w:rsidRPr="000712BB">
              <w:rPr>
                <w:sz w:val="20"/>
                <w:szCs w:val="20"/>
                <w:lang w:val="en-GB"/>
              </w:rPr>
              <w:t>. Volume 18, Issue 4, pp. 17-28. ISSN 1212-415X.</w:t>
            </w:r>
          </w:p>
          <w:p w14:paraId="583CFCFA" w14:textId="5B06C872" w:rsidR="004D1397" w:rsidRPr="000712BB" w:rsidRDefault="00A43842" w:rsidP="00B11784">
            <w:pPr>
              <w:jc w:val="both"/>
              <w:rPr>
                <w:sz w:val="20"/>
                <w:szCs w:val="20"/>
                <w:lang w:val="en-GB"/>
              </w:rPr>
            </w:pPr>
            <w:r w:rsidRPr="000712BB">
              <w:rPr>
                <w:sz w:val="20"/>
                <w:szCs w:val="20"/>
                <w:lang w:val="en-GB"/>
              </w:rPr>
              <w:t>B</w:t>
            </w:r>
            <w:r w:rsidR="00F35194" w:rsidRPr="000712BB">
              <w:rPr>
                <w:sz w:val="20"/>
                <w:szCs w:val="20"/>
                <w:lang w:val="en-GB"/>
              </w:rPr>
              <w:t>ejtkovský</w:t>
            </w:r>
            <w:r w:rsidRPr="000712BB">
              <w:rPr>
                <w:sz w:val="20"/>
                <w:szCs w:val="20"/>
                <w:lang w:val="en-GB"/>
              </w:rPr>
              <w:t>, J</w:t>
            </w:r>
            <w:r w:rsidR="00F35194" w:rsidRPr="000712BB">
              <w:rPr>
                <w:sz w:val="20"/>
                <w:szCs w:val="20"/>
                <w:lang w:val="en-GB"/>
              </w:rPr>
              <w:t>.</w:t>
            </w:r>
            <w:r w:rsidRPr="000712BB">
              <w:rPr>
                <w:sz w:val="20"/>
                <w:szCs w:val="20"/>
                <w:lang w:val="en-GB"/>
              </w:rPr>
              <w:t>,</w:t>
            </w:r>
            <w:r w:rsidR="004D1397" w:rsidRPr="000712BB">
              <w:rPr>
                <w:sz w:val="20"/>
                <w:szCs w:val="20"/>
                <w:lang w:val="en-GB"/>
              </w:rPr>
              <w:t xml:space="preserve"> </w:t>
            </w:r>
            <w:r w:rsidRPr="000712BB">
              <w:rPr>
                <w:sz w:val="20"/>
                <w:szCs w:val="20"/>
                <w:lang w:val="en-GB"/>
              </w:rPr>
              <w:t>R</w:t>
            </w:r>
            <w:r w:rsidR="00F35194" w:rsidRPr="000712BB">
              <w:rPr>
                <w:sz w:val="20"/>
                <w:szCs w:val="20"/>
                <w:lang w:val="en-GB"/>
              </w:rPr>
              <w:t>ózsa,</w:t>
            </w:r>
            <w:r w:rsidR="004D1397" w:rsidRPr="000712BB">
              <w:rPr>
                <w:sz w:val="20"/>
                <w:szCs w:val="20"/>
                <w:lang w:val="en-GB"/>
              </w:rPr>
              <w:t xml:space="preserve"> Z</w:t>
            </w:r>
            <w:r w:rsidR="00F35194" w:rsidRPr="000712BB">
              <w:rPr>
                <w:sz w:val="20"/>
                <w:szCs w:val="20"/>
                <w:lang w:val="en-GB"/>
              </w:rPr>
              <w:t>.,</w:t>
            </w:r>
            <w:r w:rsidR="004D1397" w:rsidRPr="000712BB">
              <w:rPr>
                <w:sz w:val="20"/>
                <w:szCs w:val="20"/>
                <w:lang w:val="en-GB"/>
              </w:rPr>
              <w:t xml:space="preserve"> </w:t>
            </w:r>
            <w:r w:rsidR="00F35194" w:rsidRPr="000712BB">
              <w:rPr>
                <w:sz w:val="20"/>
                <w:szCs w:val="20"/>
                <w:lang w:val="en-GB"/>
              </w:rPr>
              <w:t xml:space="preserve">&amp; </w:t>
            </w:r>
            <w:r w:rsidRPr="000712BB">
              <w:rPr>
                <w:sz w:val="20"/>
                <w:szCs w:val="20"/>
                <w:lang w:val="en-GB"/>
              </w:rPr>
              <w:t>M</w:t>
            </w:r>
            <w:r w:rsidR="00F35194" w:rsidRPr="000712BB">
              <w:rPr>
                <w:sz w:val="20"/>
                <w:szCs w:val="20"/>
                <w:lang w:val="en-GB"/>
              </w:rPr>
              <w:t>ulyaningsih, D. H</w:t>
            </w:r>
            <w:r w:rsidRPr="000712BB">
              <w:rPr>
                <w:sz w:val="20"/>
                <w:szCs w:val="20"/>
                <w:lang w:val="en-GB"/>
              </w:rPr>
              <w:t>.</w:t>
            </w:r>
            <w:r w:rsidR="00F35194" w:rsidRPr="000712BB">
              <w:rPr>
                <w:sz w:val="20"/>
                <w:szCs w:val="20"/>
                <w:lang w:val="en-GB"/>
              </w:rPr>
              <w:t xml:space="preserve"> (2018).</w:t>
            </w:r>
            <w:r w:rsidRPr="000712BB">
              <w:rPr>
                <w:sz w:val="20"/>
                <w:szCs w:val="20"/>
                <w:lang w:val="en-GB"/>
              </w:rPr>
              <w:t xml:space="preserve"> </w:t>
            </w:r>
            <w:r w:rsidRPr="000712BB">
              <w:rPr>
                <w:i/>
                <w:iCs/>
                <w:sz w:val="20"/>
                <w:szCs w:val="20"/>
                <w:lang w:val="en-GB"/>
              </w:rPr>
              <w:t>A Phenomenon of Digitalization and E-Recruitment in Business Environment.</w:t>
            </w:r>
            <w:r w:rsidRPr="000712BB">
              <w:rPr>
                <w:sz w:val="20"/>
                <w:szCs w:val="20"/>
                <w:lang w:val="en-GB"/>
              </w:rPr>
              <w:t xml:space="preserve"> Polish Journal of Management Studies. Volume 18, Issue 1, pp. 58-68, </w:t>
            </w:r>
            <w:r w:rsidR="0027356F" w:rsidRPr="000712BB">
              <w:rPr>
                <w:sz w:val="20"/>
                <w:szCs w:val="20"/>
                <w:lang w:val="en-GB"/>
              </w:rPr>
              <w:t>doi</w:t>
            </w:r>
            <w:r w:rsidRPr="000712BB">
              <w:rPr>
                <w:sz w:val="20"/>
                <w:szCs w:val="20"/>
                <w:lang w:val="en-GB"/>
              </w:rPr>
              <w:t>: 10.17512/pjms.2018.18.1.05.</w:t>
            </w:r>
          </w:p>
          <w:p w14:paraId="068002E6" w14:textId="3C667B46" w:rsidR="004D1397" w:rsidRPr="000712BB" w:rsidRDefault="00A43842" w:rsidP="00B11784">
            <w:pPr>
              <w:jc w:val="both"/>
              <w:rPr>
                <w:sz w:val="20"/>
                <w:szCs w:val="20"/>
                <w:lang w:val="fr-FR"/>
              </w:rPr>
            </w:pPr>
            <w:r w:rsidRPr="000712BB">
              <w:rPr>
                <w:sz w:val="20"/>
                <w:szCs w:val="20"/>
                <w:lang w:val="en-GB"/>
              </w:rPr>
              <w:t>V</w:t>
            </w:r>
            <w:r w:rsidR="00F35194" w:rsidRPr="000712BB">
              <w:rPr>
                <w:sz w:val="20"/>
                <w:szCs w:val="20"/>
                <w:lang w:val="en-GB"/>
              </w:rPr>
              <w:t>ydrová</w:t>
            </w:r>
            <w:r w:rsidRPr="000712BB">
              <w:rPr>
                <w:sz w:val="20"/>
                <w:szCs w:val="20"/>
                <w:lang w:val="en-GB"/>
              </w:rPr>
              <w:t>, J</w:t>
            </w:r>
            <w:r w:rsidR="00F35194" w:rsidRPr="000712BB">
              <w:rPr>
                <w:sz w:val="20"/>
                <w:szCs w:val="20"/>
                <w:lang w:val="en-GB"/>
              </w:rPr>
              <w:t xml:space="preserve">., &amp; </w:t>
            </w:r>
            <w:r w:rsidRPr="000712BB">
              <w:rPr>
                <w:sz w:val="20"/>
                <w:szCs w:val="20"/>
                <w:lang w:val="en-GB"/>
              </w:rPr>
              <w:t>B</w:t>
            </w:r>
            <w:r w:rsidR="00F35194" w:rsidRPr="000712BB">
              <w:rPr>
                <w:sz w:val="20"/>
                <w:szCs w:val="20"/>
                <w:lang w:val="en-GB"/>
              </w:rPr>
              <w:t>ejtkovský, J</w:t>
            </w:r>
            <w:r w:rsidRPr="000712BB">
              <w:rPr>
                <w:sz w:val="20"/>
                <w:szCs w:val="20"/>
                <w:lang w:val="en-GB"/>
              </w:rPr>
              <w:t>.</w:t>
            </w:r>
            <w:r w:rsidR="00F35194" w:rsidRPr="000712BB">
              <w:rPr>
                <w:sz w:val="20"/>
                <w:szCs w:val="20"/>
                <w:lang w:val="en-GB"/>
              </w:rPr>
              <w:t xml:space="preserve"> (2018).</w:t>
            </w:r>
            <w:r w:rsidRPr="000712BB">
              <w:rPr>
                <w:sz w:val="20"/>
                <w:szCs w:val="20"/>
                <w:lang w:val="en-GB"/>
              </w:rPr>
              <w:t xml:space="preserve"> </w:t>
            </w:r>
            <w:r w:rsidRPr="000712BB">
              <w:rPr>
                <w:i/>
                <w:iCs/>
                <w:sz w:val="20"/>
                <w:szCs w:val="20"/>
                <w:lang w:val="en-GB"/>
              </w:rPr>
              <w:t>The importance of the individual pillars of social maturity of workers in healthcare organizations in the hierarchy of pillars of competence in management</w:t>
            </w:r>
            <w:r w:rsidRPr="000712BB">
              <w:rPr>
                <w:sz w:val="20"/>
                <w:szCs w:val="20"/>
                <w:lang w:val="en-GB"/>
              </w:rPr>
              <w:t xml:space="preserve">. </w:t>
            </w:r>
            <w:r w:rsidRPr="000712BB">
              <w:rPr>
                <w:iCs/>
                <w:sz w:val="20"/>
                <w:szCs w:val="20"/>
                <w:lang w:val="la-Latn"/>
              </w:rPr>
              <w:t>Administratie si Management Public</w:t>
            </w:r>
            <w:r w:rsidRPr="000712BB">
              <w:rPr>
                <w:iCs/>
                <w:sz w:val="20"/>
                <w:szCs w:val="20"/>
                <w:lang w:val="fr-FR"/>
              </w:rPr>
              <w:t>.</w:t>
            </w:r>
            <w:r w:rsidRPr="000712BB">
              <w:rPr>
                <w:sz w:val="20"/>
                <w:szCs w:val="20"/>
                <w:lang w:val="fr-FR"/>
              </w:rPr>
              <w:t xml:space="preserve"> Volume 31, pp 21-35</w:t>
            </w:r>
            <w:r w:rsidR="004D1397" w:rsidRPr="000712BB">
              <w:rPr>
                <w:sz w:val="20"/>
                <w:szCs w:val="20"/>
                <w:lang w:val="fr-FR"/>
              </w:rPr>
              <w:t xml:space="preserve">. </w:t>
            </w:r>
            <w:r w:rsidR="0027356F" w:rsidRPr="000712BB">
              <w:rPr>
                <w:sz w:val="20"/>
                <w:szCs w:val="20"/>
                <w:lang w:val="fr-FR"/>
              </w:rPr>
              <w:t>doi:</w:t>
            </w:r>
            <w:r w:rsidRPr="000712BB">
              <w:rPr>
                <w:sz w:val="20"/>
                <w:szCs w:val="20"/>
                <w:lang w:val="fr-FR"/>
              </w:rPr>
              <w:t xml:space="preserve"> 10.24818/amp/2018.31-02.</w:t>
            </w:r>
          </w:p>
          <w:p w14:paraId="72102472" w14:textId="1783F3BB" w:rsidR="004D1397" w:rsidRPr="000712BB" w:rsidRDefault="00A43842" w:rsidP="00B11784">
            <w:pPr>
              <w:jc w:val="both"/>
              <w:rPr>
                <w:iCs/>
                <w:sz w:val="20"/>
                <w:szCs w:val="20"/>
                <w:lang w:val="en-GB"/>
              </w:rPr>
            </w:pPr>
            <w:r w:rsidRPr="000712BB">
              <w:rPr>
                <w:sz w:val="20"/>
                <w:szCs w:val="20"/>
                <w:lang w:val="fr-FR"/>
              </w:rPr>
              <w:t>B</w:t>
            </w:r>
            <w:r w:rsidR="00F35194" w:rsidRPr="000712BB">
              <w:rPr>
                <w:sz w:val="20"/>
                <w:szCs w:val="20"/>
                <w:lang w:val="fr-FR"/>
              </w:rPr>
              <w:t>ejtkovský</w:t>
            </w:r>
            <w:r w:rsidRPr="000712BB">
              <w:rPr>
                <w:sz w:val="20"/>
                <w:szCs w:val="20"/>
                <w:lang w:val="fr-FR"/>
              </w:rPr>
              <w:t>, J.</w:t>
            </w:r>
            <w:r w:rsidR="00F35194" w:rsidRPr="000712BB">
              <w:rPr>
                <w:sz w:val="20"/>
                <w:szCs w:val="20"/>
                <w:lang w:val="fr-FR"/>
              </w:rPr>
              <w:t xml:space="preserve"> (2017).</w:t>
            </w:r>
            <w:r w:rsidRPr="000712BB">
              <w:rPr>
                <w:sz w:val="20"/>
                <w:szCs w:val="20"/>
                <w:lang w:val="fr-FR"/>
              </w:rPr>
              <w:t xml:space="preserve"> </w:t>
            </w:r>
            <w:r w:rsidRPr="000712BB">
              <w:rPr>
                <w:i/>
                <w:iCs/>
                <w:sz w:val="20"/>
                <w:szCs w:val="20"/>
                <w:lang w:val="en-GB"/>
              </w:rPr>
              <w:t>Selected Current Trends in Human Resource Management in Health Service Providers in the Czech Republic</w:t>
            </w:r>
            <w:r w:rsidRPr="000712BB">
              <w:rPr>
                <w:sz w:val="20"/>
                <w:szCs w:val="20"/>
                <w:lang w:val="en-GB"/>
              </w:rPr>
              <w:t xml:space="preserve">. </w:t>
            </w:r>
            <w:r w:rsidRPr="000712BB">
              <w:rPr>
                <w:iCs/>
                <w:sz w:val="20"/>
                <w:szCs w:val="20"/>
                <w:lang w:val="la-Latn"/>
              </w:rPr>
              <w:t>Acta Universitatis Agriculturae et Silviculturae Mendelianae Brunensis</w:t>
            </w:r>
            <w:r w:rsidRPr="000712BB">
              <w:rPr>
                <w:iCs/>
                <w:sz w:val="20"/>
                <w:szCs w:val="20"/>
                <w:lang w:val="fr-FR"/>
              </w:rPr>
              <w:t xml:space="preserve">. Volume 65, Issue 6, pp. 1833-1840. </w:t>
            </w:r>
            <w:r w:rsidRPr="000712BB">
              <w:rPr>
                <w:iCs/>
                <w:sz w:val="20"/>
                <w:szCs w:val="20"/>
                <w:lang w:val="en-GB"/>
              </w:rPr>
              <w:t>ISSN 24648310.</w:t>
            </w:r>
          </w:p>
          <w:p w14:paraId="57BC53D1" w14:textId="6DB562DE" w:rsidR="00A43842" w:rsidRPr="000712BB" w:rsidRDefault="00A43842" w:rsidP="00B11784">
            <w:pPr>
              <w:jc w:val="both"/>
              <w:rPr>
                <w:sz w:val="20"/>
                <w:szCs w:val="20"/>
                <w:lang w:val="en-GB"/>
              </w:rPr>
            </w:pPr>
            <w:r w:rsidRPr="000712BB">
              <w:rPr>
                <w:sz w:val="20"/>
                <w:szCs w:val="20"/>
                <w:lang w:val="en-GB"/>
              </w:rPr>
              <w:t>S</w:t>
            </w:r>
            <w:r w:rsidR="00F35194" w:rsidRPr="000712BB">
              <w:rPr>
                <w:sz w:val="20"/>
                <w:szCs w:val="20"/>
                <w:lang w:val="en-GB"/>
              </w:rPr>
              <w:t>haw</w:t>
            </w:r>
            <w:r w:rsidRPr="000712BB">
              <w:rPr>
                <w:sz w:val="20"/>
                <w:szCs w:val="20"/>
                <w:lang w:val="en-GB"/>
              </w:rPr>
              <w:t>, S</w:t>
            </w:r>
            <w:r w:rsidR="00F35194" w:rsidRPr="000712BB">
              <w:rPr>
                <w:sz w:val="20"/>
                <w:szCs w:val="20"/>
                <w:lang w:val="en-GB"/>
              </w:rPr>
              <w:t>.</w:t>
            </w:r>
            <w:r w:rsidRPr="000712BB">
              <w:rPr>
                <w:sz w:val="20"/>
                <w:szCs w:val="20"/>
                <w:lang w:val="en-GB"/>
              </w:rPr>
              <w:t xml:space="preserve">, </w:t>
            </w:r>
            <w:r w:rsidRPr="000712BB">
              <w:rPr>
                <w:sz w:val="20"/>
                <w:szCs w:val="20"/>
              </w:rPr>
              <w:t>C</w:t>
            </w:r>
            <w:r w:rsidR="00F35194" w:rsidRPr="000712BB">
              <w:rPr>
                <w:sz w:val="20"/>
                <w:szCs w:val="20"/>
              </w:rPr>
              <w:t>hovancová</w:t>
            </w:r>
            <w:r w:rsidR="00E5500E" w:rsidRPr="000712BB">
              <w:rPr>
                <w:sz w:val="20"/>
                <w:szCs w:val="20"/>
              </w:rPr>
              <w:t xml:space="preserve"> M</w:t>
            </w:r>
            <w:r w:rsidR="00F35194" w:rsidRPr="000712BB">
              <w:rPr>
                <w:sz w:val="20"/>
                <w:szCs w:val="20"/>
              </w:rPr>
              <w:t xml:space="preserve">., &amp; </w:t>
            </w:r>
            <w:r w:rsidRPr="000712BB">
              <w:rPr>
                <w:sz w:val="20"/>
                <w:szCs w:val="20"/>
              </w:rPr>
              <w:t>B</w:t>
            </w:r>
            <w:r w:rsidR="00F35194" w:rsidRPr="000712BB">
              <w:rPr>
                <w:sz w:val="20"/>
                <w:szCs w:val="20"/>
              </w:rPr>
              <w:t>ejtkovský, J</w:t>
            </w:r>
            <w:r w:rsidRPr="000712BB">
              <w:rPr>
                <w:sz w:val="20"/>
                <w:szCs w:val="20"/>
                <w:lang w:val="en-GB"/>
              </w:rPr>
              <w:t>.</w:t>
            </w:r>
            <w:r w:rsidR="00F35194" w:rsidRPr="000712BB">
              <w:rPr>
                <w:sz w:val="20"/>
                <w:szCs w:val="20"/>
                <w:lang w:val="en-GB"/>
              </w:rPr>
              <w:t xml:space="preserve"> (2017).</w:t>
            </w:r>
            <w:r w:rsidRPr="000712BB">
              <w:rPr>
                <w:sz w:val="20"/>
                <w:szCs w:val="20"/>
                <w:lang w:val="en-GB"/>
              </w:rPr>
              <w:t xml:space="preserve"> </w:t>
            </w:r>
            <w:r w:rsidRPr="000712BB">
              <w:rPr>
                <w:i/>
                <w:iCs/>
                <w:sz w:val="20"/>
                <w:szCs w:val="20"/>
                <w:lang w:val="en-GB"/>
              </w:rPr>
              <w:t>Consumer Behaviour and Warranty Claim: A Study on Czech Consumers</w:t>
            </w:r>
            <w:r w:rsidRPr="000712BB">
              <w:rPr>
                <w:sz w:val="20"/>
                <w:szCs w:val="20"/>
                <w:lang w:val="en-GB"/>
              </w:rPr>
              <w:t xml:space="preserve">. Economics and Sociology. Volume 10, Issue 3, pp. 90-101, </w:t>
            </w:r>
            <w:r w:rsidR="0027356F" w:rsidRPr="000712BB">
              <w:rPr>
                <w:sz w:val="20"/>
                <w:szCs w:val="20"/>
                <w:lang w:val="en-GB"/>
              </w:rPr>
              <w:t>doi</w:t>
            </w:r>
            <w:r w:rsidRPr="000712BB">
              <w:rPr>
                <w:sz w:val="20"/>
                <w:szCs w:val="20"/>
                <w:lang w:val="en-GB"/>
              </w:rPr>
              <w:t>: 10.14254/2071-789X.2017/10-3/7.</w:t>
            </w:r>
          </w:p>
          <w:p w14:paraId="08489D03" w14:textId="77777777" w:rsidR="00E5500E" w:rsidRPr="000712BB" w:rsidRDefault="00E5500E" w:rsidP="00B11784">
            <w:pPr>
              <w:jc w:val="both"/>
              <w:rPr>
                <w:sz w:val="20"/>
                <w:szCs w:val="20"/>
                <w:lang w:val="en-GB"/>
              </w:rPr>
            </w:pPr>
          </w:p>
          <w:p w14:paraId="6EE86040" w14:textId="77777777" w:rsidR="00A43842" w:rsidRPr="000712BB" w:rsidRDefault="00A43842" w:rsidP="00B11784">
            <w:pPr>
              <w:jc w:val="both"/>
              <w:rPr>
                <w:i/>
                <w:sz w:val="20"/>
                <w:szCs w:val="20"/>
              </w:rPr>
            </w:pPr>
            <w:r w:rsidRPr="000712BB">
              <w:rPr>
                <w:i/>
                <w:sz w:val="20"/>
                <w:szCs w:val="20"/>
              </w:rPr>
              <w:t>Monografická publikace:</w:t>
            </w:r>
          </w:p>
          <w:p w14:paraId="63C16398" w14:textId="737107C6" w:rsidR="00A43842" w:rsidRPr="000712BB" w:rsidRDefault="00A43842" w:rsidP="00B11784">
            <w:pPr>
              <w:jc w:val="both"/>
              <w:rPr>
                <w:sz w:val="20"/>
                <w:szCs w:val="20"/>
              </w:rPr>
            </w:pPr>
            <w:r w:rsidRPr="000712BB">
              <w:rPr>
                <w:sz w:val="20"/>
                <w:szCs w:val="20"/>
              </w:rPr>
              <w:t>B</w:t>
            </w:r>
            <w:r w:rsidR="00F35194" w:rsidRPr="000712BB">
              <w:rPr>
                <w:sz w:val="20"/>
                <w:szCs w:val="20"/>
              </w:rPr>
              <w:t>ejtkovský</w:t>
            </w:r>
            <w:r w:rsidRPr="000712BB">
              <w:rPr>
                <w:sz w:val="20"/>
                <w:szCs w:val="20"/>
              </w:rPr>
              <w:t>, J.</w:t>
            </w:r>
            <w:r w:rsidR="00F35194" w:rsidRPr="000712BB">
              <w:rPr>
                <w:sz w:val="20"/>
                <w:szCs w:val="20"/>
              </w:rPr>
              <w:t xml:space="preserve"> (2013).</w:t>
            </w:r>
            <w:r w:rsidRPr="000712BB">
              <w:rPr>
                <w:sz w:val="20"/>
                <w:szCs w:val="20"/>
              </w:rPr>
              <w:t xml:space="preserve"> </w:t>
            </w:r>
            <w:r w:rsidRPr="000712BB">
              <w:rPr>
                <w:i/>
                <w:sz w:val="20"/>
                <w:szCs w:val="20"/>
              </w:rPr>
              <w:t>Zaměstnanci věkové kategorie 50+ z pohledu řízení lidských zdrojů</w:t>
            </w:r>
            <w:r w:rsidRPr="000712BB">
              <w:rPr>
                <w:sz w:val="20"/>
                <w:szCs w:val="20"/>
              </w:rPr>
              <w:t>. Žilina: Georg</w:t>
            </w:r>
            <w:r w:rsidR="002B2825" w:rsidRPr="000712BB">
              <w:rPr>
                <w:sz w:val="20"/>
                <w:szCs w:val="20"/>
              </w:rPr>
              <w:t xml:space="preserve">. </w:t>
            </w:r>
            <w:r w:rsidRPr="000712BB">
              <w:rPr>
                <w:sz w:val="20"/>
                <w:szCs w:val="20"/>
              </w:rPr>
              <w:t>ISBN 9788081540523.</w:t>
            </w:r>
          </w:p>
          <w:p w14:paraId="0D16B13D" w14:textId="3432CDAB" w:rsidR="00A43842" w:rsidRPr="000712BB" w:rsidRDefault="00A43842" w:rsidP="00B11784">
            <w:pPr>
              <w:jc w:val="both"/>
              <w:rPr>
                <w:sz w:val="20"/>
                <w:szCs w:val="20"/>
              </w:rPr>
            </w:pPr>
          </w:p>
          <w:p w14:paraId="1C08F596" w14:textId="77777777" w:rsidR="00127DA5" w:rsidRPr="000712BB" w:rsidRDefault="00127DA5" w:rsidP="00B11784">
            <w:pPr>
              <w:jc w:val="both"/>
              <w:rPr>
                <w:sz w:val="20"/>
                <w:szCs w:val="20"/>
              </w:rPr>
            </w:pPr>
          </w:p>
          <w:p w14:paraId="6595AB80" w14:textId="77777777" w:rsidR="0081419E" w:rsidRPr="000712BB" w:rsidRDefault="0081419E" w:rsidP="00B11784">
            <w:pPr>
              <w:jc w:val="both"/>
              <w:rPr>
                <w:sz w:val="20"/>
                <w:szCs w:val="20"/>
              </w:rPr>
            </w:pPr>
          </w:p>
          <w:p w14:paraId="3A9A1DAB" w14:textId="77777777" w:rsidR="00A43842" w:rsidRPr="000712BB" w:rsidRDefault="00A43842" w:rsidP="00B11784">
            <w:pPr>
              <w:jc w:val="both"/>
              <w:rPr>
                <w:i/>
                <w:sz w:val="20"/>
                <w:szCs w:val="20"/>
              </w:rPr>
            </w:pPr>
            <w:r w:rsidRPr="000712BB">
              <w:rPr>
                <w:i/>
                <w:sz w:val="20"/>
                <w:szCs w:val="20"/>
              </w:rPr>
              <w:t>Přehled projektové činnosti:</w:t>
            </w:r>
          </w:p>
          <w:p w14:paraId="4570FEEA" w14:textId="67AF1CC8" w:rsidR="00A43842" w:rsidRPr="000712BB" w:rsidRDefault="00A43842" w:rsidP="00B11784">
            <w:pPr>
              <w:jc w:val="both"/>
              <w:rPr>
                <w:sz w:val="20"/>
                <w:szCs w:val="20"/>
              </w:rPr>
            </w:pPr>
            <w:r w:rsidRPr="000712BB">
              <w:rPr>
                <w:sz w:val="20"/>
                <w:szCs w:val="20"/>
              </w:rPr>
              <w:lastRenderedPageBreak/>
              <w:t xml:space="preserve">TA ČR FW03010562 | </w:t>
            </w:r>
            <w:r w:rsidRPr="000712BB">
              <w:rPr>
                <w:i/>
                <w:sz w:val="20"/>
                <w:szCs w:val="20"/>
              </w:rPr>
              <w:t>Nový SW nástroj pro on-line obchodování se zahraničím v rámci trhu EU</w:t>
            </w:r>
            <w:r w:rsidRPr="000712BB">
              <w:rPr>
                <w:sz w:val="20"/>
                <w:szCs w:val="20"/>
              </w:rPr>
              <w:t>. 2021</w:t>
            </w:r>
            <w:r w:rsidR="002B2825" w:rsidRPr="000712BB">
              <w:rPr>
                <w:sz w:val="20"/>
                <w:szCs w:val="20"/>
              </w:rPr>
              <w:t>–</w:t>
            </w:r>
            <w:r w:rsidRPr="000712BB">
              <w:rPr>
                <w:sz w:val="20"/>
                <w:szCs w:val="20"/>
              </w:rPr>
              <w:t>2023 (hlavní řešitel).</w:t>
            </w:r>
          </w:p>
          <w:p w14:paraId="1AF03006" w14:textId="448D73BF" w:rsidR="00A43842" w:rsidRPr="000712BB" w:rsidRDefault="00A43842" w:rsidP="00B11784">
            <w:pPr>
              <w:jc w:val="both"/>
              <w:rPr>
                <w:sz w:val="20"/>
                <w:szCs w:val="20"/>
              </w:rPr>
            </w:pPr>
            <w:r w:rsidRPr="000712BB">
              <w:rPr>
                <w:sz w:val="20"/>
                <w:szCs w:val="20"/>
              </w:rPr>
              <w:t xml:space="preserve">TA ČR TD010129 | </w:t>
            </w:r>
            <w:r w:rsidRPr="000712BB">
              <w:rPr>
                <w:i/>
                <w:sz w:val="20"/>
                <w:szCs w:val="20"/>
              </w:rPr>
              <w:t>Výkonový potenciál pracovníků 50+ a specifické formy řízení lidských zdrojů podniku</w:t>
            </w:r>
            <w:r w:rsidRPr="000712BB">
              <w:rPr>
                <w:sz w:val="20"/>
                <w:szCs w:val="20"/>
              </w:rPr>
              <w:t>. 2012</w:t>
            </w:r>
            <w:r w:rsidR="002B2825" w:rsidRPr="000712BB">
              <w:rPr>
                <w:sz w:val="20"/>
                <w:szCs w:val="20"/>
              </w:rPr>
              <w:t>–</w:t>
            </w:r>
            <w:r w:rsidRPr="000712BB">
              <w:rPr>
                <w:sz w:val="20"/>
                <w:szCs w:val="20"/>
              </w:rPr>
              <w:t>2013 (člen řešitelského týmu).</w:t>
            </w:r>
          </w:p>
          <w:p w14:paraId="0B6F27EE" w14:textId="440C0359" w:rsidR="00A43842" w:rsidRPr="000712BB" w:rsidRDefault="00A43842" w:rsidP="00B11784">
            <w:pPr>
              <w:jc w:val="both"/>
              <w:rPr>
                <w:b/>
                <w:sz w:val="20"/>
                <w:szCs w:val="20"/>
              </w:rPr>
            </w:pPr>
            <w:r w:rsidRPr="000712BB">
              <w:rPr>
                <w:sz w:val="20"/>
                <w:szCs w:val="20"/>
              </w:rPr>
              <w:t xml:space="preserve">GA ČR 406/08/0459 | </w:t>
            </w:r>
            <w:r w:rsidRPr="000712BB">
              <w:rPr>
                <w:i/>
                <w:sz w:val="20"/>
                <w:szCs w:val="20"/>
              </w:rPr>
              <w:t>Rozvoj tacitních znalostí manažerů</w:t>
            </w:r>
            <w:r w:rsidRPr="000712BB">
              <w:rPr>
                <w:sz w:val="20"/>
                <w:szCs w:val="20"/>
              </w:rPr>
              <w:t>. 2008</w:t>
            </w:r>
            <w:r w:rsidR="002B2825" w:rsidRPr="000712BB">
              <w:rPr>
                <w:sz w:val="20"/>
                <w:szCs w:val="20"/>
              </w:rPr>
              <w:t>–</w:t>
            </w:r>
            <w:r w:rsidRPr="000712BB">
              <w:rPr>
                <w:sz w:val="20"/>
                <w:szCs w:val="20"/>
              </w:rPr>
              <w:t>2010 (člen řešitelského týmu).</w:t>
            </w:r>
          </w:p>
        </w:tc>
      </w:tr>
      <w:tr w:rsidR="00A43842" w:rsidRPr="000712BB" w14:paraId="58CA3DCC" w14:textId="77777777" w:rsidTr="00B11784">
        <w:trPr>
          <w:trHeight w:val="218"/>
        </w:trPr>
        <w:tc>
          <w:tcPr>
            <w:tcW w:w="9859" w:type="dxa"/>
            <w:gridSpan w:val="11"/>
            <w:shd w:val="clear" w:color="auto" w:fill="F7CAAC"/>
          </w:tcPr>
          <w:p w14:paraId="4D9B459C" w14:textId="77777777" w:rsidR="00A43842" w:rsidRPr="000712BB" w:rsidRDefault="00A43842" w:rsidP="00B11784">
            <w:pPr>
              <w:rPr>
                <w:b/>
                <w:sz w:val="20"/>
                <w:szCs w:val="20"/>
              </w:rPr>
            </w:pPr>
            <w:r w:rsidRPr="000712BB">
              <w:rPr>
                <w:b/>
                <w:sz w:val="20"/>
                <w:szCs w:val="20"/>
              </w:rPr>
              <w:lastRenderedPageBreak/>
              <w:t>Působení v zahraničí</w:t>
            </w:r>
          </w:p>
        </w:tc>
      </w:tr>
      <w:tr w:rsidR="00A43842" w:rsidRPr="000712BB" w14:paraId="77D0DBBC" w14:textId="77777777" w:rsidTr="00B11784">
        <w:trPr>
          <w:trHeight w:val="278"/>
        </w:trPr>
        <w:tc>
          <w:tcPr>
            <w:tcW w:w="9859" w:type="dxa"/>
            <w:gridSpan w:val="11"/>
          </w:tcPr>
          <w:p w14:paraId="61B1A9ED" w14:textId="77777777" w:rsidR="00A43842" w:rsidRPr="000712BB" w:rsidRDefault="00A43842" w:rsidP="00B11784">
            <w:pPr>
              <w:rPr>
                <w:b/>
                <w:sz w:val="20"/>
                <w:szCs w:val="20"/>
              </w:rPr>
            </w:pPr>
          </w:p>
        </w:tc>
      </w:tr>
      <w:tr w:rsidR="00A43842" w:rsidRPr="000712BB" w14:paraId="276D7F81" w14:textId="77777777" w:rsidTr="006C0644">
        <w:trPr>
          <w:cantSplit/>
          <w:trHeight w:val="470"/>
        </w:trPr>
        <w:tc>
          <w:tcPr>
            <w:tcW w:w="2518" w:type="dxa"/>
            <w:shd w:val="clear" w:color="auto" w:fill="F7CAAC"/>
          </w:tcPr>
          <w:p w14:paraId="228AB80E"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3EC3B532" w14:textId="77777777" w:rsidR="00A43842" w:rsidRPr="000712BB" w:rsidRDefault="00A43842" w:rsidP="00B11784">
            <w:pPr>
              <w:jc w:val="both"/>
              <w:rPr>
                <w:sz w:val="20"/>
                <w:szCs w:val="20"/>
              </w:rPr>
            </w:pPr>
            <w:r w:rsidRPr="000712BB">
              <w:rPr>
                <w:sz w:val="20"/>
                <w:szCs w:val="20"/>
              </w:rPr>
              <w:t>Ing. Bc. Jiří Bejtkovský, Ph.D.</w:t>
            </w:r>
          </w:p>
        </w:tc>
        <w:tc>
          <w:tcPr>
            <w:tcW w:w="709" w:type="dxa"/>
            <w:shd w:val="clear" w:color="auto" w:fill="F7CAAC"/>
          </w:tcPr>
          <w:p w14:paraId="750B1D45"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466EE5AA" w14:textId="77777777" w:rsidR="00A43842" w:rsidRPr="000712BB" w:rsidRDefault="00A43842" w:rsidP="00B11784">
            <w:pPr>
              <w:jc w:val="both"/>
              <w:rPr>
                <w:sz w:val="20"/>
                <w:szCs w:val="20"/>
              </w:rPr>
            </w:pPr>
            <w:r w:rsidRPr="000712BB">
              <w:rPr>
                <w:sz w:val="20"/>
                <w:szCs w:val="20"/>
              </w:rPr>
              <w:t>06. 06. 2022</w:t>
            </w:r>
          </w:p>
        </w:tc>
      </w:tr>
    </w:tbl>
    <w:p w14:paraId="2EC13C0D" w14:textId="77777777" w:rsidR="00A43842" w:rsidRPr="000712BB" w:rsidRDefault="00A43842" w:rsidP="00A43842">
      <w:pPr>
        <w:rPr>
          <w:sz w:val="20"/>
          <w:szCs w:val="20"/>
        </w:rPr>
      </w:pPr>
    </w:p>
    <w:p w14:paraId="46297D70" w14:textId="77777777" w:rsidR="00A43842" w:rsidRPr="000712BB" w:rsidRDefault="00A43842" w:rsidP="00A43842">
      <w:pPr>
        <w:rPr>
          <w:sz w:val="20"/>
          <w:szCs w:val="20"/>
        </w:rPr>
      </w:pPr>
      <w:r w:rsidRPr="000712BB">
        <w:rPr>
          <w:sz w:val="20"/>
          <w:szCs w:val="20"/>
        </w:rPr>
        <w:br w:type="page"/>
      </w:r>
    </w:p>
    <w:p w14:paraId="40BE0CCD" w14:textId="77777777" w:rsidR="00A43842" w:rsidRPr="000712BB" w:rsidRDefault="00A43842"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08F44D04" w14:textId="77777777" w:rsidTr="00B11784">
        <w:tc>
          <w:tcPr>
            <w:tcW w:w="9859" w:type="dxa"/>
            <w:gridSpan w:val="11"/>
            <w:tcBorders>
              <w:bottom w:val="double" w:sz="4" w:space="0" w:color="auto"/>
            </w:tcBorders>
            <w:shd w:val="clear" w:color="auto" w:fill="BDD6EE"/>
          </w:tcPr>
          <w:p w14:paraId="55FDE984" w14:textId="77777777" w:rsidR="00A43842" w:rsidRPr="000712BB" w:rsidRDefault="00A43842" w:rsidP="00B11784">
            <w:pPr>
              <w:jc w:val="both"/>
              <w:rPr>
                <w:b/>
                <w:sz w:val="28"/>
                <w:szCs w:val="28"/>
              </w:rPr>
            </w:pPr>
            <w:r w:rsidRPr="000712BB">
              <w:rPr>
                <w:b/>
                <w:sz w:val="28"/>
                <w:szCs w:val="28"/>
              </w:rPr>
              <w:t>C-I – Personální zabezpečení</w:t>
            </w:r>
          </w:p>
        </w:tc>
      </w:tr>
      <w:tr w:rsidR="00A43842" w:rsidRPr="000712BB" w14:paraId="49503665" w14:textId="77777777" w:rsidTr="00B11784">
        <w:tc>
          <w:tcPr>
            <w:tcW w:w="2518" w:type="dxa"/>
            <w:tcBorders>
              <w:top w:val="double" w:sz="4" w:space="0" w:color="auto"/>
            </w:tcBorders>
            <w:shd w:val="clear" w:color="auto" w:fill="F7CAAC"/>
          </w:tcPr>
          <w:p w14:paraId="1F3B40B0"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3F2D563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78642EE3" w14:textId="77777777" w:rsidTr="00B11784">
        <w:tc>
          <w:tcPr>
            <w:tcW w:w="2518" w:type="dxa"/>
            <w:shd w:val="clear" w:color="auto" w:fill="F7CAAC"/>
          </w:tcPr>
          <w:p w14:paraId="25439B0F"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DA0442D"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DAC9921" w14:textId="77777777" w:rsidTr="00B11784">
        <w:tc>
          <w:tcPr>
            <w:tcW w:w="2518" w:type="dxa"/>
            <w:shd w:val="clear" w:color="auto" w:fill="F7CAAC"/>
          </w:tcPr>
          <w:p w14:paraId="3667B1AD"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43181363"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5748F3D0" w14:textId="77777777" w:rsidTr="00930A0B">
        <w:tc>
          <w:tcPr>
            <w:tcW w:w="2518" w:type="dxa"/>
            <w:shd w:val="clear" w:color="auto" w:fill="F7CAAC"/>
          </w:tcPr>
          <w:p w14:paraId="317B4A80"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61E5DD3A" w14:textId="77777777" w:rsidR="00A43842" w:rsidRPr="000712BB" w:rsidRDefault="00A43842" w:rsidP="00B11784">
            <w:pPr>
              <w:jc w:val="both"/>
              <w:rPr>
                <w:sz w:val="20"/>
                <w:szCs w:val="20"/>
              </w:rPr>
            </w:pPr>
            <w:r w:rsidRPr="000712BB">
              <w:rPr>
                <w:sz w:val="20"/>
                <w:szCs w:val="20"/>
              </w:rPr>
              <w:t>Oxana Cagašová</w:t>
            </w:r>
          </w:p>
        </w:tc>
        <w:tc>
          <w:tcPr>
            <w:tcW w:w="926" w:type="dxa"/>
            <w:gridSpan w:val="2"/>
            <w:shd w:val="clear" w:color="auto" w:fill="F7CAAC"/>
          </w:tcPr>
          <w:p w14:paraId="4A64D3E9"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19226352" w14:textId="2E112B4B" w:rsidR="00A43842" w:rsidRPr="000712BB" w:rsidRDefault="00485876" w:rsidP="00B11784">
            <w:pPr>
              <w:jc w:val="both"/>
              <w:rPr>
                <w:sz w:val="20"/>
                <w:szCs w:val="20"/>
              </w:rPr>
            </w:pPr>
            <w:r w:rsidRPr="000712BB">
              <w:rPr>
                <w:sz w:val="20"/>
                <w:szCs w:val="20"/>
              </w:rPr>
              <w:t>Mgr.</w:t>
            </w:r>
          </w:p>
        </w:tc>
      </w:tr>
      <w:tr w:rsidR="00A43842" w:rsidRPr="000712BB" w14:paraId="232C0666" w14:textId="77777777" w:rsidTr="00930A0B">
        <w:tc>
          <w:tcPr>
            <w:tcW w:w="2518" w:type="dxa"/>
            <w:shd w:val="clear" w:color="auto" w:fill="F7CAAC"/>
          </w:tcPr>
          <w:p w14:paraId="24BE6727"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37880EEC" w14:textId="77777777" w:rsidR="00A43842" w:rsidRPr="000712BB" w:rsidRDefault="00A43842" w:rsidP="00B11784">
            <w:pPr>
              <w:jc w:val="both"/>
              <w:rPr>
                <w:sz w:val="20"/>
                <w:szCs w:val="20"/>
              </w:rPr>
            </w:pPr>
            <w:r w:rsidRPr="000712BB">
              <w:rPr>
                <w:sz w:val="20"/>
                <w:szCs w:val="20"/>
              </w:rPr>
              <w:t>1986</w:t>
            </w:r>
          </w:p>
        </w:tc>
        <w:tc>
          <w:tcPr>
            <w:tcW w:w="1721" w:type="dxa"/>
            <w:shd w:val="clear" w:color="auto" w:fill="F7CAAC"/>
          </w:tcPr>
          <w:p w14:paraId="79B13FB5"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FE60A00" w14:textId="1051BE9B" w:rsidR="00A43842" w:rsidRPr="000712BB" w:rsidRDefault="00E011DF" w:rsidP="00B11784">
            <w:pPr>
              <w:jc w:val="both"/>
              <w:rPr>
                <w:sz w:val="20"/>
                <w:szCs w:val="20"/>
              </w:rPr>
            </w:pPr>
            <w:r w:rsidRPr="000712BB">
              <w:rPr>
                <w:sz w:val="20"/>
                <w:szCs w:val="20"/>
              </w:rPr>
              <w:t>DPP/DPČ</w:t>
            </w:r>
          </w:p>
        </w:tc>
        <w:tc>
          <w:tcPr>
            <w:tcW w:w="777" w:type="dxa"/>
            <w:shd w:val="clear" w:color="auto" w:fill="F7CAAC"/>
          </w:tcPr>
          <w:p w14:paraId="571A7698"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2D4481D5" w14:textId="0FCD8421" w:rsidR="00A43842" w:rsidRPr="000712BB" w:rsidRDefault="00E011DF" w:rsidP="00B11784">
            <w:pPr>
              <w:jc w:val="both"/>
              <w:rPr>
                <w:sz w:val="20"/>
                <w:szCs w:val="20"/>
              </w:rPr>
            </w:pPr>
            <w:r w:rsidRPr="000712BB">
              <w:rPr>
                <w:sz w:val="20"/>
                <w:szCs w:val="20"/>
              </w:rPr>
              <w:t>dle výuky</w:t>
            </w:r>
          </w:p>
        </w:tc>
        <w:tc>
          <w:tcPr>
            <w:tcW w:w="492" w:type="dxa"/>
            <w:shd w:val="clear" w:color="auto" w:fill="F7CAAC"/>
          </w:tcPr>
          <w:p w14:paraId="38358F56"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79C8B09A" w14:textId="08100EC1" w:rsidR="00A43842" w:rsidRPr="000712BB" w:rsidRDefault="00A43842" w:rsidP="00B11784">
            <w:pPr>
              <w:rPr>
                <w:sz w:val="20"/>
                <w:szCs w:val="20"/>
              </w:rPr>
            </w:pPr>
          </w:p>
        </w:tc>
      </w:tr>
      <w:tr w:rsidR="00A43842" w:rsidRPr="000712BB" w14:paraId="1E4EF606" w14:textId="77777777" w:rsidTr="00930A0B">
        <w:tc>
          <w:tcPr>
            <w:tcW w:w="5068" w:type="dxa"/>
            <w:gridSpan w:val="3"/>
            <w:shd w:val="clear" w:color="auto" w:fill="F7CAAC"/>
          </w:tcPr>
          <w:p w14:paraId="6AFE33AB"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3511254D" w14:textId="25C6AA79" w:rsidR="00A43842" w:rsidRPr="000712BB" w:rsidRDefault="00E011DF" w:rsidP="00B11784">
            <w:pPr>
              <w:jc w:val="both"/>
              <w:rPr>
                <w:sz w:val="20"/>
                <w:szCs w:val="20"/>
              </w:rPr>
            </w:pPr>
            <w:r w:rsidRPr="000712BB">
              <w:rPr>
                <w:sz w:val="20"/>
                <w:szCs w:val="20"/>
              </w:rPr>
              <w:t>DPP/DPČ</w:t>
            </w:r>
          </w:p>
        </w:tc>
        <w:tc>
          <w:tcPr>
            <w:tcW w:w="777" w:type="dxa"/>
            <w:shd w:val="clear" w:color="auto" w:fill="F7CAAC"/>
          </w:tcPr>
          <w:p w14:paraId="6DD0D050"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7ED488FE" w14:textId="3C0A87D1" w:rsidR="00A43842" w:rsidRPr="000712BB" w:rsidRDefault="00E011DF" w:rsidP="00B11784">
            <w:pPr>
              <w:jc w:val="both"/>
              <w:rPr>
                <w:sz w:val="20"/>
                <w:szCs w:val="20"/>
              </w:rPr>
            </w:pPr>
            <w:r w:rsidRPr="000712BB">
              <w:rPr>
                <w:sz w:val="20"/>
                <w:szCs w:val="20"/>
              </w:rPr>
              <w:t>dle výuky</w:t>
            </w:r>
          </w:p>
        </w:tc>
        <w:tc>
          <w:tcPr>
            <w:tcW w:w="492" w:type="dxa"/>
            <w:shd w:val="clear" w:color="auto" w:fill="F7CAAC"/>
          </w:tcPr>
          <w:p w14:paraId="3A9862E6"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0316D751" w14:textId="6B12B403" w:rsidR="00A43842" w:rsidRPr="000712BB" w:rsidRDefault="00A43842" w:rsidP="00B11784">
            <w:pPr>
              <w:jc w:val="both"/>
              <w:rPr>
                <w:sz w:val="20"/>
                <w:szCs w:val="20"/>
              </w:rPr>
            </w:pPr>
          </w:p>
        </w:tc>
      </w:tr>
      <w:tr w:rsidR="00A43842" w:rsidRPr="000712BB" w14:paraId="257AFF05" w14:textId="77777777" w:rsidTr="00B11784">
        <w:tc>
          <w:tcPr>
            <w:tcW w:w="6060" w:type="dxa"/>
            <w:gridSpan w:val="5"/>
            <w:shd w:val="clear" w:color="auto" w:fill="F7CAAC"/>
          </w:tcPr>
          <w:p w14:paraId="5641157A"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19E1DD3D"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08F12091" w14:textId="77777777" w:rsidR="00A43842" w:rsidRPr="000712BB" w:rsidRDefault="00A43842" w:rsidP="00B11784">
            <w:pPr>
              <w:jc w:val="both"/>
              <w:rPr>
                <w:b/>
                <w:sz w:val="20"/>
                <w:szCs w:val="20"/>
              </w:rPr>
            </w:pPr>
            <w:r w:rsidRPr="000712BB">
              <w:rPr>
                <w:b/>
                <w:sz w:val="20"/>
                <w:szCs w:val="20"/>
              </w:rPr>
              <w:t>rozsah</w:t>
            </w:r>
          </w:p>
        </w:tc>
      </w:tr>
      <w:tr w:rsidR="00A43842" w:rsidRPr="000712BB" w14:paraId="01F57CF3" w14:textId="77777777" w:rsidTr="00B11784">
        <w:tc>
          <w:tcPr>
            <w:tcW w:w="6060" w:type="dxa"/>
            <w:gridSpan w:val="5"/>
          </w:tcPr>
          <w:p w14:paraId="7A9619F6" w14:textId="77777777" w:rsidR="00A43842" w:rsidRPr="000712BB" w:rsidRDefault="00A43842" w:rsidP="00B11784">
            <w:pPr>
              <w:jc w:val="both"/>
              <w:rPr>
                <w:sz w:val="20"/>
                <w:szCs w:val="20"/>
              </w:rPr>
            </w:pPr>
          </w:p>
        </w:tc>
        <w:tc>
          <w:tcPr>
            <w:tcW w:w="1703" w:type="dxa"/>
            <w:gridSpan w:val="3"/>
          </w:tcPr>
          <w:p w14:paraId="6B6EE694" w14:textId="77777777" w:rsidR="00A43842" w:rsidRPr="000712BB" w:rsidRDefault="00A43842" w:rsidP="00B11784">
            <w:pPr>
              <w:jc w:val="both"/>
              <w:rPr>
                <w:sz w:val="20"/>
                <w:szCs w:val="20"/>
              </w:rPr>
            </w:pPr>
          </w:p>
        </w:tc>
        <w:tc>
          <w:tcPr>
            <w:tcW w:w="2096" w:type="dxa"/>
            <w:gridSpan w:val="3"/>
          </w:tcPr>
          <w:p w14:paraId="1890B17B" w14:textId="77777777" w:rsidR="00A43842" w:rsidRPr="000712BB" w:rsidRDefault="00A43842" w:rsidP="00B11784">
            <w:pPr>
              <w:jc w:val="both"/>
              <w:rPr>
                <w:sz w:val="20"/>
                <w:szCs w:val="20"/>
              </w:rPr>
            </w:pPr>
          </w:p>
        </w:tc>
      </w:tr>
      <w:tr w:rsidR="00A43842" w:rsidRPr="000712BB" w14:paraId="11CD34F4" w14:textId="77777777" w:rsidTr="00B11784">
        <w:tc>
          <w:tcPr>
            <w:tcW w:w="9859" w:type="dxa"/>
            <w:gridSpan w:val="11"/>
            <w:shd w:val="clear" w:color="auto" w:fill="F7CAAC"/>
          </w:tcPr>
          <w:p w14:paraId="41C731C5"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121AD25E" w14:textId="77777777" w:rsidTr="00B11784">
        <w:trPr>
          <w:trHeight w:val="236"/>
        </w:trPr>
        <w:tc>
          <w:tcPr>
            <w:tcW w:w="9859" w:type="dxa"/>
            <w:gridSpan w:val="11"/>
            <w:tcBorders>
              <w:top w:val="nil"/>
            </w:tcBorders>
          </w:tcPr>
          <w:p w14:paraId="08752BB7" w14:textId="773A8328" w:rsidR="00A43842" w:rsidRPr="000712BB" w:rsidRDefault="000B6DC5" w:rsidP="000B6DC5">
            <w:pPr>
              <w:jc w:val="both"/>
              <w:rPr>
                <w:sz w:val="20"/>
                <w:szCs w:val="20"/>
              </w:rPr>
            </w:pPr>
            <w:r w:rsidRPr="000712BB">
              <w:rPr>
                <w:sz w:val="20"/>
                <w:szCs w:val="20"/>
              </w:rPr>
              <w:t>Cizí jazyk 1 (ruský jazyk), Cizí jazyk 2 (ruský jazyk</w:t>
            </w:r>
            <w:r w:rsidR="00127DA5" w:rsidRPr="000712BB">
              <w:rPr>
                <w:sz w:val="20"/>
                <w:szCs w:val="20"/>
              </w:rPr>
              <w:t>) (semináře 100 %)</w:t>
            </w:r>
          </w:p>
        </w:tc>
      </w:tr>
      <w:tr w:rsidR="00A43842" w:rsidRPr="000712BB" w14:paraId="1ED77DEC" w14:textId="77777777" w:rsidTr="00B11784">
        <w:tc>
          <w:tcPr>
            <w:tcW w:w="9859" w:type="dxa"/>
            <w:gridSpan w:val="11"/>
            <w:shd w:val="clear" w:color="auto" w:fill="F7CAAC"/>
          </w:tcPr>
          <w:p w14:paraId="2A050D2F"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2DE262E" w14:textId="77777777" w:rsidTr="00B11784">
        <w:trPr>
          <w:trHeight w:val="738"/>
        </w:trPr>
        <w:tc>
          <w:tcPr>
            <w:tcW w:w="9859" w:type="dxa"/>
            <w:gridSpan w:val="11"/>
          </w:tcPr>
          <w:p w14:paraId="4C0682E7" w14:textId="1200F056" w:rsidR="00A43842" w:rsidRPr="000712BB" w:rsidRDefault="00A43842" w:rsidP="00B11784">
            <w:pPr>
              <w:jc w:val="both"/>
              <w:rPr>
                <w:sz w:val="20"/>
                <w:szCs w:val="20"/>
              </w:rPr>
            </w:pPr>
            <w:r w:rsidRPr="000712BB">
              <w:rPr>
                <w:sz w:val="20"/>
                <w:szCs w:val="20"/>
              </w:rPr>
              <w:t>2010</w:t>
            </w:r>
            <w:r w:rsidR="00A16A2E" w:rsidRPr="000712BB">
              <w:rPr>
                <w:sz w:val="20"/>
                <w:szCs w:val="20"/>
              </w:rPr>
              <w:t>: ruština</w:t>
            </w:r>
            <w:r w:rsidRPr="000712BB">
              <w:rPr>
                <w:sz w:val="20"/>
                <w:szCs w:val="20"/>
              </w:rPr>
              <w:t xml:space="preserve"> se zaměřením na hospodářsko-právní a turistickou oblast, UP v Olomouci, FF. (Bc.)</w:t>
            </w:r>
          </w:p>
          <w:p w14:paraId="30D8AC4A" w14:textId="5936CDEB" w:rsidR="00A43842" w:rsidRPr="000712BB" w:rsidRDefault="00A43842" w:rsidP="00B11784">
            <w:pPr>
              <w:jc w:val="both"/>
              <w:rPr>
                <w:sz w:val="20"/>
                <w:szCs w:val="20"/>
              </w:rPr>
            </w:pPr>
            <w:r w:rsidRPr="000712BB">
              <w:rPr>
                <w:sz w:val="20"/>
                <w:szCs w:val="20"/>
              </w:rPr>
              <w:t>2012</w:t>
            </w:r>
            <w:r w:rsidR="00A16A2E" w:rsidRPr="000712BB">
              <w:rPr>
                <w:sz w:val="20"/>
                <w:szCs w:val="20"/>
              </w:rPr>
              <w:t>: ruština</w:t>
            </w:r>
            <w:r w:rsidRPr="000712BB">
              <w:rPr>
                <w:sz w:val="20"/>
                <w:szCs w:val="20"/>
              </w:rPr>
              <w:t xml:space="preserve"> pro hospodářskou praxi, UP v Olomouci, FF. (Mgr.)</w:t>
            </w:r>
          </w:p>
          <w:p w14:paraId="03565A98" w14:textId="66853BB6" w:rsidR="00A43842" w:rsidRPr="000712BB" w:rsidRDefault="00A43842" w:rsidP="00396647">
            <w:pPr>
              <w:jc w:val="both"/>
              <w:rPr>
                <w:b/>
                <w:sz w:val="20"/>
                <w:szCs w:val="20"/>
              </w:rPr>
            </w:pPr>
            <w:r w:rsidRPr="000712BB">
              <w:rPr>
                <w:sz w:val="20"/>
                <w:szCs w:val="20"/>
              </w:rPr>
              <w:t>2015</w:t>
            </w:r>
            <w:r w:rsidR="00A16A2E" w:rsidRPr="000712BB">
              <w:rPr>
                <w:sz w:val="20"/>
                <w:szCs w:val="20"/>
              </w:rPr>
              <w:t>–</w:t>
            </w:r>
            <w:r w:rsidRPr="000712BB">
              <w:rPr>
                <w:sz w:val="20"/>
                <w:szCs w:val="20"/>
              </w:rPr>
              <w:t>dosud</w:t>
            </w:r>
            <w:r w:rsidR="00A16A2E" w:rsidRPr="000712BB">
              <w:rPr>
                <w:sz w:val="20"/>
                <w:szCs w:val="20"/>
              </w:rPr>
              <w:t>:</w:t>
            </w:r>
            <w:r w:rsidRPr="000712BB">
              <w:rPr>
                <w:sz w:val="20"/>
                <w:szCs w:val="20"/>
              </w:rPr>
              <w:t xml:space="preserve"> Srovnávací slovanská filologie, doktorské studium UP v Olomouci, FF</w:t>
            </w:r>
          </w:p>
        </w:tc>
      </w:tr>
      <w:tr w:rsidR="00A43842" w:rsidRPr="000712BB" w14:paraId="16251226" w14:textId="77777777" w:rsidTr="00B11784">
        <w:tc>
          <w:tcPr>
            <w:tcW w:w="9859" w:type="dxa"/>
            <w:gridSpan w:val="11"/>
            <w:shd w:val="clear" w:color="auto" w:fill="F7CAAC"/>
          </w:tcPr>
          <w:p w14:paraId="3F6B6596"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1494FC7B" w14:textId="77777777" w:rsidTr="00B11784">
        <w:trPr>
          <w:trHeight w:val="1090"/>
        </w:trPr>
        <w:tc>
          <w:tcPr>
            <w:tcW w:w="9859" w:type="dxa"/>
            <w:gridSpan w:val="11"/>
          </w:tcPr>
          <w:p w14:paraId="5A4938EA" w14:textId="51D33DAE" w:rsidR="00A43842" w:rsidRPr="000712BB" w:rsidRDefault="00A43842" w:rsidP="00B11784">
            <w:pPr>
              <w:autoSpaceDE w:val="0"/>
              <w:autoSpaceDN w:val="0"/>
              <w:adjustRightInd w:val="0"/>
              <w:jc w:val="both"/>
              <w:rPr>
                <w:sz w:val="20"/>
                <w:szCs w:val="20"/>
              </w:rPr>
            </w:pPr>
            <w:r w:rsidRPr="000712BB">
              <w:rPr>
                <w:sz w:val="20"/>
                <w:szCs w:val="20"/>
              </w:rPr>
              <w:t>Výuka ruského jazyka a češtiny pro cizince v jazykových školách a firmách, tlumočení a překlady, sestavování skript v</w:t>
            </w:r>
            <w:r w:rsidR="00A16A2E" w:rsidRPr="000712BB">
              <w:rPr>
                <w:sz w:val="20"/>
                <w:szCs w:val="20"/>
              </w:rPr>
              <w:t xml:space="preserve"> </w:t>
            </w:r>
            <w:r w:rsidRPr="000712BB">
              <w:rPr>
                <w:sz w:val="20"/>
                <w:szCs w:val="20"/>
              </w:rPr>
              <w:t>ruštině se zaměřením na odborný ruský jazyk (např. strojírenství) 11 let.</w:t>
            </w:r>
          </w:p>
          <w:p w14:paraId="5442B831" w14:textId="74AC693F" w:rsidR="00A43842" w:rsidRPr="000712BB" w:rsidRDefault="00A43842" w:rsidP="00B11784">
            <w:pPr>
              <w:autoSpaceDE w:val="0"/>
              <w:autoSpaceDN w:val="0"/>
              <w:adjustRightInd w:val="0"/>
              <w:jc w:val="both"/>
              <w:rPr>
                <w:sz w:val="20"/>
                <w:szCs w:val="20"/>
              </w:rPr>
            </w:pPr>
            <w:r w:rsidRPr="000712BB">
              <w:rPr>
                <w:sz w:val="20"/>
                <w:szCs w:val="20"/>
              </w:rPr>
              <w:t>UP v Olomouci, lektorka ruského jazyka, oponent bakalářských prací, spoluautorka slovníků a článků na Katedře</w:t>
            </w:r>
            <w:r w:rsidR="00A16A2E" w:rsidRPr="000712BB">
              <w:rPr>
                <w:sz w:val="20"/>
                <w:szCs w:val="20"/>
              </w:rPr>
              <w:t xml:space="preserve"> </w:t>
            </w:r>
            <w:r w:rsidRPr="000712BB">
              <w:rPr>
                <w:sz w:val="20"/>
                <w:szCs w:val="20"/>
              </w:rPr>
              <w:t>rusistiky a lektorka ruského jazyka v CJV FF, zkoušející ZK ECL, 5 let.</w:t>
            </w:r>
          </w:p>
          <w:p w14:paraId="1EA101B3" w14:textId="77777777" w:rsidR="00A43842" w:rsidRPr="000712BB" w:rsidRDefault="00A43842" w:rsidP="00B11784">
            <w:pPr>
              <w:autoSpaceDE w:val="0"/>
              <w:autoSpaceDN w:val="0"/>
              <w:adjustRightInd w:val="0"/>
              <w:jc w:val="both"/>
              <w:rPr>
                <w:sz w:val="20"/>
                <w:szCs w:val="20"/>
              </w:rPr>
            </w:pPr>
            <w:r w:rsidRPr="000712BB">
              <w:rPr>
                <w:sz w:val="20"/>
                <w:szCs w:val="20"/>
              </w:rPr>
              <w:t>UTB Zlín, Centrum jazykového vzdělávání, lektorka ruského jazyka, 6 let.</w:t>
            </w:r>
          </w:p>
          <w:p w14:paraId="72445095" w14:textId="77777777" w:rsidR="00A16A2E" w:rsidRPr="000712BB" w:rsidRDefault="00A43842" w:rsidP="00B11784">
            <w:pPr>
              <w:autoSpaceDE w:val="0"/>
              <w:autoSpaceDN w:val="0"/>
              <w:adjustRightInd w:val="0"/>
              <w:jc w:val="both"/>
              <w:rPr>
                <w:sz w:val="20"/>
                <w:szCs w:val="20"/>
              </w:rPr>
            </w:pPr>
            <w:r w:rsidRPr="000712BB">
              <w:rPr>
                <w:sz w:val="20"/>
                <w:szCs w:val="20"/>
              </w:rPr>
              <w:t>Roční praxe ve výuce ruštiny na základních školách v rámci projektu s názvem Rodilý mluvčí do základních škol.</w:t>
            </w:r>
          </w:p>
          <w:p w14:paraId="02975A3C" w14:textId="1092FEC4" w:rsidR="00A43842" w:rsidRPr="000712BB" w:rsidRDefault="00A43842" w:rsidP="00B11784">
            <w:pPr>
              <w:autoSpaceDE w:val="0"/>
              <w:autoSpaceDN w:val="0"/>
              <w:adjustRightInd w:val="0"/>
              <w:jc w:val="both"/>
              <w:rPr>
                <w:sz w:val="20"/>
                <w:szCs w:val="20"/>
              </w:rPr>
            </w:pPr>
            <w:r w:rsidRPr="000712BB">
              <w:rPr>
                <w:sz w:val="20"/>
                <w:szCs w:val="20"/>
              </w:rPr>
              <w:t>Opakované školení učitelů základních a středních škol pro NIDV ve Zlíně.</w:t>
            </w:r>
          </w:p>
          <w:p w14:paraId="036D5650" w14:textId="77777777" w:rsidR="00A43842" w:rsidRPr="000712BB" w:rsidRDefault="00A43842" w:rsidP="00B11784">
            <w:pPr>
              <w:jc w:val="both"/>
              <w:rPr>
                <w:sz w:val="20"/>
                <w:szCs w:val="20"/>
              </w:rPr>
            </w:pPr>
            <w:r w:rsidRPr="000712BB">
              <w:rPr>
                <w:sz w:val="20"/>
                <w:szCs w:val="20"/>
              </w:rPr>
              <w:t>Aktivní účast na domácích a mezinárodních konferencích, týkajících se jazyků.</w:t>
            </w:r>
          </w:p>
        </w:tc>
      </w:tr>
      <w:tr w:rsidR="00A43842" w:rsidRPr="000712BB" w14:paraId="4070C536" w14:textId="77777777" w:rsidTr="00B11784">
        <w:trPr>
          <w:trHeight w:val="250"/>
        </w:trPr>
        <w:tc>
          <w:tcPr>
            <w:tcW w:w="9859" w:type="dxa"/>
            <w:gridSpan w:val="11"/>
            <w:shd w:val="clear" w:color="auto" w:fill="F7CAAC"/>
          </w:tcPr>
          <w:p w14:paraId="32A6B4BF"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62E47F6B" w14:textId="77777777" w:rsidTr="00B11784">
        <w:trPr>
          <w:trHeight w:val="202"/>
        </w:trPr>
        <w:tc>
          <w:tcPr>
            <w:tcW w:w="9859" w:type="dxa"/>
            <w:gridSpan w:val="11"/>
          </w:tcPr>
          <w:p w14:paraId="414A8531" w14:textId="39E1308E" w:rsidR="00A43842" w:rsidRPr="000712BB" w:rsidRDefault="00A43842" w:rsidP="00B11784">
            <w:pPr>
              <w:jc w:val="both"/>
              <w:rPr>
                <w:sz w:val="20"/>
                <w:szCs w:val="20"/>
              </w:rPr>
            </w:pPr>
          </w:p>
        </w:tc>
      </w:tr>
      <w:tr w:rsidR="00A43842" w:rsidRPr="000712BB" w14:paraId="5DB0EDA3" w14:textId="77777777" w:rsidTr="006C0644">
        <w:trPr>
          <w:cantSplit/>
        </w:trPr>
        <w:tc>
          <w:tcPr>
            <w:tcW w:w="3347" w:type="dxa"/>
            <w:gridSpan w:val="2"/>
            <w:tcBorders>
              <w:top w:val="single" w:sz="12" w:space="0" w:color="auto"/>
            </w:tcBorders>
            <w:shd w:val="clear" w:color="auto" w:fill="F7CAAC"/>
          </w:tcPr>
          <w:p w14:paraId="72F904C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563A6A57"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1A0E703D"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36F48577"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0DB8E3C" w14:textId="77777777" w:rsidTr="006C0644">
        <w:trPr>
          <w:cantSplit/>
        </w:trPr>
        <w:tc>
          <w:tcPr>
            <w:tcW w:w="3347" w:type="dxa"/>
            <w:gridSpan w:val="2"/>
          </w:tcPr>
          <w:p w14:paraId="67996406" w14:textId="77777777" w:rsidR="00A43842" w:rsidRPr="000712BB" w:rsidRDefault="00A43842" w:rsidP="00B11784">
            <w:pPr>
              <w:jc w:val="both"/>
              <w:rPr>
                <w:sz w:val="20"/>
                <w:szCs w:val="20"/>
              </w:rPr>
            </w:pPr>
          </w:p>
        </w:tc>
        <w:tc>
          <w:tcPr>
            <w:tcW w:w="2073" w:type="dxa"/>
            <w:gridSpan w:val="2"/>
          </w:tcPr>
          <w:p w14:paraId="029F23E8"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2E313A13"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318DA6A0"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223E09B0" w14:textId="77777777" w:rsidR="00A43842" w:rsidRPr="000712BB" w:rsidRDefault="00A43842" w:rsidP="00B11784">
            <w:pPr>
              <w:jc w:val="both"/>
              <w:rPr>
                <w:sz w:val="20"/>
                <w:szCs w:val="20"/>
              </w:rPr>
            </w:pPr>
            <w:r w:rsidRPr="000712BB">
              <w:rPr>
                <w:b/>
                <w:sz w:val="20"/>
                <w:szCs w:val="20"/>
              </w:rPr>
              <w:t>Scopus</w:t>
            </w:r>
          </w:p>
        </w:tc>
        <w:tc>
          <w:tcPr>
            <w:tcW w:w="754" w:type="dxa"/>
            <w:shd w:val="clear" w:color="auto" w:fill="F7CAAC"/>
          </w:tcPr>
          <w:p w14:paraId="41067C4E" w14:textId="77777777" w:rsidR="00A43842" w:rsidRPr="000712BB" w:rsidRDefault="00A43842" w:rsidP="00B11784">
            <w:pPr>
              <w:jc w:val="both"/>
              <w:rPr>
                <w:sz w:val="20"/>
                <w:szCs w:val="20"/>
              </w:rPr>
            </w:pPr>
            <w:r w:rsidRPr="000712BB">
              <w:rPr>
                <w:b/>
                <w:sz w:val="20"/>
                <w:szCs w:val="20"/>
              </w:rPr>
              <w:t>ostatní</w:t>
            </w:r>
          </w:p>
        </w:tc>
      </w:tr>
      <w:tr w:rsidR="00A43842" w:rsidRPr="000712BB" w14:paraId="5CEE9F9E" w14:textId="77777777" w:rsidTr="006C0644">
        <w:trPr>
          <w:cantSplit/>
          <w:trHeight w:val="70"/>
        </w:trPr>
        <w:tc>
          <w:tcPr>
            <w:tcW w:w="3347" w:type="dxa"/>
            <w:gridSpan w:val="2"/>
            <w:shd w:val="clear" w:color="auto" w:fill="F7CAAC"/>
          </w:tcPr>
          <w:p w14:paraId="71EC5BBA"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1387D6CC"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5D481D0F"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328FB732" w14:textId="77777777" w:rsidR="00A43842" w:rsidRPr="000712BB" w:rsidRDefault="00A43842" w:rsidP="00B11784">
            <w:pPr>
              <w:jc w:val="both"/>
              <w:rPr>
                <w:b/>
                <w:sz w:val="20"/>
                <w:szCs w:val="20"/>
              </w:rPr>
            </w:pPr>
          </w:p>
        </w:tc>
        <w:tc>
          <w:tcPr>
            <w:tcW w:w="850" w:type="dxa"/>
            <w:vMerge w:val="restart"/>
          </w:tcPr>
          <w:p w14:paraId="4E73BE79" w14:textId="77777777" w:rsidR="00A43842" w:rsidRPr="000712BB" w:rsidRDefault="00A43842" w:rsidP="00B11784">
            <w:pPr>
              <w:jc w:val="both"/>
              <w:rPr>
                <w:b/>
                <w:sz w:val="20"/>
                <w:szCs w:val="20"/>
              </w:rPr>
            </w:pPr>
          </w:p>
        </w:tc>
        <w:tc>
          <w:tcPr>
            <w:tcW w:w="754" w:type="dxa"/>
            <w:vMerge w:val="restart"/>
          </w:tcPr>
          <w:p w14:paraId="495F0278" w14:textId="77777777" w:rsidR="00A43842" w:rsidRPr="000712BB" w:rsidRDefault="00A43842" w:rsidP="00B11784">
            <w:pPr>
              <w:jc w:val="both"/>
              <w:rPr>
                <w:b/>
                <w:sz w:val="20"/>
                <w:szCs w:val="20"/>
              </w:rPr>
            </w:pPr>
          </w:p>
        </w:tc>
      </w:tr>
      <w:tr w:rsidR="00A43842" w:rsidRPr="000712BB" w14:paraId="6B7F19E6" w14:textId="77777777" w:rsidTr="006C0644">
        <w:trPr>
          <w:trHeight w:val="205"/>
        </w:trPr>
        <w:tc>
          <w:tcPr>
            <w:tcW w:w="3347" w:type="dxa"/>
            <w:gridSpan w:val="2"/>
          </w:tcPr>
          <w:p w14:paraId="496E4B10" w14:textId="77777777" w:rsidR="00A43842" w:rsidRPr="000712BB" w:rsidRDefault="00A43842" w:rsidP="00B11784">
            <w:pPr>
              <w:jc w:val="both"/>
              <w:rPr>
                <w:sz w:val="20"/>
                <w:szCs w:val="20"/>
              </w:rPr>
            </w:pPr>
          </w:p>
        </w:tc>
        <w:tc>
          <w:tcPr>
            <w:tcW w:w="2073" w:type="dxa"/>
            <w:gridSpan w:val="2"/>
          </w:tcPr>
          <w:p w14:paraId="27427669"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3BC56C91"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1FE2C906" w14:textId="77777777" w:rsidR="00A43842" w:rsidRPr="000712BB" w:rsidRDefault="00A43842" w:rsidP="00B11784">
            <w:pPr>
              <w:rPr>
                <w:b/>
                <w:sz w:val="20"/>
                <w:szCs w:val="20"/>
              </w:rPr>
            </w:pPr>
          </w:p>
        </w:tc>
        <w:tc>
          <w:tcPr>
            <w:tcW w:w="850" w:type="dxa"/>
            <w:vMerge/>
            <w:vAlign w:val="center"/>
          </w:tcPr>
          <w:p w14:paraId="5A46B68E" w14:textId="77777777" w:rsidR="00A43842" w:rsidRPr="000712BB" w:rsidRDefault="00A43842" w:rsidP="00B11784">
            <w:pPr>
              <w:rPr>
                <w:b/>
                <w:sz w:val="20"/>
                <w:szCs w:val="20"/>
              </w:rPr>
            </w:pPr>
          </w:p>
        </w:tc>
        <w:tc>
          <w:tcPr>
            <w:tcW w:w="754" w:type="dxa"/>
            <w:vMerge/>
            <w:vAlign w:val="center"/>
          </w:tcPr>
          <w:p w14:paraId="65D65B72" w14:textId="77777777" w:rsidR="00A43842" w:rsidRPr="000712BB" w:rsidRDefault="00A43842" w:rsidP="00B11784">
            <w:pPr>
              <w:rPr>
                <w:b/>
                <w:sz w:val="20"/>
                <w:szCs w:val="20"/>
              </w:rPr>
            </w:pPr>
          </w:p>
        </w:tc>
      </w:tr>
      <w:tr w:rsidR="00A43842" w:rsidRPr="000712BB" w14:paraId="693DCCA3" w14:textId="77777777" w:rsidTr="00B11784">
        <w:tc>
          <w:tcPr>
            <w:tcW w:w="9859" w:type="dxa"/>
            <w:gridSpan w:val="11"/>
            <w:shd w:val="clear" w:color="auto" w:fill="F7CAAC"/>
          </w:tcPr>
          <w:p w14:paraId="06118591"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4F45177A" w14:textId="77777777" w:rsidTr="0029429E">
        <w:trPr>
          <w:trHeight w:val="699"/>
        </w:trPr>
        <w:tc>
          <w:tcPr>
            <w:tcW w:w="9859" w:type="dxa"/>
            <w:gridSpan w:val="11"/>
          </w:tcPr>
          <w:p w14:paraId="52195658" w14:textId="67836AE8" w:rsidR="00A16A2E" w:rsidRPr="000712BB" w:rsidRDefault="00A16A2E" w:rsidP="00B11784">
            <w:pPr>
              <w:jc w:val="both"/>
              <w:rPr>
                <w:sz w:val="20"/>
                <w:szCs w:val="20"/>
              </w:rPr>
            </w:pPr>
            <w:r w:rsidRPr="000712BB">
              <w:rPr>
                <w:sz w:val="20"/>
                <w:szCs w:val="20"/>
              </w:rPr>
              <w:t>M</w:t>
            </w:r>
            <w:r w:rsidR="00F35194" w:rsidRPr="000712BB">
              <w:rPr>
                <w:sz w:val="20"/>
                <w:szCs w:val="20"/>
              </w:rPr>
              <w:t>achalová</w:t>
            </w:r>
            <w:r w:rsidRPr="000712BB">
              <w:rPr>
                <w:sz w:val="20"/>
                <w:szCs w:val="20"/>
              </w:rPr>
              <w:t>, M</w:t>
            </w:r>
            <w:r w:rsidR="00F35194" w:rsidRPr="000712BB">
              <w:rPr>
                <w:sz w:val="20"/>
                <w:szCs w:val="20"/>
              </w:rPr>
              <w:t>.</w:t>
            </w:r>
            <w:r w:rsidRPr="000712BB">
              <w:rPr>
                <w:sz w:val="20"/>
                <w:szCs w:val="20"/>
              </w:rPr>
              <w:t>, C</w:t>
            </w:r>
            <w:r w:rsidR="00F35194" w:rsidRPr="000712BB">
              <w:rPr>
                <w:sz w:val="20"/>
                <w:szCs w:val="20"/>
              </w:rPr>
              <w:t>agašová</w:t>
            </w:r>
            <w:r w:rsidRPr="000712BB">
              <w:rPr>
                <w:sz w:val="20"/>
                <w:szCs w:val="20"/>
              </w:rPr>
              <w:t>, O</w:t>
            </w:r>
            <w:r w:rsidR="00F35194" w:rsidRPr="000712BB">
              <w:rPr>
                <w:sz w:val="20"/>
                <w:szCs w:val="20"/>
              </w:rPr>
              <w:t>.</w:t>
            </w:r>
            <w:r w:rsidRPr="000712BB">
              <w:rPr>
                <w:sz w:val="20"/>
                <w:szCs w:val="20"/>
              </w:rPr>
              <w:t xml:space="preserve">, </w:t>
            </w:r>
            <w:r w:rsidR="00F35194" w:rsidRPr="000712BB">
              <w:rPr>
                <w:sz w:val="20"/>
                <w:szCs w:val="20"/>
              </w:rPr>
              <w:t xml:space="preserve">&amp; </w:t>
            </w:r>
            <w:r w:rsidRPr="000712BB">
              <w:rPr>
                <w:sz w:val="20"/>
                <w:szCs w:val="20"/>
              </w:rPr>
              <w:t>et al. </w:t>
            </w:r>
            <w:r w:rsidR="00F35194" w:rsidRPr="000712BB">
              <w:rPr>
                <w:sz w:val="20"/>
                <w:szCs w:val="20"/>
              </w:rPr>
              <w:t xml:space="preserve">(2013). </w:t>
            </w:r>
            <w:r w:rsidRPr="000712BB">
              <w:rPr>
                <w:i/>
                <w:iCs/>
                <w:sz w:val="20"/>
                <w:szCs w:val="20"/>
              </w:rPr>
              <w:t>Česko-ruský slovník sportovní terminologie</w:t>
            </w:r>
            <w:r w:rsidRPr="000712BB">
              <w:rPr>
                <w:sz w:val="20"/>
                <w:szCs w:val="20"/>
              </w:rPr>
              <w:t>. Olomouc: Univerzita Palackého v Olomouci. ISBN 9788024438863.</w:t>
            </w:r>
          </w:p>
          <w:p w14:paraId="7411CC14" w14:textId="229B74E5" w:rsidR="00A16A2E" w:rsidRPr="000712BB" w:rsidRDefault="00A16A2E" w:rsidP="00B11784">
            <w:pPr>
              <w:jc w:val="both"/>
              <w:rPr>
                <w:sz w:val="20"/>
                <w:szCs w:val="20"/>
              </w:rPr>
            </w:pPr>
            <w:r w:rsidRPr="000712BB">
              <w:rPr>
                <w:sz w:val="20"/>
                <w:szCs w:val="20"/>
              </w:rPr>
              <w:t>M</w:t>
            </w:r>
            <w:r w:rsidR="00F35194" w:rsidRPr="000712BB">
              <w:rPr>
                <w:sz w:val="20"/>
                <w:szCs w:val="20"/>
              </w:rPr>
              <w:t>achalová</w:t>
            </w:r>
            <w:r w:rsidRPr="000712BB">
              <w:rPr>
                <w:sz w:val="20"/>
                <w:szCs w:val="20"/>
              </w:rPr>
              <w:t>, M</w:t>
            </w:r>
            <w:r w:rsidR="00F35194" w:rsidRPr="000712BB">
              <w:rPr>
                <w:sz w:val="20"/>
                <w:szCs w:val="20"/>
              </w:rPr>
              <w:t>.</w:t>
            </w:r>
            <w:r w:rsidRPr="000712BB">
              <w:rPr>
                <w:sz w:val="20"/>
                <w:szCs w:val="20"/>
              </w:rPr>
              <w:t>, C</w:t>
            </w:r>
            <w:r w:rsidR="00F35194" w:rsidRPr="000712BB">
              <w:rPr>
                <w:sz w:val="20"/>
                <w:szCs w:val="20"/>
              </w:rPr>
              <w:t>agašová</w:t>
            </w:r>
            <w:r w:rsidRPr="000712BB">
              <w:rPr>
                <w:sz w:val="20"/>
                <w:szCs w:val="20"/>
              </w:rPr>
              <w:t>, O</w:t>
            </w:r>
            <w:r w:rsidR="00F35194" w:rsidRPr="000712BB">
              <w:rPr>
                <w:sz w:val="20"/>
                <w:szCs w:val="20"/>
              </w:rPr>
              <w:t>.</w:t>
            </w:r>
            <w:r w:rsidRPr="000712BB">
              <w:rPr>
                <w:sz w:val="20"/>
                <w:szCs w:val="20"/>
              </w:rPr>
              <w:t xml:space="preserve">, </w:t>
            </w:r>
            <w:r w:rsidR="00F35194" w:rsidRPr="000712BB">
              <w:rPr>
                <w:sz w:val="20"/>
                <w:szCs w:val="20"/>
              </w:rPr>
              <w:t xml:space="preserve">&amp; </w:t>
            </w:r>
            <w:r w:rsidRPr="000712BB">
              <w:rPr>
                <w:sz w:val="20"/>
                <w:szCs w:val="20"/>
              </w:rPr>
              <w:t>et al. </w:t>
            </w:r>
            <w:r w:rsidR="00F35194" w:rsidRPr="000712BB">
              <w:rPr>
                <w:sz w:val="20"/>
                <w:szCs w:val="20"/>
              </w:rPr>
              <w:t xml:space="preserve">(2014). </w:t>
            </w:r>
            <w:r w:rsidRPr="000712BB">
              <w:rPr>
                <w:i/>
                <w:iCs/>
                <w:sz w:val="20"/>
                <w:szCs w:val="20"/>
              </w:rPr>
              <w:t>Rusko-český slovník sportovní terminologie</w:t>
            </w:r>
            <w:r w:rsidRPr="000712BB">
              <w:rPr>
                <w:sz w:val="20"/>
                <w:szCs w:val="20"/>
              </w:rPr>
              <w:t>. Olomouc: Univerzita Palackého v Olomouci. ISBN 9788024442747</w:t>
            </w:r>
            <w:r w:rsidR="00B35E76" w:rsidRPr="000712BB">
              <w:rPr>
                <w:sz w:val="20"/>
                <w:szCs w:val="20"/>
              </w:rPr>
              <w:t>.</w:t>
            </w:r>
          </w:p>
          <w:p w14:paraId="7014DD25" w14:textId="6BD942EA" w:rsidR="00A16A2E" w:rsidRPr="000712BB" w:rsidRDefault="00A43842" w:rsidP="00B11784">
            <w:pPr>
              <w:jc w:val="both"/>
              <w:rPr>
                <w:sz w:val="20"/>
                <w:szCs w:val="20"/>
                <w:lang w:val="de-DE"/>
              </w:rPr>
            </w:pPr>
            <w:r w:rsidRPr="000712BB">
              <w:rPr>
                <w:sz w:val="20"/>
                <w:szCs w:val="20"/>
              </w:rPr>
              <w:t>C</w:t>
            </w:r>
            <w:r w:rsidR="00F35194" w:rsidRPr="000712BB">
              <w:rPr>
                <w:sz w:val="20"/>
                <w:szCs w:val="20"/>
              </w:rPr>
              <w:t>aga</w:t>
            </w:r>
            <w:r w:rsidR="00F35194" w:rsidRPr="000712BB">
              <w:rPr>
                <w:sz w:val="20"/>
                <w:szCs w:val="20"/>
                <w:lang w:val="ru-RU"/>
              </w:rPr>
              <w:t>š</w:t>
            </w:r>
            <w:r w:rsidR="00F35194" w:rsidRPr="000712BB">
              <w:rPr>
                <w:sz w:val="20"/>
                <w:szCs w:val="20"/>
              </w:rPr>
              <w:t>ov</w:t>
            </w:r>
            <w:r w:rsidR="00F35194" w:rsidRPr="000712BB">
              <w:rPr>
                <w:sz w:val="20"/>
                <w:szCs w:val="20"/>
                <w:lang w:val="ru-RU"/>
              </w:rPr>
              <w:t>á</w:t>
            </w:r>
            <w:r w:rsidRPr="000712BB">
              <w:rPr>
                <w:sz w:val="20"/>
                <w:szCs w:val="20"/>
                <w:lang w:val="ru-RU"/>
              </w:rPr>
              <w:t xml:space="preserve">, </w:t>
            </w:r>
            <w:r w:rsidRPr="000712BB">
              <w:rPr>
                <w:sz w:val="20"/>
                <w:szCs w:val="20"/>
              </w:rPr>
              <w:t>O</w:t>
            </w:r>
            <w:r w:rsidRPr="000712BB">
              <w:rPr>
                <w:sz w:val="20"/>
                <w:szCs w:val="20"/>
                <w:lang w:val="ru-RU"/>
              </w:rPr>
              <w:t>.</w:t>
            </w:r>
            <w:r w:rsidR="00F35194" w:rsidRPr="000712BB">
              <w:rPr>
                <w:sz w:val="20"/>
                <w:szCs w:val="20"/>
              </w:rPr>
              <w:t xml:space="preserve"> (2014).</w:t>
            </w:r>
            <w:r w:rsidRPr="000712BB">
              <w:rPr>
                <w:sz w:val="20"/>
                <w:szCs w:val="20"/>
                <w:lang w:val="ru-RU"/>
              </w:rPr>
              <w:t xml:space="preserve"> </w:t>
            </w:r>
            <w:r w:rsidRPr="000712BB">
              <w:rPr>
                <w:i/>
                <w:iCs/>
                <w:sz w:val="20"/>
                <w:szCs w:val="20"/>
                <w:lang w:val="ru-RU"/>
              </w:rPr>
              <w:t>Новые наименования блюд в современных русских и чешских женских журналах.</w:t>
            </w:r>
            <w:r w:rsidRPr="000712BB">
              <w:rPr>
                <w:sz w:val="20"/>
                <w:szCs w:val="20"/>
                <w:lang w:val="ru-RU"/>
              </w:rPr>
              <w:t xml:space="preserve"> </w:t>
            </w:r>
            <w:r w:rsidRPr="000712BB">
              <w:rPr>
                <w:sz w:val="20"/>
                <w:szCs w:val="20"/>
                <w:lang w:val="de-DE"/>
              </w:rPr>
              <w:t>In</w:t>
            </w:r>
            <w:r w:rsidRPr="000712BB">
              <w:rPr>
                <w:sz w:val="20"/>
                <w:szCs w:val="20"/>
                <w:lang w:val="ru-RU"/>
              </w:rPr>
              <w:t xml:space="preserve"> </w:t>
            </w:r>
            <w:r w:rsidRPr="000712BB">
              <w:rPr>
                <w:iCs/>
                <w:sz w:val="20"/>
                <w:szCs w:val="20"/>
                <w:lang w:val="de-DE"/>
              </w:rPr>
              <w:t>Dialog</w:t>
            </w:r>
            <w:r w:rsidRPr="000712BB">
              <w:rPr>
                <w:iCs/>
                <w:sz w:val="20"/>
                <w:szCs w:val="20"/>
                <w:lang w:val="ru-RU"/>
              </w:rPr>
              <w:t xml:space="preserve"> </w:t>
            </w:r>
            <w:r w:rsidRPr="000712BB">
              <w:rPr>
                <w:iCs/>
                <w:sz w:val="20"/>
                <w:szCs w:val="20"/>
                <w:lang w:val="de-DE"/>
              </w:rPr>
              <w:t>kultur</w:t>
            </w:r>
            <w:r w:rsidRPr="000712BB">
              <w:rPr>
                <w:iCs/>
                <w:sz w:val="20"/>
                <w:szCs w:val="20"/>
                <w:lang w:val="ru-RU"/>
              </w:rPr>
              <w:t xml:space="preserve"> </w:t>
            </w:r>
            <w:r w:rsidRPr="000712BB">
              <w:rPr>
                <w:iCs/>
                <w:sz w:val="20"/>
                <w:szCs w:val="20"/>
                <w:lang w:val="de-DE"/>
              </w:rPr>
              <w:t>VII</w:t>
            </w:r>
            <w:r w:rsidR="00B35E76" w:rsidRPr="000712BB">
              <w:rPr>
                <w:iCs/>
                <w:sz w:val="20"/>
                <w:szCs w:val="20"/>
                <w:lang w:val="de-DE"/>
              </w:rPr>
              <w:t xml:space="preserve">. </w:t>
            </w:r>
            <w:r w:rsidRPr="000712BB">
              <w:rPr>
                <w:iCs/>
                <w:sz w:val="20"/>
                <w:szCs w:val="20"/>
                <w:lang w:val="de-DE"/>
              </w:rPr>
              <w:t>Hradec Králové: Garamon, s. r. o.</w:t>
            </w:r>
            <w:r w:rsidR="00F35194" w:rsidRPr="000712BB">
              <w:rPr>
                <w:iCs/>
                <w:sz w:val="20"/>
                <w:szCs w:val="20"/>
                <w:lang w:val="de-DE"/>
              </w:rPr>
              <w:t>,</w:t>
            </w:r>
            <w:r w:rsidRPr="000712BB">
              <w:rPr>
                <w:iCs/>
                <w:sz w:val="20"/>
                <w:szCs w:val="20"/>
                <w:lang w:val="de-DE"/>
              </w:rPr>
              <w:t xml:space="preserve"> s. 185-191. ISBN 978808647257</w:t>
            </w:r>
            <w:r w:rsidRPr="000712BB">
              <w:rPr>
                <w:sz w:val="20"/>
                <w:szCs w:val="20"/>
                <w:lang w:val="de-DE"/>
              </w:rPr>
              <w:t>7.</w:t>
            </w:r>
          </w:p>
          <w:p w14:paraId="4802022C" w14:textId="60B97A1E" w:rsidR="00A16A2E" w:rsidRPr="000712BB" w:rsidRDefault="00A43842" w:rsidP="00B11784">
            <w:pPr>
              <w:jc w:val="both"/>
              <w:rPr>
                <w:iCs/>
                <w:sz w:val="20"/>
                <w:szCs w:val="20"/>
                <w:lang w:val="ru-RU"/>
              </w:rPr>
            </w:pPr>
            <w:r w:rsidRPr="000712BB">
              <w:rPr>
                <w:sz w:val="20"/>
                <w:szCs w:val="20"/>
                <w:lang w:val="de-DE"/>
              </w:rPr>
              <w:t>C</w:t>
            </w:r>
            <w:r w:rsidR="00F35194" w:rsidRPr="000712BB">
              <w:rPr>
                <w:sz w:val="20"/>
                <w:szCs w:val="20"/>
                <w:lang w:val="de-DE"/>
              </w:rPr>
              <w:t>aga</w:t>
            </w:r>
            <w:r w:rsidR="00F35194" w:rsidRPr="000712BB">
              <w:rPr>
                <w:sz w:val="20"/>
                <w:szCs w:val="20"/>
                <w:lang w:val="ru-RU"/>
              </w:rPr>
              <w:t>š</w:t>
            </w:r>
            <w:r w:rsidR="00F35194" w:rsidRPr="000712BB">
              <w:rPr>
                <w:sz w:val="20"/>
                <w:szCs w:val="20"/>
                <w:lang w:val="de-DE"/>
              </w:rPr>
              <w:t>ov</w:t>
            </w:r>
            <w:r w:rsidR="00F35194" w:rsidRPr="000712BB">
              <w:rPr>
                <w:sz w:val="20"/>
                <w:szCs w:val="20"/>
                <w:lang w:val="ru-RU"/>
              </w:rPr>
              <w:t>á</w:t>
            </w:r>
            <w:r w:rsidRPr="000712BB">
              <w:rPr>
                <w:sz w:val="20"/>
                <w:szCs w:val="20"/>
                <w:lang w:val="ru-RU"/>
              </w:rPr>
              <w:t xml:space="preserve">, </w:t>
            </w:r>
            <w:r w:rsidRPr="000712BB">
              <w:rPr>
                <w:sz w:val="20"/>
                <w:szCs w:val="20"/>
                <w:lang w:val="de-DE"/>
              </w:rPr>
              <w:t>O</w:t>
            </w:r>
            <w:r w:rsidRPr="000712BB">
              <w:rPr>
                <w:sz w:val="20"/>
                <w:szCs w:val="20"/>
                <w:lang w:val="ru-RU"/>
              </w:rPr>
              <w:t>.</w:t>
            </w:r>
            <w:r w:rsidR="00F35194" w:rsidRPr="000712BB">
              <w:rPr>
                <w:sz w:val="20"/>
                <w:szCs w:val="20"/>
              </w:rPr>
              <w:t xml:space="preserve"> (2014).</w:t>
            </w:r>
            <w:r w:rsidRPr="000712BB">
              <w:rPr>
                <w:sz w:val="20"/>
                <w:szCs w:val="20"/>
                <w:lang w:val="ru-RU"/>
              </w:rPr>
              <w:t xml:space="preserve"> </w:t>
            </w:r>
            <w:r w:rsidRPr="000712BB">
              <w:rPr>
                <w:i/>
                <w:iCs/>
                <w:sz w:val="20"/>
                <w:szCs w:val="20"/>
                <w:lang w:val="ru-RU"/>
              </w:rPr>
              <w:t>Новый словарный запас в журнале «</w:t>
            </w:r>
            <w:r w:rsidRPr="000712BB">
              <w:rPr>
                <w:i/>
                <w:iCs/>
                <w:sz w:val="20"/>
                <w:szCs w:val="20"/>
                <w:lang w:val="de-DE"/>
              </w:rPr>
              <w:t>Cosmopolitan</w:t>
            </w:r>
            <w:r w:rsidRPr="000712BB">
              <w:rPr>
                <w:i/>
                <w:iCs/>
                <w:sz w:val="20"/>
                <w:szCs w:val="20"/>
                <w:lang w:val="ru-RU"/>
              </w:rPr>
              <w:t xml:space="preserve">», издаваемом на русском и чешском языках. </w:t>
            </w:r>
            <w:r w:rsidRPr="000712BB">
              <w:rPr>
                <w:sz w:val="20"/>
                <w:szCs w:val="20"/>
                <w:lang w:val="en-GB"/>
              </w:rPr>
              <w:t>In</w:t>
            </w:r>
            <w:r w:rsidRPr="000712BB">
              <w:rPr>
                <w:sz w:val="20"/>
                <w:szCs w:val="20"/>
                <w:lang w:val="ru-RU"/>
              </w:rPr>
              <w:t xml:space="preserve"> </w:t>
            </w:r>
            <w:r w:rsidRPr="000712BB">
              <w:rPr>
                <w:iCs/>
                <w:sz w:val="20"/>
                <w:szCs w:val="20"/>
                <w:lang w:val="en-GB"/>
              </w:rPr>
              <w:t>Rossica</w:t>
            </w:r>
            <w:r w:rsidRPr="000712BB">
              <w:rPr>
                <w:iCs/>
                <w:sz w:val="20"/>
                <w:szCs w:val="20"/>
                <w:lang w:val="ru-RU"/>
              </w:rPr>
              <w:t xml:space="preserve"> </w:t>
            </w:r>
            <w:r w:rsidRPr="000712BB">
              <w:rPr>
                <w:iCs/>
                <w:sz w:val="20"/>
                <w:szCs w:val="20"/>
                <w:lang w:val="en-GB"/>
              </w:rPr>
              <w:t>Olomucensia</w:t>
            </w:r>
            <w:r w:rsidRPr="000712BB">
              <w:rPr>
                <w:iCs/>
                <w:sz w:val="20"/>
                <w:szCs w:val="20"/>
                <w:lang w:val="ru-RU"/>
              </w:rPr>
              <w:t xml:space="preserve">. </w:t>
            </w:r>
            <w:r w:rsidRPr="000712BB">
              <w:rPr>
                <w:iCs/>
                <w:sz w:val="20"/>
                <w:szCs w:val="20"/>
                <w:lang w:val="en-GB"/>
              </w:rPr>
              <w:t>XXII</w:t>
            </w:r>
            <w:r w:rsidRPr="000712BB">
              <w:rPr>
                <w:iCs/>
                <w:sz w:val="20"/>
                <w:szCs w:val="20"/>
                <w:lang w:val="ru-RU"/>
              </w:rPr>
              <w:t xml:space="preserve">. </w:t>
            </w:r>
            <w:r w:rsidRPr="000712BB">
              <w:rPr>
                <w:iCs/>
                <w:sz w:val="20"/>
                <w:szCs w:val="20"/>
                <w:lang w:val="en-GB"/>
              </w:rPr>
              <w:t>Olomouck</w:t>
            </w:r>
            <w:r w:rsidRPr="000712BB">
              <w:rPr>
                <w:iCs/>
                <w:sz w:val="20"/>
                <w:szCs w:val="20"/>
                <w:lang w:val="ru-RU"/>
              </w:rPr>
              <w:t xml:space="preserve">é </w:t>
            </w:r>
            <w:r w:rsidRPr="000712BB">
              <w:rPr>
                <w:iCs/>
                <w:sz w:val="20"/>
                <w:szCs w:val="20"/>
                <w:lang w:val="en-GB"/>
              </w:rPr>
              <w:t>dny</w:t>
            </w:r>
            <w:r w:rsidRPr="000712BB">
              <w:rPr>
                <w:iCs/>
                <w:sz w:val="20"/>
                <w:szCs w:val="20"/>
                <w:lang w:val="ru-RU"/>
              </w:rPr>
              <w:t xml:space="preserve"> </w:t>
            </w:r>
            <w:r w:rsidRPr="000712BB">
              <w:rPr>
                <w:iCs/>
                <w:sz w:val="20"/>
                <w:szCs w:val="20"/>
                <w:lang w:val="en-GB"/>
              </w:rPr>
              <w:t>rusist</w:t>
            </w:r>
            <w:r w:rsidRPr="000712BB">
              <w:rPr>
                <w:iCs/>
                <w:sz w:val="20"/>
                <w:szCs w:val="20"/>
                <w:lang w:val="ru-RU"/>
              </w:rPr>
              <w:t>ů.</w:t>
            </w:r>
            <w:r w:rsidR="00B35E76" w:rsidRPr="000712BB">
              <w:rPr>
                <w:iCs/>
                <w:sz w:val="20"/>
                <w:szCs w:val="20"/>
              </w:rPr>
              <w:t xml:space="preserve"> </w:t>
            </w:r>
            <w:r w:rsidRPr="000712BB">
              <w:rPr>
                <w:iCs/>
                <w:sz w:val="20"/>
                <w:szCs w:val="20"/>
                <w:lang w:val="en-GB"/>
              </w:rPr>
              <w:t>Olomouc</w:t>
            </w:r>
            <w:r w:rsidRPr="000712BB">
              <w:rPr>
                <w:iCs/>
                <w:sz w:val="20"/>
                <w:szCs w:val="20"/>
                <w:lang w:val="ru-RU"/>
              </w:rPr>
              <w:t xml:space="preserve">: </w:t>
            </w:r>
            <w:r w:rsidRPr="000712BB">
              <w:rPr>
                <w:iCs/>
                <w:sz w:val="20"/>
                <w:szCs w:val="20"/>
                <w:lang w:val="en-GB"/>
              </w:rPr>
              <w:t>Univerzita</w:t>
            </w:r>
            <w:r w:rsidRPr="000712BB">
              <w:rPr>
                <w:iCs/>
                <w:sz w:val="20"/>
                <w:szCs w:val="20"/>
                <w:lang w:val="ru-RU"/>
              </w:rPr>
              <w:t xml:space="preserve"> </w:t>
            </w:r>
            <w:r w:rsidRPr="000712BB">
              <w:rPr>
                <w:iCs/>
                <w:sz w:val="20"/>
                <w:szCs w:val="20"/>
                <w:lang w:val="en-GB"/>
              </w:rPr>
              <w:t>Palack</w:t>
            </w:r>
            <w:r w:rsidRPr="000712BB">
              <w:rPr>
                <w:iCs/>
                <w:sz w:val="20"/>
                <w:szCs w:val="20"/>
                <w:lang w:val="ru-RU"/>
              </w:rPr>
              <w:t>é</w:t>
            </w:r>
            <w:r w:rsidRPr="000712BB">
              <w:rPr>
                <w:iCs/>
                <w:sz w:val="20"/>
                <w:szCs w:val="20"/>
                <w:lang w:val="en-GB"/>
              </w:rPr>
              <w:t>ho</w:t>
            </w:r>
            <w:r w:rsidRPr="000712BB">
              <w:rPr>
                <w:iCs/>
                <w:sz w:val="20"/>
                <w:szCs w:val="20"/>
                <w:lang w:val="ru-RU"/>
              </w:rPr>
              <w:t xml:space="preserve">, </w:t>
            </w:r>
            <w:r w:rsidRPr="000712BB">
              <w:rPr>
                <w:iCs/>
                <w:sz w:val="20"/>
                <w:szCs w:val="20"/>
                <w:lang w:val="en-GB"/>
              </w:rPr>
              <w:t>s</w:t>
            </w:r>
            <w:r w:rsidRPr="000712BB">
              <w:rPr>
                <w:iCs/>
                <w:sz w:val="20"/>
                <w:szCs w:val="20"/>
                <w:lang w:val="ru-RU"/>
              </w:rPr>
              <w:t xml:space="preserve">. 35-40. </w:t>
            </w:r>
            <w:r w:rsidRPr="000712BB">
              <w:rPr>
                <w:iCs/>
                <w:sz w:val="20"/>
                <w:szCs w:val="20"/>
                <w:lang w:val="en-GB"/>
              </w:rPr>
              <w:t>ISBN</w:t>
            </w:r>
            <w:r w:rsidRPr="000712BB">
              <w:rPr>
                <w:iCs/>
                <w:sz w:val="20"/>
                <w:szCs w:val="20"/>
                <w:lang w:val="ru-RU"/>
              </w:rPr>
              <w:t xml:space="preserve"> 9788024440774.</w:t>
            </w:r>
          </w:p>
          <w:p w14:paraId="13DAEF03" w14:textId="3D2F3449" w:rsidR="00A16A2E" w:rsidRPr="000712BB" w:rsidRDefault="00A43842" w:rsidP="00B11784">
            <w:pPr>
              <w:jc w:val="both"/>
              <w:rPr>
                <w:sz w:val="20"/>
                <w:szCs w:val="20"/>
                <w:lang w:val="ru-RU"/>
              </w:rPr>
            </w:pPr>
            <w:r w:rsidRPr="000712BB">
              <w:rPr>
                <w:sz w:val="20"/>
                <w:szCs w:val="20"/>
                <w:lang w:val="en-GB"/>
              </w:rPr>
              <w:t>C</w:t>
            </w:r>
            <w:r w:rsidR="00F35194" w:rsidRPr="000712BB">
              <w:rPr>
                <w:sz w:val="20"/>
                <w:szCs w:val="20"/>
                <w:lang w:val="en-GB"/>
              </w:rPr>
              <w:t>aga</w:t>
            </w:r>
            <w:r w:rsidR="00F35194" w:rsidRPr="000712BB">
              <w:rPr>
                <w:sz w:val="20"/>
                <w:szCs w:val="20"/>
                <w:lang w:val="ru-RU"/>
              </w:rPr>
              <w:t>š</w:t>
            </w:r>
            <w:r w:rsidR="00F35194" w:rsidRPr="000712BB">
              <w:rPr>
                <w:sz w:val="20"/>
                <w:szCs w:val="20"/>
                <w:lang w:val="en-GB"/>
              </w:rPr>
              <w:t>ov</w:t>
            </w:r>
            <w:r w:rsidR="00F35194" w:rsidRPr="000712BB">
              <w:rPr>
                <w:sz w:val="20"/>
                <w:szCs w:val="20"/>
                <w:lang w:val="ru-RU"/>
              </w:rPr>
              <w:t>á</w:t>
            </w:r>
            <w:r w:rsidRPr="000712BB">
              <w:rPr>
                <w:sz w:val="20"/>
                <w:szCs w:val="20"/>
                <w:lang w:val="ru-RU"/>
              </w:rPr>
              <w:t xml:space="preserve">, </w:t>
            </w:r>
            <w:r w:rsidRPr="000712BB">
              <w:rPr>
                <w:sz w:val="20"/>
                <w:szCs w:val="20"/>
                <w:lang w:val="en-GB"/>
              </w:rPr>
              <w:t>O</w:t>
            </w:r>
            <w:r w:rsidRPr="000712BB">
              <w:rPr>
                <w:sz w:val="20"/>
                <w:szCs w:val="20"/>
                <w:lang w:val="ru-RU"/>
              </w:rPr>
              <w:t>.</w:t>
            </w:r>
            <w:r w:rsidR="00F35194" w:rsidRPr="000712BB">
              <w:rPr>
                <w:sz w:val="20"/>
                <w:szCs w:val="20"/>
              </w:rPr>
              <w:t xml:space="preserve"> (2015).</w:t>
            </w:r>
            <w:r w:rsidRPr="000712BB">
              <w:rPr>
                <w:sz w:val="20"/>
                <w:szCs w:val="20"/>
                <w:lang w:val="ru-RU"/>
              </w:rPr>
              <w:t xml:space="preserve"> </w:t>
            </w:r>
            <w:r w:rsidRPr="000712BB">
              <w:rPr>
                <w:i/>
                <w:iCs/>
                <w:sz w:val="20"/>
                <w:szCs w:val="20"/>
                <w:lang w:val="ru-RU"/>
              </w:rPr>
              <w:t xml:space="preserve">Новые наименования лиц в современных русских и чешских женских журналах. </w:t>
            </w:r>
            <w:r w:rsidRPr="000712BB">
              <w:rPr>
                <w:sz w:val="20"/>
                <w:szCs w:val="20"/>
                <w:lang w:val="de-DE"/>
              </w:rPr>
              <w:t>In Kostincová, J. Dialog kultur VIII. Hradec Králové: Gaudeamus, s. 28-33. ISBN</w:t>
            </w:r>
            <w:r w:rsidRPr="000712BB">
              <w:rPr>
                <w:sz w:val="20"/>
                <w:szCs w:val="20"/>
                <w:lang w:val="ru-RU"/>
              </w:rPr>
              <w:t xml:space="preserve"> 9788074356216.</w:t>
            </w:r>
          </w:p>
          <w:p w14:paraId="1B53F938" w14:textId="5CA04532" w:rsidR="00A43842" w:rsidRPr="000712BB" w:rsidRDefault="00A43842" w:rsidP="00B11784">
            <w:pPr>
              <w:jc w:val="both"/>
              <w:rPr>
                <w:sz w:val="20"/>
                <w:szCs w:val="20"/>
                <w:lang w:val="ru-RU"/>
              </w:rPr>
            </w:pPr>
            <w:r w:rsidRPr="000712BB">
              <w:rPr>
                <w:sz w:val="20"/>
                <w:szCs w:val="20"/>
                <w:lang w:val="de-DE"/>
              </w:rPr>
              <w:t>C</w:t>
            </w:r>
            <w:r w:rsidR="00F35194" w:rsidRPr="000712BB">
              <w:rPr>
                <w:sz w:val="20"/>
                <w:szCs w:val="20"/>
                <w:lang w:val="de-DE"/>
              </w:rPr>
              <w:t>aga</w:t>
            </w:r>
            <w:r w:rsidR="00F35194" w:rsidRPr="000712BB">
              <w:rPr>
                <w:sz w:val="20"/>
                <w:szCs w:val="20"/>
                <w:lang w:val="ru-RU"/>
              </w:rPr>
              <w:t>š</w:t>
            </w:r>
            <w:r w:rsidR="00F35194" w:rsidRPr="000712BB">
              <w:rPr>
                <w:sz w:val="20"/>
                <w:szCs w:val="20"/>
                <w:lang w:val="de-DE"/>
              </w:rPr>
              <w:t>ov</w:t>
            </w:r>
            <w:r w:rsidR="00F35194" w:rsidRPr="000712BB">
              <w:rPr>
                <w:sz w:val="20"/>
                <w:szCs w:val="20"/>
                <w:lang w:val="ru-RU"/>
              </w:rPr>
              <w:t>á</w:t>
            </w:r>
            <w:r w:rsidRPr="000712BB">
              <w:rPr>
                <w:sz w:val="20"/>
                <w:szCs w:val="20"/>
                <w:lang w:val="ru-RU"/>
              </w:rPr>
              <w:t xml:space="preserve">, </w:t>
            </w:r>
            <w:r w:rsidRPr="000712BB">
              <w:rPr>
                <w:sz w:val="20"/>
                <w:szCs w:val="20"/>
                <w:lang w:val="de-DE"/>
              </w:rPr>
              <w:t>O</w:t>
            </w:r>
            <w:r w:rsidRPr="000712BB">
              <w:rPr>
                <w:sz w:val="20"/>
                <w:szCs w:val="20"/>
                <w:lang w:val="ru-RU"/>
              </w:rPr>
              <w:t>.</w:t>
            </w:r>
            <w:r w:rsidR="00F35194" w:rsidRPr="000712BB">
              <w:rPr>
                <w:sz w:val="20"/>
                <w:szCs w:val="20"/>
              </w:rPr>
              <w:t xml:space="preserve"> (2016).</w:t>
            </w:r>
            <w:r w:rsidRPr="000712BB">
              <w:rPr>
                <w:sz w:val="20"/>
                <w:szCs w:val="20"/>
                <w:lang w:val="ru-RU"/>
              </w:rPr>
              <w:t xml:space="preserve"> </w:t>
            </w:r>
            <w:r w:rsidRPr="000712BB">
              <w:rPr>
                <w:i/>
                <w:iCs/>
                <w:sz w:val="20"/>
                <w:szCs w:val="20"/>
                <w:lang w:val="ru-RU"/>
              </w:rPr>
              <w:t>Фразеологические сравнения со значением «быстрый – медленный» в русском и чешском языках</w:t>
            </w:r>
            <w:r w:rsidRPr="000712BB">
              <w:rPr>
                <w:sz w:val="20"/>
                <w:szCs w:val="20"/>
                <w:lang w:val="ru-RU"/>
              </w:rPr>
              <w:t xml:space="preserve">. </w:t>
            </w:r>
            <w:r w:rsidRPr="000712BB">
              <w:rPr>
                <w:sz w:val="20"/>
                <w:szCs w:val="20"/>
                <w:lang w:val="en-GB"/>
              </w:rPr>
              <w:t>In</w:t>
            </w:r>
            <w:r w:rsidRPr="000712BB">
              <w:rPr>
                <w:sz w:val="20"/>
                <w:szCs w:val="20"/>
                <w:lang w:val="ru-RU"/>
              </w:rPr>
              <w:t xml:space="preserve"> Мокиенко, В.М. Устойчивые сравнения в системе фразеологии. Санкт-Петербург – Грайфсвальд</w:t>
            </w:r>
            <w:r w:rsidR="00B35E76" w:rsidRPr="000712BB">
              <w:rPr>
                <w:sz w:val="20"/>
                <w:szCs w:val="20"/>
              </w:rPr>
              <w:t>,</w:t>
            </w:r>
            <w:r w:rsidRPr="000712BB">
              <w:rPr>
                <w:sz w:val="20"/>
                <w:szCs w:val="20"/>
                <w:lang w:val="ru-RU"/>
              </w:rPr>
              <w:t xml:space="preserve"> </w:t>
            </w:r>
            <w:r w:rsidRPr="000712BB">
              <w:rPr>
                <w:sz w:val="20"/>
                <w:szCs w:val="20"/>
                <w:lang w:val="en-GB"/>
              </w:rPr>
              <w:t>s</w:t>
            </w:r>
            <w:r w:rsidRPr="000712BB">
              <w:rPr>
                <w:sz w:val="20"/>
                <w:szCs w:val="20"/>
                <w:lang w:val="ru-RU"/>
              </w:rPr>
              <w:t xml:space="preserve">. </w:t>
            </w:r>
            <w:r w:rsidR="00A16A2E" w:rsidRPr="000712BB">
              <w:rPr>
                <w:sz w:val="20"/>
                <w:szCs w:val="20"/>
                <w:lang w:val="ru-RU"/>
              </w:rPr>
              <w:t>108–111</w:t>
            </w:r>
            <w:r w:rsidRPr="000712BB">
              <w:rPr>
                <w:sz w:val="20"/>
                <w:szCs w:val="20"/>
                <w:lang w:val="ru-RU"/>
              </w:rPr>
              <w:t xml:space="preserve">. </w:t>
            </w:r>
            <w:r w:rsidRPr="000712BB">
              <w:rPr>
                <w:sz w:val="20"/>
                <w:szCs w:val="20"/>
                <w:lang w:val="en-GB"/>
              </w:rPr>
              <w:t>ISBN</w:t>
            </w:r>
            <w:r w:rsidRPr="000712BB">
              <w:rPr>
                <w:sz w:val="20"/>
                <w:szCs w:val="20"/>
                <w:lang w:val="ru-RU"/>
              </w:rPr>
              <w:t xml:space="preserve"> 9785846515291, </w:t>
            </w:r>
            <w:r w:rsidRPr="000712BB">
              <w:rPr>
                <w:sz w:val="20"/>
                <w:szCs w:val="20"/>
                <w:lang w:val="en-GB"/>
              </w:rPr>
              <w:t>ISBN</w:t>
            </w:r>
            <w:r w:rsidRPr="000712BB">
              <w:rPr>
                <w:sz w:val="20"/>
                <w:szCs w:val="20"/>
                <w:lang w:val="ru-RU"/>
              </w:rPr>
              <w:t xml:space="preserve"> 9783860064382.</w:t>
            </w:r>
          </w:p>
          <w:p w14:paraId="7F8C9535" w14:textId="0CC6103C" w:rsidR="00A43842" w:rsidRPr="000712BB" w:rsidRDefault="00A43842" w:rsidP="00B11784">
            <w:pPr>
              <w:jc w:val="both"/>
              <w:rPr>
                <w:b/>
                <w:sz w:val="20"/>
                <w:szCs w:val="20"/>
              </w:rPr>
            </w:pPr>
            <w:r w:rsidRPr="000712BB">
              <w:rPr>
                <w:sz w:val="20"/>
                <w:szCs w:val="20"/>
                <w:lang w:val="en-GB"/>
              </w:rPr>
              <w:t>C</w:t>
            </w:r>
            <w:r w:rsidR="00F35194" w:rsidRPr="000712BB">
              <w:rPr>
                <w:sz w:val="20"/>
                <w:szCs w:val="20"/>
                <w:lang w:val="en-GB"/>
              </w:rPr>
              <w:t>aga</w:t>
            </w:r>
            <w:r w:rsidR="00F35194" w:rsidRPr="000712BB">
              <w:rPr>
                <w:sz w:val="20"/>
                <w:szCs w:val="20"/>
                <w:lang w:val="ru-RU"/>
              </w:rPr>
              <w:t>š</w:t>
            </w:r>
            <w:r w:rsidR="00F35194" w:rsidRPr="000712BB">
              <w:rPr>
                <w:sz w:val="20"/>
                <w:szCs w:val="20"/>
                <w:lang w:val="en-GB"/>
              </w:rPr>
              <w:t>ov</w:t>
            </w:r>
            <w:r w:rsidR="00F35194" w:rsidRPr="000712BB">
              <w:rPr>
                <w:sz w:val="20"/>
                <w:szCs w:val="20"/>
                <w:lang w:val="ru-RU"/>
              </w:rPr>
              <w:t>á</w:t>
            </w:r>
            <w:r w:rsidRPr="000712BB">
              <w:rPr>
                <w:sz w:val="20"/>
                <w:szCs w:val="20"/>
                <w:lang w:val="ru-RU"/>
              </w:rPr>
              <w:t xml:space="preserve">, </w:t>
            </w:r>
            <w:r w:rsidRPr="000712BB">
              <w:rPr>
                <w:sz w:val="20"/>
                <w:szCs w:val="20"/>
                <w:lang w:val="en-GB"/>
              </w:rPr>
              <w:t>O</w:t>
            </w:r>
            <w:r w:rsidRPr="000712BB">
              <w:rPr>
                <w:sz w:val="20"/>
                <w:szCs w:val="20"/>
                <w:lang w:val="ru-RU"/>
              </w:rPr>
              <w:t>.</w:t>
            </w:r>
            <w:r w:rsidR="00F35194" w:rsidRPr="000712BB">
              <w:rPr>
                <w:sz w:val="20"/>
                <w:szCs w:val="20"/>
              </w:rPr>
              <w:t xml:space="preserve"> (2016).</w:t>
            </w:r>
            <w:r w:rsidRPr="000712BB">
              <w:rPr>
                <w:sz w:val="20"/>
                <w:szCs w:val="20"/>
                <w:lang w:val="ru-RU"/>
              </w:rPr>
              <w:t xml:space="preserve"> </w:t>
            </w:r>
            <w:r w:rsidRPr="000712BB">
              <w:rPr>
                <w:i/>
                <w:iCs/>
                <w:sz w:val="20"/>
                <w:szCs w:val="20"/>
                <w:lang w:val="ru-RU"/>
              </w:rPr>
              <w:t>Лексико-семантический синкретизм на материале русского и чешского компьютерного жаргона</w:t>
            </w:r>
            <w:r w:rsidRPr="000712BB">
              <w:rPr>
                <w:sz w:val="20"/>
                <w:szCs w:val="20"/>
                <w:lang w:val="ru-RU"/>
              </w:rPr>
              <w:t xml:space="preserve">. </w:t>
            </w:r>
            <w:r w:rsidRPr="000712BB">
              <w:rPr>
                <w:sz w:val="20"/>
                <w:szCs w:val="20"/>
                <w:lang w:val="en-GB"/>
              </w:rPr>
              <w:t>In</w:t>
            </w:r>
            <w:r w:rsidRPr="000712BB">
              <w:rPr>
                <w:sz w:val="20"/>
                <w:szCs w:val="20"/>
                <w:lang w:val="ru-RU"/>
              </w:rPr>
              <w:t xml:space="preserve"> </w:t>
            </w:r>
            <w:r w:rsidRPr="000712BB">
              <w:rPr>
                <w:sz w:val="20"/>
                <w:szCs w:val="20"/>
                <w:lang w:val="en-GB"/>
              </w:rPr>
              <w:t>Giger</w:t>
            </w:r>
            <w:r w:rsidRPr="000712BB">
              <w:rPr>
                <w:sz w:val="20"/>
                <w:szCs w:val="20"/>
                <w:lang w:val="ru-RU"/>
              </w:rPr>
              <w:t xml:space="preserve">, </w:t>
            </w:r>
            <w:r w:rsidRPr="000712BB">
              <w:rPr>
                <w:sz w:val="20"/>
                <w:szCs w:val="20"/>
                <w:lang w:val="en-GB"/>
              </w:rPr>
              <w:t>M</w:t>
            </w:r>
            <w:r w:rsidRPr="000712BB">
              <w:rPr>
                <w:sz w:val="20"/>
                <w:szCs w:val="20"/>
                <w:lang w:val="ru-RU"/>
              </w:rPr>
              <w:t xml:space="preserve">. </w:t>
            </w:r>
            <w:r w:rsidRPr="000712BB">
              <w:rPr>
                <w:sz w:val="20"/>
                <w:szCs w:val="20"/>
                <w:lang w:val="en-GB"/>
              </w:rPr>
              <w:t>Slovan</w:t>
            </w:r>
            <w:r w:rsidRPr="000712BB">
              <w:rPr>
                <w:sz w:val="20"/>
                <w:szCs w:val="20"/>
                <w:lang w:val="ru-RU"/>
              </w:rPr>
              <w:t xml:space="preserve">é: </w:t>
            </w:r>
            <w:r w:rsidRPr="000712BB">
              <w:rPr>
                <w:sz w:val="20"/>
                <w:szCs w:val="20"/>
                <w:lang w:val="en-GB"/>
              </w:rPr>
              <w:t>Souzn</w:t>
            </w:r>
            <w:r w:rsidRPr="000712BB">
              <w:rPr>
                <w:sz w:val="20"/>
                <w:szCs w:val="20"/>
                <w:lang w:val="ru-RU"/>
              </w:rPr>
              <w:t>ě</w:t>
            </w:r>
            <w:r w:rsidRPr="000712BB">
              <w:rPr>
                <w:sz w:val="20"/>
                <w:szCs w:val="20"/>
                <w:lang w:val="en-GB"/>
              </w:rPr>
              <w:t>n</w:t>
            </w:r>
            <w:r w:rsidRPr="000712BB">
              <w:rPr>
                <w:sz w:val="20"/>
                <w:szCs w:val="20"/>
                <w:lang w:val="ru-RU"/>
              </w:rPr>
              <w:t xml:space="preserve">í </w:t>
            </w:r>
            <w:r w:rsidRPr="000712BB">
              <w:rPr>
                <w:sz w:val="20"/>
                <w:szCs w:val="20"/>
                <w:lang w:val="en-GB"/>
              </w:rPr>
              <w:t>a</w:t>
            </w:r>
            <w:r w:rsidRPr="000712BB">
              <w:rPr>
                <w:sz w:val="20"/>
                <w:szCs w:val="20"/>
                <w:lang w:val="ru-RU"/>
              </w:rPr>
              <w:t xml:space="preserve"> </w:t>
            </w:r>
            <w:r w:rsidRPr="000712BB">
              <w:rPr>
                <w:sz w:val="20"/>
                <w:szCs w:val="20"/>
                <w:lang w:val="en-GB"/>
              </w:rPr>
              <w:t>konflikty</w:t>
            </w:r>
            <w:r w:rsidRPr="000712BB">
              <w:rPr>
                <w:sz w:val="20"/>
                <w:szCs w:val="20"/>
                <w:lang w:val="ru-RU"/>
              </w:rPr>
              <w:t xml:space="preserve">. </w:t>
            </w:r>
            <w:r w:rsidRPr="000712BB">
              <w:rPr>
                <w:sz w:val="20"/>
                <w:szCs w:val="20"/>
                <w:lang w:val="en-GB"/>
              </w:rPr>
              <w:t>Praha</w:t>
            </w:r>
            <w:r w:rsidRPr="000712BB">
              <w:rPr>
                <w:sz w:val="20"/>
                <w:szCs w:val="20"/>
                <w:lang w:val="ru-RU"/>
              </w:rPr>
              <w:t xml:space="preserve">: </w:t>
            </w:r>
            <w:r w:rsidRPr="000712BB">
              <w:rPr>
                <w:sz w:val="20"/>
                <w:szCs w:val="20"/>
                <w:lang w:val="en-GB"/>
              </w:rPr>
              <w:t>Pavel</w:t>
            </w:r>
            <w:r w:rsidRPr="000712BB">
              <w:rPr>
                <w:sz w:val="20"/>
                <w:szCs w:val="20"/>
                <w:lang w:val="ru-RU"/>
              </w:rPr>
              <w:t xml:space="preserve"> </w:t>
            </w:r>
            <w:r w:rsidRPr="000712BB">
              <w:rPr>
                <w:sz w:val="20"/>
                <w:szCs w:val="20"/>
                <w:lang w:val="en-GB"/>
              </w:rPr>
              <w:t>Mervart</w:t>
            </w:r>
            <w:r w:rsidRPr="000712BB">
              <w:rPr>
                <w:sz w:val="20"/>
                <w:szCs w:val="20"/>
                <w:lang w:val="ru-RU"/>
              </w:rPr>
              <w:t xml:space="preserve">, </w:t>
            </w:r>
            <w:r w:rsidRPr="000712BB">
              <w:rPr>
                <w:sz w:val="20"/>
                <w:szCs w:val="20"/>
                <w:lang w:val="en-GB"/>
              </w:rPr>
              <w:t>s</w:t>
            </w:r>
            <w:r w:rsidRPr="000712BB">
              <w:rPr>
                <w:sz w:val="20"/>
                <w:szCs w:val="20"/>
                <w:lang w:val="ru-RU"/>
              </w:rPr>
              <w:t xml:space="preserve">. 33-41. </w:t>
            </w:r>
            <w:r w:rsidRPr="000712BB">
              <w:rPr>
                <w:sz w:val="20"/>
                <w:szCs w:val="20"/>
                <w:lang w:val="en-GB"/>
              </w:rPr>
              <w:t>ISBN 9788074652288.</w:t>
            </w:r>
          </w:p>
        </w:tc>
      </w:tr>
      <w:tr w:rsidR="00A43842" w:rsidRPr="000712BB" w14:paraId="44E6D141" w14:textId="77777777" w:rsidTr="00B11784">
        <w:trPr>
          <w:trHeight w:val="218"/>
        </w:trPr>
        <w:tc>
          <w:tcPr>
            <w:tcW w:w="9859" w:type="dxa"/>
            <w:gridSpan w:val="11"/>
            <w:shd w:val="clear" w:color="auto" w:fill="F7CAAC"/>
          </w:tcPr>
          <w:p w14:paraId="28A27BAA" w14:textId="77777777" w:rsidR="00A43842" w:rsidRPr="000712BB" w:rsidRDefault="00A43842" w:rsidP="00B11784">
            <w:pPr>
              <w:rPr>
                <w:b/>
                <w:sz w:val="20"/>
                <w:szCs w:val="20"/>
              </w:rPr>
            </w:pPr>
          </w:p>
          <w:p w14:paraId="7C6EE22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3A6A08A9" w14:textId="77777777" w:rsidTr="00B11784">
        <w:trPr>
          <w:trHeight w:val="328"/>
        </w:trPr>
        <w:tc>
          <w:tcPr>
            <w:tcW w:w="9859" w:type="dxa"/>
            <w:gridSpan w:val="11"/>
          </w:tcPr>
          <w:p w14:paraId="65F6716B" w14:textId="560DCB0C" w:rsidR="00A43842" w:rsidRPr="000712BB" w:rsidRDefault="00A43842" w:rsidP="00B11784">
            <w:pPr>
              <w:rPr>
                <w:b/>
                <w:sz w:val="20"/>
                <w:szCs w:val="20"/>
              </w:rPr>
            </w:pPr>
            <w:r w:rsidRPr="000712BB">
              <w:rPr>
                <w:sz w:val="20"/>
                <w:szCs w:val="20"/>
              </w:rPr>
              <w:t>Zahraniční stáž na Petrohradské univerzitě (únor</w:t>
            </w:r>
            <w:r w:rsidR="00A16A2E" w:rsidRPr="000712BB">
              <w:rPr>
                <w:sz w:val="20"/>
                <w:szCs w:val="20"/>
              </w:rPr>
              <w:t>–</w:t>
            </w:r>
            <w:r w:rsidRPr="000712BB">
              <w:rPr>
                <w:sz w:val="20"/>
                <w:szCs w:val="20"/>
              </w:rPr>
              <w:t>březen 2015), účast na mezinárodní konferenci v Petrohradě.</w:t>
            </w:r>
          </w:p>
        </w:tc>
      </w:tr>
      <w:tr w:rsidR="00A43842" w:rsidRPr="000712BB" w14:paraId="0E319058" w14:textId="77777777" w:rsidTr="00930A0B">
        <w:trPr>
          <w:cantSplit/>
          <w:trHeight w:val="470"/>
        </w:trPr>
        <w:tc>
          <w:tcPr>
            <w:tcW w:w="2518" w:type="dxa"/>
            <w:shd w:val="clear" w:color="auto" w:fill="F7CAAC"/>
          </w:tcPr>
          <w:p w14:paraId="10DB1FBA"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415CDE5D" w14:textId="77777777" w:rsidR="00A43842" w:rsidRPr="000712BB" w:rsidRDefault="00A43842" w:rsidP="00B11784">
            <w:pPr>
              <w:jc w:val="both"/>
              <w:rPr>
                <w:sz w:val="20"/>
                <w:szCs w:val="20"/>
              </w:rPr>
            </w:pPr>
            <w:r w:rsidRPr="000712BB">
              <w:rPr>
                <w:sz w:val="20"/>
                <w:szCs w:val="20"/>
              </w:rPr>
              <w:t>Oxana Cagašová v. r.</w:t>
            </w:r>
          </w:p>
        </w:tc>
        <w:tc>
          <w:tcPr>
            <w:tcW w:w="709" w:type="dxa"/>
            <w:shd w:val="clear" w:color="auto" w:fill="F7CAAC"/>
          </w:tcPr>
          <w:p w14:paraId="22CB6DAE"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713B6228" w14:textId="77777777" w:rsidR="00A43842" w:rsidRPr="000712BB" w:rsidRDefault="00A43842" w:rsidP="00B11784">
            <w:pPr>
              <w:jc w:val="both"/>
              <w:rPr>
                <w:sz w:val="20"/>
                <w:szCs w:val="20"/>
              </w:rPr>
            </w:pPr>
            <w:r w:rsidRPr="000712BB">
              <w:rPr>
                <w:sz w:val="20"/>
                <w:szCs w:val="20"/>
              </w:rPr>
              <w:t>06. 06. 2022</w:t>
            </w:r>
          </w:p>
        </w:tc>
      </w:tr>
    </w:tbl>
    <w:p w14:paraId="7A00D099" w14:textId="25697549" w:rsidR="00A43842" w:rsidRPr="000712BB" w:rsidRDefault="00A43842" w:rsidP="00A43842">
      <w:pPr>
        <w:rPr>
          <w:sz w:val="20"/>
          <w:szCs w:val="20"/>
        </w:rPr>
      </w:pPr>
    </w:p>
    <w:p w14:paraId="59C540CB" w14:textId="77777777" w:rsidR="00F35194" w:rsidRPr="000712BB" w:rsidRDefault="00F35194"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917"/>
        <w:gridCol w:w="501"/>
        <w:gridCol w:w="693"/>
        <w:gridCol w:w="694"/>
      </w:tblGrid>
      <w:tr w:rsidR="00A43842" w:rsidRPr="000712BB" w14:paraId="531EDCC5" w14:textId="77777777" w:rsidTr="00B11784">
        <w:tc>
          <w:tcPr>
            <w:tcW w:w="9859" w:type="dxa"/>
            <w:gridSpan w:val="10"/>
            <w:tcBorders>
              <w:bottom w:val="double" w:sz="4" w:space="0" w:color="auto"/>
            </w:tcBorders>
            <w:shd w:val="clear" w:color="auto" w:fill="BDD6EE"/>
          </w:tcPr>
          <w:p w14:paraId="5DB3BB22"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3A826D98" w14:textId="77777777" w:rsidTr="00B11784">
        <w:tc>
          <w:tcPr>
            <w:tcW w:w="2518" w:type="dxa"/>
            <w:tcBorders>
              <w:top w:val="double" w:sz="4" w:space="0" w:color="auto"/>
            </w:tcBorders>
            <w:shd w:val="clear" w:color="auto" w:fill="F7CAAC"/>
          </w:tcPr>
          <w:p w14:paraId="62084E1A" w14:textId="77777777" w:rsidR="00A43842" w:rsidRPr="000712BB" w:rsidRDefault="00A43842" w:rsidP="00B11784">
            <w:pPr>
              <w:jc w:val="both"/>
              <w:rPr>
                <w:b/>
                <w:sz w:val="20"/>
                <w:szCs w:val="20"/>
              </w:rPr>
            </w:pPr>
            <w:r w:rsidRPr="000712BB">
              <w:rPr>
                <w:b/>
                <w:sz w:val="20"/>
                <w:szCs w:val="20"/>
              </w:rPr>
              <w:t>Vysoká škola</w:t>
            </w:r>
          </w:p>
        </w:tc>
        <w:tc>
          <w:tcPr>
            <w:tcW w:w="7341" w:type="dxa"/>
            <w:gridSpan w:val="9"/>
          </w:tcPr>
          <w:p w14:paraId="73A921CB"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7BC1F6CE" w14:textId="77777777" w:rsidTr="00B11784">
        <w:tc>
          <w:tcPr>
            <w:tcW w:w="2518" w:type="dxa"/>
            <w:shd w:val="clear" w:color="auto" w:fill="F7CAAC"/>
          </w:tcPr>
          <w:p w14:paraId="38B33C02"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9"/>
          </w:tcPr>
          <w:p w14:paraId="4F11DFC2"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19864434" w14:textId="77777777" w:rsidTr="00B11784">
        <w:tc>
          <w:tcPr>
            <w:tcW w:w="2518" w:type="dxa"/>
            <w:shd w:val="clear" w:color="auto" w:fill="F7CAAC"/>
          </w:tcPr>
          <w:p w14:paraId="5B263B2A"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9"/>
          </w:tcPr>
          <w:p w14:paraId="64B89DB0"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18AE275" w14:textId="77777777" w:rsidTr="00A52E31">
        <w:tc>
          <w:tcPr>
            <w:tcW w:w="2518" w:type="dxa"/>
            <w:shd w:val="clear" w:color="auto" w:fill="F7CAAC"/>
          </w:tcPr>
          <w:p w14:paraId="4EF33B82"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643EC20A" w14:textId="5D4797B8" w:rsidR="00A43842" w:rsidRPr="000712BB" w:rsidRDefault="00A43842" w:rsidP="00B11784">
            <w:pPr>
              <w:jc w:val="both"/>
              <w:rPr>
                <w:sz w:val="20"/>
                <w:szCs w:val="20"/>
              </w:rPr>
            </w:pPr>
            <w:r w:rsidRPr="000712BB">
              <w:rPr>
                <w:sz w:val="20"/>
                <w:szCs w:val="20"/>
              </w:rPr>
              <w:t>Jan Čada</w:t>
            </w:r>
            <w:r w:rsidR="00E011DF" w:rsidRPr="000712BB">
              <w:rPr>
                <w:sz w:val="20"/>
                <w:szCs w:val="20"/>
              </w:rPr>
              <w:t xml:space="preserve"> – odborník z praxe, externista</w:t>
            </w:r>
          </w:p>
        </w:tc>
        <w:tc>
          <w:tcPr>
            <w:tcW w:w="917" w:type="dxa"/>
            <w:shd w:val="clear" w:color="auto" w:fill="F7CAAC"/>
          </w:tcPr>
          <w:p w14:paraId="56A6F557" w14:textId="77777777" w:rsidR="00A43842" w:rsidRPr="000712BB" w:rsidRDefault="00A43842" w:rsidP="00B11784">
            <w:pPr>
              <w:jc w:val="both"/>
              <w:rPr>
                <w:b/>
                <w:sz w:val="20"/>
                <w:szCs w:val="20"/>
              </w:rPr>
            </w:pPr>
            <w:r w:rsidRPr="000712BB">
              <w:rPr>
                <w:b/>
                <w:sz w:val="20"/>
                <w:szCs w:val="20"/>
              </w:rPr>
              <w:t>Tituly</w:t>
            </w:r>
          </w:p>
        </w:tc>
        <w:tc>
          <w:tcPr>
            <w:tcW w:w="1888" w:type="dxa"/>
            <w:gridSpan w:val="3"/>
          </w:tcPr>
          <w:p w14:paraId="5E1EE02C" w14:textId="77777777" w:rsidR="00A43842" w:rsidRPr="000712BB" w:rsidRDefault="00A43842" w:rsidP="00B11784">
            <w:pPr>
              <w:jc w:val="both"/>
              <w:rPr>
                <w:sz w:val="20"/>
                <w:szCs w:val="20"/>
              </w:rPr>
            </w:pPr>
            <w:r w:rsidRPr="000712BB">
              <w:rPr>
                <w:sz w:val="20"/>
                <w:szCs w:val="20"/>
              </w:rPr>
              <w:t>Mgr.</w:t>
            </w:r>
          </w:p>
        </w:tc>
      </w:tr>
      <w:tr w:rsidR="00A43842" w:rsidRPr="000712BB" w14:paraId="31686252" w14:textId="77777777" w:rsidTr="00A52E31">
        <w:tc>
          <w:tcPr>
            <w:tcW w:w="2518" w:type="dxa"/>
            <w:shd w:val="clear" w:color="auto" w:fill="F7CAAC"/>
          </w:tcPr>
          <w:p w14:paraId="281E809E"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3538E645" w14:textId="77777777" w:rsidR="00A43842" w:rsidRPr="000712BB" w:rsidRDefault="00A43842" w:rsidP="00B11784">
            <w:pPr>
              <w:jc w:val="both"/>
              <w:rPr>
                <w:sz w:val="20"/>
                <w:szCs w:val="20"/>
              </w:rPr>
            </w:pPr>
            <w:r w:rsidRPr="000712BB">
              <w:rPr>
                <w:sz w:val="20"/>
                <w:szCs w:val="20"/>
              </w:rPr>
              <w:t>1986</w:t>
            </w:r>
          </w:p>
        </w:tc>
        <w:tc>
          <w:tcPr>
            <w:tcW w:w="1721" w:type="dxa"/>
            <w:shd w:val="clear" w:color="auto" w:fill="F7CAAC"/>
          </w:tcPr>
          <w:p w14:paraId="62E6B9BC"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487044E0" w14:textId="47EFD13D" w:rsidR="00A43842" w:rsidRPr="000712BB" w:rsidRDefault="00E011DF" w:rsidP="00B11784">
            <w:pPr>
              <w:jc w:val="both"/>
              <w:rPr>
                <w:sz w:val="20"/>
                <w:szCs w:val="20"/>
              </w:rPr>
            </w:pPr>
            <w:r w:rsidRPr="000712BB">
              <w:rPr>
                <w:sz w:val="20"/>
                <w:szCs w:val="20"/>
              </w:rPr>
              <w:t>DPP/DPČ</w:t>
            </w:r>
          </w:p>
        </w:tc>
        <w:tc>
          <w:tcPr>
            <w:tcW w:w="994" w:type="dxa"/>
            <w:shd w:val="clear" w:color="auto" w:fill="F7CAAC"/>
          </w:tcPr>
          <w:p w14:paraId="160F2E94" w14:textId="77777777" w:rsidR="00A43842" w:rsidRPr="000712BB" w:rsidRDefault="00A43842" w:rsidP="00B11784">
            <w:pPr>
              <w:jc w:val="both"/>
              <w:rPr>
                <w:b/>
                <w:sz w:val="20"/>
                <w:szCs w:val="20"/>
              </w:rPr>
            </w:pPr>
            <w:r w:rsidRPr="000712BB">
              <w:rPr>
                <w:b/>
                <w:sz w:val="20"/>
                <w:szCs w:val="20"/>
              </w:rPr>
              <w:t>rozsah</w:t>
            </w:r>
          </w:p>
        </w:tc>
        <w:tc>
          <w:tcPr>
            <w:tcW w:w="917" w:type="dxa"/>
          </w:tcPr>
          <w:p w14:paraId="5F7A9824" w14:textId="758D47F2" w:rsidR="00A43842" w:rsidRPr="000712BB" w:rsidRDefault="00E011DF" w:rsidP="00B11784">
            <w:pPr>
              <w:jc w:val="both"/>
              <w:rPr>
                <w:sz w:val="20"/>
                <w:szCs w:val="20"/>
              </w:rPr>
            </w:pPr>
            <w:r w:rsidRPr="000712BB">
              <w:rPr>
                <w:sz w:val="20"/>
                <w:szCs w:val="20"/>
              </w:rPr>
              <w:t>dle výuky</w:t>
            </w:r>
          </w:p>
        </w:tc>
        <w:tc>
          <w:tcPr>
            <w:tcW w:w="501" w:type="dxa"/>
            <w:shd w:val="clear" w:color="auto" w:fill="F7CAAC"/>
          </w:tcPr>
          <w:p w14:paraId="7D2B75A4"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074D093F" w14:textId="77777777" w:rsidR="00A43842" w:rsidRPr="000712BB" w:rsidRDefault="00A43842" w:rsidP="00B11784">
            <w:pPr>
              <w:jc w:val="both"/>
              <w:rPr>
                <w:sz w:val="20"/>
                <w:szCs w:val="20"/>
              </w:rPr>
            </w:pPr>
          </w:p>
        </w:tc>
      </w:tr>
      <w:tr w:rsidR="00A43842" w:rsidRPr="000712BB" w14:paraId="23C30657" w14:textId="77777777" w:rsidTr="00A52E31">
        <w:tc>
          <w:tcPr>
            <w:tcW w:w="5068" w:type="dxa"/>
            <w:gridSpan w:val="3"/>
            <w:shd w:val="clear" w:color="auto" w:fill="F7CAAC"/>
          </w:tcPr>
          <w:p w14:paraId="0C90B29E"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26210E2C" w14:textId="7221D56B" w:rsidR="00A43842" w:rsidRPr="000712BB" w:rsidRDefault="00E011DF" w:rsidP="00B11784">
            <w:pPr>
              <w:jc w:val="both"/>
              <w:rPr>
                <w:sz w:val="20"/>
                <w:szCs w:val="20"/>
              </w:rPr>
            </w:pPr>
            <w:r w:rsidRPr="000712BB">
              <w:rPr>
                <w:sz w:val="20"/>
                <w:szCs w:val="20"/>
              </w:rPr>
              <w:t>DPP/DPČ</w:t>
            </w:r>
          </w:p>
        </w:tc>
        <w:tc>
          <w:tcPr>
            <w:tcW w:w="994" w:type="dxa"/>
            <w:shd w:val="clear" w:color="auto" w:fill="F7CAAC"/>
          </w:tcPr>
          <w:p w14:paraId="5D297F5B" w14:textId="77777777" w:rsidR="00A43842" w:rsidRPr="000712BB" w:rsidRDefault="00A43842" w:rsidP="00B11784">
            <w:pPr>
              <w:jc w:val="both"/>
              <w:rPr>
                <w:b/>
                <w:sz w:val="20"/>
                <w:szCs w:val="20"/>
              </w:rPr>
            </w:pPr>
            <w:r w:rsidRPr="000712BB">
              <w:rPr>
                <w:b/>
                <w:sz w:val="20"/>
                <w:szCs w:val="20"/>
              </w:rPr>
              <w:t>rozsah</w:t>
            </w:r>
          </w:p>
        </w:tc>
        <w:tc>
          <w:tcPr>
            <w:tcW w:w="917" w:type="dxa"/>
          </w:tcPr>
          <w:p w14:paraId="1C07A9F1" w14:textId="0C1B7B07" w:rsidR="00A43842" w:rsidRPr="000712BB" w:rsidRDefault="00E011DF" w:rsidP="00B11784">
            <w:pPr>
              <w:jc w:val="both"/>
              <w:rPr>
                <w:sz w:val="20"/>
                <w:szCs w:val="20"/>
              </w:rPr>
            </w:pPr>
            <w:r w:rsidRPr="000712BB">
              <w:rPr>
                <w:sz w:val="20"/>
                <w:szCs w:val="20"/>
              </w:rPr>
              <w:t>dle výuky</w:t>
            </w:r>
          </w:p>
        </w:tc>
        <w:tc>
          <w:tcPr>
            <w:tcW w:w="501" w:type="dxa"/>
            <w:shd w:val="clear" w:color="auto" w:fill="F7CAAC"/>
          </w:tcPr>
          <w:p w14:paraId="6D0F3AE5"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7C5353CE" w14:textId="77777777" w:rsidR="00A43842" w:rsidRPr="000712BB" w:rsidRDefault="00A43842" w:rsidP="00B11784">
            <w:pPr>
              <w:jc w:val="both"/>
              <w:rPr>
                <w:sz w:val="20"/>
                <w:szCs w:val="20"/>
              </w:rPr>
            </w:pPr>
          </w:p>
        </w:tc>
      </w:tr>
      <w:tr w:rsidR="00A43842" w:rsidRPr="000712BB" w14:paraId="1E09F08B" w14:textId="77777777" w:rsidTr="00A52E31">
        <w:tc>
          <w:tcPr>
            <w:tcW w:w="6060" w:type="dxa"/>
            <w:gridSpan w:val="5"/>
            <w:shd w:val="clear" w:color="auto" w:fill="F7CAAC"/>
          </w:tcPr>
          <w:p w14:paraId="0BD6FEDE"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911" w:type="dxa"/>
            <w:gridSpan w:val="2"/>
            <w:shd w:val="clear" w:color="auto" w:fill="F7CAAC"/>
          </w:tcPr>
          <w:p w14:paraId="51FC3428" w14:textId="77777777" w:rsidR="00A43842" w:rsidRPr="000712BB" w:rsidRDefault="00A43842" w:rsidP="00B11784">
            <w:pPr>
              <w:jc w:val="both"/>
              <w:rPr>
                <w:b/>
                <w:sz w:val="20"/>
                <w:szCs w:val="20"/>
              </w:rPr>
            </w:pPr>
            <w:r w:rsidRPr="000712BB">
              <w:rPr>
                <w:b/>
                <w:sz w:val="20"/>
                <w:szCs w:val="20"/>
              </w:rPr>
              <w:t>typ prac. vztahu</w:t>
            </w:r>
          </w:p>
        </w:tc>
        <w:tc>
          <w:tcPr>
            <w:tcW w:w="1888" w:type="dxa"/>
            <w:gridSpan w:val="3"/>
            <w:shd w:val="clear" w:color="auto" w:fill="F7CAAC"/>
          </w:tcPr>
          <w:p w14:paraId="5369D47F" w14:textId="77777777" w:rsidR="00A43842" w:rsidRPr="000712BB" w:rsidRDefault="00A43842" w:rsidP="00B11784">
            <w:pPr>
              <w:jc w:val="both"/>
              <w:rPr>
                <w:b/>
                <w:sz w:val="20"/>
                <w:szCs w:val="20"/>
              </w:rPr>
            </w:pPr>
            <w:r w:rsidRPr="000712BB">
              <w:rPr>
                <w:b/>
                <w:sz w:val="20"/>
                <w:szCs w:val="20"/>
              </w:rPr>
              <w:t>rozsah</w:t>
            </w:r>
          </w:p>
        </w:tc>
      </w:tr>
      <w:tr w:rsidR="00A43842" w:rsidRPr="000712BB" w14:paraId="74CD04A4" w14:textId="77777777" w:rsidTr="00A52E31">
        <w:tc>
          <w:tcPr>
            <w:tcW w:w="6060" w:type="dxa"/>
            <w:gridSpan w:val="5"/>
          </w:tcPr>
          <w:p w14:paraId="7E5DC741" w14:textId="77777777" w:rsidR="00A43842" w:rsidRPr="000712BB" w:rsidRDefault="00A43842" w:rsidP="00B11784">
            <w:pPr>
              <w:jc w:val="both"/>
              <w:rPr>
                <w:sz w:val="20"/>
                <w:szCs w:val="20"/>
              </w:rPr>
            </w:pPr>
          </w:p>
        </w:tc>
        <w:tc>
          <w:tcPr>
            <w:tcW w:w="1911" w:type="dxa"/>
            <w:gridSpan w:val="2"/>
          </w:tcPr>
          <w:p w14:paraId="6EB202BE" w14:textId="77777777" w:rsidR="00A43842" w:rsidRPr="000712BB" w:rsidRDefault="00A43842" w:rsidP="00B11784">
            <w:pPr>
              <w:jc w:val="both"/>
              <w:rPr>
                <w:sz w:val="20"/>
                <w:szCs w:val="20"/>
              </w:rPr>
            </w:pPr>
          </w:p>
        </w:tc>
        <w:tc>
          <w:tcPr>
            <w:tcW w:w="1888" w:type="dxa"/>
            <w:gridSpan w:val="3"/>
          </w:tcPr>
          <w:p w14:paraId="3E203639" w14:textId="77777777" w:rsidR="00A43842" w:rsidRPr="000712BB" w:rsidRDefault="00A43842" w:rsidP="00B11784">
            <w:pPr>
              <w:jc w:val="both"/>
              <w:rPr>
                <w:sz w:val="20"/>
                <w:szCs w:val="20"/>
              </w:rPr>
            </w:pPr>
          </w:p>
        </w:tc>
      </w:tr>
      <w:tr w:rsidR="00A43842" w:rsidRPr="000712BB" w14:paraId="17D47DE3" w14:textId="77777777" w:rsidTr="00B11784">
        <w:tc>
          <w:tcPr>
            <w:tcW w:w="9859" w:type="dxa"/>
            <w:gridSpan w:val="10"/>
            <w:shd w:val="clear" w:color="auto" w:fill="F7CAAC"/>
          </w:tcPr>
          <w:p w14:paraId="783802E8"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4560F8FB" w14:textId="77777777" w:rsidTr="00B11784">
        <w:trPr>
          <w:trHeight w:val="236"/>
        </w:trPr>
        <w:tc>
          <w:tcPr>
            <w:tcW w:w="9859" w:type="dxa"/>
            <w:gridSpan w:val="10"/>
            <w:tcBorders>
              <w:top w:val="nil"/>
            </w:tcBorders>
          </w:tcPr>
          <w:p w14:paraId="4DEE2DD4" w14:textId="77777777" w:rsidR="00A43842" w:rsidRPr="000712BB" w:rsidRDefault="00A43842" w:rsidP="00B11784">
            <w:pPr>
              <w:jc w:val="both"/>
              <w:rPr>
                <w:sz w:val="20"/>
                <w:szCs w:val="20"/>
              </w:rPr>
            </w:pPr>
            <w:r w:rsidRPr="000712BB">
              <w:rPr>
                <w:color w:val="000000"/>
                <w:sz w:val="20"/>
                <w:szCs w:val="20"/>
              </w:rPr>
              <w:t>Základy marketingu</w:t>
            </w:r>
            <w:r w:rsidR="0029429E" w:rsidRPr="000712BB">
              <w:rPr>
                <w:color w:val="000000"/>
                <w:sz w:val="20"/>
                <w:szCs w:val="20"/>
              </w:rPr>
              <w:t xml:space="preserve"> (semináře 40 %) </w:t>
            </w:r>
          </w:p>
        </w:tc>
      </w:tr>
      <w:tr w:rsidR="00A43842" w:rsidRPr="000712BB" w14:paraId="0F790B30" w14:textId="77777777" w:rsidTr="00B11784">
        <w:tc>
          <w:tcPr>
            <w:tcW w:w="9859" w:type="dxa"/>
            <w:gridSpan w:val="10"/>
            <w:shd w:val="clear" w:color="auto" w:fill="F7CAAC"/>
          </w:tcPr>
          <w:p w14:paraId="343C7C4B"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C846407" w14:textId="77777777" w:rsidTr="00B11784">
        <w:trPr>
          <w:trHeight w:val="246"/>
        </w:trPr>
        <w:tc>
          <w:tcPr>
            <w:tcW w:w="9859" w:type="dxa"/>
            <w:gridSpan w:val="10"/>
          </w:tcPr>
          <w:p w14:paraId="31AEDDEC" w14:textId="456933C7" w:rsidR="00A43842" w:rsidRPr="000712BB" w:rsidRDefault="002C74C2" w:rsidP="00B11784">
            <w:pPr>
              <w:jc w:val="both"/>
              <w:rPr>
                <w:b/>
                <w:sz w:val="20"/>
                <w:szCs w:val="20"/>
              </w:rPr>
            </w:pPr>
            <w:r w:rsidRPr="000712BB">
              <w:rPr>
                <w:color w:val="000000"/>
                <w:sz w:val="20"/>
                <w:szCs w:val="20"/>
              </w:rPr>
              <w:t xml:space="preserve">2006–2008: </w:t>
            </w:r>
            <w:r w:rsidR="00A43842" w:rsidRPr="000712BB">
              <w:rPr>
                <w:color w:val="000000"/>
                <w:sz w:val="20"/>
                <w:szCs w:val="20"/>
              </w:rPr>
              <w:t>Univerzita Tomáše Bati ve Zlíně, Fakulta multimediálních komunikací, obor Marketingové komunikace, Mgr.</w:t>
            </w:r>
          </w:p>
        </w:tc>
      </w:tr>
      <w:tr w:rsidR="00A43842" w:rsidRPr="000712BB" w14:paraId="3AAB6EF3" w14:textId="77777777" w:rsidTr="00B11784">
        <w:tc>
          <w:tcPr>
            <w:tcW w:w="9859" w:type="dxa"/>
            <w:gridSpan w:val="10"/>
            <w:shd w:val="clear" w:color="auto" w:fill="F7CAAC"/>
          </w:tcPr>
          <w:p w14:paraId="1DFE2A5A"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092B5DBF" w14:textId="77777777" w:rsidTr="00B11784">
        <w:trPr>
          <w:trHeight w:val="533"/>
        </w:trPr>
        <w:tc>
          <w:tcPr>
            <w:tcW w:w="9859" w:type="dxa"/>
            <w:gridSpan w:val="10"/>
          </w:tcPr>
          <w:p w14:paraId="5DCC3937" w14:textId="004208D4" w:rsidR="00A43842" w:rsidRPr="000712BB" w:rsidRDefault="00A43842" w:rsidP="005F41CA">
            <w:pPr>
              <w:tabs>
                <w:tab w:val="right" w:pos="2340"/>
                <w:tab w:val="left" w:pos="3119"/>
                <w:tab w:val="left" w:pos="3402"/>
                <w:tab w:val="left" w:pos="3960"/>
                <w:tab w:val="left" w:pos="5103"/>
              </w:tabs>
              <w:jc w:val="both"/>
              <w:rPr>
                <w:sz w:val="20"/>
                <w:szCs w:val="20"/>
              </w:rPr>
            </w:pPr>
            <w:r w:rsidRPr="000712BB">
              <w:rPr>
                <w:sz w:val="20"/>
                <w:szCs w:val="20"/>
              </w:rPr>
              <w:t xml:space="preserve">Výuka </w:t>
            </w:r>
            <w:r w:rsidR="002C74C2" w:rsidRPr="000712BB">
              <w:rPr>
                <w:sz w:val="20"/>
                <w:szCs w:val="20"/>
              </w:rPr>
              <w:t xml:space="preserve">– </w:t>
            </w:r>
            <w:r w:rsidRPr="000712BB">
              <w:rPr>
                <w:sz w:val="20"/>
                <w:szCs w:val="20"/>
              </w:rPr>
              <w:t>Fakulta multimediálních komunikací UTB ve Zlíně – předměty TV Studio 1</w:t>
            </w:r>
            <w:r w:rsidR="002C74C2" w:rsidRPr="000712BB">
              <w:rPr>
                <w:sz w:val="20"/>
                <w:szCs w:val="20"/>
              </w:rPr>
              <w:t xml:space="preserve"> a</w:t>
            </w:r>
            <w:r w:rsidRPr="000712BB">
              <w:rPr>
                <w:sz w:val="20"/>
                <w:szCs w:val="20"/>
              </w:rPr>
              <w:t xml:space="preserve"> 2, v českém a anglickém jazyce</w:t>
            </w:r>
          </w:p>
          <w:p w14:paraId="7EBBE41E" w14:textId="028BBA9A" w:rsidR="00A43842" w:rsidRPr="000712BB" w:rsidRDefault="00A43842" w:rsidP="005F41CA">
            <w:pPr>
              <w:jc w:val="both"/>
              <w:rPr>
                <w:sz w:val="20"/>
                <w:szCs w:val="20"/>
              </w:rPr>
            </w:pPr>
            <w:r w:rsidRPr="000712BB">
              <w:rPr>
                <w:sz w:val="20"/>
                <w:szCs w:val="20"/>
              </w:rPr>
              <w:t xml:space="preserve">Výuka </w:t>
            </w:r>
            <w:r w:rsidR="002C74C2" w:rsidRPr="000712BB">
              <w:rPr>
                <w:sz w:val="20"/>
                <w:szCs w:val="20"/>
              </w:rPr>
              <w:t xml:space="preserve">– </w:t>
            </w:r>
            <w:r w:rsidRPr="000712BB">
              <w:rPr>
                <w:sz w:val="20"/>
                <w:szCs w:val="20"/>
              </w:rPr>
              <w:t>Fakulta managementu a ekonomiky UTB ve Zlíně – předmět Marketing</w:t>
            </w:r>
          </w:p>
        </w:tc>
      </w:tr>
      <w:tr w:rsidR="00A43842" w:rsidRPr="000712BB" w14:paraId="32AA9AA2" w14:textId="77777777" w:rsidTr="00B11784">
        <w:trPr>
          <w:trHeight w:val="250"/>
        </w:trPr>
        <w:tc>
          <w:tcPr>
            <w:tcW w:w="9859" w:type="dxa"/>
            <w:gridSpan w:val="10"/>
            <w:shd w:val="clear" w:color="auto" w:fill="F7CAAC"/>
          </w:tcPr>
          <w:p w14:paraId="5FB80BD4"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BE66387" w14:textId="77777777" w:rsidTr="00B11784">
        <w:trPr>
          <w:trHeight w:val="304"/>
        </w:trPr>
        <w:tc>
          <w:tcPr>
            <w:tcW w:w="9859" w:type="dxa"/>
            <w:gridSpan w:val="10"/>
          </w:tcPr>
          <w:p w14:paraId="55FB11CA" w14:textId="77777777" w:rsidR="00A43842" w:rsidRPr="000712BB" w:rsidRDefault="00A43842" w:rsidP="00B11784">
            <w:pPr>
              <w:jc w:val="both"/>
              <w:rPr>
                <w:sz w:val="20"/>
                <w:szCs w:val="20"/>
              </w:rPr>
            </w:pPr>
            <w:r w:rsidRPr="000712BB">
              <w:rPr>
                <w:sz w:val="20"/>
                <w:szCs w:val="20"/>
              </w:rPr>
              <w:t>Počet vedených bakalářských prací: 10, počet vedených diplomových prací: 9.</w:t>
            </w:r>
          </w:p>
        </w:tc>
      </w:tr>
      <w:tr w:rsidR="00A43842" w:rsidRPr="000712BB" w14:paraId="0D83A9AE" w14:textId="77777777" w:rsidTr="00A52E31">
        <w:trPr>
          <w:cantSplit/>
        </w:trPr>
        <w:tc>
          <w:tcPr>
            <w:tcW w:w="3347" w:type="dxa"/>
            <w:gridSpan w:val="2"/>
            <w:tcBorders>
              <w:top w:val="single" w:sz="12" w:space="0" w:color="auto"/>
            </w:tcBorders>
            <w:shd w:val="clear" w:color="auto" w:fill="F7CAAC"/>
          </w:tcPr>
          <w:p w14:paraId="7084F028"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36FE1EA0" w14:textId="77777777" w:rsidR="00A43842" w:rsidRPr="000712BB" w:rsidRDefault="00A43842" w:rsidP="00B11784">
            <w:pPr>
              <w:jc w:val="both"/>
              <w:rPr>
                <w:sz w:val="20"/>
                <w:szCs w:val="20"/>
              </w:rPr>
            </w:pPr>
            <w:r w:rsidRPr="000712BB">
              <w:rPr>
                <w:b/>
                <w:sz w:val="20"/>
                <w:szCs w:val="20"/>
              </w:rPr>
              <w:t>Rok udělení hodnosti</w:t>
            </w:r>
          </w:p>
        </w:tc>
        <w:tc>
          <w:tcPr>
            <w:tcW w:w="2379" w:type="dxa"/>
            <w:gridSpan w:val="3"/>
            <w:tcBorders>
              <w:top w:val="single" w:sz="12" w:space="0" w:color="auto"/>
              <w:right w:val="single" w:sz="12" w:space="0" w:color="auto"/>
            </w:tcBorders>
            <w:shd w:val="clear" w:color="auto" w:fill="F7CAAC"/>
          </w:tcPr>
          <w:p w14:paraId="4DE9AFC6" w14:textId="77777777" w:rsidR="00A43842" w:rsidRPr="000712BB" w:rsidRDefault="00A43842" w:rsidP="00B11784">
            <w:pPr>
              <w:jc w:val="both"/>
              <w:rPr>
                <w:sz w:val="20"/>
                <w:szCs w:val="20"/>
              </w:rPr>
            </w:pPr>
            <w:r w:rsidRPr="000712BB">
              <w:rPr>
                <w:b/>
                <w:sz w:val="20"/>
                <w:szCs w:val="20"/>
              </w:rPr>
              <w:t>Řízení konáno na VŠ</w:t>
            </w:r>
          </w:p>
        </w:tc>
        <w:tc>
          <w:tcPr>
            <w:tcW w:w="1888" w:type="dxa"/>
            <w:gridSpan w:val="3"/>
            <w:tcBorders>
              <w:top w:val="single" w:sz="12" w:space="0" w:color="auto"/>
              <w:left w:val="single" w:sz="12" w:space="0" w:color="auto"/>
            </w:tcBorders>
            <w:shd w:val="clear" w:color="auto" w:fill="F7CAAC"/>
          </w:tcPr>
          <w:p w14:paraId="19091BFE"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8C129A0" w14:textId="77777777" w:rsidTr="00A52E31">
        <w:trPr>
          <w:cantSplit/>
        </w:trPr>
        <w:tc>
          <w:tcPr>
            <w:tcW w:w="3347" w:type="dxa"/>
            <w:gridSpan w:val="2"/>
          </w:tcPr>
          <w:p w14:paraId="0F1139DA" w14:textId="77777777" w:rsidR="00A43842" w:rsidRPr="000712BB" w:rsidRDefault="00A43842" w:rsidP="00B11784">
            <w:pPr>
              <w:jc w:val="both"/>
              <w:rPr>
                <w:sz w:val="20"/>
                <w:szCs w:val="20"/>
              </w:rPr>
            </w:pPr>
          </w:p>
        </w:tc>
        <w:tc>
          <w:tcPr>
            <w:tcW w:w="2245" w:type="dxa"/>
            <w:gridSpan w:val="2"/>
          </w:tcPr>
          <w:p w14:paraId="22E5182B" w14:textId="77777777" w:rsidR="00A43842" w:rsidRPr="000712BB" w:rsidRDefault="00A43842" w:rsidP="00B11784">
            <w:pPr>
              <w:jc w:val="both"/>
              <w:rPr>
                <w:sz w:val="20"/>
                <w:szCs w:val="20"/>
              </w:rPr>
            </w:pPr>
          </w:p>
        </w:tc>
        <w:tc>
          <w:tcPr>
            <w:tcW w:w="2379" w:type="dxa"/>
            <w:gridSpan w:val="3"/>
            <w:tcBorders>
              <w:right w:val="single" w:sz="12" w:space="0" w:color="auto"/>
            </w:tcBorders>
          </w:tcPr>
          <w:p w14:paraId="49DCF765" w14:textId="77777777" w:rsidR="00A43842" w:rsidRPr="000712BB" w:rsidRDefault="00A43842" w:rsidP="00B11784">
            <w:pPr>
              <w:jc w:val="both"/>
              <w:rPr>
                <w:sz w:val="20"/>
                <w:szCs w:val="20"/>
              </w:rPr>
            </w:pPr>
          </w:p>
        </w:tc>
        <w:tc>
          <w:tcPr>
            <w:tcW w:w="501" w:type="dxa"/>
            <w:tcBorders>
              <w:left w:val="single" w:sz="12" w:space="0" w:color="auto"/>
            </w:tcBorders>
            <w:shd w:val="clear" w:color="auto" w:fill="F7CAAC"/>
          </w:tcPr>
          <w:p w14:paraId="3D0BCC5C" w14:textId="77777777" w:rsidR="00A43842" w:rsidRPr="000712BB" w:rsidRDefault="00A43842" w:rsidP="00B11784">
            <w:pPr>
              <w:jc w:val="both"/>
              <w:rPr>
                <w:b/>
                <w:sz w:val="18"/>
                <w:szCs w:val="18"/>
              </w:rPr>
            </w:pPr>
            <w:r w:rsidRPr="000712BB">
              <w:rPr>
                <w:b/>
                <w:sz w:val="18"/>
                <w:szCs w:val="18"/>
              </w:rPr>
              <w:t>WOS</w:t>
            </w:r>
          </w:p>
        </w:tc>
        <w:tc>
          <w:tcPr>
            <w:tcW w:w="693" w:type="dxa"/>
            <w:shd w:val="clear" w:color="auto" w:fill="F7CAAC"/>
          </w:tcPr>
          <w:p w14:paraId="08ABCA21"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41760C42" w14:textId="77777777" w:rsidR="00A43842" w:rsidRPr="000712BB" w:rsidRDefault="00A43842" w:rsidP="00B11784">
            <w:pPr>
              <w:jc w:val="both"/>
              <w:rPr>
                <w:b/>
                <w:sz w:val="18"/>
                <w:szCs w:val="18"/>
              </w:rPr>
            </w:pPr>
            <w:r w:rsidRPr="000712BB">
              <w:rPr>
                <w:b/>
                <w:sz w:val="18"/>
                <w:szCs w:val="18"/>
              </w:rPr>
              <w:t>ostatní</w:t>
            </w:r>
          </w:p>
        </w:tc>
      </w:tr>
      <w:tr w:rsidR="00A43842" w:rsidRPr="000712BB" w14:paraId="482A5153" w14:textId="77777777" w:rsidTr="00A52E31">
        <w:trPr>
          <w:cantSplit/>
          <w:trHeight w:val="70"/>
        </w:trPr>
        <w:tc>
          <w:tcPr>
            <w:tcW w:w="3347" w:type="dxa"/>
            <w:gridSpan w:val="2"/>
            <w:shd w:val="clear" w:color="auto" w:fill="F7CAAC"/>
          </w:tcPr>
          <w:p w14:paraId="5566BD4F"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617965E6" w14:textId="77777777" w:rsidR="00A43842" w:rsidRPr="000712BB" w:rsidRDefault="00A43842" w:rsidP="00B11784">
            <w:pPr>
              <w:jc w:val="both"/>
              <w:rPr>
                <w:sz w:val="20"/>
                <w:szCs w:val="20"/>
              </w:rPr>
            </w:pPr>
            <w:r w:rsidRPr="000712BB">
              <w:rPr>
                <w:b/>
                <w:sz w:val="20"/>
                <w:szCs w:val="20"/>
              </w:rPr>
              <w:t>Rok udělení hodnosti</w:t>
            </w:r>
          </w:p>
        </w:tc>
        <w:tc>
          <w:tcPr>
            <w:tcW w:w="2379" w:type="dxa"/>
            <w:gridSpan w:val="3"/>
            <w:tcBorders>
              <w:right w:val="single" w:sz="12" w:space="0" w:color="auto"/>
            </w:tcBorders>
            <w:shd w:val="clear" w:color="auto" w:fill="F7CAAC"/>
          </w:tcPr>
          <w:p w14:paraId="09471F78" w14:textId="77777777" w:rsidR="00A43842" w:rsidRPr="000712BB" w:rsidRDefault="00A43842" w:rsidP="00B11784">
            <w:pPr>
              <w:jc w:val="both"/>
              <w:rPr>
                <w:sz w:val="20"/>
                <w:szCs w:val="20"/>
              </w:rPr>
            </w:pPr>
            <w:r w:rsidRPr="000712BB">
              <w:rPr>
                <w:b/>
                <w:sz w:val="20"/>
                <w:szCs w:val="20"/>
              </w:rPr>
              <w:t>Řízení konáno na VŠ</w:t>
            </w:r>
          </w:p>
        </w:tc>
        <w:tc>
          <w:tcPr>
            <w:tcW w:w="501" w:type="dxa"/>
            <w:vMerge w:val="restart"/>
            <w:tcBorders>
              <w:left w:val="single" w:sz="12" w:space="0" w:color="auto"/>
            </w:tcBorders>
          </w:tcPr>
          <w:p w14:paraId="088EFC30" w14:textId="77777777" w:rsidR="00A43842" w:rsidRPr="000712BB" w:rsidRDefault="00A43842" w:rsidP="00B11784">
            <w:pPr>
              <w:jc w:val="both"/>
              <w:rPr>
                <w:b/>
                <w:sz w:val="20"/>
                <w:szCs w:val="20"/>
              </w:rPr>
            </w:pPr>
          </w:p>
        </w:tc>
        <w:tc>
          <w:tcPr>
            <w:tcW w:w="693" w:type="dxa"/>
            <w:vMerge w:val="restart"/>
          </w:tcPr>
          <w:p w14:paraId="706D7CC0" w14:textId="77777777" w:rsidR="00A43842" w:rsidRPr="000712BB" w:rsidRDefault="00A43842" w:rsidP="00B11784">
            <w:pPr>
              <w:jc w:val="both"/>
              <w:rPr>
                <w:b/>
                <w:sz w:val="20"/>
                <w:szCs w:val="20"/>
              </w:rPr>
            </w:pPr>
          </w:p>
        </w:tc>
        <w:tc>
          <w:tcPr>
            <w:tcW w:w="694" w:type="dxa"/>
            <w:vMerge w:val="restart"/>
          </w:tcPr>
          <w:p w14:paraId="3357BE3F" w14:textId="77777777" w:rsidR="00A43842" w:rsidRPr="000712BB" w:rsidRDefault="00A43842" w:rsidP="00B11784">
            <w:pPr>
              <w:jc w:val="both"/>
              <w:rPr>
                <w:b/>
                <w:sz w:val="20"/>
                <w:szCs w:val="20"/>
              </w:rPr>
            </w:pPr>
          </w:p>
        </w:tc>
      </w:tr>
      <w:tr w:rsidR="00A43842" w:rsidRPr="000712BB" w14:paraId="53CF9A0C" w14:textId="77777777" w:rsidTr="00A52E31">
        <w:trPr>
          <w:trHeight w:val="205"/>
        </w:trPr>
        <w:tc>
          <w:tcPr>
            <w:tcW w:w="3347" w:type="dxa"/>
            <w:gridSpan w:val="2"/>
          </w:tcPr>
          <w:p w14:paraId="1A7EC036" w14:textId="77777777" w:rsidR="00A43842" w:rsidRPr="000712BB" w:rsidRDefault="00A43842" w:rsidP="00B11784">
            <w:pPr>
              <w:jc w:val="both"/>
              <w:rPr>
                <w:sz w:val="20"/>
                <w:szCs w:val="20"/>
              </w:rPr>
            </w:pPr>
          </w:p>
        </w:tc>
        <w:tc>
          <w:tcPr>
            <w:tcW w:w="2245" w:type="dxa"/>
            <w:gridSpan w:val="2"/>
          </w:tcPr>
          <w:p w14:paraId="0BA0900B" w14:textId="77777777" w:rsidR="00A43842" w:rsidRPr="000712BB" w:rsidRDefault="00A43842" w:rsidP="00B11784">
            <w:pPr>
              <w:jc w:val="both"/>
              <w:rPr>
                <w:sz w:val="20"/>
                <w:szCs w:val="20"/>
              </w:rPr>
            </w:pPr>
          </w:p>
        </w:tc>
        <w:tc>
          <w:tcPr>
            <w:tcW w:w="2379" w:type="dxa"/>
            <w:gridSpan w:val="3"/>
            <w:tcBorders>
              <w:right w:val="single" w:sz="12" w:space="0" w:color="auto"/>
            </w:tcBorders>
          </w:tcPr>
          <w:p w14:paraId="29C2A0DB" w14:textId="77777777" w:rsidR="00A43842" w:rsidRPr="000712BB" w:rsidRDefault="00A43842" w:rsidP="00B11784">
            <w:pPr>
              <w:jc w:val="both"/>
              <w:rPr>
                <w:sz w:val="20"/>
                <w:szCs w:val="20"/>
              </w:rPr>
            </w:pPr>
          </w:p>
        </w:tc>
        <w:tc>
          <w:tcPr>
            <w:tcW w:w="501" w:type="dxa"/>
            <w:vMerge/>
            <w:tcBorders>
              <w:left w:val="single" w:sz="12" w:space="0" w:color="auto"/>
            </w:tcBorders>
            <w:vAlign w:val="center"/>
          </w:tcPr>
          <w:p w14:paraId="2AA1C781" w14:textId="77777777" w:rsidR="00A43842" w:rsidRPr="000712BB" w:rsidRDefault="00A43842" w:rsidP="00B11784">
            <w:pPr>
              <w:rPr>
                <w:b/>
                <w:sz w:val="20"/>
                <w:szCs w:val="20"/>
              </w:rPr>
            </w:pPr>
          </w:p>
        </w:tc>
        <w:tc>
          <w:tcPr>
            <w:tcW w:w="693" w:type="dxa"/>
            <w:vMerge/>
            <w:vAlign w:val="center"/>
          </w:tcPr>
          <w:p w14:paraId="1B6F6074" w14:textId="77777777" w:rsidR="00A43842" w:rsidRPr="000712BB" w:rsidRDefault="00A43842" w:rsidP="00B11784">
            <w:pPr>
              <w:rPr>
                <w:b/>
                <w:sz w:val="20"/>
                <w:szCs w:val="20"/>
              </w:rPr>
            </w:pPr>
          </w:p>
        </w:tc>
        <w:tc>
          <w:tcPr>
            <w:tcW w:w="694" w:type="dxa"/>
            <w:vMerge/>
            <w:vAlign w:val="center"/>
          </w:tcPr>
          <w:p w14:paraId="1AD40BA6" w14:textId="77777777" w:rsidR="00A43842" w:rsidRPr="000712BB" w:rsidRDefault="00A43842" w:rsidP="00B11784">
            <w:pPr>
              <w:rPr>
                <w:b/>
                <w:sz w:val="20"/>
                <w:szCs w:val="20"/>
              </w:rPr>
            </w:pPr>
          </w:p>
        </w:tc>
      </w:tr>
      <w:tr w:rsidR="00A43842" w:rsidRPr="000712BB" w14:paraId="1712934D" w14:textId="77777777" w:rsidTr="00B11784">
        <w:tc>
          <w:tcPr>
            <w:tcW w:w="9859" w:type="dxa"/>
            <w:gridSpan w:val="10"/>
            <w:shd w:val="clear" w:color="auto" w:fill="F7CAAC"/>
          </w:tcPr>
          <w:p w14:paraId="5E55A7C8"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10CB36C6" w14:textId="77777777" w:rsidTr="00B11784">
        <w:trPr>
          <w:trHeight w:val="952"/>
        </w:trPr>
        <w:tc>
          <w:tcPr>
            <w:tcW w:w="9859" w:type="dxa"/>
            <w:gridSpan w:val="10"/>
          </w:tcPr>
          <w:p w14:paraId="3EA9BD2D" w14:textId="21322293" w:rsidR="00A43842" w:rsidRPr="000712BB" w:rsidRDefault="00A43842" w:rsidP="00B11784">
            <w:pPr>
              <w:jc w:val="both"/>
              <w:rPr>
                <w:sz w:val="20"/>
                <w:szCs w:val="20"/>
              </w:rPr>
            </w:pPr>
            <w:r w:rsidRPr="000712BB">
              <w:rPr>
                <w:sz w:val="20"/>
                <w:szCs w:val="20"/>
              </w:rPr>
              <w:t>Š</w:t>
            </w:r>
            <w:r w:rsidR="00F35194" w:rsidRPr="000712BB">
              <w:rPr>
                <w:sz w:val="20"/>
                <w:szCs w:val="20"/>
              </w:rPr>
              <w:t>ula</w:t>
            </w:r>
            <w:r w:rsidRPr="000712BB">
              <w:rPr>
                <w:sz w:val="20"/>
                <w:szCs w:val="20"/>
              </w:rPr>
              <w:t>, T</w:t>
            </w:r>
            <w:r w:rsidR="00F35194" w:rsidRPr="000712BB">
              <w:rPr>
                <w:sz w:val="20"/>
                <w:szCs w:val="20"/>
              </w:rPr>
              <w:t>.</w:t>
            </w:r>
            <w:r w:rsidRPr="000712BB">
              <w:rPr>
                <w:sz w:val="20"/>
                <w:szCs w:val="20"/>
              </w:rPr>
              <w:t>, Č</w:t>
            </w:r>
            <w:r w:rsidR="00F35194" w:rsidRPr="000712BB">
              <w:rPr>
                <w:sz w:val="20"/>
                <w:szCs w:val="20"/>
              </w:rPr>
              <w:t>ada,</w:t>
            </w:r>
            <w:r w:rsidR="002C74C2" w:rsidRPr="000712BB">
              <w:rPr>
                <w:sz w:val="20"/>
                <w:szCs w:val="20"/>
              </w:rPr>
              <w:t xml:space="preserve"> J</w:t>
            </w:r>
            <w:r w:rsidR="00F35194" w:rsidRPr="000712BB">
              <w:rPr>
                <w:sz w:val="20"/>
                <w:szCs w:val="20"/>
              </w:rPr>
              <w:t>.,</w:t>
            </w:r>
            <w:r w:rsidRPr="000712BB">
              <w:rPr>
                <w:sz w:val="20"/>
                <w:szCs w:val="20"/>
              </w:rPr>
              <w:t xml:space="preserve"> </w:t>
            </w:r>
            <w:r w:rsidR="00F35194" w:rsidRPr="000712BB">
              <w:rPr>
                <w:sz w:val="20"/>
                <w:szCs w:val="20"/>
              </w:rPr>
              <w:t>&amp;</w:t>
            </w:r>
            <w:r w:rsidRPr="000712BB">
              <w:rPr>
                <w:sz w:val="20"/>
                <w:szCs w:val="20"/>
              </w:rPr>
              <w:t xml:space="preserve"> J</w:t>
            </w:r>
            <w:r w:rsidR="00F35194" w:rsidRPr="000712BB">
              <w:rPr>
                <w:sz w:val="20"/>
                <w:szCs w:val="20"/>
              </w:rPr>
              <w:t>urásek, M</w:t>
            </w:r>
            <w:r w:rsidRPr="000712BB">
              <w:rPr>
                <w:sz w:val="20"/>
                <w:szCs w:val="20"/>
              </w:rPr>
              <w:t>.</w:t>
            </w:r>
            <w:r w:rsidR="00F35194" w:rsidRPr="000712BB">
              <w:rPr>
                <w:sz w:val="20"/>
                <w:szCs w:val="20"/>
              </w:rPr>
              <w:t xml:space="preserve"> (2015).</w:t>
            </w:r>
            <w:r w:rsidRPr="000712BB">
              <w:rPr>
                <w:sz w:val="20"/>
                <w:szCs w:val="20"/>
              </w:rPr>
              <w:t xml:space="preserve"> </w:t>
            </w:r>
            <w:r w:rsidRPr="000712BB">
              <w:rPr>
                <w:i/>
                <w:iCs/>
                <w:sz w:val="20"/>
                <w:szCs w:val="20"/>
              </w:rPr>
              <w:t>Incorporation of the university practice medium and its transformation into the community medium.</w:t>
            </w:r>
            <w:r w:rsidRPr="000712BB">
              <w:rPr>
                <w:sz w:val="20"/>
                <w:szCs w:val="20"/>
              </w:rPr>
              <w:t xml:space="preserve"> In: Proceedings of the 3rd International Conference on Leadership, Technology and Innovation Management. Madrid: Elsevier Science B.V., s. </w:t>
            </w:r>
            <w:r w:rsidR="002C74C2" w:rsidRPr="000712BB">
              <w:rPr>
                <w:sz w:val="20"/>
                <w:szCs w:val="20"/>
              </w:rPr>
              <w:t>114–121</w:t>
            </w:r>
            <w:r w:rsidRPr="000712BB">
              <w:rPr>
                <w:sz w:val="20"/>
                <w:szCs w:val="20"/>
              </w:rPr>
              <w:t xml:space="preserve">. ISSN 18770428. Dostupné z: </w:t>
            </w:r>
            <w:hyperlink r:id="rId51" w:history="1">
              <w:r w:rsidRPr="000712BB">
                <w:rPr>
                  <w:sz w:val="20"/>
                  <w:szCs w:val="20"/>
                </w:rPr>
                <w:t>https://www.sciencedirect.com/science/article/pii/S1877042815012410</w:t>
              </w:r>
            </w:hyperlink>
          </w:p>
        </w:tc>
      </w:tr>
      <w:tr w:rsidR="00A43842" w:rsidRPr="000712BB" w14:paraId="471FACC2" w14:textId="77777777" w:rsidTr="00B11784">
        <w:trPr>
          <w:trHeight w:val="218"/>
        </w:trPr>
        <w:tc>
          <w:tcPr>
            <w:tcW w:w="9859" w:type="dxa"/>
            <w:gridSpan w:val="10"/>
            <w:shd w:val="clear" w:color="auto" w:fill="F7CAAC"/>
          </w:tcPr>
          <w:p w14:paraId="5F01121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4229E698" w14:textId="77777777" w:rsidTr="00B11784">
        <w:trPr>
          <w:trHeight w:val="328"/>
        </w:trPr>
        <w:tc>
          <w:tcPr>
            <w:tcW w:w="9859" w:type="dxa"/>
            <w:gridSpan w:val="10"/>
          </w:tcPr>
          <w:p w14:paraId="2533755B" w14:textId="77777777" w:rsidR="00A43842" w:rsidRPr="000712BB" w:rsidRDefault="00A43842" w:rsidP="00B11784">
            <w:pPr>
              <w:rPr>
                <w:b/>
                <w:sz w:val="20"/>
                <w:szCs w:val="20"/>
              </w:rPr>
            </w:pPr>
          </w:p>
        </w:tc>
      </w:tr>
      <w:tr w:rsidR="00A43842" w:rsidRPr="000712BB" w14:paraId="78C9A307" w14:textId="77777777" w:rsidTr="00A52E31">
        <w:trPr>
          <w:cantSplit/>
          <w:trHeight w:val="470"/>
        </w:trPr>
        <w:tc>
          <w:tcPr>
            <w:tcW w:w="2518" w:type="dxa"/>
            <w:shd w:val="clear" w:color="auto" w:fill="F7CAAC"/>
          </w:tcPr>
          <w:p w14:paraId="5C803A72"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3E4F1077" w14:textId="77777777" w:rsidR="00A43842" w:rsidRPr="000712BB" w:rsidRDefault="00A43842" w:rsidP="00B11784">
            <w:pPr>
              <w:jc w:val="both"/>
              <w:rPr>
                <w:sz w:val="20"/>
                <w:szCs w:val="20"/>
              </w:rPr>
            </w:pPr>
            <w:r w:rsidRPr="000712BB">
              <w:rPr>
                <w:sz w:val="20"/>
                <w:szCs w:val="20"/>
              </w:rPr>
              <w:t>Jan Čada v. r.</w:t>
            </w:r>
          </w:p>
        </w:tc>
        <w:tc>
          <w:tcPr>
            <w:tcW w:w="917" w:type="dxa"/>
            <w:shd w:val="clear" w:color="auto" w:fill="F7CAAC"/>
          </w:tcPr>
          <w:p w14:paraId="7A377207" w14:textId="77777777" w:rsidR="00A43842" w:rsidRPr="000712BB" w:rsidRDefault="00A43842" w:rsidP="00B11784">
            <w:pPr>
              <w:jc w:val="both"/>
              <w:rPr>
                <w:sz w:val="20"/>
                <w:szCs w:val="20"/>
              </w:rPr>
            </w:pPr>
            <w:r w:rsidRPr="000712BB">
              <w:rPr>
                <w:b/>
                <w:sz w:val="20"/>
                <w:szCs w:val="20"/>
              </w:rPr>
              <w:t>datum</w:t>
            </w:r>
          </w:p>
        </w:tc>
        <w:tc>
          <w:tcPr>
            <w:tcW w:w="1888" w:type="dxa"/>
            <w:gridSpan w:val="3"/>
          </w:tcPr>
          <w:p w14:paraId="3C1E7DB7" w14:textId="77777777" w:rsidR="00A43842" w:rsidRPr="000712BB" w:rsidRDefault="00A43842" w:rsidP="00B11784">
            <w:pPr>
              <w:jc w:val="both"/>
              <w:rPr>
                <w:sz w:val="20"/>
                <w:szCs w:val="20"/>
              </w:rPr>
            </w:pPr>
            <w:r w:rsidRPr="000712BB">
              <w:rPr>
                <w:sz w:val="20"/>
                <w:szCs w:val="20"/>
              </w:rPr>
              <w:t>06. 06. 2022</w:t>
            </w:r>
          </w:p>
        </w:tc>
      </w:tr>
    </w:tbl>
    <w:p w14:paraId="6A8043AB" w14:textId="77777777" w:rsidR="00A43842" w:rsidRPr="000712BB" w:rsidRDefault="00A43842" w:rsidP="00A43842">
      <w:pPr>
        <w:rPr>
          <w:sz w:val="20"/>
          <w:szCs w:val="20"/>
        </w:rPr>
      </w:pPr>
    </w:p>
    <w:p w14:paraId="7ECE16B0" w14:textId="3386098A"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6DA53FBE" w14:textId="77777777" w:rsidTr="00B11784">
        <w:tc>
          <w:tcPr>
            <w:tcW w:w="9859" w:type="dxa"/>
            <w:gridSpan w:val="11"/>
            <w:tcBorders>
              <w:bottom w:val="double" w:sz="4" w:space="0" w:color="auto"/>
            </w:tcBorders>
            <w:shd w:val="clear" w:color="auto" w:fill="BDD6EE"/>
          </w:tcPr>
          <w:p w14:paraId="434949E9"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5043D0BD" w14:textId="77777777" w:rsidTr="00B11784">
        <w:tc>
          <w:tcPr>
            <w:tcW w:w="2518" w:type="dxa"/>
            <w:tcBorders>
              <w:top w:val="double" w:sz="4" w:space="0" w:color="auto"/>
            </w:tcBorders>
            <w:shd w:val="clear" w:color="auto" w:fill="F7CAAC"/>
          </w:tcPr>
          <w:p w14:paraId="778B3C87"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339E0573"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2CDAB17B" w14:textId="77777777" w:rsidTr="00B11784">
        <w:tc>
          <w:tcPr>
            <w:tcW w:w="2518" w:type="dxa"/>
            <w:shd w:val="clear" w:color="auto" w:fill="F7CAAC"/>
          </w:tcPr>
          <w:p w14:paraId="54ABB2D5"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9F87CDB"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23FC094" w14:textId="77777777" w:rsidTr="00B11784">
        <w:tc>
          <w:tcPr>
            <w:tcW w:w="2518" w:type="dxa"/>
            <w:shd w:val="clear" w:color="auto" w:fill="F7CAAC"/>
          </w:tcPr>
          <w:p w14:paraId="5CD77FF1"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52542C99" w14:textId="77777777" w:rsidR="00A43842" w:rsidRPr="000712BB" w:rsidRDefault="00307E9F" w:rsidP="00B11784">
            <w:pPr>
              <w:jc w:val="both"/>
              <w:rPr>
                <w:sz w:val="20"/>
                <w:szCs w:val="20"/>
              </w:rPr>
            </w:pPr>
            <w:r w:rsidRPr="000712BB">
              <w:rPr>
                <w:sz w:val="20"/>
                <w:szCs w:val="20"/>
              </w:rPr>
              <w:t>Specialista rozvoje a vzdělávání dospělých</w:t>
            </w:r>
          </w:p>
        </w:tc>
      </w:tr>
      <w:tr w:rsidR="00A43842" w:rsidRPr="000712BB" w14:paraId="04923DFB" w14:textId="77777777" w:rsidTr="00930A0B">
        <w:tc>
          <w:tcPr>
            <w:tcW w:w="2518" w:type="dxa"/>
            <w:shd w:val="clear" w:color="auto" w:fill="F7CAAC"/>
          </w:tcPr>
          <w:p w14:paraId="62CB9CD2"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384C00D4" w14:textId="77777777" w:rsidR="00A43842" w:rsidRPr="000712BB" w:rsidRDefault="00A43842" w:rsidP="00B11784">
            <w:pPr>
              <w:jc w:val="both"/>
              <w:rPr>
                <w:sz w:val="20"/>
                <w:szCs w:val="20"/>
              </w:rPr>
            </w:pPr>
            <w:r w:rsidRPr="000712BB">
              <w:rPr>
                <w:sz w:val="20"/>
                <w:szCs w:val="20"/>
              </w:rPr>
              <w:t>Denisa Denglerová</w:t>
            </w:r>
          </w:p>
        </w:tc>
        <w:tc>
          <w:tcPr>
            <w:tcW w:w="926" w:type="dxa"/>
            <w:gridSpan w:val="2"/>
            <w:shd w:val="clear" w:color="auto" w:fill="F7CAAC"/>
          </w:tcPr>
          <w:p w14:paraId="56C89C02"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6915CE25" w14:textId="77777777" w:rsidR="00A43842" w:rsidRPr="000712BB" w:rsidRDefault="00A43842" w:rsidP="00B11784">
            <w:pPr>
              <w:jc w:val="both"/>
              <w:rPr>
                <w:sz w:val="20"/>
                <w:szCs w:val="20"/>
              </w:rPr>
            </w:pPr>
            <w:r w:rsidRPr="000712BB">
              <w:rPr>
                <w:sz w:val="20"/>
                <w:szCs w:val="20"/>
              </w:rPr>
              <w:t>PhDr. Ph.D.</w:t>
            </w:r>
          </w:p>
        </w:tc>
      </w:tr>
      <w:tr w:rsidR="00A43842" w:rsidRPr="000712BB" w14:paraId="501F980B" w14:textId="77777777" w:rsidTr="00930A0B">
        <w:tc>
          <w:tcPr>
            <w:tcW w:w="2518" w:type="dxa"/>
            <w:shd w:val="clear" w:color="auto" w:fill="F7CAAC"/>
          </w:tcPr>
          <w:p w14:paraId="7960862B"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07082479" w14:textId="77777777" w:rsidR="00A43842" w:rsidRPr="000712BB" w:rsidRDefault="00A43842" w:rsidP="00B11784">
            <w:pPr>
              <w:jc w:val="both"/>
              <w:rPr>
                <w:sz w:val="20"/>
                <w:szCs w:val="20"/>
              </w:rPr>
            </w:pPr>
            <w:r w:rsidRPr="000712BB">
              <w:rPr>
                <w:sz w:val="20"/>
                <w:szCs w:val="20"/>
              </w:rPr>
              <w:t>1979</w:t>
            </w:r>
          </w:p>
        </w:tc>
        <w:tc>
          <w:tcPr>
            <w:tcW w:w="1721" w:type="dxa"/>
            <w:shd w:val="clear" w:color="auto" w:fill="F7CAAC"/>
          </w:tcPr>
          <w:p w14:paraId="5E6BEB61"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6D31D5A2"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2BDD892F"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CE4A81D"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1B124AC9"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27CBCA60" w14:textId="3F45D978" w:rsidR="00A43842" w:rsidRPr="000712BB" w:rsidRDefault="00BC0FEB" w:rsidP="00097B59">
            <w:pPr>
              <w:jc w:val="both"/>
              <w:rPr>
                <w:sz w:val="20"/>
                <w:szCs w:val="20"/>
              </w:rPr>
            </w:pPr>
            <w:r w:rsidRPr="000712BB">
              <w:rPr>
                <w:sz w:val="20"/>
                <w:szCs w:val="20"/>
              </w:rPr>
              <w:t>8/</w:t>
            </w:r>
            <w:r w:rsidR="00A43842" w:rsidRPr="000712BB">
              <w:rPr>
                <w:sz w:val="20"/>
                <w:szCs w:val="20"/>
              </w:rPr>
              <w:t>202</w:t>
            </w:r>
            <w:r w:rsidR="00097B59" w:rsidRPr="000712BB">
              <w:rPr>
                <w:sz w:val="20"/>
                <w:szCs w:val="20"/>
              </w:rPr>
              <w:t>5</w:t>
            </w:r>
          </w:p>
        </w:tc>
      </w:tr>
      <w:tr w:rsidR="00A43842" w:rsidRPr="000712BB" w14:paraId="408F8D43" w14:textId="77777777" w:rsidTr="00930A0B">
        <w:tc>
          <w:tcPr>
            <w:tcW w:w="5068" w:type="dxa"/>
            <w:gridSpan w:val="3"/>
            <w:shd w:val="clear" w:color="auto" w:fill="F7CAAC"/>
          </w:tcPr>
          <w:p w14:paraId="6718CFA9"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3DE3754A"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5A176B20"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4F75A342"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6F0505BF"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2EBA6A5F" w14:textId="7789E253" w:rsidR="00A43842" w:rsidRPr="000712BB" w:rsidRDefault="00BC0FEB" w:rsidP="00097B59">
            <w:pPr>
              <w:jc w:val="both"/>
              <w:rPr>
                <w:sz w:val="20"/>
                <w:szCs w:val="20"/>
              </w:rPr>
            </w:pPr>
            <w:r w:rsidRPr="000712BB">
              <w:rPr>
                <w:sz w:val="20"/>
                <w:szCs w:val="20"/>
              </w:rPr>
              <w:t>8/</w:t>
            </w:r>
            <w:r w:rsidR="00A43842" w:rsidRPr="000712BB">
              <w:rPr>
                <w:sz w:val="20"/>
                <w:szCs w:val="20"/>
              </w:rPr>
              <w:t>202</w:t>
            </w:r>
            <w:r w:rsidR="00097B59" w:rsidRPr="000712BB">
              <w:rPr>
                <w:sz w:val="20"/>
                <w:szCs w:val="20"/>
              </w:rPr>
              <w:t>5</w:t>
            </w:r>
          </w:p>
        </w:tc>
      </w:tr>
      <w:tr w:rsidR="00A43842" w:rsidRPr="000712BB" w14:paraId="6F1F638F" w14:textId="77777777" w:rsidTr="00B11784">
        <w:tc>
          <w:tcPr>
            <w:tcW w:w="6060" w:type="dxa"/>
            <w:gridSpan w:val="5"/>
            <w:shd w:val="clear" w:color="auto" w:fill="F7CAAC"/>
          </w:tcPr>
          <w:p w14:paraId="5E2B1982"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367E65B8"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2A11275A" w14:textId="77777777" w:rsidR="00A43842" w:rsidRPr="000712BB" w:rsidRDefault="00A43842" w:rsidP="00B11784">
            <w:pPr>
              <w:jc w:val="both"/>
              <w:rPr>
                <w:b/>
                <w:sz w:val="20"/>
                <w:szCs w:val="20"/>
              </w:rPr>
            </w:pPr>
            <w:r w:rsidRPr="000712BB">
              <w:rPr>
                <w:b/>
                <w:sz w:val="20"/>
                <w:szCs w:val="20"/>
              </w:rPr>
              <w:t>rozsah</w:t>
            </w:r>
          </w:p>
        </w:tc>
      </w:tr>
      <w:tr w:rsidR="00A43842" w:rsidRPr="000712BB" w14:paraId="55077EBA" w14:textId="77777777" w:rsidTr="00B11784">
        <w:tc>
          <w:tcPr>
            <w:tcW w:w="6060" w:type="dxa"/>
            <w:gridSpan w:val="5"/>
          </w:tcPr>
          <w:p w14:paraId="223B6A2D" w14:textId="77777777" w:rsidR="00A43842" w:rsidRPr="000712BB" w:rsidRDefault="00A43842" w:rsidP="00B11784">
            <w:pPr>
              <w:jc w:val="both"/>
              <w:rPr>
                <w:sz w:val="20"/>
                <w:szCs w:val="20"/>
              </w:rPr>
            </w:pPr>
          </w:p>
        </w:tc>
        <w:tc>
          <w:tcPr>
            <w:tcW w:w="1703" w:type="dxa"/>
            <w:gridSpan w:val="3"/>
          </w:tcPr>
          <w:p w14:paraId="5C64F253" w14:textId="77777777" w:rsidR="00A43842" w:rsidRPr="000712BB" w:rsidRDefault="00A43842" w:rsidP="00B11784">
            <w:pPr>
              <w:jc w:val="both"/>
              <w:rPr>
                <w:sz w:val="20"/>
                <w:szCs w:val="20"/>
              </w:rPr>
            </w:pPr>
          </w:p>
        </w:tc>
        <w:tc>
          <w:tcPr>
            <w:tcW w:w="2096" w:type="dxa"/>
            <w:gridSpan w:val="3"/>
          </w:tcPr>
          <w:p w14:paraId="27B139EA" w14:textId="77777777" w:rsidR="00A43842" w:rsidRPr="000712BB" w:rsidRDefault="00A43842" w:rsidP="00B11784">
            <w:pPr>
              <w:jc w:val="both"/>
              <w:rPr>
                <w:sz w:val="20"/>
                <w:szCs w:val="20"/>
              </w:rPr>
            </w:pPr>
          </w:p>
        </w:tc>
      </w:tr>
      <w:tr w:rsidR="00A43842" w:rsidRPr="000712BB" w14:paraId="54286F94" w14:textId="77777777" w:rsidTr="00B11784">
        <w:tc>
          <w:tcPr>
            <w:tcW w:w="9859" w:type="dxa"/>
            <w:gridSpan w:val="11"/>
            <w:shd w:val="clear" w:color="auto" w:fill="F7CAAC"/>
          </w:tcPr>
          <w:p w14:paraId="1B9592AB"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6CBCC840" w14:textId="77777777" w:rsidTr="00B11784">
        <w:trPr>
          <w:trHeight w:val="519"/>
        </w:trPr>
        <w:tc>
          <w:tcPr>
            <w:tcW w:w="9859" w:type="dxa"/>
            <w:gridSpan w:val="11"/>
            <w:tcBorders>
              <w:top w:val="nil"/>
            </w:tcBorders>
          </w:tcPr>
          <w:p w14:paraId="6ACA44C2" w14:textId="7B55E5EF" w:rsidR="00A43842" w:rsidRPr="000712BB" w:rsidRDefault="00A43842" w:rsidP="000B6DC5">
            <w:pPr>
              <w:jc w:val="both"/>
              <w:rPr>
                <w:sz w:val="20"/>
                <w:szCs w:val="20"/>
              </w:rPr>
            </w:pPr>
            <w:r w:rsidRPr="000712BB">
              <w:rPr>
                <w:sz w:val="20"/>
                <w:szCs w:val="20"/>
              </w:rPr>
              <w:t xml:space="preserve">Psychologie osobnosti </w:t>
            </w:r>
            <w:r w:rsidR="00127DA5" w:rsidRPr="000712BB">
              <w:rPr>
                <w:sz w:val="20"/>
                <w:szCs w:val="20"/>
              </w:rPr>
              <w:t>(přednášky 100</w:t>
            </w:r>
            <w:r w:rsidR="00B35E76" w:rsidRPr="000712BB">
              <w:rPr>
                <w:sz w:val="20"/>
                <w:szCs w:val="20"/>
              </w:rPr>
              <w:t xml:space="preserve"> </w:t>
            </w:r>
            <w:r w:rsidR="00E705EC" w:rsidRPr="000712BB">
              <w:rPr>
                <w:sz w:val="20"/>
                <w:szCs w:val="20"/>
              </w:rPr>
              <w:t>%</w:t>
            </w:r>
            <w:r w:rsidR="00127DA5" w:rsidRPr="000712BB">
              <w:rPr>
                <w:sz w:val="20"/>
                <w:szCs w:val="20"/>
              </w:rPr>
              <w:t xml:space="preserve">), </w:t>
            </w:r>
            <w:r w:rsidRPr="000712BB">
              <w:rPr>
                <w:sz w:val="20"/>
                <w:szCs w:val="20"/>
              </w:rPr>
              <w:t>Feuersteinovo instrumentální obohacování (</w:t>
            </w:r>
            <w:r w:rsidR="000B6DC5" w:rsidRPr="000712BB">
              <w:rPr>
                <w:sz w:val="20"/>
                <w:szCs w:val="20"/>
              </w:rPr>
              <w:t xml:space="preserve">semináře </w:t>
            </w:r>
            <w:r w:rsidRPr="000712BB">
              <w:rPr>
                <w:sz w:val="20"/>
                <w:szCs w:val="20"/>
              </w:rPr>
              <w:t>100 %)</w:t>
            </w:r>
          </w:p>
        </w:tc>
      </w:tr>
      <w:tr w:rsidR="00A43842" w:rsidRPr="000712BB" w14:paraId="4253B145" w14:textId="77777777" w:rsidTr="00B11784">
        <w:tc>
          <w:tcPr>
            <w:tcW w:w="9859" w:type="dxa"/>
            <w:gridSpan w:val="11"/>
            <w:shd w:val="clear" w:color="auto" w:fill="F7CAAC"/>
          </w:tcPr>
          <w:p w14:paraId="215B302B"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509A9964" w14:textId="77777777" w:rsidTr="00B11784">
        <w:trPr>
          <w:trHeight w:val="190"/>
        </w:trPr>
        <w:tc>
          <w:tcPr>
            <w:tcW w:w="9859" w:type="dxa"/>
            <w:gridSpan w:val="11"/>
          </w:tcPr>
          <w:p w14:paraId="1FC48121" w14:textId="26CBE206" w:rsidR="00A43842" w:rsidRPr="000712BB" w:rsidRDefault="00A43842" w:rsidP="000B6DC5">
            <w:pPr>
              <w:jc w:val="both"/>
              <w:rPr>
                <w:b/>
                <w:sz w:val="20"/>
                <w:szCs w:val="20"/>
              </w:rPr>
            </w:pPr>
            <w:r w:rsidRPr="000712BB">
              <w:rPr>
                <w:sz w:val="20"/>
                <w:szCs w:val="20"/>
              </w:rPr>
              <w:t>2007</w:t>
            </w:r>
            <w:r w:rsidR="008F5ACD" w:rsidRPr="000712BB">
              <w:rPr>
                <w:sz w:val="20"/>
                <w:szCs w:val="20"/>
              </w:rPr>
              <w:t xml:space="preserve">: </w:t>
            </w:r>
            <w:r w:rsidRPr="000712BB">
              <w:rPr>
                <w:sz w:val="20"/>
                <w:szCs w:val="20"/>
              </w:rPr>
              <w:t>Obecná psychologie, Filozofická fakulta Masarykovy univerzity (Ph.D.)</w:t>
            </w:r>
          </w:p>
        </w:tc>
      </w:tr>
      <w:tr w:rsidR="00A43842" w:rsidRPr="000712BB" w14:paraId="2B6A69DA" w14:textId="77777777" w:rsidTr="00B11784">
        <w:tc>
          <w:tcPr>
            <w:tcW w:w="9859" w:type="dxa"/>
            <w:gridSpan w:val="11"/>
            <w:shd w:val="clear" w:color="auto" w:fill="F7CAAC"/>
          </w:tcPr>
          <w:p w14:paraId="55FB7954"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81C4CA4" w14:textId="77777777" w:rsidTr="00B11784">
        <w:trPr>
          <w:trHeight w:val="849"/>
        </w:trPr>
        <w:tc>
          <w:tcPr>
            <w:tcW w:w="9859" w:type="dxa"/>
            <w:gridSpan w:val="11"/>
          </w:tcPr>
          <w:p w14:paraId="2C6B9DF9" w14:textId="73017E63" w:rsidR="00A43842" w:rsidRPr="000712BB" w:rsidRDefault="00A43842" w:rsidP="00B11784">
            <w:pPr>
              <w:jc w:val="both"/>
              <w:rPr>
                <w:sz w:val="20"/>
                <w:szCs w:val="20"/>
              </w:rPr>
            </w:pPr>
            <w:r w:rsidRPr="000712BB">
              <w:rPr>
                <w:sz w:val="20"/>
                <w:szCs w:val="20"/>
              </w:rPr>
              <w:t>2021</w:t>
            </w:r>
            <w:r w:rsidR="008F5ACD" w:rsidRPr="000712BB">
              <w:rPr>
                <w:sz w:val="20"/>
                <w:szCs w:val="20"/>
              </w:rPr>
              <w:t>–</w:t>
            </w:r>
            <w:r w:rsidRPr="000712BB">
              <w:rPr>
                <w:sz w:val="20"/>
                <w:szCs w:val="20"/>
              </w:rPr>
              <w:t>dosud</w:t>
            </w:r>
            <w:r w:rsidR="008F5ACD" w:rsidRPr="000712BB">
              <w:rPr>
                <w:sz w:val="20"/>
                <w:szCs w:val="20"/>
              </w:rPr>
              <w:t xml:space="preserve">: </w:t>
            </w:r>
            <w:r w:rsidRPr="000712BB">
              <w:rPr>
                <w:sz w:val="20"/>
                <w:szCs w:val="20"/>
              </w:rPr>
              <w:t>Ústav pedagogických věd, FHS, UTB</w:t>
            </w:r>
            <w:r w:rsidR="000B6DC5" w:rsidRPr="000712BB">
              <w:rPr>
                <w:sz w:val="20"/>
                <w:szCs w:val="20"/>
              </w:rPr>
              <w:t xml:space="preserve"> ve Zlíně</w:t>
            </w:r>
          </w:p>
          <w:p w14:paraId="379821C4" w14:textId="0CF91915" w:rsidR="00A43842" w:rsidRPr="000712BB" w:rsidRDefault="008F5ACD" w:rsidP="00B11784">
            <w:pPr>
              <w:jc w:val="both"/>
              <w:rPr>
                <w:sz w:val="20"/>
                <w:szCs w:val="20"/>
              </w:rPr>
            </w:pPr>
            <w:r w:rsidRPr="000712BB">
              <w:rPr>
                <w:sz w:val="20"/>
                <w:szCs w:val="20"/>
              </w:rPr>
              <w:t xml:space="preserve">2007–2021: </w:t>
            </w:r>
            <w:r w:rsidR="00A43842" w:rsidRPr="000712BB">
              <w:rPr>
                <w:sz w:val="20"/>
                <w:szCs w:val="20"/>
              </w:rPr>
              <w:t>Katedra sociální pedagogiky, PdF MU</w:t>
            </w:r>
            <w:r w:rsidR="000B6DC5" w:rsidRPr="000712BB">
              <w:rPr>
                <w:sz w:val="20"/>
                <w:szCs w:val="20"/>
              </w:rPr>
              <w:t xml:space="preserve"> Brno</w:t>
            </w:r>
          </w:p>
          <w:p w14:paraId="62541A8B" w14:textId="5FC61109" w:rsidR="00A43842" w:rsidRPr="000712BB" w:rsidRDefault="008F5ACD" w:rsidP="00B11784">
            <w:pPr>
              <w:jc w:val="both"/>
              <w:rPr>
                <w:sz w:val="20"/>
                <w:szCs w:val="20"/>
              </w:rPr>
            </w:pPr>
            <w:r w:rsidRPr="000712BB">
              <w:rPr>
                <w:sz w:val="20"/>
                <w:szCs w:val="20"/>
              </w:rPr>
              <w:t xml:space="preserve">2009–2010: </w:t>
            </w:r>
            <w:r w:rsidR="00A43842" w:rsidRPr="000712BB">
              <w:rPr>
                <w:sz w:val="20"/>
                <w:szCs w:val="20"/>
              </w:rPr>
              <w:t>výzkumný pracovník SCIO</w:t>
            </w:r>
          </w:p>
          <w:p w14:paraId="4F8B2521" w14:textId="637B144C" w:rsidR="00A43842" w:rsidRPr="000712BB" w:rsidRDefault="008F5ACD" w:rsidP="00B11784">
            <w:pPr>
              <w:jc w:val="both"/>
              <w:rPr>
                <w:sz w:val="20"/>
                <w:szCs w:val="20"/>
              </w:rPr>
            </w:pPr>
            <w:r w:rsidRPr="000712BB">
              <w:rPr>
                <w:sz w:val="20"/>
                <w:szCs w:val="20"/>
              </w:rPr>
              <w:t xml:space="preserve">2007–2009: </w:t>
            </w:r>
            <w:r w:rsidR="00A43842" w:rsidRPr="000712BB">
              <w:rPr>
                <w:sz w:val="20"/>
                <w:szCs w:val="20"/>
              </w:rPr>
              <w:t>výzkumný pracovník AVČR</w:t>
            </w:r>
            <w:r w:rsidR="000B6DC5" w:rsidRPr="000712BB">
              <w:rPr>
                <w:sz w:val="20"/>
                <w:szCs w:val="20"/>
              </w:rPr>
              <w:t>,</w:t>
            </w:r>
            <w:r w:rsidR="00A43842" w:rsidRPr="000712BB">
              <w:rPr>
                <w:sz w:val="20"/>
                <w:szCs w:val="20"/>
              </w:rPr>
              <w:t xml:space="preserve"> Psychologický ústav</w:t>
            </w:r>
          </w:p>
        </w:tc>
      </w:tr>
      <w:tr w:rsidR="00A43842" w:rsidRPr="000712BB" w14:paraId="171E1A42" w14:textId="77777777" w:rsidTr="00B11784">
        <w:trPr>
          <w:trHeight w:val="250"/>
        </w:trPr>
        <w:tc>
          <w:tcPr>
            <w:tcW w:w="9859" w:type="dxa"/>
            <w:gridSpan w:val="11"/>
            <w:shd w:val="clear" w:color="auto" w:fill="F7CAAC"/>
          </w:tcPr>
          <w:p w14:paraId="60B4E766"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6ECC6A3" w14:textId="77777777" w:rsidTr="00B11784">
        <w:trPr>
          <w:trHeight w:val="214"/>
        </w:trPr>
        <w:tc>
          <w:tcPr>
            <w:tcW w:w="9859" w:type="dxa"/>
            <w:gridSpan w:val="11"/>
          </w:tcPr>
          <w:p w14:paraId="78E22685" w14:textId="77777777" w:rsidR="00A43842" w:rsidRPr="000712BB" w:rsidRDefault="00A43842" w:rsidP="00B11784">
            <w:pPr>
              <w:jc w:val="both"/>
              <w:rPr>
                <w:sz w:val="20"/>
                <w:szCs w:val="20"/>
              </w:rPr>
            </w:pPr>
            <w:r w:rsidRPr="000712BB">
              <w:rPr>
                <w:sz w:val="20"/>
                <w:szCs w:val="20"/>
              </w:rPr>
              <w:t>Počet vedených a obhájených bakalářských prací = 55. Počet vedených a obhájených diplomových prací = 29.</w:t>
            </w:r>
          </w:p>
        </w:tc>
      </w:tr>
      <w:tr w:rsidR="00A43842" w:rsidRPr="000712BB" w14:paraId="138D1F3E" w14:textId="77777777" w:rsidTr="006C0644">
        <w:trPr>
          <w:cantSplit/>
        </w:trPr>
        <w:tc>
          <w:tcPr>
            <w:tcW w:w="3347" w:type="dxa"/>
            <w:gridSpan w:val="2"/>
            <w:tcBorders>
              <w:top w:val="single" w:sz="12" w:space="0" w:color="auto"/>
            </w:tcBorders>
            <w:shd w:val="clear" w:color="auto" w:fill="F7CAAC"/>
          </w:tcPr>
          <w:p w14:paraId="148D1AA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04455949"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37EF15A"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7FDED7F"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696D8C5" w14:textId="77777777" w:rsidTr="006C0644">
        <w:trPr>
          <w:cantSplit/>
        </w:trPr>
        <w:tc>
          <w:tcPr>
            <w:tcW w:w="3347" w:type="dxa"/>
            <w:gridSpan w:val="2"/>
          </w:tcPr>
          <w:p w14:paraId="27F45BE6" w14:textId="77777777" w:rsidR="00A43842" w:rsidRPr="000712BB" w:rsidRDefault="00A43842" w:rsidP="00B11784">
            <w:pPr>
              <w:jc w:val="both"/>
              <w:rPr>
                <w:sz w:val="20"/>
                <w:szCs w:val="20"/>
              </w:rPr>
            </w:pPr>
          </w:p>
        </w:tc>
        <w:tc>
          <w:tcPr>
            <w:tcW w:w="2073" w:type="dxa"/>
            <w:gridSpan w:val="2"/>
          </w:tcPr>
          <w:p w14:paraId="6476603E"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2C5714A0"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23BEF965"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072652A" w14:textId="77777777" w:rsidR="00A43842" w:rsidRPr="000712BB" w:rsidRDefault="00A43842" w:rsidP="00B11784">
            <w:pPr>
              <w:jc w:val="both"/>
              <w:rPr>
                <w:b/>
                <w:bCs/>
                <w:sz w:val="20"/>
                <w:szCs w:val="20"/>
              </w:rPr>
            </w:pPr>
            <w:r w:rsidRPr="000712BB">
              <w:rPr>
                <w:b/>
                <w:bCs/>
                <w:sz w:val="20"/>
                <w:szCs w:val="20"/>
              </w:rPr>
              <w:t>Scopus</w:t>
            </w:r>
          </w:p>
        </w:tc>
        <w:tc>
          <w:tcPr>
            <w:tcW w:w="754" w:type="dxa"/>
            <w:shd w:val="clear" w:color="auto" w:fill="F7CAAC"/>
          </w:tcPr>
          <w:p w14:paraId="6F9FF56A" w14:textId="77777777" w:rsidR="00A43842" w:rsidRPr="000712BB" w:rsidRDefault="00A43842" w:rsidP="00B11784">
            <w:pPr>
              <w:jc w:val="both"/>
              <w:rPr>
                <w:b/>
                <w:bCs/>
                <w:sz w:val="20"/>
                <w:szCs w:val="20"/>
              </w:rPr>
            </w:pPr>
            <w:r w:rsidRPr="000712BB">
              <w:rPr>
                <w:b/>
                <w:bCs/>
                <w:sz w:val="20"/>
                <w:szCs w:val="20"/>
              </w:rPr>
              <w:t>ostatní</w:t>
            </w:r>
          </w:p>
        </w:tc>
      </w:tr>
      <w:tr w:rsidR="00A43842" w:rsidRPr="000712BB" w14:paraId="5E46FA7F" w14:textId="77777777" w:rsidTr="006C0644">
        <w:trPr>
          <w:cantSplit/>
          <w:trHeight w:val="70"/>
        </w:trPr>
        <w:tc>
          <w:tcPr>
            <w:tcW w:w="3347" w:type="dxa"/>
            <w:gridSpan w:val="2"/>
            <w:shd w:val="clear" w:color="auto" w:fill="F7CAAC"/>
          </w:tcPr>
          <w:p w14:paraId="4406E1BF"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570F309B"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7CC88A70"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3473EC9D" w14:textId="77777777" w:rsidR="00A43842" w:rsidRPr="000712BB" w:rsidRDefault="00A43842" w:rsidP="00B11784">
            <w:pPr>
              <w:jc w:val="center"/>
              <w:rPr>
                <w:b/>
                <w:sz w:val="20"/>
                <w:szCs w:val="20"/>
              </w:rPr>
            </w:pPr>
            <w:r w:rsidRPr="000712BB">
              <w:rPr>
                <w:b/>
                <w:sz w:val="20"/>
                <w:szCs w:val="20"/>
              </w:rPr>
              <w:t>9</w:t>
            </w:r>
          </w:p>
        </w:tc>
        <w:tc>
          <w:tcPr>
            <w:tcW w:w="850" w:type="dxa"/>
            <w:vMerge w:val="restart"/>
          </w:tcPr>
          <w:p w14:paraId="5E491BAC" w14:textId="77777777" w:rsidR="00A43842" w:rsidRPr="000712BB" w:rsidRDefault="00A43842" w:rsidP="00B11784">
            <w:pPr>
              <w:jc w:val="center"/>
              <w:rPr>
                <w:b/>
                <w:sz w:val="20"/>
                <w:szCs w:val="20"/>
              </w:rPr>
            </w:pPr>
            <w:r w:rsidRPr="000712BB">
              <w:rPr>
                <w:b/>
                <w:sz w:val="20"/>
                <w:szCs w:val="20"/>
              </w:rPr>
              <w:t>9</w:t>
            </w:r>
          </w:p>
        </w:tc>
        <w:tc>
          <w:tcPr>
            <w:tcW w:w="754" w:type="dxa"/>
            <w:vMerge w:val="restart"/>
          </w:tcPr>
          <w:p w14:paraId="35B7911E" w14:textId="77777777" w:rsidR="00A43842" w:rsidRPr="000712BB" w:rsidRDefault="00A43842" w:rsidP="00B11784">
            <w:pPr>
              <w:jc w:val="center"/>
              <w:rPr>
                <w:b/>
                <w:sz w:val="20"/>
                <w:szCs w:val="20"/>
              </w:rPr>
            </w:pPr>
            <w:r w:rsidRPr="000712BB">
              <w:rPr>
                <w:b/>
                <w:sz w:val="20"/>
                <w:szCs w:val="20"/>
              </w:rPr>
              <w:t>32</w:t>
            </w:r>
          </w:p>
        </w:tc>
      </w:tr>
      <w:tr w:rsidR="00A43842" w:rsidRPr="000712BB" w14:paraId="28D9A672" w14:textId="77777777" w:rsidTr="006C0644">
        <w:trPr>
          <w:trHeight w:val="205"/>
        </w:trPr>
        <w:tc>
          <w:tcPr>
            <w:tcW w:w="3347" w:type="dxa"/>
            <w:gridSpan w:val="2"/>
          </w:tcPr>
          <w:p w14:paraId="6404C8BB" w14:textId="77777777" w:rsidR="00A43842" w:rsidRPr="000712BB" w:rsidRDefault="00A43842" w:rsidP="00B11784">
            <w:pPr>
              <w:jc w:val="both"/>
              <w:rPr>
                <w:sz w:val="20"/>
                <w:szCs w:val="20"/>
              </w:rPr>
            </w:pPr>
          </w:p>
        </w:tc>
        <w:tc>
          <w:tcPr>
            <w:tcW w:w="2073" w:type="dxa"/>
            <w:gridSpan w:val="2"/>
          </w:tcPr>
          <w:p w14:paraId="26958BAC"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521C01E0"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1780D7A7" w14:textId="77777777" w:rsidR="00A43842" w:rsidRPr="000712BB" w:rsidRDefault="00A43842" w:rsidP="00B11784">
            <w:pPr>
              <w:rPr>
                <w:b/>
                <w:sz w:val="20"/>
                <w:szCs w:val="20"/>
              </w:rPr>
            </w:pPr>
          </w:p>
        </w:tc>
        <w:tc>
          <w:tcPr>
            <w:tcW w:w="850" w:type="dxa"/>
            <w:vMerge/>
            <w:vAlign w:val="center"/>
          </w:tcPr>
          <w:p w14:paraId="44DDDD03" w14:textId="77777777" w:rsidR="00A43842" w:rsidRPr="000712BB" w:rsidRDefault="00A43842" w:rsidP="00B11784">
            <w:pPr>
              <w:rPr>
                <w:b/>
                <w:sz w:val="20"/>
                <w:szCs w:val="20"/>
              </w:rPr>
            </w:pPr>
          </w:p>
        </w:tc>
        <w:tc>
          <w:tcPr>
            <w:tcW w:w="754" w:type="dxa"/>
            <w:vMerge/>
            <w:vAlign w:val="center"/>
          </w:tcPr>
          <w:p w14:paraId="0E74908A" w14:textId="77777777" w:rsidR="00A43842" w:rsidRPr="000712BB" w:rsidRDefault="00A43842" w:rsidP="00B11784">
            <w:pPr>
              <w:rPr>
                <w:b/>
                <w:sz w:val="20"/>
                <w:szCs w:val="20"/>
              </w:rPr>
            </w:pPr>
          </w:p>
        </w:tc>
      </w:tr>
      <w:tr w:rsidR="00A43842" w:rsidRPr="000712BB" w14:paraId="01498AA7" w14:textId="77777777" w:rsidTr="00B11784">
        <w:tc>
          <w:tcPr>
            <w:tcW w:w="9859" w:type="dxa"/>
            <w:gridSpan w:val="11"/>
            <w:shd w:val="clear" w:color="auto" w:fill="F7CAAC"/>
          </w:tcPr>
          <w:p w14:paraId="40D3329D"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014B339" w14:textId="77777777" w:rsidTr="00B11784">
        <w:trPr>
          <w:trHeight w:val="2347"/>
        </w:trPr>
        <w:tc>
          <w:tcPr>
            <w:tcW w:w="9859" w:type="dxa"/>
            <w:gridSpan w:val="11"/>
          </w:tcPr>
          <w:p w14:paraId="7D58E56E" w14:textId="238D9BEB" w:rsidR="00A43842" w:rsidRPr="000712BB" w:rsidRDefault="00A43842" w:rsidP="00B11784">
            <w:pPr>
              <w:jc w:val="both"/>
              <w:rPr>
                <w:sz w:val="20"/>
                <w:szCs w:val="20"/>
              </w:rPr>
            </w:pPr>
            <w:r w:rsidRPr="000712BB">
              <w:rPr>
                <w:sz w:val="20"/>
                <w:szCs w:val="20"/>
              </w:rPr>
              <w:t>D</w:t>
            </w:r>
            <w:r w:rsidR="00F35194" w:rsidRPr="000712BB">
              <w:rPr>
                <w:sz w:val="20"/>
                <w:szCs w:val="20"/>
              </w:rPr>
              <w:t>englerová</w:t>
            </w:r>
            <w:r w:rsidRPr="000712BB">
              <w:rPr>
                <w:sz w:val="20"/>
                <w:szCs w:val="20"/>
              </w:rPr>
              <w:t>, D</w:t>
            </w:r>
            <w:r w:rsidR="00F35194" w:rsidRPr="000712BB">
              <w:rPr>
                <w:sz w:val="20"/>
                <w:szCs w:val="20"/>
              </w:rPr>
              <w:t>.</w:t>
            </w:r>
            <w:r w:rsidRPr="000712BB">
              <w:rPr>
                <w:sz w:val="20"/>
                <w:szCs w:val="20"/>
              </w:rPr>
              <w:t>, K</w:t>
            </w:r>
            <w:r w:rsidR="00602570" w:rsidRPr="000712BB">
              <w:rPr>
                <w:sz w:val="20"/>
                <w:szCs w:val="20"/>
              </w:rPr>
              <w:t>urowski</w:t>
            </w:r>
            <w:r w:rsidRPr="000712BB">
              <w:rPr>
                <w:sz w:val="20"/>
                <w:szCs w:val="20"/>
              </w:rPr>
              <w:t>, M</w:t>
            </w:r>
            <w:r w:rsidR="00F35194" w:rsidRPr="000712BB">
              <w:rPr>
                <w:sz w:val="20"/>
                <w:szCs w:val="20"/>
              </w:rPr>
              <w:t>.</w:t>
            </w:r>
            <w:r w:rsidR="00602570" w:rsidRPr="000712BB">
              <w:rPr>
                <w:sz w:val="20"/>
                <w:szCs w:val="20"/>
              </w:rPr>
              <w:t>,</w:t>
            </w:r>
            <w:r w:rsidRPr="000712BB">
              <w:rPr>
                <w:sz w:val="20"/>
                <w:szCs w:val="20"/>
              </w:rPr>
              <w:t xml:space="preserve"> </w:t>
            </w:r>
            <w:r w:rsidR="00F35194" w:rsidRPr="000712BB">
              <w:rPr>
                <w:sz w:val="20"/>
                <w:szCs w:val="20"/>
              </w:rPr>
              <w:t>&amp;</w:t>
            </w:r>
            <w:r w:rsidRPr="000712BB">
              <w:rPr>
                <w:sz w:val="20"/>
                <w:szCs w:val="20"/>
              </w:rPr>
              <w:t xml:space="preserve"> Š</w:t>
            </w:r>
            <w:r w:rsidR="00602570" w:rsidRPr="000712BB">
              <w:rPr>
                <w:sz w:val="20"/>
                <w:szCs w:val="20"/>
              </w:rPr>
              <w:t>íp</w:t>
            </w:r>
            <w:r w:rsidR="00F35194" w:rsidRPr="000712BB">
              <w:rPr>
                <w:sz w:val="20"/>
                <w:szCs w:val="20"/>
              </w:rPr>
              <w:t>, R</w:t>
            </w:r>
            <w:r w:rsidRPr="000712BB">
              <w:rPr>
                <w:sz w:val="20"/>
                <w:szCs w:val="20"/>
              </w:rPr>
              <w:t>.</w:t>
            </w:r>
            <w:r w:rsidR="00F35194" w:rsidRPr="000712BB">
              <w:rPr>
                <w:sz w:val="20"/>
                <w:szCs w:val="20"/>
              </w:rPr>
              <w:t xml:space="preserve"> (2019).</w:t>
            </w:r>
            <w:r w:rsidRPr="000712BB">
              <w:rPr>
                <w:sz w:val="20"/>
                <w:szCs w:val="20"/>
              </w:rPr>
              <w:t xml:space="preserve"> </w:t>
            </w:r>
            <w:r w:rsidRPr="000712BB">
              <w:rPr>
                <w:i/>
                <w:sz w:val="20"/>
                <w:szCs w:val="20"/>
              </w:rPr>
              <w:t>Communication as a Means of Development in a School with a High Percentage of Foreign Pupils</w:t>
            </w:r>
            <w:r w:rsidRPr="000712BB">
              <w:rPr>
                <w:iCs/>
                <w:sz w:val="20"/>
                <w:szCs w:val="20"/>
              </w:rPr>
              <w:t>. Orbis Scholae</w:t>
            </w:r>
            <w:r w:rsidR="008F5ACD" w:rsidRPr="000712BB">
              <w:rPr>
                <w:sz w:val="20"/>
                <w:szCs w:val="20"/>
              </w:rPr>
              <w:t xml:space="preserve">. </w:t>
            </w:r>
            <w:r w:rsidRPr="000712BB">
              <w:rPr>
                <w:sz w:val="20"/>
                <w:szCs w:val="20"/>
              </w:rPr>
              <w:t>Praha: Karolinum, roč. 13, č. 3, s. 39-58. ISSN 18024637.</w:t>
            </w:r>
          </w:p>
          <w:p w14:paraId="24DEEF12" w14:textId="65419C14"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&amp; </w:t>
            </w:r>
            <w:r w:rsidRPr="000712BB">
              <w:rPr>
                <w:sz w:val="20"/>
                <w:szCs w:val="20"/>
              </w:rPr>
              <w:t>Š</w:t>
            </w:r>
            <w:r w:rsidR="00602570" w:rsidRPr="000712BB">
              <w:rPr>
                <w:sz w:val="20"/>
                <w:szCs w:val="20"/>
              </w:rPr>
              <w:t>íp, R</w:t>
            </w:r>
            <w:r w:rsidRPr="000712BB">
              <w:rPr>
                <w:sz w:val="20"/>
                <w:szCs w:val="20"/>
              </w:rPr>
              <w:t>.</w:t>
            </w:r>
            <w:r w:rsidR="00602570" w:rsidRPr="000712BB">
              <w:rPr>
                <w:sz w:val="20"/>
                <w:szCs w:val="20"/>
              </w:rPr>
              <w:t xml:space="preserve"> (2019).</w:t>
            </w:r>
            <w:r w:rsidRPr="000712BB">
              <w:rPr>
                <w:sz w:val="20"/>
                <w:szCs w:val="20"/>
              </w:rPr>
              <w:t xml:space="preserve"> </w:t>
            </w:r>
            <w:r w:rsidRPr="000712BB">
              <w:rPr>
                <w:i/>
                <w:iCs/>
                <w:sz w:val="20"/>
                <w:szCs w:val="20"/>
              </w:rPr>
              <w:t>Roads towards 21st Century Inclusive School</w:t>
            </w:r>
            <w:r w:rsidRPr="000712BB">
              <w:rPr>
                <w:sz w:val="20"/>
                <w:szCs w:val="20"/>
              </w:rPr>
              <w:t>. In: European Conference on Educational Research.</w:t>
            </w:r>
            <w:r w:rsidR="002C74C2" w:rsidRPr="000712BB">
              <w:rPr>
                <w:sz w:val="20"/>
                <w:szCs w:val="20"/>
              </w:rPr>
              <w:t xml:space="preserve"> ISSN 23363177. </w:t>
            </w:r>
          </w:p>
          <w:p w14:paraId="5464C480" w14:textId="43C9D329"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(2019).</w:t>
            </w:r>
            <w:r w:rsidRPr="000712BB">
              <w:rPr>
                <w:sz w:val="20"/>
                <w:szCs w:val="20"/>
              </w:rPr>
              <w:t xml:space="preserve"> </w:t>
            </w:r>
            <w:r w:rsidRPr="000712BB">
              <w:rPr>
                <w:i/>
                <w:iCs/>
                <w:sz w:val="20"/>
                <w:szCs w:val="20"/>
              </w:rPr>
              <w:t>Srovnání základních principů v myšlenkách R. Feuersteina a V. Hejného</w:t>
            </w:r>
            <w:r w:rsidRPr="000712BB">
              <w:rPr>
                <w:sz w:val="20"/>
                <w:szCs w:val="20"/>
              </w:rPr>
              <w:t>. In: 3. ročník konference Setkání s Hejného metodou.</w:t>
            </w:r>
          </w:p>
          <w:p w14:paraId="5EB00A3B" w14:textId="5BFF0A80"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xml:space="preserve">, </w:t>
            </w:r>
            <w:r w:rsidR="00602570" w:rsidRPr="000712BB">
              <w:rPr>
                <w:sz w:val="20"/>
                <w:szCs w:val="20"/>
              </w:rPr>
              <w:t>D</w:t>
            </w:r>
            <w:r w:rsidRPr="000712BB">
              <w:rPr>
                <w:sz w:val="20"/>
                <w:szCs w:val="20"/>
              </w:rPr>
              <w:t>.</w:t>
            </w:r>
            <w:r w:rsidR="00602570" w:rsidRPr="000712BB">
              <w:rPr>
                <w:sz w:val="20"/>
                <w:szCs w:val="20"/>
              </w:rPr>
              <w:t xml:space="preserve"> (2018).</w:t>
            </w:r>
            <w:r w:rsidRPr="000712BB">
              <w:rPr>
                <w:sz w:val="20"/>
                <w:szCs w:val="20"/>
              </w:rPr>
              <w:t xml:space="preserve"> </w:t>
            </w:r>
            <w:r w:rsidRPr="000712BB">
              <w:rPr>
                <w:i/>
                <w:iCs/>
                <w:sz w:val="20"/>
                <w:szCs w:val="20"/>
              </w:rPr>
              <w:t>Diversity and Principles of Inclusion in Preschool Education from the Perspective of Kindergarten Teachers</w:t>
            </w:r>
            <w:r w:rsidRPr="000712BB">
              <w:rPr>
                <w:sz w:val="20"/>
                <w:szCs w:val="20"/>
              </w:rPr>
              <w:t>. In: European Conference on Educational Research.</w:t>
            </w:r>
          </w:p>
          <w:p w14:paraId="5E773885" w14:textId="6F41CB8C"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(2017).</w:t>
            </w:r>
            <w:r w:rsidRPr="000712BB">
              <w:rPr>
                <w:sz w:val="20"/>
                <w:szCs w:val="20"/>
              </w:rPr>
              <w:t xml:space="preserve"> </w:t>
            </w:r>
            <w:r w:rsidRPr="000712BB">
              <w:rPr>
                <w:i/>
                <w:iCs/>
                <w:sz w:val="20"/>
                <w:szCs w:val="20"/>
              </w:rPr>
              <w:t>Community Of Elementary School – Diagnostic Tool That Expose On Psychosemantic Principle How Children Feel In Their School Environment</w:t>
            </w:r>
            <w:r w:rsidRPr="000712BB">
              <w:rPr>
                <w:sz w:val="20"/>
                <w:szCs w:val="20"/>
              </w:rPr>
              <w:t>. In: ICERI Proceedings. Sevilla: IATED-Int Assoc Technology and Education and Development, s. 1550-1557, 8 s. ISBN 9788469769577.</w:t>
            </w:r>
          </w:p>
          <w:p w14:paraId="30882075" w14:textId="230AF2E9"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(2016).</w:t>
            </w:r>
            <w:r w:rsidRPr="000712BB">
              <w:rPr>
                <w:sz w:val="20"/>
                <w:szCs w:val="20"/>
              </w:rPr>
              <w:t xml:space="preserve"> </w:t>
            </w:r>
            <w:r w:rsidRPr="000712BB">
              <w:rPr>
                <w:i/>
                <w:iCs/>
                <w:sz w:val="20"/>
                <w:szCs w:val="20"/>
              </w:rPr>
              <w:t>Kategorizace jako myšlenková operace u dětí na počátku školní docházky v kontextu různých socio-kulturních prostředí</w:t>
            </w:r>
            <w:r w:rsidRPr="000712BB">
              <w:rPr>
                <w:sz w:val="20"/>
                <w:szCs w:val="20"/>
              </w:rPr>
              <w:t>. Pedagogika, Praha: Pedagogická fakulta Univerzity Karlovy, ročník 66, č. 3, s. 290-311. ISSN 00313815.</w:t>
            </w:r>
          </w:p>
          <w:p w14:paraId="64D203AB" w14:textId="2F2A22D6" w:rsidR="002C74C2"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(2016).</w:t>
            </w:r>
            <w:r w:rsidRPr="000712BB">
              <w:rPr>
                <w:sz w:val="20"/>
                <w:szCs w:val="20"/>
              </w:rPr>
              <w:t xml:space="preserve"> </w:t>
            </w:r>
            <w:r w:rsidRPr="000712BB">
              <w:rPr>
                <w:i/>
                <w:iCs/>
                <w:sz w:val="20"/>
                <w:szCs w:val="20"/>
              </w:rPr>
              <w:t>Testing of Intellectual Abilities in Various Sociocultural Environments</w:t>
            </w:r>
            <w:r w:rsidRPr="000712BB">
              <w:rPr>
                <w:sz w:val="20"/>
                <w:szCs w:val="20"/>
              </w:rPr>
              <w:t xml:space="preserve">. </w:t>
            </w:r>
            <w:r w:rsidRPr="000712BB">
              <w:rPr>
                <w:iCs/>
                <w:sz w:val="20"/>
                <w:szCs w:val="20"/>
              </w:rPr>
              <w:t>Sociální pedagogika, Zlín: Univerzita</w:t>
            </w:r>
            <w:r w:rsidRPr="000712BB">
              <w:rPr>
                <w:sz w:val="20"/>
                <w:szCs w:val="20"/>
              </w:rPr>
              <w:t xml:space="preserve"> Tomáše Bati ve Zlíně, ročník 4, č. 2, s. 7-18. ISSN 18058825.</w:t>
            </w:r>
          </w:p>
          <w:p w14:paraId="1B50A69E" w14:textId="41662C89" w:rsidR="008F5ACD" w:rsidRPr="000712BB" w:rsidRDefault="00A43842" w:rsidP="00B11784">
            <w:pPr>
              <w:jc w:val="both"/>
              <w:rPr>
                <w:sz w:val="20"/>
                <w:szCs w:val="20"/>
              </w:rPr>
            </w:pPr>
            <w:r w:rsidRPr="000712BB">
              <w:rPr>
                <w:sz w:val="20"/>
                <w:szCs w:val="20"/>
              </w:rPr>
              <w:t>D</w:t>
            </w:r>
            <w:r w:rsidR="00602570" w:rsidRPr="000712BB">
              <w:rPr>
                <w:sz w:val="20"/>
                <w:szCs w:val="20"/>
              </w:rPr>
              <w:t>englerová</w:t>
            </w:r>
            <w:r w:rsidRPr="000712BB">
              <w:rPr>
                <w:sz w:val="20"/>
                <w:szCs w:val="20"/>
              </w:rPr>
              <w:t>, D.</w:t>
            </w:r>
            <w:r w:rsidR="00602570" w:rsidRPr="000712BB">
              <w:rPr>
                <w:sz w:val="20"/>
                <w:szCs w:val="20"/>
              </w:rPr>
              <w:t xml:space="preserve"> (2015).</w:t>
            </w:r>
            <w:r w:rsidRPr="000712BB">
              <w:rPr>
                <w:sz w:val="20"/>
                <w:szCs w:val="20"/>
              </w:rPr>
              <w:t xml:space="preserve"> </w:t>
            </w:r>
            <w:r w:rsidRPr="000712BB">
              <w:rPr>
                <w:i/>
                <w:sz w:val="20"/>
                <w:szCs w:val="20"/>
              </w:rPr>
              <w:t>Testování kognitivních schopností u dětí v kulturně rozmanité společnosti</w:t>
            </w:r>
            <w:r w:rsidRPr="000712BB">
              <w:rPr>
                <w:sz w:val="20"/>
                <w:szCs w:val="20"/>
              </w:rPr>
              <w:t>. Brno: Masarykova univerzita. ISBN 9788021080997.</w:t>
            </w:r>
          </w:p>
        </w:tc>
      </w:tr>
      <w:tr w:rsidR="00A43842" w:rsidRPr="000712BB" w14:paraId="0041386A" w14:textId="77777777" w:rsidTr="00B11784">
        <w:trPr>
          <w:trHeight w:val="218"/>
        </w:trPr>
        <w:tc>
          <w:tcPr>
            <w:tcW w:w="9859" w:type="dxa"/>
            <w:gridSpan w:val="11"/>
            <w:shd w:val="clear" w:color="auto" w:fill="F7CAAC"/>
          </w:tcPr>
          <w:p w14:paraId="352C518C"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2A68D971" w14:textId="77777777" w:rsidTr="00B11784">
        <w:trPr>
          <w:trHeight w:val="328"/>
        </w:trPr>
        <w:tc>
          <w:tcPr>
            <w:tcW w:w="9859" w:type="dxa"/>
            <w:gridSpan w:val="11"/>
          </w:tcPr>
          <w:p w14:paraId="611DDF5F" w14:textId="77777777" w:rsidR="00A43842" w:rsidRPr="000712BB" w:rsidRDefault="00A43842" w:rsidP="005F41CA">
            <w:pPr>
              <w:jc w:val="both"/>
              <w:rPr>
                <w:sz w:val="20"/>
                <w:szCs w:val="20"/>
              </w:rPr>
            </w:pPr>
            <w:r w:rsidRPr="000712BB">
              <w:rPr>
                <w:sz w:val="20"/>
                <w:szCs w:val="20"/>
              </w:rPr>
              <w:t>2011: Technische Universität Graz - 6 týdnů</w:t>
            </w:r>
          </w:p>
          <w:p w14:paraId="520F2770" w14:textId="77777777" w:rsidR="00A43842" w:rsidRPr="000712BB" w:rsidRDefault="00A43842" w:rsidP="005F41CA">
            <w:pPr>
              <w:jc w:val="both"/>
              <w:rPr>
                <w:b/>
                <w:sz w:val="20"/>
                <w:szCs w:val="20"/>
              </w:rPr>
            </w:pPr>
            <w:r w:rsidRPr="000712BB">
              <w:rPr>
                <w:sz w:val="20"/>
                <w:szCs w:val="20"/>
              </w:rPr>
              <w:t>2006/2007: Karl-Franzens-Universität Graz - 6 měsíců</w:t>
            </w:r>
          </w:p>
        </w:tc>
      </w:tr>
      <w:tr w:rsidR="00A43842" w:rsidRPr="000712BB" w14:paraId="0799CCFC" w14:textId="77777777" w:rsidTr="00930A0B">
        <w:trPr>
          <w:cantSplit/>
          <w:trHeight w:val="470"/>
        </w:trPr>
        <w:tc>
          <w:tcPr>
            <w:tcW w:w="2518" w:type="dxa"/>
            <w:shd w:val="clear" w:color="auto" w:fill="F7CAAC"/>
          </w:tcPr>
          <w:p w14:paraId="136A9128"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7A4F5B7B" w14:textId="77777777" w:rsidR="00A43842" w:rsidRPr="000712BB" w:rsidRDefault="00A43842" w:rsidP="00B11784">
            <w:pPr>
              <w:jc w:val="both"/>
              <w:rPr>
                <w:sz w:val="20"/>
                <w:szCs w:val="20"/>
              </w:rPr>
            </w:pPr>
            <w:r w:rsidRPr="000712BB">
              <w:rPr>
                <w:sz w:val="20"/>
                <w:szCs w:val="20"/>
              </w:rPr>
              <w:t>Denisa Denglerová, v. r.</w:t>
            </w:r>
          </w:p>
        </w:tc>
        <w:tc>
          <w:tcPr>
            <w:tcW w:w="709" w:type="dxa"/>
            <w:shd w:val="clear" w:color="auto" w:fill="F7CAAC"/>
          </w:tcPr>
          <w:p w14:paraId="5175877A"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24DB2EA9" w14:textId="77777777" w:rsidR="00A43842" w:rsidRPr="000712BB" w:rsidRDefault="00A43842" w:rsidP="00B11784">
            <w:pPr>
              <w:jc w:val="both"/>
              <w:rPr>
                <w:sz w:val="20"/>
                <w:szCs w:val="20"/>
              </w:rPr>
            </w:pPr>
            <w:r w:rsidRPr="000712BB">
              <w:rPr>
                <w:sz w:val="20"/>
                <w:szCs w:val="20"/>
              </w:rPr>
              <w:t>06. 06. 2022</w:t>
            </w:r>
          </w:p>
        </w:tc>
      </w:tr>
    </w:tbl>
    <w:p w14:paraId="32598CE1" w14:textId="77777777" w:rsidR="00A43842" w:rsidRPr="000712BB" w:rsidRDefault="00A43842" w:rsidP="00A43842">
      <w:pPr>
        <w:rPr>
          <w:sz w:val="20"/>
          <w:szCs w:val="20"/>
        </w:rPr>
      </w:pPr>
    </w:p>
    <w:p w14:paraId="307E6975" w14:textId="77777777" w:rsidR="00A43842" w:rsidRPr="000712BB" w:rsidRDefault="00A43842" w:rsidP="00A43842">
      <w:pPr>
        <w:rPr>
          <w:sz w:val="20"/>
          <w:szCs w:val="20"/>
        </w:rPr>
      </w:pPr>
      <w:r w:rsidRPr="000712BB">
        <w:rPr>
          <w:sz w:val="20"/>
          <w:szCs w:val="20"/>
        </w:rPr>
        <w:br w:type="page"/>
      </w:r>
    </w:p>
    <w:p w14:paraId="7CA07F8C" w14:textId="77777777" w:rsidR="00A43842" w:rsidRPr="000712BB" w:rsidRDefault="00A43842"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19D7C47E" w14:textId="77777777" w:rsidTr="00B11784">
        <w:tc>
          <w:tcPr>
            <w:tcW w:w="9859" w:type="dxa"/>
            <w:gridSpan w:val="11"/>
            <w:tcBorders>
              <w:bottom w:val="double" w:sz="4" w:space="0" w:color="auto"/>
            </w:tcBorders>
            <w:shd w:val="clear" w:color="auto" w:fill="BDD6EE"/>
          </w:tcPr>
          <w:p w14:paraId="344A1A17" w14:textId="77777777" w:rsidR="00A43842" w:rsidRPr="000712BB" w:rsidRDefault="00A43842" w:rsidP="00B11784">
            <w:pPr>
              <w:jc w:val="both"/>
              <w:rPr>
                <w:b/>
                <w:sz w:val="20"/>
                <w:szCs w:val="20"/>
              </w:rPr>
            </w:pPr>
            <w:r w:rsidRPr="000712BB">
              <w:rPr>
                <w:b/>
                <w:sz w:val="28"/>
                <w:szCs w:val="28"/>
              </w:rPr>
              <w:t>C-I – Personální zabezpečení</w:t>
            </w:r>
          </w:p>
        </w:tc>
      </w:tr>
      <w:tr w:rsidR="00A43842" w:rsidRPr="000712BB" w14:paraId="143B539D" w14:textId="77777777" w:rsidTr="00B11784">
        <w:tc>
          <w:tcPr>
            <w:tcW w:w="2518" w:type="dxa"/>
            <w:tcBorders>
              <w:top w:val="double" w:sz="4" w:space="0" w:color="auto"/>
            </w:tcBorders>
            <w:shd w:val="clear" w:color="auto" w:fill="F7CAAC"/>
          </w:tcPr>
          <w:p w14:paraId="0599CAFA"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780C8AF2"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0736481B" w14:textId="77777777" w:rsidTr="00B11784">
        <w:tc>
          <w:tcPr>
            <w:tcW w:w="2518" w:type="dxa"/>
            <w:shd w:val="clear" w:color="auto" w:fill="F7CAAC"/>
          </w:tcPr>
          <w:p w14:paraId="43035E84"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734DB56F"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B6F64EB" w14:textId="77777777" w:rsidTr="00B11784">
        <w:tc>
          <w:tcPr>
            <w:tcW w:w="2518" w:type="dxa"/>
            <w:shd w:val="clear" w:color="auto" w:fill="F7CAAC"/>
          </w:tcPr>
          <w:p w14:paraId="4878F31F"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6313D8C2"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4467673F" w14:textId="77777777" w:rsidTr="00930A0B">
        <w:tc>
          <w:tcPr>
            <w:tcW w:w="2518" w:type="dxa"/>
            <w:shd w:val="clear" w:color="auto" w:fill="F7CAAC"/>
          </w:tcPr>
          <w:p w14:paraId="4B7F4810"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6CFC6C98" w14:textId="77777777" w:rsidR="00A43842" w:rsidRPr="000712BB" w:rsidRDefault="00A43842" w:rsidP="00B11784">
            <w:pPr>
              <w:jc w:val="both"/>
              <w:rPr>
                <w:sz w:val="20"/>
                <w:szCs w:val="20"/>
              </w:rPr>
            </w:pPr>
            <w:r w:rsidRPr="000712BB">
              <w:rPr>
                <w:sz w:val="20"/>
                <w:szCs w:val="20"/>
              </w:rPr>
              <w:t>Jakub Hladík</w:t>
            </w:r>
          </w:p>
        </w:tc>
        <w:tc>
          <w:tcPr>
            <w:tcW w:w="926" w:type="dxa"/>
            <w:gridSpan w:val="2"/>
            <w:shd w:val="clear" w:color="auto" w:fill="F7CAAC"/>
          </w:tcPr>
          <w:p w14:paraId="2ADEFACE"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474886C7" w14:textId="77777777" w:rsidR="00A43842" w:rsidRPr="000712BB" w:rsidRDefault="00A43842" w:rsidP="00B11784">
            <w:pPr>
              <w:jc w:val="both"/>
              <w:rPr>
                <w:sz w:val="20"/>
                <w:szCs w:val="20"/>
              </w:rPr>
            </w:pPr>
            <w:r w:rsidRPr="000712BB">
              <w:rPr>
                <w:sz w:val="20"/>
                <w:szCs w:val="20"/>
              </w:rPr>
              <w:t>doc. Mgr., Ph.D.</w:t>
            </w:r>
          </w:p>
        </w:tc>
      </w:tr>
      <w:tr w:rsidR="00A43842" w:rsidRPr="000712BB" w14:paraId="00504E7A" w14:textId="77777777" w:rsidTr="00930A0B">
        <w:tc>
          <w:tcPr>
            <w:tcW w:w="2518" w:type="dxa"/>
            <w:shd w:val="clear" w:color="auto" w:fill="F7CAAC"/>
          </w:tcPr>
          <w:p w14:paraId="4DF0A564"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2405CE70" w14:textId="77777777" w:rsidR="00A43842" w:rsidRPr="000712BB" w:rsidRDefault="00A43842" w:rsidP="00B11784">
            <w:pPr>
              <w:jc w:val="both"/>
              <w:rPr>
                <w:sz w:val="20"/>
                <w:szCs w:val="20"/>
              </w:rPr>
            </w:pPr>
            <w:r w:rsidRPr="000712BB">
              <w:rPr>
                <w:sz w:val="20"/>
                <w:szCs w:val="20"/>
              </w:rPr>
              <w:t>1980</w:t>
            </w:r>
          </w:p>
        </w:tc>
        <w:tc>
          <w:tcPr>
            <w:tcW w:w="1721" w:type="dxa"/>
            <w:shd w:val="clear" w:color="auto" w:fill="F7CAAC"/>
          </w:tcPr>
          <w:p w14:paraId="0DCD61C0"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B2BCC08"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7A3F1B1B"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1FFD098"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2DF245BD"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26A3A6D" w14:textId="77777777" w:rsidR="00A43842" w:rsidRPr="000712BB" w:rsidRDefault="00A43842" w:rsidP="00B11784">
            <w:pPr>
              <w:jc w:val="both"/>
              <w:rPr>
                <w:sz w:val="20"/>
                <w:szCs w:val="20"/>
              </w:rPr>
            </w:pPr>
            <w:r w:rsidRPr="000712BB">
              <w:rPr>
                <w:sz w:val="20"/>
                <w:szCs w:val="20"/>
              </w:rPr>
              <w:t>N</w:t>
            </w:r>
          </w:p>
        </w:tc>
      </w:tr>
      <w:tr w:rsidR="00A43842" w:rsidRPr="000712BB" w14:paraId="384694F4" w14:textId="77777777" w:rsidTr="00930A0B">
        <w:tc>
          <w:tcPr>
            <w:tcW w:w="5068" w:type="dxa"/>
            <w:gridSpan w:val="3"/>
            <w:shd w:val="clear" w:color="auto" w:fill="F7CAAC"/>
          </w:tcPr>
          <w:p w14:paraId="23DF60DC"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4B9396CA"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780C9474"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15A81483"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6C27AE7E"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95E0DDC" w14:textId="77777777" w:rsidR="00A43842" w:rsidRPr="000712BB" w:rsidRDefault="00A43842" w:rsidP="00B11784">
            <w:pPr>
              <w:jc w:val="both"/>
              <w:rPr>
                <w:sz w:val="20"/>
                <w:szCs w:val="20"/>
              </w:rPr>
            </w:pPr>
            <w:r w:rsidRPr="000712BB">
              <w:rPr>
                <w:sz w:val="20"/>
                <w:szCs w:val="20"/>
              </w:rPr>
              <w:t>N</w:t>
            </w:r>
          </w:p>
        </w:tc>
      </w:tr>
      <w:tr w:rsidR="00A43842" w:rsidRPr="000712BB" w14:paraId="7B127714" w14:textId="77777777" w:rsidTr="00B11784">
        <w:tc>
          <w:tcPr>
            <w:tcW w:w="6060" w:type="dxa"/>
            <w:gridSpan w:val="5"/>
            <w:shd w:val="clear" w:color="auto" w:fill="F7CAAC"/>
          </w:tcPr>
          <w:p w14:paraId="06CD1AED"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058EB81D"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4F39E4FC" w14:textId="77777777" w:rsidR="00A43842" w:rsidRPr="000712BB" w:rsidRDefault="00A43842" w:rsidP="00B11784">
            <w:pPr>
              <w:jc w:val="both"/>
              <w:rPr>
                <w:b/>
                <w:sz w:val="20"/>
                <w:szCs w:val="20"/>
              </w:rPr>
            </w:pPr>
            <w:r w:rsidRPr="000712BB">
              <w:rPr>
                <w:b/>
                <w:sz w:val="20"/>
                <w:szCs w:val="20"/>
              </w:rPr>
              <w:t>rozsah</w:t>
            </w:r>
          </w:p>
        </w:tc>
      </w:tr>
      <w:tr w:rsidR="00A43842" w:rsidRPr="000712BB" w14:paraId="002E795A" w14:textId="77777777" w:rsidTr="00B11784">
        <w:tc>
          <w:tcPr>
            <w:tcW w:w="6060" w:type="dxa"/>
            <w:gridSpan w:val="5"/>
          </w:tcPr>
          <w:p w14:paraId="0E6F2AD0" w14:textId="77777777" w:rsidR="00A43842" w:rsidRPr="000712BB" w:rsidRDefault="00A43842" w:rsidP="00B11784">
            <w:pPr>
              <w:jc w:val="both"/>
              <w:rPr>
                <w:sz w:val="20"/>
                <w:szCs w:val="20"/>
              </w:rPr>
            </w:pPr>
          </w:p>
        </w:tc>
        <w:tc>
          <w:tcPr>
            <w:tcW w:w="1703" w:type="dxa"/>
            <w:gridSpan w:val="3"/>
          </w:tcPr>
          <w:p w14:paraId="59CA1A71" w14:textId="77777777" w:rsidR="00A43842" w:rsidRPr="000712BB" w:rsidRDefault="00A43842" w:rsidP="00B11784">
            <w:pPr>
              <w:jc w:val="both"/>
              <w:rPr>
                <w:sz w:val="20"/>
                <w:szCs w:val="20"/>
              </w:rPr>
            </w:pPr>
          </w:p>
        </w:tc>
        <w:tc>
          <w:tcPr>
            <w:tcW w:w="2096" w:type="dxa"/>
            <w:gridSpan w:val="3"/>
          </w:tcPr>
          <w:p w14:paraId="396559B0" w14:textId="77777777" w:rsidR="00A43842" w:rsidRPr="000712BB" w:rsidRDefault="00A43842" w:rsidP="00B11784">
            <w:pPr>
              <w:jc w:val="both"/>
              <w:rPr>
                <w:sz w:val="20"/>
                <w:szCs w:val="20"/>
              </w:rPr>
            </w:pPr>
          </w:p>
        </w:tc>
      </w:tr>
      <w:tr w:rsidR="00A43842" w:rsidRPr="000712BB" w14:paraId="109A4565" w14:textId="77777777" w:rsidTr="00B11784">
        <w:tc>
          <w:tcPr>
            <w:tcW w:w="9859" w:type="dxa"/>
            <w:gridSpan w:val="11"/>
            <w:shd w:val="clear" w:color="auto" w:fill="F7CAAC"/>
          </w:tcPr>
          <w:p w14:paraId="11F21EF5"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009F83D6" w14:textId="77777777" w:rsidTr="00B11784">
        <w:trPr>
          <w:trHeight w:val="236"/>
        </w:trPr>
        <w:tc>
          <w:tcPr>
            <w:tcW w:w="9859" w:type="dxa"/>
            <w:gridSpan w:val="11"/>
            <w:tcBorders>
              <w:top w:val="nil"/>
            </w:tcBorders>
          </w:tcPr>
          <w:p w14:paraId="0964F1DE" w14:textId="5992F185" w:rsidR="00A43842" w:rsidRPr="000712BB" w:rsidRDefault="0029429E" w:rsidP="00127DA5">
            <w:pPr>
              <w:jc w:val="both"/>
              <w:rPr>
                <w:sz w:val="20"/>
                <w:szCs w:val="20"/>
              </w:rPr>
            </w:pPr>
            <w:r w:rsidRPr="000712BB">
              <w:rPr>
                <w:sz w:val="20"/>
                <w:szCs w:val="20"/>
              </w:rPr>
              <w:t>Metodologie I</w:t>
            </w:r>
            <w:r w:rsidR="0064443F" w:rsidRPr="000712BB">
              <w:rPr>
                <w:sz w:val="20"/>
                <w:szCs w:val="20"/>
              </w:rPr>
              <w:t>.</w:t>
            </w:r>
            <w:r w:rsidR="00127DA5" w:rsidRPr="000712BB">
              <w:rPr>
                <w:sz w:val="20"/>
                <w:szCs w:val="20"/>
              </w:rPr>
              <w:t xml:space="preserve"> (přednášky 100</w:t>
            </w:r>
            <w:r w:rsidR="00B35E76" w:rsidRPr="000712BB">
              <w:rPr>
                <w:sz w:val="20"/>
                <w:szCs w:val="20"/>
              </w:rPr>
              <w:t xml:space="preserve"> </w:t>
            </w:r>
            <w:r w:rsidR="00127DA5" w:rsidRPr="000712BB">
              <w:rPr>
                <w:sz w:val="20"/>
                <w:szCs w:val="20"/>
              </w:rPr>
              <w:t>%, semináře 100 %)</w:t>
            </w:r>
            <w:r w:rsidRPr="000712BB">
              <w:rPr>
                <w:sz w:val="20"/>
                <w:szCs w:val="20"/>
              </w:rPr>
              <w:t>, Metodologie II</w:t>
            </w:r>
            <w:r w:rsidR="00F05C85" w:rsidRPr="000712BB">
              <w:rPr>
                <w:sz w:val="20"/>
                <w:szCs w:val="20"/>
              </w:rPr>
              <w:t>.</w:t>
            </w:r>
            <w:r w:rsidR="00127DA5" w:rsidRPr="000712BB">
              <w:rPr>
                <w:sz w:val="20"/>
                <w:szCs w:val="20"/>
              </w:rPr>
              <w:t xml:space="preserve"> (</w:t>
            </w:r>
            <w:r w:rsidRPr="000712BB">
              <w:rPr>
                <w:sz w:val="20"/>
                <w:szCs w:val="20"/>
              </w:rPr>
              <w:t xml:space="preserve">přednášky </w:t>
            </w:r>
            <w:r w:rsidR="00127DA5" w:rsidRPr="000712BB">
              <w:rPr>
                <w:sz w:val="20"/>
                <w:szCs w:val="20"/>
              </w:rPr>
              <w:t xml:space="preserve">100%, </w:t>
            </w:r>
            <w:r w:rsidRPr="000712BB">
              <w:rPr>
                <w:sz w:val="20"/>
                <w:szCs w:val="20"/>
              </w:rPr>
              <w:t>semináře 100 %)</w:t>
            </w:r>
          </w:p>
        </w:tc>
      </w:tr>
      <w:tr w:rsidR="00A43842" w:rsidRPr="000712BB" w14:paraId="1CFE1063" w14:textId="77777777" w:rsidTr="00B11784">
        <w:tc>
          <w:tcPr>
            <w:tcW w:w="9859" w:type="dxa"/>
            <w:gridSpan w:val="11"/>
            <w:shd w:val="clear" w:color="auto" w:fill="F7CAAC"/>
          </w:tcPr>
          <w:p w14:paraId="02915888"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54827FDF" w14:textId="77777777" w:rsidTr="00B11784">
        <w:trPr>
          <w:trHeight w:val="171"/>
        </w:trPr>
        <w:tc>
          <w:tcPr>
            <w:tcW w:w="9859" w:type="dxa"/>
            <w:gridSpan w:val="11"/>
          </w:tcPr>
          <w:p w14:paraId="59C7793A" w14:textId="655311D6" w:rsidR="00A43842" w:rsidRPr="000712BB" w:rsidRDefault="00A43842" w:rsidP="00B11784">
            <w:pPr>
              <w:jc w:val="both"/>
              <w:rPr>
                <w:b/>
                <w:sz w:val="20"/>
                <w:szCs w:val="20"/>
              </w:rPr>
            </w:pPr>
            <w:r w:rsidRPr="000712BB">
              <w:rPr>
                <w:sz w:val="20"/>
                <w:szCs w:val="20"/>
              </w:rPr>
              <w:t>2009</w:t>
            </w:r>
            <w:r w:rsidR="00125B3C" w:rsidRPr="000712BB">
              <w:rPr>
                <w:sz w:val="20"/>
                <w:szCs w:val="20"/>
              </w:rPr>
              <w:t xml:space="preserve">: </w:t>
            </w:r>
            <w:r w:rsidRPr="000712BB">
              <w:rPr>
                <w:sz w:val="20"/>
                <w:szCs w:val="20"/>
              </w:rPr>
              <w:t>Pedagogika, Univerzita Palackého v Olomouci, PdF. (Ph.D.)</w:t>
            </w:r>
          </w:p>
        </w:tc>
      </w:tr>
      <w:tr w:rsidR="00A43842" w:rsidRPr="000712BB" w14:paraId="4D6F3ACE" w14:textId="77777777" w:rsidTr="00B11784">
        <w:tc>
          <w:tcPr>
            <w:tcW w:w="9859" w:type="dxa"/>
            <w:gridSpan w:val="11"/>
            <w:shd w:val="clear" w:color="auto" w:fill="F7CAAC"/>
          </w:tcPr>
          <w:p w14:paraId="2D706F6C"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84B3757" w14:textId="77777777" w:rsidTr="00B11784">
        <w:trPr>
          <w:trHeight w:val="263"/>
        </w:trPr>
        <w:tc>
          <w:tcPr>
            <w:tcW w:w="9859" w:type="dxa"/>
            <w:gridSpan w:val="11"/>
          </w:tcPr>
          <w:p w14:paraId="3F2FCFFF" w14:textId="32D1175E" w:rsidR="00A43842" w:rsidRPr="000712BB" w:rsidRDefault="000B6DC5" w:rsidP="00B11784">
            <w:pPr>
              <w:jc w:val="both"/>
              <w:rPr>
                <w:sz w:val="20"/>
                <w:szCs w:val="20"/>
              </w:rPr>
            </w:pPr>
            <w:r w:rsidRPr="000712BB">
              <w:rPr>
                <w:sz w:val="20"/>
                <w:szCs w:val="20"/>
              </w:rPr>
              <w:t>2005-dosud: FHS UTB ve Zlíně</w:t>
            </w:r>
          </w:p>
        </w:tc>
      </w:tr>
      <w:tr w:rsidR="00A43842" w:rsidRPr="000712BB" w14:paraId="7B34975F" w14:textId="77777777" w:rsidTr="00B11784">
        <w:trPr>
          <w:trHeight w:val="250"/>
        </w:trPr>
        <w:tc>
          <w:tcPr>
            <w:tcW w:w="9859" w:type="dxa"/>
            <w:gridSpan w:val="11"/>
            <w:shd w:val="clear" w:color="auto" w:fill="F7CAAC"/>
          </w:tcPr>
          <w:p w14:paraId="6896C5F1"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386431AC" w14:textId="77777777" w:rsidTr="00B11784">
        <w:trPr>
          <w:trHeight w:val="171"/>
        </w:trPr>
        <w:tc>
          <w:tcPr>
            <w:tcW w:w="9859" w:type="dxa"/>
            <w:gridSpan w:val="11"/>
          </w:tcPr>
          <w:p w14:paraId="2BA01C23" w14:textId="77777777" w:rsidR="00A43842" w:rsidRPr="000712BB" w:rsidRDefault="00A43842" w:rsidP="00B11784">
            <w:pPr>
              <w:jc w:val="both"/>
              <w:rPr>
                <w:sz w:val="20"/>
                <w:szCs w:val="20"/>
              </w:rPr>
            </w:pPr>
            <w:r w:rsidRPr="000712BB">
              <w:rPr>
                <w:sz w:val="20"/>
                <w:szCs w:val="20"/>
              </w:rPr>
              <w:t>Počet vedených a obhájených bakalářských prací = 147. Počet vedených a obhájených diplomových prací = 105.</w:t>
            </w:r>
          </w:p>
        </w:tc>
      </w:tr>
      <w:tr w:rsidR="00A43842" w:rsidRPr="000712BB" w14:paraId="04A858F1" w14:textId="77777777" w:rsidTr="006C0644">
        <w:trPr>
          <w:cantSplit/>
        </w:trPr>
        <w:tc>
          <w:tcPr>
            <w:tcW w:w="3347" w:type="dxa"/>
            <w:gridSpan w:val="2"/>
            <w:tcBorders>
              <w:top w:val="single" w:sz="12" w:space="0" w:color="auto"/>
            </w:tcBorders>
            <w:shd w:val="clear" w:color="auto" w:fill="F7CAAC"/>
          </w:tcPr>
          <w:p w14:paraId="76D26DD8"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01CCF9EC"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F9C8F5A"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24344784"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A99BE6F" w14:textId="77777777" w:rsidTr="006C0644">
        <w:trPr>
          <w:cantSplit/>
        </w:trPr>
        <w:tc>
          <w:tcPr>
            <w:tcW w:w="3347" w:type="dxa"/>
            <w:gridSpan w:val="2"/>
          </w:tcPr>
          <w:p w14:paraId="4968BBB0" w14:textId="77777777" w:rsidR="00A43842" w:rsidRPr="000712BB" w:rsidRDefault="00A43842" w:rsidP="00B11784">
            <w:pPr>
              <w:rPr>
                <w:sz w:val="20"/>
                <w:szCs w:val="20"/>
              </w:rPr>
            </w:pPr>
            <w:r w:rsidRPr="000712BB">
              <w:rPr>
                <w:sz w:val="20"/>
                <w:szCs w:val="20"/>
              </w:rPr>
              <w:t>Pedagogika</w:t>
            </w:r>
          </w:p>
        </w:tc>
        <w:tc>
          <w:tcPr>
            <w:tcW w:w="2073" w:type="dxa"/>
            <w:gridSpan w:val="2"/>
          </w:tcPr>
          <w:p w14:paraId="51F53A3C" w14:textId="77777777" w:rsidR="00A43842" w:rsidRPr="000712BB" w:rsidRDefault="00A43842" w:rsidP="00B11784">
            <w:pPr>
              <w:jc w:val="both"/>
              <w:rPr>
                <w:sz w:val="20"/>
                <w:szCs w:val="20"/>
              </w:rPr>
            </w:pPr>
            <w:r w:rsidRPr="000712BB">
              <w:rPr>
                <w:sz w:val="20"/>
                <w:szCs w:val="20"/>
              </w:rPr>
              <w:t>2019</w:t>
            </w:r>
          </w:p>
        </w:tc>
        <w:tc>
          <w:tcPr>
            <w:tcW w:w="2126" w:type="dxa"/>
            <w:gridSpan w:val="3"/>
            <w:tcBorders>
              <w:right w:val="single" w:sz="12" w:space="0" w:color="auto"/>
            </w:tcBorders>
          </w:tcPr>
          <w:p w14:paraId="47C7EDD5" w14:textId="77777777" w:rsidR="00A43842" w:rsidRPr="000712BB" w:rsidRDefault="00A43842" w:rsidP="00B11784">
            <w:pPr>
              <w:jc w:val="both"/>
              <w:rPr>
                <w:sz w:val="20"/>
                <w:szCs w:val="20"/>
              </w:rPr>
            </w:pPr>
            <w:r w:rsidRPr="000712BB">
              <w:rPr>
                <w:sz w:val="20"/>
                <w:szCs w:val="20"/>
              </w:rPr>
              <w:t>UMB Banská Bystrica</w:t>
            </w:r>
          </w:p>
        </w:tc>
        <w:tc>
          <w:tcPr>
            <w:tcW w:w="709" w:type="dxa"/>
            <w:gridSpan w:val="2"/>
            <w:tcBorders>
              <w:left w:val="single" w:sz="12" w:space="0" w:color="auto"/>
            </w:tcBorders>
            <w:shd w:val="clear" w:color="auto" w:fill="F7CAAC"/>
          </w:tcPr>
          <w:p w14:paraId="5BFBDCA5" w14:textId="77777777" w:rsidR="00A43842" w:rsidRPr="000712BB" w:rsidRDefault="00A43842" w:rsidP="00B11784">
            <w:pPr>
              <w:jc w:val="both"/>
              <w:rPr>
                <w:b/>
                <w:sz w:val="20"/>
                <w:szCs w:val="20"/>
              </w:rPr>
            </w:pPr>
            <w:r w:rsidRPr="000712BB">
              <w:rPr>
                <w:b/>
                <w:sz w:val="20"/>
                <w:szCs w:val="20"/>
              </w:rPr>
              <w:t>WOS</w:t>
            </w:r>
          </w:p>
        </w:tc>
        <w:tc>
          <w:tcPr>
            <w:tcW w:w="850" w:type="dxa"/>
            <w:shd w:val="clear" w:color="auto" w:fill="F7CAAC"/>
          </w:tcPr>
          <w:p w14:paraId="684C7EBB"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59A6AF23" w14:textId="77777777" w:rsidR="00A43842" w:rsidRPr="000712BB" w:rsidRDefault="00A43842" w:rsidP="00B11784">
            <w:pPr>
              <w:jc w:val="both"/>
              <w:rPr>
                <w:b/>
                <w:sz w:val="20"/>
                <w:szCs w:val="20"/>
              </w:rPr>
            </w:pPr>
            <w:r w:rsidRPr="000712BB">
              <w:rPr>
                <w:b/>
                <w:sz w:val="20"/>
                <w:szCs w:val="20"/>
              </w:rPr>
              <w:t>ostatní</w:t>
            </w:r>
          </w:p>
        </w:tc>
      </w:tr>
      <w:tr w:rsidR="00A43842" w:rsidRPr="000712BB" w14:paraId="6CEA4AAD" w14:textId="77777777" w:rsidTr="006C0644">
        <w:trPr>
          <w:cantSplit/>
          <w:trHeight w:val="70"/>
        </w:trPr>
        <w:tc>
          <w:tcPr>
            <w:tcW w:w="3347" w:type="dxa"/>
            <w:gridSpan w:val="2"/>
            <w:shd w:val="clear" w:color="auto" w:fill="F7CAAC"/>
          </w:tcPr>
          <w:p w14:paraId="272B97AB"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4E6651D0"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465D7878"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0AE3809E" w14:textId="77777777" w:rsidR="00A43842" w:rsidRPr="000712BB" w:rsidRDefault="00A43842" w:rsidP="00B11784">
            <w:pPr>
              <w:jc w:val="center"/>
              <w:rPr>
                <w:b/>
                <w:sz w:val="20"/>
                <w:szCs w:val="20"/>
              </w:rPr>
            </w:pPr>
            <w:r w:rsidRPr="000712BB">
              <w:rPr>
                <w:b/>
                <w:sz w:val="20"/>
                <w:szCs w:val="20"/>
              </w:rPr>
              <w:t>23</w:t>
            </w:r>
          </w:p>
        </w:tc>
        <w:tc>
          <w:tcPr>
            <w:tcW w:w="850" w:type="dxa"/>
            <w:vMerge w:val="restart"/>
          </w:tcPr>
          <w:p w14:paraId="54C9EBE3" w14:textId="77777777" w:rsidR="00A43842" w:rsidRPr="000712BB" w:rsidRDefault="00A43842" w:rsidP="00B11784">
            <w:pPr>
              <w:jc w:val="center"/>
              <w:rPr>
                <w:b/>
                <w:sz w:val="20"/>
                <w:szCs w:val="20"/>
              </w:rPr>
            </w:pPr>
            <w:r w:rsidRPr="000712BB">
              <w:rPr>
                <w:b/>
                <w:sz w:val="20"/>
                <w:szCs w:val="20"/>
              </w:rPr>
              <w:t>18</w:t>
            </w:r>
          </w:p>
        </w:tc>
        <w:tc>
          <w:tcPr>
            <w:tcW w:w="754" w:type="dxa"/>
            <w:vMerge w:val="restart"/>
          </w:tcPr>
          <w:p w14:paraId="616B5009" w14:textId="77777777" w:rsidR="00A43842" w:rsidRPr="000712BB" w:rsidRDefault="00A43842" w:rsidP="00B11784">
            <w:pPr>
              <w:jc w:val="center"/>
              <w:rPr>
                <w:b/>
                <w:sz w:val="20"/>
                <w:szCs w:val="20"/>
              </w:rPr>
            </w:pPr>
            <w:r w:rsidRPr="000712BB">
              <w:rPr>
                <w:b/>
                <w:sz w:val="20"/>
                <w:szCs w:val="20"/>
              </w:rPr>
              <w:t>155</w:t>
            </w:r>
          </w:p>
        </w:tc>
      </w:tr>
      <w:tr w:rsidR="00A43842" w:rsidRPr="000712BB" w14:paraId="0D5FF67E" w14:textId="77777777" w:rsidTr="006C0644">
        <w:trPr>
          <w:trHeight w:val="205"/>
        </w:trPr>
        <w:tc>
          <w:tcPr>
            <w:tcW w:w="3347" w:type="dxa"/>
            <w:gridSpan w:val="2"/>
          </w:tcPr>
          <w:p w14:paraId="733FADC7" w14:textId="77777777" w:rsidR="00A43842" w:rsidRPr="000712BB" w:rsidRDefault="00A43842" w:rsidP="00B11784">
            <w:pPr>
              <w:jc w:val="both"/>
              <w:rPr>
                <w:sz w:val="20"/>
                <w:szCs w:val="20"/>
              </w:rPr>
            </w:pPr>
          </w:p>
        </w:tc>
        <w:tc>
          <w:tcPr>
            <w:tcW w:w="2073" w:type="dxa"/>
            <w:gridSpan w:val="2"/>
          </w:tcPr>
          <w:p w14:paraId="6CFAB0E3"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6860EF92"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69D39EA9" w14:textId="77777777" w:rsidR="00A43842" w:rsidRPr="000712BB" w:rsidRDefault="00A43842" w:rsidP="00B11784">
            <w:pPr>
              <w:rPr>
                <w:b/>
                <w:sz w:val="20"/>
                <w:szCs w:val="20"/>
              </w:rPr>
            </w:pPr>
          </w:p>
        </w:tc>
        <w:tc>
          <w:tcPr>
            <w:tcW w:w="850" w:type="dxa"/>
            <w:vMerge/>
            <w:vAlign w:val="center"/>
          </w:tcPr>
          <w:p w14:paraId="767AA570" w14:textId="77777777" w:rsidR="00A43842" w:rsidRPr="000712BB" w:rsidRDefault="00A43842" w:rsidP="00B11784">
            <w:pPr>
              <w:rPr>
                <w:b/>
                <w:sz w:val="20"/>
                <w:szCs w:val="20"/>
              </w:rPr>
            </w:pPr>
          </w:p>
        </w:tc>
        <w:tc>
          <w:tcPr>
            <w:tcW w:w="754" w:type="dxa"/>
            <w:vMerge/>
            <w:vAlign w:val="center"/>
          </w:tcPr>
          <w:p w14:paraId="5A29B70B" w14:textId="77777777" w:rsidR="00A43842" w:rsidRPr="000712BB" w:rsidRDefault="00A43842" w:rsidP="00B11784">
            <w:pPr>
              <w:rPr>
                <w:b/>
                <w:sz w:val="20"/>
                <w:szCs w:val="20"/>
              </w:rPr>
            </w:pPr>
          </w:p>
        </w:tc>
      </w:tr>
      <w:tr w:rsidR="00A43842" w:rsidRPr="000712BB" w14:paraId="0A167F3E" w14:textId="77777777" w:rsidTr="00B11784">
        <w:tc>
          <w:tcPr>
            <w:tcW w:w="9859" w:type="dxa"/>
            <w:gridSpan w:val="11"/>
            <w:shd w:val="clear" w:color="auto" w:fill="F7CAAC"/>
          </w:tcPr>
          <w:p w14:paraId="357FFCEA"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20D64B56" w14:textId="77777777" w:rsidTr="005F41CA">
        <w:trPr>
          <w:trHeight w:val="978"/>
        </w:trPr>
        <w:tc>
          <w:tcPr>
            <w:tcW w:w="9859" w:type="dxa"/>
            <w:gridSpan w:val="11"/>
          </w:tcPr>
          <w:p w14:paraId="5151D9F3" w14:textId="7EBF3E02" w:rsidR="00125B3C"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ladík</w:t>
            </w:r>
            <w:r w:rsidRPr="000712BB">
              <w:rPr>
                <w:sz w:val="20"/>
                <w:szCs w:val="20"/>
              </w:rPr>
              <w:t>, J</w:t>
            </w:r>
            <w:r w:rsidRPr="000712BB">
              <w:rPr>
                <w:i/>
                <w:sz w:val="20"/>
                <w:szCs w:val="20"/>
              </w:rPr>
              <w:t>.</w:t>
            </w:r>
            <w:r w:rsidR="00602570" w:rsidRPr="000712BB">
              <w:rPr>
                <w:i/>
                <w:sz w:val="20"/>
                <w:szCs w:val="20"/>
              </w:rPr>
              <w:t xml:space="preserve"> </w:t>
            </w:r>
            <w:r w:rsidR="00602570" w:rsidRPr="000712BB">
              <w:rPr>
                <w:iCs/>
                <w:sz w:val="20"/>
                <w:szCs w:val="20"/>
              </w:rPr>
              <w:t>(2014).</w:t>
            </w:r>
            <w:r w:rsidRPr="000712BB">
              <w:rPr>
                <w:i/>
                <w:sz w:val="20"/>
                <w:szCs w:val="20"/>
              </w:rPr>
              <w:t xml:space="preserve"> Multikulturní kompetence studentů pomáhajících profesí</w:t>
            </w:r>
            <w:r w:rsidRPr="000712BB">
              <w:rPr>
                <w:sz w:val="20"/>
                <w:szCs w:val="20"/>
              </w:rPr>
              <w:t>. Zlín: Univerzita Tomáše Bati ve Zlíně</w:t>
            </w:r>
            <w:r w:rsidR="00125B3C" w:rsidRPr="000712BB">
              <w:rPr>
                <w:sz w:val="20"/>
                <w:szCs w:val="20"/>
              </w:rPr>
              <w:t xml:space="preserve">. </w:t>
            </w:r>
            <w:r w:rsidRPr="000712BB">
              <w:rPr>
                <w:sz w:val="20"/>
                <w:szCs w:val="20"/>
              </w:rPr>
              <w:t xml:space="preserve">ISBN 9788074544262. </w:t>
            </w:r>
          </w:p>
          <w:p w14:paraId="3AAF92A8" w14:textId="32747857" w:rsidR="00125B3C" w:rsidRPr="000712BB" w:rsidRDefault="00125B3C"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ladík</w:t>
            </w:r>
            <w:r w:rsidRPr="000712BB">
              <w:rPr>
                <w:sz w:val="20"/>
                <w:szCs w:val="20"/>
              </w:rPr>
              <w:t>, J</w:t>
            </w:r>
            <w:r w:rsidR="00602570" w:rsidRPr="000712BB">
              <w:rPr>
                <w:sz w:val="20"/>
                <w:szCs w:val="20"/>
              </w:rPr>
              <w:t>.,</w:t>
            </w:r>
            <w:r w:rsidRPr="000712BB">
              <w:rPr>
                <w:sz w:val="20"/>
                <w:szCs w:val="20"/>
              </w:rPr>
              <w:t xml:space="preserve"> </w:t>
            </w:r>
            <w:r w:rsidR="00602570" w:rsidRPr="000712BB">
              <w:rPr>
                <w:sz w:val="20"/>
                <w:szCs w:val="20"/>
              </w:rPr>
              <w:t xml:space="preserve">&amp; </w:t>
            </w:r>
            <w:r w:rsidRPr="000712BB">
              <w:rPr>
                <w:sz w:val="20"/>
                <w:szCs w:val="20"/>
              </w:rPr>
              <w:t>J</w:t>
            </w:r>
            <w:r w:rsidR="00602570" w:rsidRPr="000712BB">
              <w:rPr>
                <w:sz w:val="20"/>
                <w:szCs w:val="20"/>
              </w:rPr>
              <w:t>adama, M. L</w:t>
            </w:r>
            <w:r w:rsidRPr="000712BB">
              <w:rPr>
                <w:sz w:val="20"/>
                <w:szCs w:val="20"/>
              </w:rPr>
              <w:t>.</w:t>
            </w:r>
            <w:r w:rsidR="00602570" w:rsidRPr="000712BB">
              <w:rPr>
                <w:sz w:val="20"/>
                <w:szCs w:val="20"/>
              </w:rPr>
              <w:t xml:space="preserve"> (2016).</w:t>
            </w:r>
            <w:r w:rsidRPr="000712BB">
              <w:rPr>
                <w:sz w:val="20"/>
                <w:szCs w:val="20"/>
              </w:rPr>
              <w:t xml:space="preserve"> </w:t>
            </w:r>
            <w:r w:rsidRPr="000712BB">
              <w:rPr>
                <w:i/>
                <w:iCs/>
                <w:sz w:val="20"/>
                <w:szCs w:val="20"/>
              </w:rPr>
              <w:t>Multicultural competence of helping profession students: Cross-cultural comparison between Europe and Africa</w:t>
            </w:r>
            <w:r w:rsidRPr="000712BB">
              <w:rPr>
                <w:sz w:val="20"/>
                <w:szCs w:val="20"/>
              </w:rPr>
              <w:t>. In: </w:t>
            </w:r>
            <w:r w:rsidR="0027356F" w:rsidRPr="000712BB">
              <w:rPr>
                <w:sz w:val="20"/>
                <w:szCs w:val="20"/>
              </w:rPr>
              <w:t>Procedia – Social</w:t>
            </w:r>
            <w:r w:rsidRPr="000712BB">
              <w:rPr>
                <w:sz w:val="20"/>
                <w:szCs w:val="20"/>
              </w:rPr>
              <w:t xml:space="preserve"> and Behavioral Sciences. Istanbul: Elsevier Science BV, s. 669-678. ISSN 18770428. </w:t>
            </w:r>
            <w:r w:rsidR="008F5ACD" w:rsidRPr="000712BB">
              <w:rPr>
                <w:sz w:val="20"/>
                <w:szCs w:val="20"/>
              </w:rPr>
              <w:t>doi:</w:t>
            </w:r>
            <w:r w:rsidR="0027356F" w:rsidRPr="000712BB">
              <w:rPr>
                <w:sz w:val="20"/>
                <w:szCs w:val="20"/>
              </w:rPr>
              <w:t xml:space="preserve"> </w:t>
            </w:r>
            <w:r w:rsidR="008F5ACD" w:rsidRPr="000712BB">
              <w:rPr>
                <w:sz w:val="20"/>
                <w:szCs w:val="20"/>
              </w:rPr>
              <w:t>10.1016/j.sbspro.2016.02.117</w:t>
            </w:r>
          </w:p>
          <w:p w14:paraId="09A08D8A" w14:textId="2110B277" w:rsidR="008F5ACD"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ladík</w:t>
            </w:r>
            <w:r w:rsidRPr="000712BB">
              <w:rPr>
                <w:sz w:val="20"/>
                <w:szCs w:val="20"/>
              </w:rPr>
              <w:t>, J.</w:t>
            </w:r>
            <w:r w:rsidR="00602570" w:rsidRPr="000712BB">
              <w:rPr>
                <w:sz w:val="20"/>
                <w:szCs w:val="20"/>
              </w:rPr>
              <w:t xml:space="preserve"> (2016).</w:t>
            </w:r>
            <w:r w:rsidRPr="000712BB">
              <w:rPr>
                <w:sz w:val="20"/>
                <w:szCs w:val="20"/>
              </w:rPr>
              <w:t xml:space="preserve"> </w:t>
            </w:r>
            <w:r w:rsidRPr="000712BB">
              <w:rPr>
                <w:i/>
                <w:iCs/>
                <w:sz w:val="20"/>
                <w:szCs w:val="20"/>
              </w:rPr>
              <w:t>Assessing Multicultural Competence of Helping-Profession Students.</w:t>
            </w:r>
            <w:r w:rsidRPr="000712BB">
              <w:rPr>
                <w:sz w:val="20"/>
                <w:szCs w:val="20"/>
              </w:rPr>
              <w:t xml:space="preserve"> Multicultural Perspectives. vol. 18, iss. 1, s. 42-47. ISSN 15210960. Dostupné z: </w:t>
            </w:r>
            <w:hyperlink r:id="rId52" w:history="1">
              <w:r w:rsidR="008F5ACD" w:rsidRPr="000712BB">
                <w:rPr>
                  <w:rStyle w:val="Hypertextovodkaz"/>
                  <w:sz w:val="20"/>
                  <w:szCs w:val="20"/>
                </w:rPr>
                <w:t>http://www.tandfonline.com/doi/abs/10.1080/15210960.2016.1125743</w:t>
              </w:r>
            </w:hyperlink>
            <w:r w:rsidRPr="000712BB">
              <w:rPr>
                <w:sz w:val="20"/>
                <w:szCs w:val="20"/>
              </w:rPr>
              <w:t>.</w:t>
            </w:r>
          </w:p>
          <w:p w14:paraId="32D8897B" w14:textId="09967834" w:rsidR="008F5ACD"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rbáčková</w:t>
            </w:r>
            <w:r w:rsidRPr="000712BB">
              <w:rPr>
                <w:sz w:val="20"/>
                <w:szCs w:val="20"/>
              </w:rPr>
              <w:t>, K</w:t>
            </w:r>
            <w:r w:rsidR="00602570" w:rsidRPr="000712BB">
              <w:rPr>
                <w:sz w:val="20"/>
                <w:szCs w:val="20"/>
              </w:rPr>
              <w:t xml:space="preserve">., &amp; </w:t>
            </w:r>
            <w:r w:rsidRPr="000712BB">
              <w:rPr>
                <w:sz w:val="20"/>
                <w:szCs w:val="20"/>
              </w:rPr>
              <w:t>H</w:t>
            </w:r>
            <w:r w:rsidR="00602570" w:rsidRPr="000712BB">
              <w:rPr>
                <w:sz w:val="20"/>
                <w:szCs w:val="20"/>
              </w:rPr>
              <w:t>ladík, J</w:t>
            </w:r>
            <w:r w:rsidRPr="000712BB">
              <w:rPr>
                <w:sz w:val="20"/>
                <w:szCs w:val="20"/>
              </w:rPr>
              <w:t>.</w:t>
            </w:r>
            <w:r w:rsidR="00602570" w:rsidRPr="000712BB">
              <w:rPr>
                <w:sz w:val="20"/>
                <w:szCs w:val="20"/>
              </w:rPr>
              <w:t xml:space="preserve"> (2018).</w:t>
            </w:r>
            <w:r w:rsidRPr="000712BB">
              <w:rPr>
                <w:sz w:val="20"/>
                <w:szCs w:val="20"/>
              </w:rPr>
              <w:t xml:space="preserve"> </w:t>
            </w:r>
            <w:r w:rsidRPr="000712BB">
              <w:rPr>
                <w:i/>
                <w:iCs/>
                <w:sz w:val="20"/>
                <w:szCs w:val="20"/>
              </w:rPr>
              <w:t>Autoregulace žáků v závislosti na vnímaných projevech rizikového chování.</w:t>
            </w:r>
            <w:r w:rsidRPr="000712BB">
              <w:rPr>
                <w:sz w:val="20"/>
                <w:szCs w:val="20"/>
              </w:rPr>
              <w:t xml:space="preserve"> </w:t>
            </w:r>
            <w:r w:rsidRPr="000712BB">
              <w:rPr>
                <w:iCs/>
                <w:sz w:val="20"/>
                <w:szCs w:val="20"/>
              </w:rPr>
              <w:t>Studia paedagogica</w:t>
            </w:r>
            <w:r w:rsidRPr="000712BB">
              <w:rPr>
                <w:sz w:val="20"/>
                <w:szCs w:val="20"/>
              </w:rPr>
              <w:t>. 23(1), 81-104. ISSN 18037437. doi:</w:t>
            </w:r>
            <w:r w:rsidR="0027356F" w:rsidRPr="000712BB">
              <w:rPr>
                <w:sz w:val="20"/>
                <w:szCs w:val="20"/>
              </w:rPr>
              <w:t xml:space="preserve"> </w:t>
            </w:r>
            <w:r w:rsidRPr="000712BB">
              <w:rPr>
                <w:sz w:val="20"/>
                <w:szCs w:val="20"/>
              </w:rPr>
              <w:t>10.5817/SP2018-1-5 (spoluautorský podíl 50 %)</w:t>
            </w:r>
          </w:p>
          <w:p w14:paraId="6BC7E887" w14:textId="2297F839" w:rsidR="008F5ACD"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ladík</w:t>
            </w:r>
            <w:r w:rsidR="008F5ACD" w:rsidRPr="000712BB">
              <w:rPr>
                <w:sz w:val="20"/>
                <w:szCs w:val="20"/>
              </w:rPr>
              <w:t>, J</w:t>
            </w:r>
            <w:r w:rsidR="00602570" w:rsidRPr="000712BB">
              <w:rPr>
                <w:sz w:val="20"/>
                <w:szCs w:val="20"/>
              </w:rPr>
              <w:t>.,</w:t>
            </w:r>
            <w:r w:rsidR="008F5ACD" w:rsidRPr="000712BB">
              <w:rPr>
                <w:sz w:val="20"/>
                <w:szCs w:val="20"/>
              </w:rPr>
              <w:t xml:space="preserve"> </w:t>
            </w:r>
            <w:r w:rsidR="00602570" w:rsidRPr="000712BB">
              <w:rPr>
                <w:sz w:val="20"/>
                <w:szCs w:val="20"/>
              </w:rPr>
              <w:t xml:space="preserve">&amp; </w:t>
            </w:r>
            <w:r w:rsidR="008F5ACD" w:rsidRPr="000712BB">
              <w:rPr>
                <w:sz w:val="20"/>
                <w:szCs w:val="20"/>
              </w:rPr>
              <w:t>H</w:t>
            </w:r>
            <w:r w:rsidR="00602570" w:rsidRPr="000712BB">
              <w:rPr>
                <w:sz w:val="20"/>
                <w:szCs w:val="20"/>
              </w:rPr>
              <w:t>rbáčková, K</w:t>
            </w:r>
            <w:r w:rsidR="008F5ACD" w:rsidRPr="000712BB">
              <w:rPr>
                <w:sz w:val="20"/>
                <w:szCs w:val="20"/>
              </w:rPr>
              <w:t>.</w:t>
            </w:r>
            <w:r w:rsidR="00602570" w:rsidRPr="000712BB">
              <w:rPr>
                <w:sz w:val="20"/>
                <w:szCs w:val="20"/>
              </w:rPr>
              <w:t xml:space="preserve"> (2018).</w:t>
            </w:r>
            <w:r w:rsidR="008F5ACD" w:rsidRPr="000712BB">
              <w:rPr>
                <w:sz w:val="20"/>
                <w:szCs w:val="20"/>
              </w:rPr>
              <w:t xml:space="preserve"> </w:t>
            </w:r>
            <w:r w:rsidRPr="000712BB">
              <w:rPr>
                <w:i/>
                <w:iCs/>
                <w:sz w:val="20"/>
                <w:szCs w:val="20"/>
              </w:rPr>
              <w:t>The Role of Self-Efficacy and Self-Improvement in Metacognitive Regulation in Students of Helping Professions</w:t>
            </w:r>
            <w:r w:rsidRPr="000712BB">
              <w:rPr>
                <w:sz w:val="20"/>
                <w:szCs w:val="20"/>
              </w:rPr>
              <w:t xml:space="preserve">. In Stefaniak, J. E. (Ed.). </w:t>
            </w:r>
            <w:r w:rsidRPr="000712BB">
              <w:rPr>
                <w:iCs/>
                <w:sz w:val="20"/>
                <w:szCs w:val="20"/>
              </w:rPr>
              <w:t xml:space="preserve">Self-Regulated Learners: Strategies, Performance, and Individual Differences. New </w:t>
            </w:r>
            <w:r w:rsidRPr="000712BB">
              <w:rPr>
                <w:sz w:val="20"/>
                <w:szCs w:val="20"/>
              </w:rPr>
              <w:t>York: Nova Publishing</w:t>
            </w:r>
            <w:r w:rsidR="00602570" w:rsidRPr="000712BB">
              <w:rPr>
                <w:sz w:val="20"/>
                <w:szCs w:val="20"/>
              </w:rPr>
              <w:t>.</w:t>
            </w:r>
            <w:r w:rsidRPr="000712BB">
              <w:rPr>
                <w:sz w:val="20"/>
                <w:szCs w:val="20"/>
              </w:rPr>
              <w:t xml:space="preserve"> ISBN 9781536136180. (spoluautorský podíl 50 %)</w:t>
            </w:r>
          </w:p>
          <w:p w14:paraId="6C6604E2" w14:textId="6292CFAB" w:rsidR="00A43842" w:rsidRPr="000712BB" w:rsidRDefault="008F5ACD" w:rsidP="008F5ACD">
            <w:pPr>
              <w:tabs>
                <w:tab w:val="left" w:pos="473"/>
                <w:tab w:val="left" w:pos="8844"/>
                <w:tab w:val="left" w:pos="9066"/>
              </w:tabs>
              <w:jc w:val="both"/>
              <w:rPr>
                <w:sz w:val="20"/>
                <w:szCs w:val="20"/>
              </w:rPr>
            </w:pPr>
            <w:r w:rsidRPr="000712BB">
              <w:rPr>
                <w:sz w:val="20"/>
                <w:szCs w:val="20"/>
              </w:rPr>
              <w:t>H</w:t>
            </w:r>
            <w:r w:rsidR="00602570" w:rsidRPr="000712BB">
              <w:rPr>
                <w:sz w:val="20"/>
                <w:szCs w:val="20"/>
              </w:rPr>
              <w:t>ladík</w:t>
            </w:r>
            <w:r w:rsidRPr="000712BB">
              <w:rPr>
                <w:sz w:val="20"/>
                <w:szCs w:val="20"/>
              </w:rPr>
              <w:t>, J</w:t>
            </w:r>
            <w:r w:rsidR="00602570" w:rsidRPr="000712BB">
              <w:rPr>
                <w:sz w:val="20"/>
                <w:szCs w:val="20"/>
              </w:rPr>
              <w:t xml:space="preserve">., &amp; </w:t>
            </w:r>
            <w:r w:rsidRPr="000712BB">
              <w:rPr>
                <w:sz w:val="20"/>
                <w:szCs w:val="20"/>
              </w:rPr>
              <w:t>H</w:t>
            </w:r>
            <w:r w:rsidR="00602570" w:rsidRPr="000712BB">
              <w:rPr>
                <w:sz w:val="20"/>
                <w:szCs w:val="20"/>
              </w:rPr>
              <w:t>rbáčková, K</w:t>
            </w:r>
            <w:r w:rsidRPr="000712BB">
              <w:rPr>
                <w:sz w:val="20"/>
                <w:szCs w:val="20"/>
              </w:rPr>
              <w:t>.</w:t>
            </w:r>
            <w:r w:rsidR="00602570" w:rsidRPr="000712BB">
              <w:rPr>
                <w:sz w:val="20"/>
                <w:szCs w:val="20"/>
              </w:rPr>
              <w:t xml:space="preserve"> (2021).</w:t>
            </w:r>
            <w:r w:rsidRPr="000712BB">
              <w:rPr>
                <w:sz w:val="20"/>
                <w:szCs w:val="20"/>
              </w:rPr>
              <w:t xml:space="preserve"> </w:t>
            </w:r>
            <w:r w:rsidR="00A43842" w:rsidRPr="000712BB">
              <w:rPr>
                <w:i/>
                <w:iCs/>
                <w:sz w:val="20"/>
                <w:szCs w:val="20"/>
              </w:rPr>
              <w:t>Peer-rejected students: An analysis of their self-regulatory mechanisms.</w:t>
            </w:r>
            <w:r w:rsidR="00A43842" w:rsidRPr="000712BB">
              <w:rPr>
                <w:sz w:val="20"/>
                <w:szCs w:val="20"/>
              </w:rPr>
              <w:t xml:space="preserve"> Children and Youth Services Review. ISSN 01907409. doi:</w:t>
            </w:r>
            <w:r w:rsidR="0027356F" w:rsidRPr="000712BB">
              <w:rPr>
                <w:sz w:val="20"/>
                <w:szCs w:val="20"/>
              </w:rPr>
              <w:t xml:space="preserve"> </w:t>
            </w:r>
            <w:r w:rsidR="00A43842" w:rsidRPr="000712BB">
              <w:rPr>
                <w:sz w:val="20"/>
                <w:szCs w:val="20"/>
              </w:rPr>
              <w:t>10.1016/j.childyouth.2021.106030 (spoluautorský podíl 50 %)</w:t>
            </w:r>
          </w:p>
        </w:tc>
      </w:tr>
      <w:tr w:rsidR="00A43842" w:rsidRPr="000712BB" w14:paraId="37820A07" w14:textId="77777777" w:rsidTr="00B11784">
        <w:trPr>
          <w:trHeight w:val="218"/>
        </w:trPr>
        <w:tc>
          <w:tcPr>
            <w:tcW w:w="9859" w:type="dxa"/>
            <w:gridSpan w:val="11"/>
            <w:shd w:val="clear" w:color="auto" w:fill="F7CAAC"/>
          </w:tcPr>
          <w:p w14:paraId="5814F82F"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09554578" w14:textId="77777777" w:rsidTr="00B11784">
        <w:trPr>
          <w:trHeight w:val="328"/>
        </w:trPr>
        <w:tc>
          <w:tcPr>
            <w:tcW w:w="9859" w:type="dxa"/>
            <w:gridSpan w:val="11"/>
          </w:tcPr>
          <w:p w14:paraId="12C7780D" w14:textId="77B72035" w:rsidR="00A43842" w:rsidRPr="000712BB" w:rsidRDefault="00A43842" w:rsidP="00B11784">
            <w:pPr>
              <w:rPr>
                <w:b/>
                <w:sz w:val="20"/>
                <w:szCs w:val="20"/>
              </w:rPr>
            </w:pPr>
            <w:r w:rsidRPr="000712BB">
              <w:rPr>
                <w:sz w:val="20"/>
                <w:szCs w:val="20"/>
              </w:rPr>
              <w:t xml:space="preserve">Krátkodobé stáže: UKF Nitra; </w:t>
            </w:r>
            <w:r w:rsidR="00DD4570" w:rsidRPr="000712BB">
              <w:rPr>
                <w:sz w:val="20"/>
                <w:szCs w:val="20"/>
              </w:rPr>
              <w:t>Prešovská univerzita v Prešove.</w:t>
            </w:r>
          </w:p>
        </w:tc>
      </w:tr>
      <w:tr w:rsidR="00A43842" w:rsidRPr="000712BB" w14:paraId="435D5825" w14:textId="77777777" w:rsidTr="00930A0B">
        <w:trPr>
          <w:cantSplit/>
          <w:trHeight w:val="470"/>
        </w:trPr>
        <w:tc>
          <w:tcPr>
            <w:tcW w:w="2518" w:type="dxa"/>
            <w:shd w:val="clear" w:color="auto" w:fill="F7CAAC"/>
          </w:tcPr>
          <w:p w14:paraId="2756CFA8"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48692950" w14:textId="77777777" w:rsidR="00A43842" w:rsidRPr="000712BB" w:rsidRDefault="00A43842" w:rsidP="00B11784">
            <w:pPr>
              <w:jc w:val="both"/>
              <w:rPr>
                <w:sz w:val="20"/>
                <w:szCs w:val="20"/>
              </w:rPr>
            </w:pPr>
            <w:r w:rsidRPr="000712BB">
              <w:rPr>
                <w:sz w:val="20"/>
                <w:szCs w:val="20"/>
              </w:rPr>
              <w:t>Jakub Hladík v. r.</w:t>
            </w:r>
          </w:p>
        </w:tc>
        <w:tc>
          <w:tcPr>
            <w:tcW w:w="709" w:type="dxa"/>
            <w:shd w:val="clear" w:color="auto" w:fill="F7CAAC"/>
          </w:tcPr>
          <w:p w14:paraId="0562AE45"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35C43621" w14:textId="77777777" w:rsidR="00A43842" w:rsidRPr="000712BB" w:rsidRDefault="00A43842" w:rsidP="00B11784">
            <w:pPr>
              <w:jc w:val="both"/>
              <w:rPr>
                <w:sz w:val="20"/>
                <w:szCs w:val="20"/>
              </w:rPr>
            </w:pPr>
            <w:r w:rsidRPr="000712BB">
              <w:rPr>
                <w:sz w:val="20"/>
                <w:szCs w:val="20"/>
              </w:rPr>
              <w:t>06. 06. 2022</w:t>
            </w:r>
          </w:p>
        </w:tc>
      </w:tr>
    </w:tbl>
    <w:p w14:paraId="6F0B5A35" w14:textId="77777777" w:rsidR="00A43842" w:rsidRPr="000712BB" w:rsidRDefault="00A43842" w:rsidP="00A43842">
      <w:pPr>
        <w:rPr>
          <w:sz w:val="20"/>
          <w:szCs w:val="20"/>
        </w:rPr>
      </w:pPr>
    </w:p>
    <w:p w14:paraId="410FFCF7" w14:textId="2E827E53" w:rsidR="00A43842" w:rsidRPr="000712BB" w:rsidRDefault="00A43842" w:rsidP="00A43842">
      <w:pPr>
        <w:rPr>
          <w:sz w:val="20"/>
          <w:szCs w:val="20"/>
        </w:rPr>
      </w:pPr>
    </w:p>
    <w:p w14:paraId="5F34F205" w14:textId="0D3588AE" w:rsidR="005F41CA" w:rsidRPr="000712BB" w:rsidRDefault="005F41CA" w:rsidP="00A43842">
      <w:pPr>
        <w:rPr>
          <w:sz w:val="20"/>
          <w:szCs w:val="20"/>
        </w:rPr>
      </w:pPr>
    </w:p>
    <w:p w14:paraId="59C92D09" w14:textId="15D1AA75" w:rsidR="005F41CA" w:rsidRPr="000712BB" w:rsidRDefault="005F41CA" w:rsidP="00A43842">
      <w:pPr>
        <w:rPr>
          <w:sz w:val="20"/>
          <w:szCs w:val="20"/>
        </w:rPr>
      </w:pPr>
    </w:p>
    <w:p w14:paraId="27850B78" w14:textId="3615C094" w:rsidR="005F41CA" w:rsidRPr="000712BB" w:rsidRDefault="005F41CA" w:rsidP="00A43842">
      <w:pPr>
        <w:rPr>
          <w:sz w:val="20"/>
          <w:szCs w:val="20"/>
        </w:rPr>
      </w:pPr>
    </w:p>
    <w:p w14:paraId="7B89BA44" w14:textId="6DBBADFF" w:rsidR="005F41CA" w:rsidRPr="000712BB" w:rsidRDefault="005F41CA" w:rsidP="00A43842">
      <w:pPr>
        <w:rPr>
          <w:sz w:val="20"/>
          <w:szCs w:val="20"/>
        </w:rPr>
      </w:pPr>
    </w:p>
    <w:p w14:paraId="540F1409" w14:textId="6180759C" w:rsidR="005F41CA" w:rsidRPr="000712BB" w:rsidRDefault="005F41CA" w:rsidP="00A43842">
      <w:pPr>
        <w:rPr>
          <w:sz w:val="20"/>
          <w:szCs w:val="20"/>
        </w:rPr>
      </w:pPr>
    </w:p>
    <w:p w14:paraId="182CC16F" w14:textId="0805780C" w:rsidR="005F41CA" w:rsidRPr="000712BB" w:rsidRDefault="005F41CA" w:rsidP="00A43842">
      <w:pPr>
        <w:rPr>
          <w:sz w:val="20"/>
          <w:szCs w:val="20"/>
        </w:rPr>
      </w:pPr>
    </w:p>
    <w:p w14:paraId="54DB2B17" w14:textId="3535CA42" w:rsidR="005F41CA" w:rsidRPr="000712BB" w:rsidRDefault="005F41CA" w:rsidP="00A43842">
      <w:pPr>
        <w:rPr>
          <w:sz w:val="20"/>
          <w:szCs w:val="20"/>
        </w:rPr>
      </w:pPr>
    </w:p>
    <w:p w14:paraId="6B9D1878" w14:textId="77777777" w:rsidR="00602570" w:rsidRPr="000712BB" w:rsidRDefault="00602570" w:rsidP="00A43842">
      <w:pPr>
        <w:rPr>
          <w:sz w:val="20"/>
          <w:szCs w:val="20"/>
        </w:rPr>
      </w:pPr>
    </w:p>
    <w:p w14:paraId="61CD8FCC" w14:textId="2612670B" w:rsidR="005F41CA" w:rsidRPr="000712BB" w:rsidRDefault="005F41CA" w:rsidP="00A43842">
      <w:pPr>
        <w:rPr>
          <w:sz w:val="20"/>
          <w:szCs w:val="20"/>
        </w:rPr>
      </w:pPr>
    </w:p>
    <w:p w14:paraId="2B07D3FC" w14:textId="665C2CDB" w:rsidR="005F41CA" w:rsidRPr="000712BB" w:rsidRDefault="005F41CA" w:rsidP="00A43842">
      <w:pPr>
        <w:rPr>
          <w:sz w:val="20"/>
          <w:szCs w:val="20"/>
        </w:rPr>
      </w:pPr>
    </w:p>
    <w:p w14:paraId="7931C43E" w14:textId="054273F1" w:rsidR="005F41CA" w:rsidRPr="000712BB" w:rsidRDefault="005F41CA"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77"/>
        <w:gridCol w:w="709"/>
        <w:gridCol w:w="217"/>
        <w:gridCol w:w="492"/>
        <w:gridCol w:w="850"/>
        <w:gridCol w:w="754"/>
      </w:tblGrid>
      <w:tr w:rsidR="00A43842" w:rsidRPr="000712BB" w14:paraId="46A75A3E" w14:textId="77777777" w:rsidTr="00B11784">
        <w:tc>
          <w:tcPr>
            <w:tcW w:w="9859" w:type="dxa"/>
            <w:gridSpan w:val="11"/>
            <w:tcBorders>
              <w:bottom w:val="double" w:sz="4" w:space="0" w:color="auto"/>
            </w:tcBorders>
            <w:shd w:val="clear" w:color="auto" w:fill="BDD6EE"/>
          </w:tcPr>
          <w:p w14:paraId="1D685591"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668B9D5F" w14:textId="77777777" w:rsidTr="00B11784">
        <w:tc>
          <w:tcPr>
            <w:tcW w:w="2518" w:type="dxa"/>
            <w:tcBorders>
              <w:top w:val="double" w:sz="4" w:space="0" w:color="auto"/>
            </w:tcBorders>
            <w:shd w:val="clear" w:color="auto" w:fill="F7CAAC"/>
          </w:tcPr>
          <w:p w14:paraId="1D3DC9B4"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666FB55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DBB89EA" w14:textId="77777777" w:rsidTr="00B11784">
        <w:tc>
          <w:tcPr>
            <w:tcW w:w="2518" w:type="dxa"/>
            <w:shd w:val="clear" w:color="auto" w:fill="F7CAAC"/>
          </w:tcPr>
          <w:p w14:paraId="15212127"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3018E44"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32CE5928" w14:textId="77777777" w:rsidTr="00B11784">
        <w:tc>
          <w:tcPr>
            <w:tcW w:w="2518" w:type="dxa"/>
            <w:shd w:val="clear" w:color="auto" w:fill="F7CAAC"/>
          </w:tcPr>
          <w:p w14:paraId="7EA6AD39"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5B504E07"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0A22FCE" w14:textId="77777777" w:rsidTr="00930A0B">
        <w:tc>
          <w:tcPr>
            <w:tcW w:w="2518" w:type="dxa"/>
            <w:shd w:val="clear" w:color="auto" w:fill="F7CAAC"/>
          </w:tcPr>
          <w:p w14:paraId="313F1B9D"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5D1325D5" w14:textId="28C44538" w:rsidR="00A43842" w:rsidRPr="000712BB" w:rsidRDefault="00A43842" w:rsidP="00B11784">
            <w:pPr>
              <w:jc w:val="both"/>
              <w:rPr>
                <w:sz w:val="20"/>
                <w:szCs w:val="20"/>
              </w:rPr>
            </w:pPr>
            <w:r w:rsidRPr="000712BB">
              <w:rPr>
                <w:sz w:val="20"/>
                <w:szCs w:val="20"/>
              </w:rPr>
              <w:t>Pavel Holík</w:t>
            </w:r>
            <w:r w:rsidR="00E011DF" w:rsidRPr="000712BB">
              <w:rPr>
                <w:sz w:val="20"/>
                <w:szCs w:val="20"/>
              </w:rPr>
              <w:t xml:space="preserve"> – odborník z praxe, externista</w:t>
            </w:r>
          </w:p>
        </w:tc>
        <w:tc>
          <w:tcPr>
            <w:tcW w:w="926" w:type="dxa"/>
            <w:gridSpan w:val="2"/>
            <w:shd w:val="clear" w:color="auto" w:fill="F7CAAC"/>
          </w:tcPr>
          <w:p w14:paraId="429F4760"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73821666" w14:textId="77777777" w:rsidR="00A43842" w:rsidRPr="000712BB" w:rsidRDefault="00A43842" w:rsidP="00B11784">
            <w:pPr>
              <w:jc w:val="both"/>
              <w:rPr>
                <w:sz w:val="20"/>
                <w:szCs w:val="20"/>
              </w:rPr>
            </w:pPr>
            <w:r w:rsidRPr="000712BB">
              <w:rPr>
                <w:sz w:val="20"/>
                <w:szCs w:val="20"/>
              </w:rPr>
              <w:t>Mgr.</w:t>
            </w:r>
          </w:p>
        </w:tc>
      </w:tr>
      <w:tr w:rsidR="00A43842" w:rsidRPr="000712BB" w14:paraId="47496AE6" w14:textId="77777777" w:rsidTr="00930A0B">
        <w:tc>
          <w:tcPr>
            <w:tcW w:w="2518" w:type="dxa"/>
            <w:shd w:val="clear" w:color="auto" w:fill="F7CAAC"/>
          </w:tcPr>
          <w:p w14:paraId="4910C947"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240681A9" w14:textId="77777777" w:rsidR="00A43842" w:rsidRPr="000712BB" w:rsidRDefault="00A43842" w:rsidP="00B11784">
            <w:pPr>
              <w:jc w:val="both"/>
              <w:rPr>
                <w:sz w:val="20"/>
                <w:szCs w:val="20"/>
              </w:rPr>
            </w:pPr>
            <w:r w:rsidRPr="000712BB">
              <w:rPr>
                <w:sz w:val="20"/>
                <w:szCs w:val="20"/>
              </w:rPr>
              <w:t>1982</w:t>
            </w:r>
          </w:p>
        </w:tc>
        <w:tc>
          <w:tcPr>
            <w:tcW w:w="1721" w:type="dxa"/>
            <w:shd w:val="clear" w:color="auto" w:fill="F7CAAC"/>
          </w:tcPr>
          <w:p w14:paraId="28A8F435"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74AD577D" w14:textId="77777777" w:rsidR="00A43842" w:rsidRPr="000712BB" w:rsidRDefault="00A43842" w:rsidP="00B11784">
            <w:pPr>
              <w:jc w:val="both"/>
              <w:rPr>
                <w:sz w:val="20"/>
                <w:szCs w:val="20"/>
              </w:rPr>
            </w:pPr>
            <w:r w:rsidRPr="000712BB">
              <w:rPr>
                <w:sz w:val="20"/>
                <w:szCs w:val="20"/>
              </w:rPr>
              <w:t>THP pracovník</w:t>
            </w:r>
          </w:p>
        </w:tc>
        <w:tc>
          <w:tcPr>
            <w:tcW w:w="777" w:type="dxa"/>
            <w:shd w:val="clear" w:color="auto" w:fill="F7CAAC"/>
          </w:tcPr>
          <w:p w14:paraId="39024621"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2749333C" w14:textId="77777777" w:rsidR="00A43842" w:rsidRPr="000712BB" w:rsidRDefault="00307E9F" w:rsidP="00307E9F">
            <w:pPr>
              <w:jc w:val="both"/>
              <w:rPr>
                <w:sz w:val="20"/>
                <w:szCs w:val="20"/>
              </w:rPr>
            </w:pPr>
            <w:r w:rsidRPr="000712BB">
              <w:rPr>
                <w:sz w:val="20"/>
                <w:szCs w:val="20"/>
              </w:rPr>
              <w:t>40</w:t>
            </w:r>
          </w:p>
        </w:tc>
        <w:tc>
          <w:tcPr>
            <w:tcW w:w="492" w:type="dxa"/>
            <w:shd w:val="clear" w:color="auto" w:fill="F7CAAC"/>
          </w:tcPr>
          <w:p w14:paraId="3E3F5712"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EFC11F3" w14:textId="77777777" w:rsidR="00A43842" w:rsidRPr="000712BB" w:rsidRDefault="00A43842" w:rsidP="00307E9F">
            <w:pPr>
              <w:jc w:val="both"/>
              <w:rPr>
                <w:sz w:val="20"/>
                <w:szCs w:val="20"/>
              </w:rPr>
            </w:pPr>
            <w:r w:rsidRPr="000712BB">
              <w:rPr>
                <w:sz w:val="20"/>
                <w:szCs w:val="20"/>
              </w:rPr>
              <w:t>N</w:t>
            </w:r>
          </w:p>
        </w:tc>
      </w:tr>
      <w:tr w:rsidR="00A43842" w:rsidRPr="000712BB" w14:paraId="63C9A63F" w14:textId="77777777" w:rsidTr="00930A0B">
        <w:tc>
          <w:tcPr>
            <w:tcW w:w="5068" w:type="dxa"/>
            <w:gridSpan w:val="3"/>
            <w:shd w:val="clear" w:color="auto" w:fill="F7CAAC"/>
          </w:tcPr>
          <w:p w14:paraId="6696C84D"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418F2E81" w14:textId="77777777" w:rsidR="00A43842" w:rsidRPr="000712BB" w:rsidRDefault="00A43842" w:rsidP="00B11784">
            <w:pPr>
              <w:jc w:val="both"/>
              <w:rPr>
                <w:sz w:val="20"/>
                <w:szCs w:val="20"/>
              </w:rPr>
            </w:pPr>
            <w:r w:rsidRPr="000712BB">
              <w:rPr>
                <w:sz w:val="20"/>
                <w:szCs w:val="20"/>
              </w:rPr>
              <w:t>THP pracovník</w:t>
            </w:r>
          </w:p>
        </w:tc>
        <w:tc>
          <w:tcPr>
            <w:tcW w:w="777" w:type="dxa"/>
            <w:shd w:val="clear" w:color="auto" w:fill="F7CAAC"/>
          </w:tcPr>
          <w:p w14:paraId="2CF7E05C"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3C66E690" w14:textId="77777777" w:rsidR="00A43842" w:rsidRPr="000712BB" w:rsidRDefault="00307E9F" w:rsidP="00307E9F">
            <w:pPr>
              <w:jc w:val="both"/>
              <w:rPr>
                <w:sz w:val="20"/>
                <w:szCs w:val="20"/>
              </w:rPr>
            </w:pPr>
            <w:r w:rsidRPr="000712BB">
              <w:rPr>
                <w:sz w:val="20"/>
                <w:szCs w:val="20"/>
              </w:rPr>
              <w:t>40</w:t>
            </w:r>
          </w:p>
        </w:tc>
        <w:tc>
          <w:tcPr>
            <w:tcW w:w="492" w:type="dxa"/>
            <w:shd w:val="clear" w:color="auto" w:fill="F7CAAC"/>
          </w:tcPr>
          <w:p w14:paraId="52A8048B"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2C3275C" w14:textId="77777777" w:rsidR="00A43842" w:rsidRPr="000712BB" w:rsidRDefault="00A43842" w:rsidP="00307E9F">
            <w:pPr>
              <w:jc w:val="both"/>
              <w:rPr>
                <w:sz w:val="20"/>
                <w:szCs w:val="20"/>
              </w:rPr>
            </w:pPr>
            <w:r w:rsidRPr="000712BB">
              <w:rPr>
                <w:sz w:val="20"/>
                <w:szCs w:val="20"/>
              </w:rPr>
              <w:t>N</w:t>
            </w:r>
          </w:p>
        </w:tc>
      </w:tr>
      <w:tr w:rsidR="00A43842" w:rsidRPr="000712BB" w14:paraId="2871695B" w14:textId="77777777" w:rsidTr="00B11784">
        <w:tc>
          <w:tcPr>
            <w:tcW w:w="6060" w:type="dxa"/>
            <w:gridSpan w:val="5"/>
            <w:shd w:val="clear" w:color="auto" w:fill="F7CAAC"/>
          </w:tcPr>
          <w:p w14:paraId="49FBB712"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58AB14DD"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364C4EA2" w14:textId="77777777" w:rsidR="00A43842" w:rsidRPr="000712BB" w:rsidRDefault="00A43842" w:rsidP="00B11784">
            <w:pPr>
              <w:jc w:val="both"/>
              <w:rPr>
                <w:b/>
                <w:sz w:val="20"/>
                <w:szCs w:val="20"/>
              </w:rPr>
            </w:pPr>
            <w:r w:rsidRPr="000712BB">
              <w:rPr>
                <w:b/>
                <w:sz w:val="20"/>
                <w:szCs w:val="20"/>
              </w:rPr>
              <w:t>rozsah</w:t>
            </w:r>
          </w:p>
        </w:tc>
      </w:tr>
      <w:tr w:rsidR="00A43842" w:rsidRPr="000712BB" w14:paraId="7681AC84" w14:textId="77777777" w:rsidTr="00B11784">
        <w:tc>
          <w:tcPr>
            <w:tcW w:w="6060" w:type="dxa"/>
            <w:gridSpan w:val="5"/>
          </w:tcPr>
          <w:p w14:paraId="21E38CFF" w14:textId="77777777" w:rsidR="00A43842" w:rsidRPr="000712BB" w:rsidRDefault="00A43842" w:rsidP="00B11784">
            <w:pPr>
              <w:jc w:val="both"/>
              <w:rPr>
                <w:sz w:val="20"/>
                <w:szCs w:val="20"/>
              </w:rPr>
            </w:pPr>
          </w:p>
        </w:tc>
        <w:tc>
          <w:tcPr>
            <w:tcW w:w="1703" w:type="dxa"/>
            <w:gridSpan w:val="3"/>
          </w:tcPr>
          <w:p w14:paraId="31A4CA4F" w14:textId="77777777" w:rsidR="00A43842" w:rsidRPr="000712BB" w:rsidRDefault="00A43842" w:rsidP="00B11784">
            <w:pPr>
              <w:jc w:val="both"/>
              <w:rPr>
                <w:sz w:val="20"/>
                <w:szCs w:val="20"/>
              </w:rPr>
            </w:pPr>
          </w:p>
        </w:tc>
        <w:tc>
          <w:tcPr>
            <w:tcW w:w="2096" w:type="dxa"/>
            <w:gridSpan w:val="3"/>
          </w:tcPr>
          <w:p w14:paraId="19F210F8" w14:textId="77777777" w:rsidR="00A43842" w:rsidRPr="000712BB" w:rsidRDefault="00A43842" w:rsidP="00B11784">
            <w:pPr>
              <w:jc w:val="both"/>
              <w:rPr>
                <w:sz w:val="20"/>
                <w:szCs w:val="20"/>
              </w:rPr>
            </w:pPr>
          </w:p>
        </w:tc>
      </w:tr>
      <w:tr w:rsidR="00A43842" w:rsidRPr="000712BB" w14:paraId="70DED409" w14:textId="77777777" w:rsidTr="00B11784">
        <w:tc>
          <w:tcPr>
            <w:tcW w:w="9859" w:type="dxa"/>
            <w:gridSpan w:val="11"/>
            <w:shd w:val="clear" w:color="auto" w:fill="F7CAAC"/>
          </w:tcPr>
          <w:p w14:paraId="67C44D85"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B7CF9E0" w14:textId="77777777" w:rsidTr="00B11784">
        <w:trPr>
          <w:trHeight w:val="236"/>
        </w:trPr>
        <w:tc>
          <w:tcPr>
            <w:tcW w:w="9859" w:type="dxa"/>
            <w:gridSpan w:val="11"/>
            <w:tcBorders>
              <w:top w:val="nil"/>
            </w:tcBorders>
          </w:tcPr>
          <w:p w14:paraId="2F794C9D" w14:textId="77777777" w:rsidR="00A43842" w:rsidRPr="000712BB" w:rsidRDefault="00A43842" w:rsidP="00B11784">
            <w:pPr>
              <w:jc w:val="both"/>
              <w:rPr>
                <w:sz w:val="20"/>
                <w:szCs w:val="20"/>
              </w:rPr>
            </w:pPr>
            <w:r w:rsidRPr="000712BB">
              <w:rPr>
                <w:sz w:val="20"/>
                <w:szCs w:val="20"/>
              </w:rPr>
              <w:t>Kritické myšlení a práce s</w:t>
            </w:r>
            <w:r w:rsidR="0029429E" w:rsidRPr="000712BB">
              <w:rPr>
                <w:sz w:val="20"/>
                <w:szCs w:val="20"/>
              </w:rPr>
              <w:t> </w:t>
            </w:r>
            <w:r w:rsidRPr="000712BB">
              <w:rPr>
                <w:sz w:val="20"/>
                <w:szCs w:val="20"/>
              </w:rPr>
              <w:t>textem</w:t>
            </w:r>
            <w:r w:rsidR="0029429E" w:rsidRPr="000712BB">
              <w:rPr>
                <w:sz w:val="20"/>
                <w:szCs w:val="20"/>
              </w:rPr>
              <w:t xml:space="preserve"> (semináře 100 %)</w:t>
            </w:r>
          </w:p>
        </w:tc>
      </w:tr>
      <w:tr w:rsidR="00A43842" w:rsidRPr="000712BB" w14:paraId="41C7ED1F" w14:textId="77777777" w:rsidTr="00B11784">
        <w:tc>
          <w:tcPr>
            <w:tcW w:w="9859" w:type="dxa"/>
            <w:gridSpan w:val="11"/>
            <w:shd w:val="clear" w:color="auto" w:fill="F7CAAC"/>
          </w:tcPr>
          <w:p w14:paraId="648AF438"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DFB3AD1" w14:textId="77777777" w:rsidTr="00B11784">
        <w:trPr>
          <w:trHeight w:val="171"/>
        </w:trPr>
        <w:tc>
          <w:tcPr>
            <w:tcW w:w="9859" w:type="dxa"/>
            <w:gridSpan w:val="11"/>
          </w:tcPr>
          <w:p w14:paraId="2DE0A3DE" w14:textId="36CD3B67" w:rsidR="00A43842" w:rsidRPr="000712BB" w:rsidRDefault="00A43842" w:rsidP="00B11784">
            <w:pPr>
              <w:jc w:val="both"/>
              <w:rPr>
                <w:b/>
                <w:sz w:val="20"/>
                <w:szCs w:val="20"/>
              </w:rPr>
            </w:pPr>
            <w:r w:rsidRPr="000712BB">
              <w:rPr>
                <w:sz w:val="20"/>
                <w:szCs w:val="20"/>
              </w:rPr>
              <w:t>2001–2007</w:t>
            </w:r>
            <w:r w:rsidR="00B248CD" w:rsidRPr="000712BB">
              <w:rPr>
                <w:sz w:val="20"/>
                <w:szCs w:val="20"/>
              </w:rPr>
              <w:t xml:space="preserve">: </w:t>
            </w:r>
            <w:r w:rsidRPr="000712BB">
              <w:rPr>
                <w:sz w:val="20"/>
                <w:szCs w:val="20"/>
              </w:rPr>
              <w:t>Slezská univerzita v Opavě, obor: Odborná historie; Mgr.</w:t>
            </w:r>
          </w:p>
        </w:tc>
      </w:tr>
      <w:tr w:rsidR="00A43842" w:rsidRPr="000712BB" w14:paraId="4D9FB3F1" w14:textId="77777777" w:rsidTr="00B11784">
        <w:tc>
          <w:tcPr>
            <w:tcW w:w="9859" w:type="dxa"/>
            <w:gridSpan w:val="11"/>
            <w:shd w:val="clear" w:color="auto" w:fill="F7CAAC"/>
          </w:tcPr>
          <w:p w14:paraId="4A0C1C1F"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85EE563" w14:textId="77777777" w:rsidTr="00B11784">
        <w:trPr>
          <w:trHeight w:val="263"/>
        </w:trPr>
        <w:tc>
          <w:tcPr>
            <w:tcW w:w="9859" w:type="dxa"/>
            <w:gridSpan w:val="11"/>
          </w:tcPr>
          <w:p w14:paraId="02C706DC" w14:textId="52E0FA37" w:rsidR="00A43842" w:rsidRPr="000712BB" w:rsidRDefault="00A43842" w:rsidP="00B11784">
            <w:pPr>
              <w:jc w:val="both"/>
              <w:rPr>
                <w:sz w:val="20"/>
                <w:szCs w:val="20"/>
              </w:rPr>
            </w:pPr>
            <w:r w:rsidRPr="000712BB">
              <w:rPr>
                <w:rFonts w:cs="ArialNarrow"/>
                <w:sz w:val="20"/>
                <w:szCs w:val="20"/>
              </w:rPr>
              <w:t>2008–dosud</w:t>
            </w:r>
            <w:r w:rsidR="00B248CD" w:rsidRPr="000712BB">
              <w:rPr>
                <w:rFonts w:cs="ArialNarrow"/>
                <w:sz w:val="20"/>
                <w:szCs w:val="20"/>
              </w:rPr>
              <w:t xml:space="preserve">: </w:t>
            </w:r>
            <w:r w:rsidRPr="000712BB">
              <w:rPr>
                <w:rFonts w:cs="ArialNarrow"/>
                <w:sz w:val="20"/>
                <w:szCs w:val="20"/>
              </w:rPr>
              <w:t>Knihovna UTB ve Zlíně, specialista elektronických informačních zdrojů a informačního vzdělávání</w:t>
            </w:r>
          </w:p>
        </w:tc>
      </w:tr>
      <w:tr w:rsidR="00A43842" w:rsidRPr="000712BB" w14:paraId="2BE9D178" w14:textId="77777777" w:rsidTr="00B11784">
        <w:trPr>
          <w:trHeight w:val="250"/>
        </w:trPr>
        <w:tc>
          <w:tcPr>
            <w:tcW w:w="9859" w:type="dxa"/>
            <w:gridSpan w:val="11"/>
            <w:shd w:val="clear" w:color="auto" w:fill="F7CAAC"/>
          </w:tcPr>
          <w:p w14:paraId="5B92DB09"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1F36C73" w14:textId="77777777" w:rsidTr="00B11784">
        <w:trPr>
          <w:trHeight w:val="171"/>
        </w:trPr>
        <w:tc>
          <w:tcPr>
            <w:tcW w:w="9859" w:type="dxa"/>
            <w:gridSpan w:val="11"/>
          </w:tcPr>
          <w:p w14:paraId="4415C355" w14:textId="77777777" w:rsidR="00A43842" w:rsidRPr="000712BB" w:rsidRDefault="00A43842" w:rsidP="00B11784">
            <w:pPr>
              <w:jc w:val="both"/>
              <w:rPr>
                <w:sz w:val="20"/>
                <w:szCs w:val="20"/>
              </w:rPr>
            </w:pPr>
          </w:p>
        </w:tc>
      </w:tr>
      <w:tr w:rsidR="00A43842" w:rsidRPr="000712BB" w14:paraId="3C9136F0" w14:textId="77777777" w:rsidTr="006C0644">
        <w:trPr>
          <w:cantSplit/>
        </w:trPr>
        <w:tc>
          <w:tcPr>
            <w:tcW w:w="3347" w:type="dxa"/>
            <w:gridSpan w:val="2"/>
            <w:tcBorders>
              <w:top w:val="single" w:sz="12" w:space="0" w:color="auto"/>
            </w:tcBorders>
            <w:shd w:val="clear" w:color="auto" w:fill="F7CAAC"/>
          </w:tcPr>
          <w:p w14:paraId="42941FB7"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7918233"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343CCCBF"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1B879CA5"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595D5C6" w14:textId="77777777" w:rsidTr="006C0644">
        <w:trPr>
          <w:cantSplit/>
        </w:trPr>
        <w:tc>
          <w:tcPr>
            <w:tcW w:w="3347" w:type="dxa"/>
            <w:gridSpan w:val="2"/>
          </w:tcPr>
          <w:p w14:paraId="29F57C97" w14:textId="77777777" w:rsidR="00A43842" w:rsidRPr="000712BB" w:rsidRDefault="00A43842" w:rsidP="00B11784">
            <w:pPr>
              <w:jc w:val="both"/>
              <w:rPr>
                <w:sz w:val="20"/>
                <w:szCs w:val="20"/>
              </w:rPr>
            </w:pPr>
          </w:p>
        </w:tc>
        <w:tc>
          <w:tcPr>
            <w:tcW w:w="2245" w:type="dxa"/>
            <w:gridSpan w:val="2"/>
          </w:tcPr>
          <w:p w14:paraId="49B979CE"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6B82C294"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126F9371" w14:textId="77777777" w:rsidR="00A43842" w:rsidRPr="000712BB" w:rsidRDefault="00A43842" w:rsidP="00B11784">
            <w:pPr>
              <w:jc w:val="both"/>
              <w:rPr>
                <w:b/>
                <w:sz w:val="20"/>
                <w:szCs w:val="20"/>
              </w:rPr>
            </w:pPr>
            <w:r w:rsidRPr="000712BB">
              <w:rPr>
                <w:b/>
                <w:sz w:val="20"/>
                <w:szCs w:val="20"/>
              </w:rPr>
              <w:t>WOS</w:t>
            </w:r>
          </w:p>
        </w:tc>
        <w:tc>
          <w:tcPr>
            <w:tcW w:w="850" w:type="dxa"/>
            <w:shd w:val="clear" w:color="auto" w:fill="F7CAAC"/>
          </w:tcPr>
          <w:p w14:paraId="5D780A46"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612F106B" w14:textId="77777777" w:rsidR="00A43842" w:rsidRPr="000712BB" w:rsidRDefault="00A43842" w:rsidP="00B11784">
            <w:pPr>
              <w:jc w:val="both"/>
              <w:rPr>
                <w:b/>
                <w:sz w:val="20"/>
                <w:szCs w:val="20"/>
              </w:rPr>
            </w:pPr>
            <w:r w:rsidRPr="000712BB">
              <w:rPr>
                <w:b/>
                <w:sz w:val="20"/>
                <w:szCs w:val="20"/>
              </w:rPr>
              <w:t>ostatní</w:t>
            </w:r>
          </w:p>
        </w:tc>
      </w:tr>
      <w:tr w:rsidR="00A43842" w:rsidRPr="000712BB" w14:paraId="1B06205A" w14:textId="77777777" w:rsidTr="006C0644">
        <w:trPr>
          <w:cantSplit/>
          <w:trHeight w:val="70"/>
        </w:trPr>
        <w:tc>
          <w:tcPr>
            <w:tcW w:w="3347" w:type="dxa"/>
            <w:gridSpan w:val="2"/>
            <w:shd w:val="clear" w:color="auto" w:fill="F7CAAC"/>
          </w:tcPr>
          <w:p w14:paraId="40370544"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19D1D09B"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right w:val="single" w:sz="12" w:space="0" w:color="auto"/>
            </w:tcBorders>
            <w:shd w:val="clear" w:color="auto" w:fill="F7CAAC"/>
          </w:tcPr>
          <w:p w14:paraId="213C880D"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2A3C27FA" w14:textId="77777777" w:rsidR="00A43842" w:rsidRPr="000712BB" w:rsidRDefault="00A43842" w:rsidP="00B11784">
            <w:pPr>
              <w:jc w:val="center"/>
              <w:rPr>
                <w:b/>
                <w:sz w:val="20"/>
                <w:szCs w:val="20"/>
              </w:rPr>
            </w:pPr>
          </w:p>
        </w:tc>
        <w:tc>
          <w:tcPr>
            <w:tcW w:w="850" w:type="dxa"/>
            <w:vMerge w:val="restart"/>
          </w:tcPr>
          <w:p w14:paraId="60D65FB6" w14:textId="77777777" w:rsidR="00A43842" w:rsidRPr="000712BB" w:rsidRDefault="00A43842" w:rsidP="00B11784">
            <w:pPr>
              <w:jc w:val="center"/>
              <w:rPr>
                <w:b/>
                <w:sz w:val="20"/>
                <w:szCs w:val="20"/>
              </w:rPr>
            </w:pPr>
            <w:r w:rsidRPr="000712BB">
              <w:rPr>
                <w:b/>
                <w:sz w:val="20"/>
                <w:szCs w:val="20"/>
              </w:rPr>
              <w:t>2</w:t>
            </w:r>
          </w:p>
        </w:tc>
        <w:tc>
          <w:tcPr>
            <w:tcW w:w="754" w:type="dxa"/>
            <w:vMerge w:val="restart"/>
          </w:tcPr>
          <w:p w14:paraId="1B22A44F" w14:textId="77777777" w:rsidR="00A43842" w:rsidRPr="000712BB" w:rsidRDefault="00A43842" w:rsidP="00B11784">
            <w:pPr>
              <w:jc w:val="center"/>
              <w:rPr>
                <w:b/>
                <w:sz w:val="20"/>
                <w:szCs w:val="20"/>
              </w:rPr>
            </w:pPr>
          </w:p>
        </w:tc>
      </w:tr>
      <w:tr w:rsidR="00A43842" w:rsidRPr="000712BB" w14:paraId="329CBAD5" w14:textId="77777777" w:rsidTr="006C0644">
        <w:trPr>
          <w:trHeight w:val="205"/>
        </w:trPr>
        <w:tc>
          <w:tcPr>
            <w:tcW w:w="3347" w:type="dxa"/>
            <w:gridSpan w:val="2"/>
          </w:tcPr>
          <w:p w14:paraId="5513D245" w14:textId="77777777" w:rsidR="00A43842" w:rsidRPr="000712BB" w:rsidRDefault="00A43842" w:rsidP="00B11784">
            <w:pPr>
              <w:jc w:val="both"/>
              <w:rPr>
                <w:sz w:val="20"/>
                <w:szCs w:val="20"/>
              </w:rPr>
            </w:pPr>
          </w:p>
        </w:tc>
        <w:tc>
          <w:tcPr>
            <w:tcW w:w="2245" w:type="dxa"/>
            <w:gridSpan w:val="2"/>
          </w:tcPr>
          <w:p w14:paraId="74767608"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7F9B105B"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7ACF7235" w14:textId="77777777" w:rsidR="00A43842" w:rsidRPr="000712BB" w:rsidRDefault="00A43842" w:rsidP="00B11784">
            <w:pPr>
              <w:rPr>
                <w:b/>
                <w:sz w:val="20"/>
                <w:szCs w:val="20"/>
              </w:rPr>
            </w:pPr>
          </w:p>
        </w:tc>
        <w:tc>
          <w:tcPr>
            <w:tcW w:w="850" w:type="dxa"/>
            <w:vMerge/>
            <w:vAlign w:val="center"/>
          </w:tcPr>
          <w:p w14:paraId="035D64E7" w14:textId="77777777" w:rsidR="00A43842" w:rsidRPr="000712BB" w:rsidRDefault="00A43842" w:rsidP="00B11784">
            <w:pPr>
              <w:rPr>
                <w:b/>
                <w:sz w:val="20"/>
                <w:szCs w:val="20"/>
              </w:rPr>
            </w:pPr>
          </w:p>
        </w:tc>
        <w:tc>
          <w:tcPr>
            <w:tcW w:w="754" w:type="dxa"/>
            <w:vMerge/>
            <w:vAlign w:val="center"/>
          </w:tcPr>
          <w:p w14:paraId="30F498F5" w14:textId="77777777" w:rsidR="00A43842" w:rsidRPr="000712BB" w:rsidRDefault="00A43842" w:rsidP="00B11784">
            <w:pPr>
              <w:rPr>
                <w:b/>
                <w:sz w:val="20"/>
                <w:szCs w:val="20"/>
              </w:rPr>
            </w:pPr>
          </w:p>
        </w:tc>
      </w:tr>
      <w:tr w:rsidR="00A43842" w:rsidRPr="000712BB" w14:paraId="56EE5CEA" w14:textId="77777777" w:rsidTr="00B11784">
        <w:tc>
          <w:tcPr>
            <w:tcW w:w="9859" w:type="dxa"/>
            <w:gridSpan w:val="11"/>
            <w:shd w:val="clear" w:color="auto" w:fill="F7CAAC"/>
          </w:tcPr>
          <w:p w14:paraId="41B85053"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38899D90" w14:textId="77777777" w:rsidTr="00371C5B">
        <w:trPr>
          <w:trHeight w:val="2112"/>
        </w:trPr>
        <w:tc>
          <w:tcPr>
            <w:tcW w:w="9859" w:type="dxa"/>
            <w:gridSpan w:val="11"/>
          </w:tcPr>
          <w:p w14:paraId="116F51E8" w14:textId="58507F45" w:rsidR="00A43842" w:rsidRPr="000712BB" w:rsidRDefault="00A43842" w:rsidP="00371C5B">
            <w:pPr>
              <w:jc w:val="both"/>
              <w:rPr>
                <w:sz w:val="20"/>
                <w:szCs w:val="20"/>
              </w:rPr>
            </w:pPr>
            <w:r w:rsidRPr="000712BB">
              <w:rPr>
                <w:sz w:val="20"/>
                <w:szCs w:val="20"/>
              </w:rPr>
              <w:t xml:space="preserve">Mgr. Pavel Holík působí v Knihovně </w:t>
            </w:r>
            <w:r w:rsidR="00DD4570" w:rsidRPr="000712BB">
              <w:rPr>
                <w:sz w:val="20"/>
                <w:szCs w:val="20"/>
              </w:rPr>
              <w:t xml:space="preserve">UTB </w:t>
            </w:r>
            <w:r w:rsidRPr="000712BB">
              <w:rPr>
                <w:sz w:val="20"/>
                <w:szCs w:val="20"/>
              </w:rPr>
              <w:t>ve Zlíně od roku 2008 jako specialista elektronických zdrojů, lektor informačního vzdělávání a řešitel inovativních projektů Knihovny UTB. Vyučující se podílí na implementaci inovativních přístupů v knihovním systému a databázích (federativní prohledávání informačních zdrojů). Podílel se na implementaci discovery systému fungujícího na systému VUFIND. Během akademického roku školí více než 1200 studentů v oblasti informačních zdrojů. Jako lektor informačního vzdělávání rozpracoval metodiku informačního vzdělávání Knihovny UTB, která je podpořena spuštěním portálu informačního vzdělávání UTB – IVA.K.UTB.</w:t>
            </w:r>
          </w:p>
          <w:p w14:paraId="76A5DD09" w14:textId="1A34107C" w:rsidR="00A43842" w:rsidRPr="000712BB" w:rsidRDefault="00A43842" w:rsidP="00371C5B">
            <w:pPr>
              <w:jc w:val="both"/>
              <w:rPr>
                <w:sz w:val="20"/>
                <w:szCs w:val="20"/>
              </w:rPr>
            </w:pPr>
            <w:r w:rsidRPr="000712BB">
              <w:rPr>
                <w:sz w:val="20"/>
                <w:szCs w:val="20"/>
              </w:rPr>
              <w:t xml:space="preserve">Vyučující je spoluřešitelem projektu DUO 6.1 </w:t>
            </w:r>
            <w:r w:rsidR="00B248CD" w:rsidRPr="000712BB">
              <w:rPr>
                <w:sz w:val="20"/>
                <w:szCs w:val="20"/>
              </w:rPr>
              <w:t>– „snižování</w:t>
            </w:r>
            <w:r w:rsidRPr="000712BB">
              <w:rPr>
                <w:sz w:val="20"/>
                <w:szCs w:val="20"/>
              </w:rPr>
              <w:t xml:space="preserve"> studijní neúspěšnosti“, ve kterém se zaměřuje na informační vzdělávání studentů oborů s nižší studijní úspěšností. Dále je spoluřešitelem projektu ESF 2.1.,</w:t>
            </w:r>
            <w:r w:rsidR="006C0644" w:rsidRPr="000712BB">
              <w:rPr>
                <w:sz w:val="20"/>
                <w:szCs w:val="20"/>
              </w:rPr>
              <w:t xml:space="preserve"> </w:t>
            </w:r>
            <w:r w:rsidRPr="000712BB">
              <w:rPr>
                <w:sz w:val="20"/>
                <w:szCs w:val="20"/>
              </w:rPr>
              <w:t>ve kterém se zaměřuje na zpřístupnění elektronických p</w:t>
            </w:r>
            <w:r w:rsidR="00DD4570" w:rsidRPr="000712BB">
              <w:rPr>
                <w:sz w:val="20"/>
                <w:szCs w:val="20"/>
              </w:rPr>
              <w:t>ublikací pro studenty a akademi</w:t>
            </w:r>
            <w:r w:rsidRPr="000712BB">
              <w:rPr>
                <w:sz w:val="20"/>
                <w:szCs w:val="20"/>
              </w:rPr>
              <w:t xml:space="preserve">ky UTB. Od roku 2016 působí jako vedoucí Nakladatelství UTB. Je členem Knihovní a ediční rady UTB. </w:t>
            </w:r>
          </w:p>
          <w:p w14:paraId="541DA578" w14:textId="77777777" w:rsidR="00A43842" w:rsidRPr="000712BB" w:rsidRDefault="00A43842" w:rsidP="00371C5B">
            <w:pPr>
              <w:jc w:val="both"/>
              <w:rPr>
                <w:rStyle w:val="Siln"/>
                <w:sz w:val="20"/>
                <w:szCs w:val="20"/>
              </w:rPr>
            </w:pPr>
          </w:p>
          <w:p w14:paraId="1061C889" w14:textId="77777777" w:rsidR="00A43842" w:rsidRPr="000712BB" w:rsidRDefault="00A43842" w:rsidP="00371C5B">
            <w:pPr>
              <w:jc w:val="both"/>
              <w:rPr>
                <w:rStyle w:val="Siln"/>
                <w:sz w:val="20"/>
                <w:szCs w:val="20"/>
              </w:rPr>
            </w:pPr>
            <w:r w:rsidRPr="000712BB">
              <w:rPr>
                <w:rStyle w:val="Siln"/>
                <w:sz w:val="20"/>
                <w:szCs w:val="20"/>
              </w:rPr>
              <w:t>Publikační činnost:</w:t>
            </w:r>
          </w:p>
          <w:p w14:paraId="312A0556" w14:textId="00D14F8C" w:rsidR="00331105" w:rsidRPr="000712BB" w:rsidRDefault="00331105" w:rsidP="00371C5B">
            <w:pPr>
              <w:jc w:val="both"/>
              <w:rPr>
                <w:sz w:val="20"/>
                <w:szCs w:val="20"/>
              </w:rPr>
            </w:pPr>
            <w:r w:rsidRPr="000712BB">
              <w:rPr>
                <w:sz w:val="20"/>
                <w:szCs w:val="20"/>
              </w:rPr>
              <w:t>G</w:t>
            </w:r>
            <w:r w:rsidR="00602570" w:rsidRPr="000712BB">
              <w:rPr>
                <w:sz w:val="20"/>
                <w:szCs w:val="20"/>
              </w:rPr>
              <w:t>atěk</w:t>
            </w:r>
            <w:r w:rsidR="00A43842" w:rsidRPr="000712BB">
              <w:rPr>
                <w:sz w:val="20"/>
                <w:szCs w:val="20"/>
              </w:rPr>
              <w:t>, J</w:t>
            </w:r>
            <w:r w:rsidR="00602570" w:rsidRPr="000712BB">
              <w:rPr>
                <w:sz w:val="20"/>
                <w:szCs w:val="20"/>
              </w:rPr>
              <w:t>.</w:t>
            </w:r>
            <w:r w:rsidRPr="000712BB">
              <w:rPr>
                <w:sz w:val="20"/>
                <w:szCs w:val="20"/>
              </w:rPr>
              <w:t>, H</w:t>
            </w:r>
            <w:r w:rsidR="00602570" w:rsidRPr="000712BB">
              <w:rPr>
                <w:sz w:val="20"/>
                <w:szCs w:val="20"/>
              </w:rPr>
              <w:t>olík</w:t>
            </w:r>
            <w:r w:rsidRPr="000712BB">
              <w:rPr>
                <w:sz w:val="20"/>
                <w:szCs w:val="20"/>
              </w:rPr>
              <w:t>, P</w:t>
            </w:r>
            <w:r w:rsidR="00602570" w:rsidRPr="000712BB">
              <w:rPr>
                <w:sz w:val="20"/>
                <w:szCs w:val="20"/>
              </w:rPr>
              <w:t>.</w:t>
            </w:r>
            <w:r w:rsidRPr="000712BB">
              <w:rPr>
                <w:sz w:val="20"/>
                <w:szCs w:val="20"/>
              </w:rPr>
              <w:t>,</w:t>
            </w:r>
            <w:r w:rsidR="00602570" w:rsidRPr="000712BB">
              <w:rPr>
                <w:sz w:val="20"/>
                <w:szCs w:val="20"/>
              </w:rPr>
              <w:t xml:space="preserve"> &amp;</w:t>
            </w:r>
            <w:r w:rsidRPr="000712BB">
              <w:rPr>
                <w:sz w:val="20"/>
                <w:szCs w:val="20"/>
              </w:rPr>
              <w:t xml:space="preserve"> et al.</w:t>
            </w:r>
            <w:r w:rsidR="00602570" w:rsidRPr="000712BB">
              <w:rPr>
                <w:sz w:val="20"/>
                <w:szCs w:val="20"/>
              </w:rPr>
              <w:t xml:space="preserve"> (2020).</w:t>
            </w:r>
            <w:r w:rsidRPr="000712BB">
              <w:rPr>
                <w:sz w:val="20"/>
                <w:szCs w:val="20"/>
              </w:rPr>
              <w:t xml:space="preserve"> </w:t>
            </w:r>
            <w:r w:rsidR="00DD4570" w:rsidRPr="000712BB">
              <w:rPr>
                <w:i/>
                <w:iCs/>
                <w:sz w:val="20"/>
                <w:szCs w:val="20"/>
              </w:rPr>
              <w:t>Targeted Axillary D</w:t>
            </w:r>
            <w:r w:rsidR="00A43842" w:rsidRPr="000712BB">
              <w:rPr>
                <w:i/>
                <w:iCs/>
                <w:sz w:val="20"/>
                <w:szCs w:val="20"/>
              </w:rPr>
              <w:t xml:space="preserve">issection with </w:t>
            </w:r>
            <w:r w:rsidR="00DD4570" w:rsidRPr="000712BB">
              <w:rPr>
                <w:i/>
                <w:iCs/>
                <w:sz w:val="20"/>
                <w:szCs w:val="20"/>
              </w:rPr>
              <w:t>Preoperative Tattooing of Biopsied Positive Axillary Lymph Nodes in Breast C</w:t>
            </w:r>
            <w:r w:rsidR="00A43842" w:rsidRPr="000712BB">
              <w:rPr>
                <w:i/>
                <w:iCs/>
                <w:sz w:val="20"/>
                <w:szCs w:val="20"/>
              </w:rPr>
              <w:t>ancer</w:t>
            </w:r>
            <w:r w:rsidR="00A43842" w:rsidRPr="000712BB">
              <w:rPr>
                <w:sz w:val="20"/>
                <w:szCs w:val="20"/>
              </w:rPr>
              <w:t>. Neoplasma. 67(06), 1329-1334. ISSN 13384317. doi:</w:t>
            </w:r>
            <w:r w:rsidR="0027356F" w:rsidRPr="000712BB">
              <w:rPr>
                <w:sz w:val="20"/>
                <w:szCs w:val="20"/>
              </w:rPr>
              <w:t xml:space="preserve"> </w:t>
            </w:r>
            <w:r w:rsidR="00A43842" w:rsidRPr="000712BB">
              <w:rPr>
                <w:sz w:val="20"/>
                <w:szCs w:val="20"/>
              </w:rPr>
              <w:t>10.4149/neo_2020_191228N1344.</w:t>
            </w:r>
          </w:p>
          <w:p w14:paraId="199B77EF" w14:textId="420BF267" w:rsidR="00331105" w:rsidRPr="000712BB" w:rsidRDefault="00602570" w:rsidP="00371C5B">
            <w:pPr>
              <w:jc w:val="both"/>
              <w:rPr>
                <w:sz w:val="20"/>
                <w:szCs w:val="20"/>
              </w:rPr>
            </w:pPr>
            <w:r w:rsidRPr="000712BB">
              <w:rPr>
                <w:sz w:val="20"/>
                <w:szCs w:val="20"/>
              </w:rPr>
              <w:t xml:space="preserve">Gatěk, J., Holík, P., &amp; et al. (2020). </w:t>
            </w:r>
            <w:r w:rsidR="00DD4570" w:rsidRPr="000712BB">
              <w:rPr>
                <w:i/>
                <w:iCs/>
                <w:sz w:val="20"/>
                <w:szCs w:val="20"/>
              </w:rPr>
              <w:t>Male Breast C</w:t>
            </w:r>
            <w:r w:rsidR="00A43842" w:rsidRPr="000712BB">
              <w:rPr>
                <w:i/>
                <w:iCs/>
                <w:sz w:val="20"/>
                <w:szCs w:val="20"/>
              </w:rPr>
              <w:t>ancer</w:t>
            </w:r>
            <w:r w:rsidR="00A43842" w:rsidRPr="000712BB">
              <w:rPr>
                <w:sz w:val="20"/>
                <w:szCs w:val="20"/>
              </w:rPr>
              <w:t>. Onkologie. 14(Suppl.E), 106-111. ISSN 18024475. doi:</w:t>
            </w:r>
            <w:r w:rsidR="0027356F" w:rsidRPr="000712BB">
              <w:rPr>
                <w:sz w:val="20"/>
                <w:szCs w:val="20"/>
              </w:rPr>
              <w:t xml:space="preserve"> </w:t>
            </w:r>
            <w:r w:rsidR="00A43842" w:rsidRPr="000712BB">
              <w:rPr>
                <w:sz w:val="20"/>
                <w:szCs w:val="20"/>
              </w:rPr>
              <w:t>10.36290/xon.2020.066.</w:t>
            </w:r>
          </w:p>
          <w:p w14:paraId="4F3B7F25" w14:textId="7F8DF191" w:rsidR="00A43842" w:rsidRPr="000712BB" w:rsidRDefault="00602570" w:rsidP="00371C5B">
            <w:pPr>
              <w:jc w:val="both"/>
              <w:rPr>
                <w:b/>
                <w:sz w:val="20"/>
                <w:szCs w:val="20"/>
              </w:rPr>
            </w:pPr>
            <w:r w:rsidRPr="000712BB">
              <w:rPr>
                <w:sz w:val="20"/>
                <w:szCs w:val="20"/>
              </w:rPr>
              <w:t>Gatěk, J., Holík, P., &amp; et al. (2019).</w:t>
            </w:r>
            <w:r w:rsidR="00331105" w:rsidRPr="000712BB">
              <w:rPr>
                <w:sz w:val="20"/>
                <w:szCs w:val="20"/>
              </w:rPr>
              <w:t xml:space="preserve"> </w:t>
            </w:r>
            <w:r w:rsidR="00A43842" w:rsidRPr="000712BB">
              <w:rPr>
                <w:i/>
                <w:iCs/>
                <w:sz w:val="20"/>
                <w:szCs w:val="20"/>
              </w:rPr>
              <w:t xml:space="preserve">Individuální přístup v léčení karcinomu prsu u seniorů. </w:t>
            </w:r>
            <w:r w:rsidR="00A43842" w:rsidRPr="000712BB">
              <w:rPr>
                <w:sz w:val="20"/>
                <w:szCs w:val="20"/>
              </w:rPr>
              <w:t>Klinická onkologie. 32(Suppl1). ISSN 18025307.</w:t>
            </w:r>
          </w:p>
        </w:tc>
      </w:tr>
      <w:tr w:rsidR="00A43842" w:rsidRPr="000712BB" w14:paraId="2F432E5B" w14:textId="77777777" w:rsidTr="00B11784">
        <w:trPr>
          <w:trHeight w:val="218"/>
        </w:trPr>
        <w:tc>
          <w:tcPr>
            <w:tcW w:w="9859" w:type="dxa"/>
            <w:gridSpan w:val="11"/>
            <w:shd w:val="clear" w:color="auto" w:fill="F7CAAC"/>
          </w:tcPr>
          <w:p w14:paraId="126E5F1A"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65E07646" w14:textId="77777777" w:rsidTr="00B11784">
        <w:trPr>
          <w:trHeight w:val="328"/>
        </w:trPr>
        <w:tc>
          <w:tcPr>
            <w:tcW w:w="9859" w:type="dxa"/>
            <w:gridSpan w:val="11"/>
          </w:tcPr>
          <w:p w14:paraId="3F561E98" w14:textId="77777777" w:rsidR="00A43842" w:rsidRPr="000712BB" w:rsidRDefault="00A43842" w:rsidP="00B11784">
            <w:pPr>
              <w:rPr>
                <w:b/>
                <w:sz w:val="20"/>
                <w:szCs w:val="20"/>
              </w:rPr>
            </w:pPr>
          </w:p>
        </w:tc>
      </w:tr>
      <w:tr w:rsidR="00A43842" w:rsidRPr="000712BB" w14:paraId="4165E0BD" w14:textId="77777777" w:rsidTr="00930A0B">
        <w:trPr>
          <w:cantSplit/>
          <w:trHeight w:val="470"/>
        </w:trPr>
        <w:tc>
          <w:tcPr>
            <w:tcW w:w="2518" w:type="dxa"/>
            <w:shd w:val="clear" w:color="auto" w:fill="F7CAAC"/>
          </w:tcPr>
          <w:p w14:paraId="6F263916"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28690325" w14:textId="77777777" w:rsidR="00A43842" w:rsidRPr="000712BB" w:rsidRDefault="00A43842" w:rsidP="00B11784">
            <w:pPr>
              <w:jc w:val="both"/>
              <w:rPr>
                <w:sz w:val="20"/>
                <w:szCs w:val="20"/>
              </w:rPr>
            </w:pPr>
            <w:r w:rsidRPr="000712BB">
              <w:rPr>
                <w:sz w:val="20"/>
                <w:szCs w:val="20"/>
              </w:rPr>
              <w:t>Pavel Holík v. r.</w:t>
            </w:r>
          </w:p>
        </w:tc>
        <w:tc>
          <w:tcPr>
            <w:tcW w:w="709" w:type="dxa"/>
            <w:shd w:val="clear" w:color="auto" w:fill="F7CAAC"/>
          </w:tcPr>
          <w:p w14:paraId="5FAA698C"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27A00829" w14:textId="77777777" w:rsidR="00A43842" w:rsidRPr="000712BB" w:rsidRDefault="00A43842" w:rsidP="00B11784">
            <w:pPr>
              <w:jc w:val="both"/>
              <w:rPr>
                <w:sz w:val="20"/>
                <w:szCs w:val="20"/>
              </w:rPr>
            </w:pPr>
            <w:r w:rsidRPr="000712BB">
              <w:rPr>
                <w:sz w:val="20"/>
                <w:szCs w:val="20"/>
              </w:rPr>
              <w:t>06. 06. 2022</w:t>
            </w:r>
          </w:p>
        </w:tc>
      </w:tr>
    </w:tbl>
    <w:p w14:paraId="7C6B9650" w14:textId="77777777" w:rsidR="00A43842" w:rsidRPr="000712BB" w:rsidRDefault="00A43842" w:rsidP="00A43842"/>
    <w:p w14:paraId="2E888D21" w14:textId="56D30944" w:rsidR="00A43842" w:rsidRPr="000712BB" w:rsidRDefault="00A43842" w:rsidP="00A43842">
      <w:r w:rsidRPr="000712BB">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1C3E226E" w14:textId="77777777" w:rsidTr="00B11784">
        <w:tc>
          <w:tcPr>
            <w:tcW w:w="9859" w:type="dxa"/>
            <w:gridSpan w:val="11"/>
            <w:tcBorders>
              <w:bottom w:val="double" w:sz="4" w:space="0" w:color="auto"/>
            </w:tcBorders>
            <w:shd w:val="clear" w:color="auto" w:fill="BDD6EE"/>
          </w:tcPr>
          <w:p w14:paraId="479AE488"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3089F3BD" w14:textId="77777777" w:rsidTr="00B11784">
        <w:tc>
          <w:tcPr>
            <w:tcW w:w="2518" w:type="dxa"/>
            <w:tcBorders>
              <w:top w:val="double" w:sz="4" w:space="0" w:color="auto"/>
            </w:tcBorders>
            <w:shd w:val="clear" w:color="auto" w:fill="F7CAAC"/>
          </w:tcPr>
          <w:p w14:paraId="16BB9474"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353AEC59"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0EC0DCF1" w14:textId="77777777" w:rsidTr="00B11784">
        <w:tc>
          <w:tcPr>
            <w:tcW w:w="2518" w:type="dxa"/>
            <w:shd w:val="clear" w:color="auto" w:fill="F7CAAC"/>
          </w:tcPr>
          <w:p w14:paraId="37587898"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8173E60"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4B3AA824" w14:textId="77777777" w:rsidTr="00B11784">
        <w:tc>
          <w:tcPr>
            <w:tcW w:w="2518" w:type="dxa"/>
            <w:shd w:val="clear" w:color="auto" w:fill="F7CAAC"/>
          </w:tcPr>
          <w:p w14:paraId="17E8CAE4"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58BC4F4A"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330CEE8" w14:textId="77777777" w:rsidTr="00930A0B">
        <w:tc>
          <w:tcPr>
            <w:tcW w:w="2518" w:type="dxa"/>
            <w:shd w:val="clear" w:color="auto" w:fill="F7CAAC"/>
          </w:tcPr>
          <w:p w14:paraId="24515A40"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600015AD" w14:textId="31788496" w:rsidR="00A43842" w:rsidRPr="000712BB" w:rsidRDefault="00A43842" w:rsidP="00B11784">
            <w:pPr>
              <w:jc w:val="both"/>
              <w:rPr>
                <w:sz w:val="20"/>
                <w:szCs w:val="20"/>
              </w:rPr>
            </w:pPr>
            <w:r w:rsidRPr="000712BB">
              <w:rPr>
                <w:sz w:val="20"/>
                <w:szCs w:val="20"/>
              </w:rPr>
              <w:t xml:space="preserve">Petr Houšť </w:t>
            </w:r>
            <w:r w:rsidR="00E011DF" w:rsidRPr="000712BB">
              <w:rPr>
                <w:sz w:val="20"/>
                <w:szCs w:val="20"/>
              </w:rPr>
              <w:t>– odborník z praxe, externista</w:t>
            </w:r>
          </w:p>
        </w:tc>
        <w:tc>
          <w:tcPr>
            <w:tcW w:w="926" w:type="dxa"/>
            <w:gridSpan w:val="2"/>
            <w:shd w:val="clear" w:color="auto" w:fill="F7CAAC"/>
          </w:tcPr>
          <w:p w14:paraId="7E4C722C"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55C50A81" w14:textId="77777777" w:rsidR="00A43842" w:rsidRPr="000712BB" w:rsidRDefault="00A43842" w:rsidP="00B11784">
            <w:pPr>
              <w:jc w:val="both"/>
              <w:rPr>
                <w:sz w:val="20"/>
                <w:szCs w:val="20"/>
              </w:rPr>
            </w:pPr>
            <w:r w:rsidRPr="000712BB">
              <w:rPr>
                <w:sz w:val="20"/>
                <w:szCs w:val="20"/>
              </w:rPr>
              <w:t>PaedDr. Ing. MBA</w:t>
            </w:r>
          </w:p>
        </w:tc>
      </w:tr>
      <w:tr w:rsidR="00A43842" w:rsidRPr="000712BB" w14:paraId="63A0C7E4" w14:textId="77777777" w:rsidTr="00930A0B">
        <w:tc>
          <w:tcPr>
            <w:tcW w:w="2518" w:type="dxa"/>
            <w:shd w:val="clear" w:color="auto" w:fill="F7CAAC"/>
          </w:tcPr>
          <w:p w14:paraId="027E5E2C"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44EF60D4" w14:textId="77777777" w:rsidR="00A43842" w:rsidRPr="000712BB" w:rsidRDefault="00A43842" w:rsidP="00B11784">
            <w:pPr>
              <w:jc w:val="both"/>
              <w:rPr>
                <w:sz w:val="20"/>
                <w:szCs w:val="20"/>
              </w:rPr>
            </w:pPr>
            <w:r w:rsidRPr="000712BB">
              <w:rPr>
                <w:sz w:val="20"/>
                <w:szCs w:val="20"/>
              </w:rPr>
              <w:t>1958</w:t>
            </w:r>
          </w:p>
        </w:tc>
        <w:tc>
          <w:tcPr>
            <w:tcW w:w="1721" w:type="dxa"/>
            <w:shd w:val="clear" w:color="auto" w:fill="F7CAAC"/>
          </w:tcPr>
          <w:p w14:paraId="2E628140"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4053717" w14:textId="00113DE6" w:rsidR="00A43842" w:rsidRPr="000712BB" w:rsidRDefault="00E011DF" w:rsidP="00B11784">
            <w:pPr>
              <w:jc w:val="both"/>
              <w:rPr>
                <w:sz w:val="20"/>
                <w:szCs w:val="20"/>
              </w:rPr>
            </w:pPr>
            <w:r w:rsidRPr="000712BB">
              <w:rPr>
                <w:sz w:val="20"/>
                <w:szCs w:val="20"/>
              </w:rPr>
              <w:t>DPP/DPČ</w:t>
            </w:r>
          </w:p>
        </w:tc>
        <w:tc>
          <w:tcPr>
            <w:tcW w:w="777" w:type="dxa"/>
            <w:shd w:val="clear" w:color="auto" w:fill="F7CAAC"/>
          </w:tcPr>
          <w:p w14:paraId="271F21BB"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705DDB7F" w14:textId="29C5C93E" w:rsidR="00A43842" w:rsidRPr="000712BB" w:rsidRDefault="00E011DF" w:rsidP="00B11784">
            <w:pPr>
              <w:jc w:val="both"/>
              <w:rPr>
                <w:sz w:val="20"/>
                <w:szCs w:val="20"/>
              </w:rPr>
            </w:pPr>
            <w:r w:rsidRPr="000712BB">
              <w:rPr>
                <w:sz w:val="20"/>
                <w:szCs w:val="20"/>
              </w:rPr>
              <w:t>dle výuky</w:t>
            </w:r>
          </w:p>
        </w:tc>
        <w:tc>
          <w:tcPr>
            <w:tcW w:w="492" w:type="dxa"/>
            <w:shd w:val="clear" w:color="auto" w:fill="F7CAAC"/>
          </w:tcPr>
          <w:p w14:paraId="5BBA8BCC"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E920A45" w14:textId="77777777" w:rsidR="00A43842" w:rsidRPr="000712BB" w:rsidRDefault="00A43842" w:rsidP="00B11784">
            <w:pPr>
              <w:jc w:val="both"/>
              <w:rPr>
                <w:sz w:val="20"/>
                <w:szCs w:val="20"/>
              </w:rPr>
            </w:pPr>
          </w:p>
        </w:tc>
      </w:tr>
      <w:tr w:rsidR="00A43842" w:rsidRPr="000712BB" w14:paraId="2939A69D" w14:textId="77777777" w:rsidTr="00930A0B">
        <w:tc>
          <w:tcPr>
            <w:tcW w:w="5068" w:type="dxa"/>
            <w:gridSpan w:val="3"/>
            <w:shd w:val="clear" w:color="auto" w:fill="F7CAAC"/>
          </w:tcPr>
          <w:p w14:paraId="2A2152F7"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5B789F1A" w14:textId="5732C0B3" w:rsidR="00A43842" w:rsidRPr="000712BB" w:rsidRDefault="00E011DF" w:rsidP="00B11784">
            <w:pPr>
              <w:jc w:val="both"/>
              <w:rPr>
                <w:sz w:val="20"/>
                <w:szCs w:val="20"/>
              </w:rPr>
            </w:pPr>
            <w:r w:rsidRPr="000712BB">
              <w:rPr>
                <w:sz w:val="20"/>
                <w:szCs w:val="20"/>
              </w:rPr>
              <w:t>DPP/DPČ</w:t>
            </w:r>
          </w:p>
        </w:tc>
        <w:tc>
          <w:tcPr>
            <w:tcW w:w="777" w:type="dxa"/>
            <w:shd w:val="clear" w:color="auto" w:fill="F7CAAC"/>
          </w:tcPr>
          <w:p w14:paraId="3D7C8C53"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E202ADC" w14:textId="3A77A86D" w:rsidR="00A43842" w:rsidRPr="000712BB" w:rsidRDefault="00E011DF" w:rsidP="00B11784">
            <w:pPr>
              <w:jc w:val="both"/>
              <w:rPr>
                <w:sz w:val="20"/>
                <w:szCs w:val="20"/>
              </w:rPr>
            </w:pPr>
            <w:r w:rsidRPr="000712BB">
              <w:rPr>
                <w:sz w:val="20"/>
                <w:szCs w:val="20"/>
              </w:rPr>
              <w:t>dle výuky</w:t>
            </w:r>
          </w:p>
        </w:tc>
        <w:tc>
          <w:tcPr>
            <w:tcW w:w="492" w:type="dxa"/>
            <w:shd w:val="clear" w:color="auto" w:fill="F7CAAC"/>
          </w:tcPr>
          <w:p w14:paraId="63192A8A"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5781CA45" w14:textId="77777777" w:rsidR="00A43842" w:rsidRPr="000712BB" w:rsidRDefault="00A43842" w:rsidP="00B11784">
            <w:pPr>
              <w:jc w:val="both"/>
              <w:rPr>
                <w:sz w:val="20"/>
                <w:szCs w:val="20"/>
              </w:rPr>
            </w:pPr>
          </w:p>
        </w:tc>
      </w:tr>
      <w:tr w:rsidR="00A43842" w:rsidRPr="000712BB" w14:paraId="52ADD826" w14:textId="77777777" w:rsidTr="00B11784">
        <w:tc>
          <w:tcPr>
            <w:tcW w:w="6060" w:type="dxa"/>
            <w:gridSpan w:val="5"/>
            <w:shd w:val="clear" w:color="auto" w:fill="F7CAAC"/>
          </w:tcPr>
          <w:p w14:paraId="23B99DF1"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22ECF647"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77B0BF75" w14:textId="77777777" w:rsidR="00A43842" w:rsidRPr="000712BB" w:rsidRDefault="00A43842" w:rsidP="00B11784">
            <w:pPr>
              <w:jc w:val="both"/>
              <w:rPr>
                <w:b/>
                <w:sz w:val="20"/>
                <w:szCs w:val="20"/>
              </w:rPr>
            </w:pPr>
            <w:r w:rsidRPr="000712BB">
              <w:rPr>
                <w:b/>
                <w:sz w:val="20"/>
                <w:szCs w:val="20"/>
              </w:rPr>
              <w:t>rozsah</w:t>
            </w:r>
          </w:p>
        </w:tc>
      </w:tr>
      <w:tr w:rsidR="00A43842" w:rsidRPr="000712BB" w14:paraId="27EA5D4F" w14:textId="77777777" w:rsidTr="00B11784">
        <w:tc>
          <w:tcPr>
            <w:tcW w:w="6060" w:type="dxa"/>
            <w:gridSpan w:val="5"/>
          </w:tcPr>
          <w:p w14:paraId="724A1254" w14:textId="77777777" w:rsidR="00A43842" w:rsidRPr="000712BB" w:rsidRDefault="00A43842" w:rsidP="00B11784">
            <w:pPr>
              <w:jc w:val="both"/>
              <w:rPr>
                <w:sz w:val="20"/>
                <w:szCs w:val="20"/>
              </w:rPr>
            </w:pPr>
          </w:p>
        </w:tc>
        <w:tc>
          <w:tcPr>
            <w:tcW w:w="1703" w:type="dxa"/>
            <w:gridSpan w:val="3"/>
          </w:tcPr>
          <w:p w14:paraId="1EAE0945" w14:textId="77777777" w:rsidR="00A43842" w:rsidRPr="000712BB" w:rsidRDefault="00A43842" w:rsidP="00B11784">
            <w:pPr>
              <w:jc w:val="both"/>
              <w:rPr>
                <w:sz w:val="20"/>
                <w:szCs w:val="20"/>
              </w:rPr>
            </w:pPr>
          </w:p>
        </w:tc>
        <w:tc>
          <w:tcPr>
            <w:tcW w:w="2096" w:type="dxa"/>
            <w:gridSpan w:val="3"/>
          </w:tcPr>
          <w:p w14:paraId="15A64D26" w14:textId="77777777" w:rsidR="00A43842" w:rsidRPr="000712BB" w:rsidRDefault="00A43842" w:rsidP="00B11784">
            <w:pPr>
              <w:jc w:val="both"/>
              <w:rPr>
                <w:sz w:val="20"/>
                <w:szCs w:val="20"/>
              </w:rPr>
            </w:pPr>
          </w:p>
        </w:tc>
      </w:tr>
      <w:tr w:rsidR="00A43842" w:rsidRPr="000712BB" w14:paraId="5A985AD3" w14:textId="77777777" w:rsidTr="00B11784">
        <w:tc>
          <w:tcPr>
            <w:tcW w:w="9859" w:type="dxa"/>
            <w:gridSpan w:val="11"/>
            <w:shd w:val="clear" w:color="auto" w:fill="F7CAAC"/>
          </w:tcPr>
          <w:p w14:paraId="650A6382"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96F4FAE" w14:textId="77777777" w:rsidTr="00B11784">
        <w:trPr>
          <w:trHeight w:val="236"/>
        </w:trPr>
        <w:tc>
          <w:tcPr>
            <w:tcW w:w="9859" w:type="dxa"/>
            <w:gridSpan w:val="11"/>
            <w:tcBorders>
              <w:top w:val="nil"/>
            </w:tcBorders>
          </w:tcPr>
          <w:p w14:paraId="21E1405F" w14:textId="77777777" w:rsidR="00A43842" w:rsidRPr="000712BB" w:rsidRDefault="00A43842" w:rsidP="00B11784">
            <w:pPr>
              <w:jc w:val="both"/>
              <w:rPr>
                <w:sz w:val="20"/>
                <w:szCs w:val="20"/>
              </w:rPr>
            </w:pPr>
            <w:r w:rsidRPr="000712BB">
              <w:rPr>
                <w:sz w:val="20"/>
                <w:szCs w:val="20"/>
              </w:rPr>
              <w:t>Základy managementu</w:t>
            </w:r>
            <w:r w:rsidR="0029429E" w:rsidRPr="000712BB">
              <w:rPr>
                <w:sz w:val="20"/>
                <w:szCs w:val="20"/>
              </w:rPr>
              <w:t xml:space="preserve"> (semináře 100 %)</w:t>
            </w:r>
          </w:p>
        </w:tc>
      </w:tr>
      <w:tr w:rsidR="00A43842" w:rsidRPr="000712BB" w14:paraId="19AAFB46" w14:textId="77777777" w:rsidTr="00B11784">
        <w:tc>
          <w:tcPr>
            <w:tcW w:w="9859" w:type="dxa"/>
            <w:gridSpan w:val="11"/>
            <w:shd w:val="clear" w:color="auto" w:fill="F7CAAC"/>
          </w:tcPr>
          <w:p w14:paraId="1E50B7E1"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0A44EAA3" w14:textId="77777777" w:rsidTr="00B11784">
        <w:trPr>
          <w:trHeight w:val="880"/>
        </w:trPr>
        <w:tc>
          <w:tcPr>
            <w:tcW w:w="9859" w:type="dxa"/>
            <w:gridSpan w:val="11"/>
          </w:tcPr>
          <w:p w14:paraId="21DB243B" w14:textId="77777777" w:rsidR="00DD4570" w:rsidRPr="000712BB" w:rsidRDefault="00DD4570" w:rsidP="00B11784">
            <w:pPr>
              <w:jc w:val="both"/>
              <w:rPr>
                <w:sz w:val="20"/>
                <w:szCs w:val="20"/>
              </w:rPr>
            </w:pPr>
            <w:r w:rsidRPr="000712BB">
              <w:rPr>
                <w:sz w:val="20"/>
                <w:szCs w:val="20"/>
              </w:rPr>
              <w:t>2020–2021: Vysoká škola DTI Dubnica nad Váhom, PaedDr.</w:t>
            </w:r>
          </w:p>
          <w:p w14:paraId="6F09AE44" w14:textId="77777777" w:rsidR="00DD4570" w:rsidRPr="000712BB" w:rsidRDefault="00DD4570" w:rsidP="00B11784">
            <w:pPr>
              <w:jc w:val="both"/>
              <w:rPr>
                <w:sz w:val="20"/>
                <w:szCs w:val="20"/>
              </w:rPr>
            </w:pPr>
            <w:r w:rsidRPr="000712BB">
              <w:rPr>
                <w:sz w:val="20"/>
                <w:szCs w:val="20"/>
              </w:rPr>
              <w:t>2015–2016: Společnost pro management a leadership, MBA</w:t>
            </w:r>
          </w:p>
          <w:p w14:paraId="616F67CE" w14:textId="77777777" w:rsidR="00DD4570" w:rsidRPr="000712BB" w:rsidRDefault="00DD4570" w:rsidP="00B11784">
            <w:pPr>
              <w:jc w:val="both"/>
              <w:rPr>
                <w:sz w:val="20"/>
                <w:szCs w:val="20"/>
              </w:rPr>
            </w:pPr>
            <w:r w:rsidRPr="000712BB">
              <w:rPr>
                <w:sz w:val="20"/>
                <w:szCs w:val="20"/>
              </w:rPr>
              <w:t>2013–2016: Vysoká škola DTI Dubnica nad Váhom, Mgr.</w:t>
            </w:r>
          </w:p>
          <w:p w14:paraId="2866C94A" w14:textId="09EE227B" w:rsidR="00A43842" w:rsidRPr="000712BB" w:rsidRDefault="00DD4570" w:rsidP="00B11784">
            <w:pPr>
              <w:jc w:val="both"/>
              <w:rPr>
                <w:sz w:val="20"/>
                <w:szCs w:val="20"/>
              </w:rPr>
            </w:pPr>
            <w:r w:rsidRPr="000712BB">
              <w:rPr>
                <w:sz w:val="20"/>
                <w:szCs w:val="20"/>
              </w:rPr>
              <w:t>2005–2009: Akademie Sting, VŠ Brno, Ing.</w:t>
            </w:r>
          </w:p>
        </w:tc>
      </w:tr>
      <w:tr w:rsidR="00A43842" w:rsidRPr="000712BB" w14:paraId="00B4D850" w14:textId="77777777" w:rsidTr="00B11784">
        <w:tc>
          <w:tcPr>
            <w:tcW w:w="9859" w:type="dxa"/>
            <w:gridSpan w:val="11"/>
            <w:shd w:val="clear" w:color="auto" w:fill="F7CAAC"/>
          </w:tcPr>
          <w:p w14:paraId="10EA1F06"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30C7C91" w14:textId="77777777" w:rsidTr="00B11784">
        <w:trPr>
          <w:trHeight w:val="854"/>
        </w:trPr>
        <w:tc>
          <w:tcPr>
            <w:tcW w:w="9859" w:type="dxa"/>
            <w:gridSpan w:val="11"/>
          </w:tcPr>
          <w:p w14:paraId="34DB3234" w14:textId="7FA03F09" w:rsidR="00A43842" w:rsidRPr="000712BB" w:rsidRDefault="00CD60DD" w:rsidP="00371C5B">
            <w:pPr>
              <w:autoSpaceDE w:val="0"/>
              <w:autoSpaceDN w:val="0"/>
              <w:adjustRightInd w:val="0"/>
              <w:jc w:val="both"/>
              <w:rPr>
                <w:sz w:val="20"/>
                <w:szCs w:val="20"/>
              </w:rPr>
            </w:pPr>
            <w:r w:rsidRPr="000712BB">
              <w:rPr>
                <w:sz w:val="20"/>
                <w:szCs w:val="20"/>
              </w:rPr>
              <w:t xml:space="preserve">2007–2022: </w:t>
            </w:r>
            <w:r w:rsidR="00A43842" w:rsidRPr="000712BB">
              <w:rPr>
                <w:sz w:val="20"/>
                <w:szCs w:val="20"/>
              </w:rPr>
              <w:t xml:space="preserve">Charita Uherský Brod, </w:t>
            </w:r>
            <w:r w:rsidRPr="000712BB">
              <w:rPr>
                <w:sz w:val="20"/>
                <w:szCs w:val="20"/>
              </w:rPr>
              <w:t>ředitel – statutární</w:t>
            </w:r>
            <w:r w:rsidR="00A43842" w:rsidRPr="000712BB">
              <w:rPr>
                <w:sz w:val="20"/>
                <w:szCs w:val="20"/>
              </w:rPr>
              <w:t xml:space="preserve"> zástupce organizace s 220 zaměstnanci,</w:t>
            </w:r>
          </w:p>
          <w:p w14:paraId="5821D71F" w14:textId="333C7CB4" w:rsidR="00A43842" w:rsidRPr="000712BB" w:rsidRDefault="00A43842" w:rsidP="00371C5B">
            <w:pPr>
              <w:autoSpaceDE w:val="0"/>
              <w:autoSpaceDN w:val="0"/>
              <w:adjustRightInd w:val="0"/>
              <w:jc w:val="both"/>
              <w:rPr>
                <w:sz w:val="20"/>
                <w:szCs w:val="20"/>
              </w:rPr>
            </w:pPr>
            <w:r w:rsidRPr="000712BB">
              <w:rPr>
                <w:sz w:val="20"/>
                <w:szCs w:val="20"/>
              </w:rPr>
              <w:t>2016–</w:t>
            </w:r>
            <w:r w:rsidR="00CD60DD" w:rsidRPr="000712BB">
              <w:rPr>
                <w:sz w:val="20"/>
                <w:szCs w:val="20"/>
              </w:rPr>
              <w:t>2019: Evropský</w:t>
            </w:r>
            <w:r w:rsidRPr="000712BB">
              <w:rPr>
                <w:sz w:val="20"/>
                <w:szCs w:val="20"/>
              </w:rPr>
              <w:t xml:space="preserve"> polytechnický institut Kunovice, </w:t>
            </w:r>
            <w:r w:rsidR="00DD4570" w:rsidRPr="000712BB">
              <w:rPr>
                <w:sz w:val="20"/>
                <w:szCs w:val="20"/>
              </w:rPr>
              <w:t>učitel ekonomických předmětů (Management, Marketing, Teorie obchodu, S</w:t>
            </w:r>
            <w:r w:rsidRPr="000712BB">
              <w:rPr>
                <w:sz w:val="20"/>
                <w:szCs w:val="20"/>
              </w:rPr>
              <w:t>větová ekonomika), člen komise SZZ</w:t>
            </w:r>
          </w:p>
          <w:p w14:paraId="2546AAA0" w14:textId="6C032BA5" w:rsidR="00A43842" w:rsidRPr="000712BB" w:rsidRDefault="00CD60DD" w:rsidP="00371C5B">
            <w:pPr>
              <w:autoSpaceDE w:val="0"/>
              <w:autoSpaceDN w:val="0"/>
              <w:adjustRightInd w:val="0"/>
              <w:jc w:val="both"/>
              <w:rPr>
                <w:sz w:val="20"/>
                <w:szCs w:val="20"/>
              </w:rPr>
            </w:pPr>
            <w:r w:rsidRPr="000712BB">
              <w:rPr>
                <w:sz w:val="20"/>
                <w:szCs w:val="20"/>
              </w:rPr>
              <w:t>1991–2006:</w:t>
            </w:r>
            <w:r w:rsidR="00A43842" w:rsidRPr="000712BB">
              <w:rPr>
                <w:sz w:val="20"/>
                <w:szCs w:val="20"/>
              </w:rPr>
              <w:t xml:space="preserve"> Majitel obchodní firmy (maloobchod, velkoobchod)</w:t>
            </w:r>
          </w:p>
        </w:tc>
      </w:tr>
      <w:tr w:rsidR="00A43842" w:rsidRPr="000712BB" w14:paraId="54786DDF" w14:textId="77777777" w:rsidTr="00B11784">
        <w:trPr>
          <w:trHeight w:val="250"/>
        </w:trPr>
        <w:tc>
          <w:tcPr>
            <w:tcW w:w="9859" w:type="dxa"/>
            <w:gridSpan w:val="11"/>
            <w:shd w:val="clear" w:color="auto" w:fill="F7CAAC"/>
          </w:tcPr>
          <w:p w14:paraId="3113823F"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6953EC42" w14:textId="77777777" w:rsidTr="00B11784">
        <w:trPr>
          <w:trHeight w:val="234"/>
        </w:trPr>
        <w:tc>
          <w:tcPr>
            <w:tcW w:w="9859" w:type="dxa"/>
            <w:gridSpan w:val="11"/>
          </w:tcPr>
          <w:p w14:paraId="2B1BECB0" w14:textId="77777777" w:rsidR="00A43842" w:rsidRPr="000712BB" w:rsidRDefault="00A43842" w:rsidP="00B11784">
            <w:pPr>
              <w:jc w:val="both"/>
              <w:rPr>
                <w:sz w:val="20"/>
                <w:szCs w:val="20"/>
              </w:rPr>
            </w:pPr>
          </w:p>
        </w:tc>
      </w:tr>
      <w:tr w:rsidR="00A43842" w:rsidRPr="000712BB" w14:paraId="321B711E" w14:textId="77777777" w:rsidTr="006C0644">
        <w:trPr>
          <w:cantSplit/>
        </w:trPr>
        <w:tc>
          <w:tcPr>
            <w:tcW w:w="3347" w:type="dxa"/>
            <w:gridSpan w:val="2"/>
            <w:tcBorders>
              <w:top w:val="single" w:sz="12" w:space="0" w:color="auto"/>
            </w:tcBorders>
            <w:shd w:val="clear" w:color="auto" w:fill="F7CAAC"/>
          </w:tcPr>
          <w:p w14:paraId="539B9563"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12BEE902"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0FDB6BC"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0582F4C"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4D7A305A" w14:textId="77777777" w:rsidTr="006C0644">
        <w:trPr>
          <w:cantSplit/>
        </w:trPr>
        <w:tc>
          <w:tcPr>
            <w:tcW w:w="3347" w:type="dxa"/>
            <w:gridSpan w:val="2"/>
          </w:tcPr>
          <w:p w14:paraId="61CF6510" w14:textId="77777777" w:rsidR="00A43842" w:rsidRPr="000712BB" w:rsidRDefault="00A43842" w:rsidP="00B11784">
            <w:pPr>
              <w:jc w:val="both"/>
              <w:rPr>
                <w:sz w:val="20"/>
                <w:szCs w:val="20"/>
              </w:rPr>
            </w:pPr>
          </w:p>
        </w:tc>
        <w:tc>
          <w:tcPr>
            <w:tcW w:w="2073" w:type="dxa"/>
            <w:gridSpan w:val="2"/>
          </w:tcPr>
          <w:p w14:paraId="6C64F67E"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78513E40"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5FCE0E77"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F0DD6C0"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50F476B0" w14:textId="77777777" w:rsidR="00A43842" w:rsidRPr="000712BB" w:rsidRDefault="00A43842" w:rsidP="00B11784">
            <w:pPr>
              <w:jc w:val="both"/>
              <w:rPr>
                <w:b/>
                <w:sz w:val="20"/>
                <w:szCs w:val="20"/>
              </w:rPr>
            </w:pPr>
            <w:r w:rsidRPr="000712BB">
              <w:rPr>
                <w:b/>
                <w:sz w:val="20"/>
                <w:szCs w:val="20"/>
              </w:rPr>
              <w:t>ostatní</w:t>
            </w:r>
          </w:p>
        </w:tc>
      </w:tr>
      <w:tr w:rsidR="00A43842" w:rsidRPr="000712BB" w14:paraId="50E02F83" w14:textId="77777777" w:rsidTr="006C0644">
        <w:trPr>
          <w:cantSplit/>
          <w:trHeight w:val="70"/>
        </w:trPr>
        <w:tc>
          <w:tcPr>
            <w:tcW w:w="3347" w:type="dxa"/>
            <w:gridSpan w:val="2"/>
            <w:shd w:val="clear" w:color="auto" w:fill="F7CAAC"/>
          </w:tcPr>
          <w:p w14:paraId="639DD48B"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38EFCF42"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62EEECFE"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0306BA33" w14:textId="77777777" w:rsidR="00A43842" w:rsidRPr="000712BB" w:rsidRDefault="00A43842" w:rsidP="00B11784">
            <w:pPr>
              <w:jc w:val="both"/>
              <w:rPr>
                <w:b/>
                <w:sz w:val="20"/>
                <w:szCs w:val="20"/>
              </w:rPr>
            </w:pPr>
          </w:p>
        </w:tc>
        <w:tc>
          <w:tcPr>
            <w:tcW w:w="850" w:type="dxa"/>
            <w:vMerge w:val="restart"/>
          </w:tcPr>
          <w:p w14:paraId="3421D58C" w14:textId="77777777" w:rsidR="00A43842" w:rsidRPr="000712BB" w:rsidRDefault="00A43842" w:rsidP="00B11784">
            <w:pPr>
              <w:jc w:val="both"/>
              <w:rPr>
                <w:b/>
                <w:sz w:val="20"/>
                <w:szCs w:val="20"/>
              </w:rPr>
            </w:pPr>
          </w:p>
        </w:tc>
        <w:tc>
          <w:tcPr>
            <w:tcW w:w="754" w:type="dxa"/>
            <w:vMerge w:val="restart"/>
          </w:tcPr>
          <w:p w14:paraId="110A3D59" w14:textId="77777777" w:rsidR="00A43842" w:rsidRPr="000712BB" w:rsidRDefault="00A43842" w:rsidP="00B11784">
            <w:pPr>
              <w:jc w:val="both"/>
              <w:rPr>
                <w:b/>
                <w:sz w:val="20"/>
                <w:szCs w:val="20"/>
              </w:rPr>
            </w:pPr>
          </w:p>
        </w:tc>
      </w:tr>
      <w:tr w:rsidR="00A43842" w:rsidRPr="000712BB" w14:paraId="53D080C5" w14:textId="77777777" w:rsidTr="006C0644">
        <w:trPr>
          <w:trHeight w:val="205"/>
        </w:trPr>
        <w:tc>
          <w:tcPr>
            <w:tcW w:w="3347" w:type="dxa"/>
            <w:gridSpan w:val="2"/>
          </w:tcPr>
          <w:p w14:paraId="438B8690" w14:textId="77777777" w:rsidR="00A43842" w:rsidRPr="000712BB" w:rsidRDefault="00A43842" w:rsidP="00B11784">
            <w:pPr>
              <w:jc w:val="both"/>
              <w:rPr>
                <w:sz w:val="20"/>
                <w:szCs w:val="20"/>
              </w:rPr>
            </w:pPr>
          </w:p>
        </w:tc>
        <w:tc>
          <w:tcPr>
            <w:tcW w:w="2073" w:type="dxa"/>
            <w:gridSpan w:val="2"/>
          </w:tcPr>
          <w:p w14:paraId="5AB61136"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15BF28B9"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618A0E75" w14:textId="77777777" w:rsidR="00A43842" w:rsidRPr="000712BB" w:rsidRDefault="00A43842" w:rsidP="00B11784">
            <w:pPr>
              <w:rPr>
                <w:b/>
                <w:sz w:val="20"/>
                <w:szCs w:val="20"/>
              </w:rPr>
            </w:pPr>
          </w:p>
        </w:tc>
        <w:tc>
          <w:tcPr>
            <w:tcW w:w="850" w:type="dxa"/>
            <w:vMerge/>
            <w:vAlign w:val="center"/>
          </w:tcPr>
          <w:p w14:paraId="085982C3" w14:textId="77777777" w:rsidR="00A43842" w:rsidRPr="000712BB" w:rsidRDefault="00A43842" w:rsidP="00B11784">
            <w:pPr>
              <w:rPr>
                <w:b/>
                <w:sz w:val="20"/>
                <w:szCs w:val="20"/>
              </w:rPr>
            </w:pPr>
          </w:p>
        </w:tc>
        <w:tc>
          <w:tcPr>
            <w:tcW w:w="754" w:type="dxa"/>
            <w:vMerge/>
            <w:vAlign w:val="center"/>
          </w:tcPr>
          <w:p w14:paraId="6CFA27A9" w14:textId="77777777" w:rsidR="00A43842" w:rsidRPr="000712BB" w:rsidRDefault="00A43842" w:rsidP="00B11784">
            <w:pPr>
              <w:rPr>
                <w:b/>
                <w:sz w:val="20"/>
                <w:szCs w:val="20"/>
              </w:rPr>
            </w:pPr>
          </w:p>
        </w:tc>
      </w:tr>
      <w:tr w:rsidR="00A43842" w:rsidRPr="000712BB" w14:paraId="011FE6D6" w14:textId="77777777" w:rsidTr="00B11784">
        <w:tc>
          <w:tcPr>
            <w:tcW w:w="9859" w:type="dxa"/>
            <w:gridSpan w:val="11"/>
            <w:shd w:val="clear" w:color="auto" w:fill="F7CAAC"/>
          </w:tcPr>
          <w:p w14:paraId="00E8E182"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55676CC5" w14:textId="77777777" w:rsidTr="00371C5B">
        <w:trPr>
          <w:trHeight w:val="1120"/>
        </w:trPr>
        <w:tc>
          <w:tcPr>
            <w:tcW w:w="9859" w:type="dxa"/>
            <w:gridSpan w:val="11"/>
          </w:tcPr>
          <w:p w14:paraId="3FE75278" w14:textId="486CDD88" w:rsidR="00A43842" w:rsidRPr="000712BB" w:rsidRDefault="00A43842" w:rsidP="00B11784">
            <w:pPr>
              <w:jc w:val="both"/>
              <w:rPr>
                <w:sz w:val="20"/>
                <w:szCs w:val="20"/>
              </w:rPr>
            </w:pPr>
            <w:r w:rsidRPr="000712BB">
              <w:rPr>
                <w:sz w:val="20"/>
                <w:szCs w:val="20"/>
              </w:rPr>
              <w:t>PaedDr. Ing Petr Houšť, MBA má dlouholeté zkušenosti s managementem a řízením, a to jak</w:t>
            </w:r>
            <w:r w:rsidR="00B248CD" w:rsidRPr="000712BB">
              <w:rPr>
                <w:sz w:val="20"/>
                <w:szCs w:val="20"/>
              </w:rPr>
              <w:t xml:space="preserve"> </w:t>
            </w:r>
            <w:r w:rsidRPr="000712BB">
              <w:rPr>
                <w:sz w:val="20"/>
                <w:szCs w:val="20"/>
              </w:rPr>
              <w:t>z hlediska podnikání (vedení vlastní firmy po dobu 16</w:t>
            </w:r>
            <w:r w:rsidR="00B248CD" w:rsidRPr="000712BB">
              <w:rPr>
                <w:sz w:val="20"/>
                <w:szCs w:val="20"/>
              </w:rPr>
              <w:t xml:space="preserve"> </w:t>
            </w:r>
            <w:r w:rsidRPr="000712BB">
              <w:rPr>
                <w:sz w:val="20"/>
                <w:szCs w:val="20"/>
              </w:rPr>
              <w:t xml:space="preserve">let), tak v neziskové sféře. </w:t>
            </w:r>
            <w:r w:rsidR="00B248CD" w:rsidRPr="000712BB">
              <w:rPr>
                <w:sz w:val="20"/>
                <w:szCs w:val="20"/>
              </w:rPr>
              <w:t>Zajímavé</w:t>
            </w:r>
            <w:r w:rsidRPr="000712BB">
              <w:rPr>
                <w:sz w:val="20"/>
                <w:szCs w:val="20"/>
              </w:rPr>
              <w:t xml:space="preserve"> je působení vyučujícího v neziskové organizaci Charita Uherský Brod, ve které působil od roku 2007 až do dubna 2022. Jeho úkolem bylo personálně řídit 225 zaměstnanců</w:t>
            </w:r>
            <w:r w:rsidR="00B248CD" w:rsidRPr="000712BB">
              <w:rPr>
                <w:sz w:val="20"/>
                <w:szCs w:val="20"/>
              </w:rPr>
              <w:t xml:space="preserve"> a d</w:t>
            </w:r>
            <w:r w:rsidRPr="000712BB">
              <w:rPr>
                <w:sz w:val="20"/>
                <w:szCs w:val="20"/>
              </w:rPr>
              <w:t>ále plánovat, organizovat, koordinovat a finančně spravovat 20 sociální služeb a 5 komerčních služeb. Za dob působení vyučujícího obdržela Charita Uhersk</w:t>
            </w:r>
            <w:r w:rsidR="00DD4570" w:rsidRPr="000712BB">
              <w:rPr>
                <w:sz w:val="20"/>
                <w:szCs w:val="20"/>
              </w:rPr>
              <w:t>ý Brod 20 různých ocenění, vč. z</w:t>
            </w:r>
            <w:r w:rsidRPr="000712BB">
              <w:rPr>
                <w:sz w:val="20"/>
                <w:szCs w:val="20"/>
              </w:rPr>
              <w:t>načky kvality Czech Made, a to jako první poskytovatel sociálních služeb a první nestátní nezisková organizace v České republice.</w:t>
            </w:r>
          </w:p>
          <w:p w14:paraId="2853A9CF" w14:textId="77777777" w:rsidR="00A43842" w:rsidRPr="000712BB" w:rsidRDefault="00A43842" w:rsidP="00B11784">
            <w:pPr>
              <w:jc w:val="both"/>
              <w:rPr>
                <w:sz w:val="20"/>
                <w:szCs w:val="20"/>
              </w:rPr>
            </w:pPr>
          </w:p>
          <w:p w14:paraId="2CA63E1F" w14:textId="77777777" w:rsidR="00A43842" w:rsidRPr="000712BB" w:rsidRDefault="00A43842" w:rsidP="00B11784">
            <w:pPr>
              <w:jc w:val="both"/>
              <w:rPr>
                <w:sz w:val="20"/>
                <w:szCs w:val="20"/>
              </w:rPr>
            </w:pPr>
            <w:r w:rsidRPr="000712BB">
              <w:rPr>
                <w:sz w:val="20"/>
                <w:szCs w:val="20"/>
              </w:rPr>
              <w:t xml:space="preserve">Kurzy: </w:t>
            </w:r>
          </w:p>
          <w:p w14:paraId="397CFF26" w14:textId="77777777" w:rsidR="00DD4570" w:rsidRPr="000712BB" w:rsidRDefault="00DD4570" w:rsidP="00B11784">
            <w:pPr>
              <w:jc w:val="both"/>
              <w:rPr>
                <w:sz w:val="20"/>
                <w:szCs w:val="20"/>
              </w:rPr>
            </w:pPr>
            <w:r w:rsidRPr="000712BB">
              <w:rPr>
                <w:sz w:val="20"/>
                <w:szCs w:val="20"/>
              </w:rPr>
              <w:t>2012: Veřejná podpora: součást systému financování sociálních služeb</w:t>
            </w:r>
          </w:p>
          <w:p w14:paraId="0B5516F8" w14:textId="77777777" w:rsidR="00DD4570" w:rsidRPr="000712BB" w:rsidRDefault="00DD4570" w:rsidP="00B11784">
            <w:pPr>
              <w:jc w:val="both"/>
              <w:rPr>
                <w:sz w:val="20"/>
                <w:szCs w:val="20"/>
              </w:rPr>
            </w:pPr>
            <w:r w:rsidRPr="000712BB">
              <w:rPr>
                <w:sz w:val="20"/>
                <w:szCs w:val="20"/>
              </w:rPr>
              <w:t>2011: konference Manažer v Charitě</w:t>
            </w:r>
          </w:p>
          <w:p w14:paraId="5A5EEA7B" w14:textId="77777777" w:rsidR="00DD4570" w:rsidRPr="000712BB" w:rsidRDefault="00DD4570" w:rsidP="00B11784">
            <w:pPr>
              <w:jc w:val="both"/>
              <w:rPr>
                <w:sz w:val="20"/>
                <w:szCs w:val="20"/>
              </w:rPr>
            </w:pPr>
            <w:r w:rsidRPr="000712BB">
              <w:rPr>
                <w:sz w:val="20"/>
                <w:szCs w:val="20"/>
              </w:rPr>
              <w:t>2011: Zákon o sociálních službách</w:t>
            </w:r>
          </w:p>
          <w:p w14:paraId="065647FB" w14:textId="77777777" w:rsidR="00DD4570" w:rsidRPr="000712BB" w:rsidRDefault="00DD4570" w:rsidP="00B11784">
            <w:pPr>
              <w:jc w:val="both"/>
              <w:rPr>
                <w:sz w:val="20"/>
                <w:szCs w:val="20"/>
              </w:rPr>
            </w:pPr>
            <w:r w:rsidRPr="000712BB">
              <w:rPr>
                <w:sz w:val="20"/>
                <w:szCs w:val="20"/>
              </w:rPr>
              <w:t>2011: E-aukce a jejich využití v praxi</w:t>
            </w:r>
          </w:p>
          <w:p w14:paraId="37140CC0" w14:textId="77777777" w:rsidR="00DD4570" w:rsidRPr="000712BB" w:rsidRDefault="00DD4570" w:rsidP="00B11784">
            <w:pPr>
              <w:jc w:val="both"/>
              <w:rPr>
                <w:sz w:val="20"/>
                <w:szCs w:val="20"/>
              </w:rPr>
            </w:pPr>
            <w:r w:rsidRPr="000712BB">
              <w:rPr>
                <w:sz w:val="20"/>
                <w:szCs w:val="20"/>
              </w:rPr>
              <w:t>2010: Teze zákona o sociálních službách</w:t>
            </w:r>
          </w:p>
          <w:p w14:paraId="0200025D" w14:textId="1739EDCE" w:rsidR="00A43842" w:rsidRPr="000712BB" w:rsidRDefault="00DD4570" w:rsidP="00B11784">
            <w:pPr>
              <w:jc w:val="both"/>
              <w:rPr>
                <w:sz w:val="20"/>
                <w:szCs w:val="20"/>
              </w:rPr>
            </w:pPr>
            <w:r w:rsidRPr="000712BB">
              <w:rPr>
                <w:sz w:val="20"/>
                <w:szCs w:val="20"/>
              </w:rPr>
              <w:t>2009: Hodnocení pracovníků</w:t>
            </w:r>
          </w:p>
        </w:tc>
      </w:tr>
      <w:tr w:rsidR="00A43842" w:rsidRPr="000712BB" w14:paraId="42C3F3DA" w14:textId="77777777" w:rsidTr="00B11784">
        <w:trPr>
          <w:trHeight w:val="218"/>
        </w:trPr>
        <w:tc>
          <w:tcPr>
            <w:tcW w:w="9859" w:type="dxa"/>
            <w:gridSpan w:val="11"/>
            <w:shd w:val="clear" w:color="auto" w:fill="F7CAAC"/>
          </w:tcPr>
          <w:p w14:paraId="7BC4AA3E"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1C9F6916" w14:textId="77777777" w:rsidTr="00B11784">
        <w:trPr>
          <w:trHeight w:val="328"/>
        </w:trPr>
        <w:tc>
          <w:tcPr>
            <w:tcW w:w="9859" w:type="dxa"/>
            <w:gridSpan w:val="11"/>
          </w:tcPr>
          <w:p w14:paraId="726EB840" w14:textId="77777777" w:rsidR="00A43842" w:rsidRPr="000712BB" w:rsidRDefault="00A43842" w:rsidP="00B11784">
            <w:pPr>
              <w:rPr>
                <w:b/>
                <w:sz w:val="20"/>
                <w:szCs w:val="20"/>
              </w:rPr>
            </w:pPr>
          </w:p>
        </w:tc>
      </w:tr>
      <w:tr w:rsidR="00A43842" w:rsidRPr="000712BB" w14:paraId="2AF4CB16" w14:textId="77777777" w:rsidTr="00930A0B">
        <w:trPr>
          <w:cantSplit/>
          <w:trHeight w:val="470"/>
        </w:trPr>
        <w:tc>
          <w:tcPr>
            <w:tcW w:w="2518" w:type="dxa"/>
            <w:shd w:val="clear" w:color="auto" w:fill="F7CAAC"/>
          </w:tcPr>
          <w:p w14:paraId="2A8F31F5"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527C49FC" w14:textId="77777777" w:rsidR="00A43842" w:rsidRPr="000712BB" w:rsidRDefault="00A43842" w:rsidP="00B11784">
            <w:pPr>
              <w:jc w:val="both"/>
              <w:rPr>
                <w:sz w:val="20"/>
                <w:szCs w:val="20"/>
              </w:rPr>
            </w:pPr>
            <w:r w:rsidRPr="000712BB">
              <w:rPr>
                <w:sz w:val="20"/>
                <w:szCs w:val="20"/>
              </w:rPr>
              <w:t>Petr Houšť v. r.</w:t>
            </w:r>
          </w:p>
        </w:tc>
        <w:tc>
          <w:tcPr>
            <w:tcW w:w="709" w:type="dxa"/>
            <w:shd w:val="clear" w:color="auto" w:fill="F7CAAC"/>
          </w:tcPr>
          <w:p w14:paraId="052F3B6A"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00071672" w14:textId="77777777" w:rsidR="00A43842" w:rsidRPr="000712BB" w:rsidRDefault="00A43842" w:rsidP="00B11784">
            <w:pPr>
              <w:jc w:val="both"/>
              <w:rPr>
                <w:sz w:val="20"/>
                <w:szCs w:val="20"/>
              </w:rPr>
            </w:pPr>
            <w:r w:rsidRPr="000712BB">
              <w:rPr>
                <w:sz w:val="20"/>
                <w:szCs w:val="20"/>
              </w:rPr>
              <w:t>06. 06. 2022</w:t>
            </w:r>
          </w:p>
        </w:tc>
      </w:tr>
    </w:tbl>
    <w:p w14:paraId="0C1FE343" w14:textId="77777777" w:rsidR="00A43842" w:rsidRPr="000712BB" w:rsidRDefault="00A43842" w:rsidP="00A43842">
      <w:pPr>
        <w:rPr>
          <w:sz w:val="20"/>
          <w:szCs w:val="20"/>
        </w:rPr>
      </w:pPr>
    </w:p>
    <w:p w14:paraId="40FFF1DF" w14:textId="34B921AE"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253"/>
        <w:gridCol w:w="851"/>
        <w:gridCol w:w="850"/>
        <w:gridCol w:w="217"/>
        <w:gridCol w:w="492"/>
        <w:gridCol w:w="850"/>
        <w:gridCol w:w="754"/>
      </w:tblGrid>
      <w:tr w:rsidR="00A43842" w:rsidRPr="000712BB" w14:paraId="259F2DC0" w14:textId="77777777" w:rsidTr="00B11784">
        <w:tc>
          <w:tcPr>
            <w:tcW w:w="9859" w:type="dxa"/>
            <w:gridSpan w:val="11"/>
            <w:tcBorders>
              <w:bottom w:val="double" w:sz="4" w:space="0" w:color="auto"/>
            </w:tcBorders>
            <w:shd w:val="clear" w:color="auto" w:fill="BDD6EE"/>
          </w:tcPr>
          <w:p w14:paraId="35EECF9B"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10231A9C" w14:textId="77777777" w:rsidTr="00B11784">
        <w:tc>
          <w:tcPr>
            <w:tcW w:w="2518" w:type="dxa"/>
            <w:tcBorders>
              <w:top w:val="double" w:sz="4" w:space="0" w:color="auto"/>
            </w:tcBorders>
            <w:shd w:val="clear" w:color="auto" w:fill="F7CAAC"/>
          </w:tcPr>
          <w:p w14:paraId="66AADA51"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43863EC6"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04736699" w14:textId="77777777" w:rsidTr="00B11784">
        <w:tc>
          <w:tcPr>
            <w:tcW w:w="2518" w:type="dxa"/>
            <w:shd w:val="clear" w:color="auto" w:fill="F7CAAC"/>
          </w:tcPr>
          <w:p w14:paraId="2DC07CA2"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4C7A21E7"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434DD12" w14:textId="77777777" w:rsidTr="00B11784">
        <w:tc>
          <w:tcPr>
            <w:tcW w:w="2518" w:type="dxa"/>
            <w:shd w:val="clear" w:color="auto" w:fill="F7CAAC"/>
          </w:tcPr>
          <w:p w14:paraId="5A33C097"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E7045DD"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2C508468" w14:textId="77777777" w:rsidTr="00795DD8">
        <w:tc>
          <w:tcPr>
            <w:tcW w:w="2518" w:type="dxa"/>
            <w:shd w:val="clear" w:color="auto" w:fill="F7CAAC"/>
          </w:tcPr>
          <w:p w14:paraId="7B11AE56" w14:textId="77777777" w:rsidR="00A43842" w:rsidRPr="000712BB" w:rsidRDefault="00A43842" w:rsidP="00B11784">
            <w:pPr>
              <w:jc w:val="both"/>
              <w:rPr>
                <w:b/>
                <w:sz w:val="20"/>
                <w:szCs w:val="20"/>
              </w:rPr>
            </w:pPr>
            <w:r w:rsidRPr="000712BB">
              <w:rPr>
                <w:b/>
                <w:sz w:val="20"/>
                <w:szCs w:val="20"/>
              </w:rPr>
              <w:t>Jméno a příjmení</w:t>
            </w:r>
          </w:p>
        </w:tc>
        <w:tc>
          <w:tcPr>
            <w:tcW w:w="4178" w:type="dxa"/>
            <w:gridSpan w:val="5"/>
          </w:tcPr>
          <w:p w14:paraId="705A1F49" w14:textId="77777777" w:rsidR="00A43842" w:rsidRPr="000712BB" w:rsidRDefault="00A43842" w:rsidP="00B11784">
            <w:pPr>
              <w:jc w:val="both"/>
              <w:rPr>
                <w:sz w:val="20"/>
                <w:szCs w:val="20"/>
              </w:rPr>
            </w:pPr>
            <w:r w:rsidRPr="000712BB">
              <w:rPr>
                <w:sz w:val="20"/>
                <w:szCs w:val="20"/>
              </w:rPr>
              <w:t>Karla Hrbáčková</w:t>
            </w:r>
          </w:p>
        </w:tc>
        <w:tc>
          <w:tcPr>
            <w:tcW w:w="1067" w:type="dxa"/>
            <w:gridSpan w:val="2"/>
            <w:shd w:val="clear" w:color="auto" w:fill="F7CAAC"/>
          </w:tcPr>
          <w:p w14:paraId="4C6F3213"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60E0D4CC" w14:textId="77777777" w:rsidR="00A43842" w:rsidRPr="000712BB" w:rsidRDefault="00A43842" w:rsidP="00B11784">
            <w:pPr>
              <w:jc w:val="both"/>
              <w:rPr>
                <w:sz w:val="20"/>
                <w:szCs w:val="20"/>
              </w:rPr>
            </w:pPr>
            <w:r w:rsidRPr="000712BB">
              <w:rPr>
                <w:sz w:val="20"/>
                <w:szCs w:val="20"/>
              </w:rPr>
              <w:t>Mgr., Ph.D.</w:t>
            </w:r>
          </w:p>
        </w:tc>
      </w:tr>
      <w:tr w:rsidR="00A43842" w:rsidRPr="000712BB" w14:paraId="23860E36" w14:textId="77777777" w:rsidTr="00795DD8">
        <w:tc>
          <w:tcPr>
            <w:tcW w:w="2518" w:type="dxa"/>
            <w:shd w:val="clear" w:color="auto" w:fill="F7CAAC"/>
          </w:tcPr>
          <w:p w14:paraId="27F44BA5"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6206C5D1" w14:textId="77777777" w:rsidR="00A43842" w:rsidRPr="000712BB" w:rsidRDefault="00A43842" w:rsidP="00B11784">
            <w:pPr>
              <w:jc w:val="both"/>
              <w:rPr>
                <w:sz w:val="20"/>
                <w:szCs w:val="20"/>
              </w:rPr>
            </w:pPr>
            <w:r w:rsidRPr="000712BB">
              <w:rPr>
                <w:sz w:val="20"/>
                <w:szCs w:val="20"/>
              </w:rPr>
              <w:t>1978</w:t>
            </w:r>
          </w:p>
        </w:tc>
        <w:tc>
          <w:tcPr>
            <w:tcW w:w="1721" w:type="dxa"/>
            <w:shd w:val="clear" w:color="auto" w:fill="F7CAAC"/>
          </w:tcPr>
          <w:p w14:paraId="38DFCAB4" w14:textId="77777777" w:rsidR="00A43842" w:rsidRPr="000712BB" w:rsidRDefault="00A43842" w:rsidP="00B11784">
            <w:pPr>
              <w:jc w:val="both"/>
              <w:rPr>
                <w:b/>
                <w:sz w:val="20"/>
                <w:szCs w:val="20"/>
              </w:rPr>
            </w:pPr>
            <w:r w:rsidRPr="000712BB">
              <w:rPr>
                <w:b/>
                <w:sz w:val="20"/>
                <w:szCs w:val="20"/>
              </w:rPr>
              <w:t>typ vztahu k VŠ</w:t>
            </w:r>
          </w:p>
        </w:tc>
        <w:tc>
          <w:tcPr>
            <w:tcW w:w="777" w:type="dxa"/>
            <w:gridSpan w:val="2"/>
          </w:tcPr>
          <w:p w14:paraId="7C7024D1" w14:textId="77777777" w:rsidR="00A43842" w:rsidRPr="000712BB" w:rsidRDefault="00A43842" w:rsidP="00B11784">
            <w:pPr>
              <w:jc w:val="both"/>
              <w:rPr>
                <w:sz w:val="20"/>
                <w:szCs w:val="20"/>
              </w:rPr>
            </w:pPr>
            <w:r w:rsidRPr="000712BB">
              <w:rPr>
                <w:sz w:val="20"/>
                <w:szCs w:val="20"/>
              </w:rPr>
              <w:t>pp</w:t>
            </w:r>
          </w:p>
        </w:tc>
        <w:tc>
          <w:tcPr>
            <w:tcW w:w="851" w:type="dxa"/>
            <w:shd w:val="clear" w:color="auto" w:fill="F7CAAC"/>
          </w:tcPr>
          <w:p w14:paraId="7541666D" w14:textId="77777777" w:rsidR="00A43842" w:rsidRPr="000712BB" w:rsidRDefault="00A43842" w:rsidP="00B11784">
            <w:pPr>
              <w:jc w:val="both"/>
              <w:rPr>
                <w:b/>
                <w:sz w:val="20"/>
                <w:szCs w:val="20"/>
              </w:rPr>
            </w:pPr>
            <w:r w:rsidRPr="000712BB">
              <w:rPr>
                <w:b/>
                <w:sz w:val="20"/>
                <w:szCs w:val="20"/>
              </w:rPr>
              <w:t>rozsah</w:t>
            </w:r>
          </w:p>
        </w:tc>
        <w:tc>
          <w:tcPr>
            <w:tcW w:w="1067" w:type="dxa"/>
            <w:gridSpan w:val="2"/>
          </w:tcPr>
          <w:p w14:paraId="69035137"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3F4FA14B"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6CEB8CD1" w14:textId="77777777" w:rsidR="00A43842" w:rsidRPr="000712BB" w:rsidRDefault="00A43842" w:rsidP="00B11784">
            <w:pPr>
              <w:jc w:val="both"/>
              <w:rPr>
                <w:sz w:val="20"/>
                <w:szCs w:val="20"/>
              </w:rPr>
            </w:pPr>
            <w:r w:rsidRPr="000712BB">
              <w:rPr>
                <w:sz w:val="20"/>
                <w:szCs w:val="20"/>
              </w:rPr>
              <w:t>N</w:t>
            </w:r>
          </w:p>
        </w:tc>
      </w:tr>
      <w:tr w:rsidR="00A43842" w:rsidRPr="000712BB" w14:paraId="18AD2407" w14:textId="77777777" w:rsidTr="00795DD8">
        <w:tc>
          <w:tcPr>
            <w:tcW w:w="5068" w:type="dxa"/>
            <w:gridSpan w:val="3"/>
            <w:shd w:val="clear" w:color="auto" w:fill="F7CAAC"/>
          </w:tcPr>
          <w:p w14:paraId="68DBF0D3"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777" w:type="dxa"/>
            <w:gridSpan w:val="2"/>
          </w:tcPr>
          <w:p w14:paraId="58B2CC3B" w14:textId="77777777" w:rsidR="00A43842" w:rsidRPr="000712BB" w:rsidRDefault="00A43842" w:rsidP="00B11784">
            <w:pPr>
              <w:jc w:val="both"/>
              <w:rPr>
                <w:sz w:val="20"/>
                <w:szCs w:val="20"/>
              </w:rPr>
            </w:pPr>
            <w:r w:rsidRPr="000712BB">
              <w:rPr>
                <w:sz w:val="20"/>
                <w:szCs w:val="20"/>
              </w:rPr>
              <w:t>pp</w:t>
            </w:r>
          </w:p>
        </w:tc>
        <w:tc>
          <w:tcPr>
            <w:tcW w:w="851" w:type="dxa"/>
            <w:shd w:val="clear" w:color="auto" w:fill="F7CAAC"/>
          </w:tcPr>
          <w:p w14:paraId="5E51DDC1" w14:textId="77777777" w:rsidR="00A43842" w:rsidRPr="000712BB" w:rsidRDefault="00A43842" w:rsidP="00B11784">
            <w:pPr>
              <w:jc w:val="both"/>
              <w:rPr>
                <w:b/>
                <w:sz w:val="20"/>
                <w:szCs w:val="20"/>
              </w:rPr>
            </w:pPr>
            <w:r w:rsidRPr="000712BB">
              <w:rPr>
                <w:b/>
                <w:sz w:val="20"/>
                <w:szCs w:val="20"/>
              </w:rPr>
              <w:t>rozsah</w:t>
            </w:r>
          </w:p>
        </w:tc>
        <w:tc>
          <w:tcPr>
            <w:tcW w:w="1067" w:type="dxa"/>
            <w:gridSpan w:val="2"/>
          </w:tcPr>
          <w:p w14:paraId="05B52BA7"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125866C9"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646BDA93" w14:textId="77777777" w:rsidR="00A43842" w:rsidRPr="000712BB" w:rsidRDefault="00A43842" w:rsidP="00B11784">
            <w:pPr>
              <w:jc w:val="both"/>
              <w:rPr>
                <w:sz w:val="20"/>
                <w:szCs w:val="20"/>
              </w:rPr>
            </w:pPr>
            <w:r w:rsidRPr="000712BB">
              <w:rPr>
                <w:sz w:val="20"/>
                <w:szCs w:val="20"/>
              </w:rPr>
              <w:t>N</w:t>
            </w:r>
          </w:p>
        </w:tc>
      </w:tr>
      <w:tr w:rsidR="00A43842" w:rsidRPr="000712BB" w14:paraId="0BDB68F9" w14:textId="77777777" w:rsidTr="00795DD8">
        <w:tc>
          <w:tcPr>
            <w:tcW w:w="5845" w:type="dxa"/>
            <w:gridSpan w:val="5"/>
            <w:shd w:val="clear" w:color="auto" w:fill="F7CAAC"/>
          </w:tcPr>
          <w:p w14:paraId="454BE63A"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918" w:type="dxa"/>
            <w:gridSpan w:val="3"/>
            <w:shd w:val="clear" w:color="auto" w:fill="F7CAAC"/>
          </w:tcPr>
          <w:p w14:paraId="0BCC1611"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2F77393B" w14:textId="77777777" w:rsidR="00A43842" w:rsidRPr="000712BB" w:rsidRDefault="00A43842" w:rsidP="00B11784">
            <w:pPr>
              <w:jc w:val="both"/>
              <w:rPr>
                <w:b/>
                <w:sz w:val="20"/>
                <w:szCs w:val="20"/>
              </w:rPr>
            </w:pPr>
            <w:r w:rsidRPr="000712BB">
              <w:rPr>
                <w:b/>
                <w:sz w:val="20"/>
                <w:szCs w:val="20"/>
              </w:rPr>
              <w:t>rozsah</w:t>
            </w:r>
          </w:p>
        </w:tc>
      </w:tr>
      <w:tr w:rsidR="00A43842" w:rsidRPr="000712BB" w14:paraId="7EFA20FF" w14:textId="77777777" w:rsidTr="00795DD8">
        <w:tc>
          <w:tcPr>
            <w:tcW w:w="5845" w:type="dxa"/>
            <w:gridSpan w:val="5"/>
          </w:tcPr>
          <w:p w14:paraId="7B56D871" w14:textId="77777777" w:rsidR="00A43842" w:rsidRPr="000712BB" w:rsidRDefault="00A43842" w:rsidP="00B11784">
            <w:pPr>
              <w:jc w:val="both"/>
              <w:rPr>
                <w:sz w:val="20"/>
                <w:szCs w:val="20"/>
              </w:rPr>
            </w:pPr>
          </w:p>
        </w:tc>
        <w:tc>
          <w:tcPr>
            <w:tcW w:w="1918" w:type="dxa"/>
            <w:gridSpan w:val="3"/>
          </w:tcPr>
          <w:p w14:paraId="4DBA6BE6" w14:textId="77777777" w:rsidR="00A43842" w:rsidRPr="000712BB" w:rsidRDefault="00A43842" w:rsidP="00B11784">
            <w:pPr>
              <w:jc w:val="both"/>
              <w:rPr>
                <w:sz w:val="20"/>
                <w:szCs w:val="20"/>
              </w:rPr>
            </w:pPr>
          </w:p>
        </w:tc>
        <w:tc>
          <w:tcPr>
            <w:tcW w:w="2096" w:type="dxa"/>
            <w:gridSpan w:val="3"/>
          </w:tcPr>
          <w:p w14:paraId="03CA3259" w14:textId="77777777" w:rsidR="00A43842" w:rsidRPr="000712BB" w:rsidRDefault="00A43842" w:rsidP="00B11784">
            <w:pPr>
              <w:jc w:val="both"/>
              <w:rPr>
                <w:sz w:val="20"/>
                <w:szCs w:val="20"/>
              </w:rPr>
            </w:pPr>
          </w:p>
        </w:tc>
      </w:tr>
      <w:tr w:rsidR="00A43842" w:rsidRPr="000712BB" w14:paraId="53EE3AEB" w14:textId="77777777" w:rsidTr="00B11784">
        <w:tc>
          <w:tcPr>
            <w:tcW w:w="9859" w:type="dxa"/>
            <w:gridSpan w:val="11"/>
            <w:shd w:val="clear" w:color="auto" w:fill="F7CAAC"/>
          </w:tcPr>
          <w:p w14:paraId="5CD0DE55"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2D6423F8" w14:textId="77777777" w:rsidTr="00B11784">
        <w:trPr>
          <w:trHeight w:val="236"/>
        </w:trPr>
        <w:tc>
          <w:tcPr>
            <w:tcW w:w="9859" w:type="dxa"/>
            <w:gridSpan w:val="11"/>
            <w:tcBorders>
              <w:top w:val="nil"/>
            </w:tcBorders>
          </w:tcPr>
          <w:p w14:paraId="7557339E" w14:textId="7F984A84" w:rsidR="00A43842" w:rsidRPr="000712BB" w:rsidRDefault="00A43842" w:rsidP="00A52E31">
            <w:pPr>
              <w:jc w:val="both"/>
              <w:rPr>
                <w:sz w:val="20"/>
                <w:szCs w:val="20"/>
              </w:rPr>
            </w:pPr>
            <w:r w:rsidRPr="000712BB">
              <w:rPr>
                <w:sz w:val="20"/>
                <w:szCs w:val="20"/>
              </w:rPr>
              <w:t>Autoregulace učení</w:t>
            </w:r>
            <w:r w:rsidR="0029429E" w:rsidRPr="000712BB">
              <w:rPr>
                <w:sz w:val="20"/>
                <w:szCs w:val="20"/>
              </w:rPr>
              <w:t xml:space="preserve"> (semináře 100 %)</w:t>
            </w:r>
          </w:p>
        </w:tc>
      </w:tr>
      <w:tr w:rsidR="00A43842" w:rsidRPr="000712BB" w14:paraId="143097EF" w14:textId="77777777" w:rsidTr="00B11784">
        <w:tc>
          <w:tcPr>
            <w:tcW w:w="9859" w:type="dxa"/>
            <w:gridSpan w:val="11"/>
            <w:shd w:val="clear" w:color="auto" w:fill="F7CAAC"/>
          </w:tcPr>
          <w:p w14:paraId="75C4A666"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45EC2B7" w14:textId="77777777" w:rsidTr="00B11784">
        <w:trPr>
          <w:trHeight w:val="171"/>
        </w:trPr>
        <w:tc>
          <w:tcPr>
            <w:tcW w:w="9859" w:type="dxa"/>
            <w:gridSpan w:val="11"/>
          </w:tcPr>
          <w:p w14:paraId="27416F7C" w14:textId="77777777" w:rsidR="00A43842" w:rsidRPr="000712BB" w:rsidRDefault="00A43842" w:rsidP="00B11784">
            <w:pPr>
              <w:jc w:val="both"/>
              <w:rPr>
                <w:b/>
                <w:sz w:val="20"/>
                <w:szCs w:val="20"/>
              </w:rPr>
            </w:pPr>
            <w:r w:rsidRPr="000712BB">
              <w:rPr>
                <w:sz w:val="20"/>
                <w:szCs w:val="20"/>
              </w:rPr>
              <w:t>Pedagogika, 2010, MU v Brně, PdF (Ph.D.)</w:t>
            </w:r>
          </w:p>
        </w:tc>
      </w:tr>
      <w:tr w:rsidR="00A43842" w:rsidRPr="000712BB" w14:paraId="1DC2EBE7" w14:textId="77777777" w:rsidTr="00B11784">
        <w:tc>
          <w:tcPr>
            <w:tcW w:w="9859" w:type="dxa"/>
            <w:gridSpan w:val="11"/>
            <w:shd w:val="clear" w:color="auto" w:fill="F7CAAC"/>
          </w:tcPr>
          <w:p w14:paraId="126091B8"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07C2F15" w14:textId="77777777" w:rsidTr="00B11784">
        <w:trPr>
          <w:trHeight w:val="263"/>
        </w:trPr>
        <w:tc>
          <w:tcPr>
            <w:tcW w:w="9859" w:type="dxa"/>
            <w:gridSpan w:val="11"/>
          </w:tcPr>
          <w:p w14:paraId="59E0CF43" w14:textId="5ACCC60F" w:rsidR="00A43842" w:rsidRPr="000712BB" w:rsidRDefault="00DD4570" w:rsidP="00DD4570">
            <w:pPr>
              <w:tabs>
                <w:tab w:val="left" w:pos="1064"/>
              </w:tabs>
              <w:jc w:val="both"/>
              <w:rPr>
                <w:sz w:val="20"/>
                <w:szCs w:val="20"/>
              </w:rPr>
            </w:pPr>
            <w:r w:rsidRPr="000712BB">
              <w:rPr>
                <w:sz w:val="20"/>
                <w:szCs w:val="20"/>
              </w:rPr>
              <w:t xml:space="preserve">2006-dosud: </w:t>
            </w:r>
            <w:r w:rsidR="00A43842" w:rsidRPr="000712BB">
              <w:rPr>
                <w:sz w:val="20"/>
                <w:szCs w:val="20"/>
              </w:rPr>
              <w:t>FHS UTB ve Zlíně</w:t>
            </w:r>
          </w:p>
        </w:tc>
      </w:tr>
      <w:tr w:rsidR="00A43842" w:rsidRPr="000712BB" w14:paraId="0F6FA91E" w14:textId="77777777" w:rsidTr="00B11784">
        <w:trPr>
          <w:trHeight w:val="250"/>
        </w:trPr>
        <w:tc>
          <w:tcPr>
            <w:tcW w:w="9859" w:type="dxa"/>
            <w:gridSpan w:val="11"/>
            <w:shd w:val="clear" w:color="auto" w:fill="F7CAAC"/>
          </w:tcPr>
          <w:p w14:paraId="57270820"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22231BF7" w14:textId="77777777" w:rsidTr="00B11784">
        <w:trPr>
          <w:trHeight w:val="171"/>
        </w:trPr>
        <w:tc>
          <w:tcPr>
            <w:tcW w:w="9859" w:type="dxa"/>
            <w:gridSpan w:val="11"/>
          </w:tcPr>
          <w:p w14:paraId="49B7902E" w14:textId="77777777" w:rsidR="00A43842" w:rsidRPr="000712BB" w:rsidRDefault="00A43842" w:rsidP="00B11784">
            <w:pPr>
              <w:jc w:val="both"/>
              <w:rPr>
                <w:sz w:val="20"/>
                <w:szCs w:val="20"/>
              </w:rPr>
            </w:pPr>
            <w:r w:rsidRPr="000712BB">
              <w:rPr>
                <w:sz w:val="20"/>
                <w:szCs w:val="20"/>
              </w:rPr>
              <w:t>Počet vedených a obhájených bakalářských prací = 119. Počet vedených a obhájených diplomových prací = 191.</w:t>
            </w:r>
          </w:p>
        </w:tc>
      </w:tr>
      <w:tr w:rsidR="00A43842" w:rsidRPr="000712BB" w14:paraId="06D6C1CC" w14:textId="77777777" w:rsidTr="00795DD8">
        <w:trPr>
          <w:cantSplit/>
        </w:trPr>
        <w:tc>
          <w:tcPr>
            <w:tcW w:w="3347" w:type="dxa"/>
            <w:gridSpan w:val="2"/>
            <w:tcBorders>
              <w:top w:val="single" w:sz="12" w:space="0" w:color="auto"/>
            </w:tcBorders>
            <w:shd w:val="clear" w:color="auto" w:fill="F7CAAC"/>
          </w:tcPr>
          <w:p w14:paraId="37F491B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3C881D03"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CCDC0A6"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0C6481DD"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46291A3D" w14:textId="77777777" w:rsidTr="00795DD8">
        <w:trPr>
          <w:cantSplit/>
        </w:trPr>
        <w:tc>
          <w:tcPr>
            <w:tcW w:w="3347" w:type="dxa"/>
            <w:gridSpan w:val="2"/>
          </w:tcPr>
          <w:p w14:paraId="77D55FA9" w14:textId="77777777" w:rsidR="00A43842" w:rsidRPr="000712BB" w:rsidRDefault="00A43842" w:rsidP="00B11784">
            <w:pPr>
              <w:jc w:val="both"/>
              <w:rPr>
                <w:sz w:val="20"/>
                <w:szCs w:val="20"/>
              </w:rPr>
            </w:pPr>
          </w:p>
        </w:tc>
        <w:tc>
          <w:tcPr>
            <w:tcW w:w="2245" w:type="dxa"/>
            <w:gridSpan w:val="2"/>
          </w:tcPr>
          <w:p w14:paraId="4FC3CB35"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255790FD"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2B62007F" w14:textId="77777777" w:rsidR="00A43842" w:rsidRPr="000712BB" w:rsidRDefault="00A43842" w:rsidP="00B11784">
            <w:pPr>
              <w:jc w:val="both"/>
              <w:rPr>
                <w:b/>
                <w:bCs/>
                <w:sz w:val="20"/>
                <w:szCs w:val="20"/>
              </w:rPr>
            </w:pPr>
            <w:r w:rsidRPr="000712BB">
              <w:rPr>
                <w:b/>
                <w:bCs/>
                <w:sz w:val="20"/>
                <w:szCs w:val="20"/>
              </w:rPr>
              <w:t>WOS</w:t>
            </w:r>
          </w:p>
        </w:tc>
        <w:tc>
          <w:tcPr>
            <w:tcW w:w="850" w:type="dxa"/>
            <w:shd w:val="clear" w:color="auto" w:fill="F7CAAC"/>
          </w:tcPr>
          <w:p w14:paraId="69B9BFA8" w14:textId="77777777" w:rsidR="00A43842" w:rsidRPr="000712BB" w:rsidRDefault="00A43842" w:rsidP="00B11784">
            <w:pPr>
              <w:jc w:val="both"/>
              <w:rPr>
                <w:b/>
                <w:bCs/>
                <w:sz w:val="20"/>
                <w:szCs w:val="20"/>
              </w:rPr>
            </w:pPr>
            <w:r w:rsidRPr="000712BB">
              <w:rPr>
                <w:b/>
                <w:bCs/>
                <w:sz w:val="20"/>
                <w:szCs w:val="20"/>
              </w:rPr>
              <w:t>Scopus</w:t>
            </w:r>
          </w:p>
        </w:tc>
        <w:tc>
          <w:tcPr>
            <w:tcW w:w="754" w:type="dxa"/>
            <w:shd w:val="clear" w:color="auto" w:fill="F7CAAC"/>
          </w:tcPr>
          <w:p w14:paraId="15FA80BA" w14:textId="77777777" w:rsidR="00A43842" w:rsidRPr="000712BB" w:rsidRDefault="00A43842" w:rsidP="00B11784">
            <w:pPr>
              <w:jc w:val="both"/>
              <w:rPr>
                <w:b/>
                <w:bCs/>
                <w:sz w:val="20"/>
                <w:szCs w:val="20"/>
              </w:rPr>
            </w:pPr>
            <w:r w:rsidRPr="000712BB">
              <w:rPr>
                <w:b/>
                <w:bCs/>
                <w:sz w:val="20"/>
                <w:szCs w:val="20"/>
              </w:rPr>
              <w:t>ostatní</w:t>
            </w:r>
          </w:p>
        </w:tc>
      </w:tr>
      <w:tr w:rsidR="00A43842" w:rsidRPr="000712BB" w14:paraId="601609BF" w14:textId="77777777" w:rsidTr="00795DD8">
        <w:trPr>
          <w:cantSplit/>
          <w:trHeight w:val="70"/>
        </w:trPr>
        <w:tc>
          <w:tcPr>
            <w:tcW w:w="3347" w:type="dxa"/>
            <w:gridSpan w:val="2"/>
            <w:shd w:val="clear" w:color="auto" w:fill="F7CAAC"/>
          </w:tcPr>
          <w:p w14:paraId="31E0789E"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0B8012CE"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right w:val="single" w:sz="12" w:space="0" w:color="auto"/>
            </w:tcBorders>
            <w:shd w:val="clear" w:color="auto" w:fill="F7CAAC"/>
          </w:tcPr>
          <w:p w14:paraId="4B5E0E4D"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725772EA" w14:textId="77777777" w:rsidR="00A43842" w:rsidRPr="000712BB" w:rsidRDefault="00A43842" w:rsidP="00B11784">
            <w:pPr>
              <w:jc w:val="center"/>
              <w:rPr>
                <w:b/>
                <w:sz w:val="20"/>
                <w:szCs w:val="20"/>
              </w:rPr>
            </w:pPr>
            <w:r w:rsidRPr="000712BB">
              <w:rPr>
                <w:b/>
                <w:sz w:val="20"/>
                <w:szCs w:val="20"/>
              </w:rPr>
              <w:t>28</w:t>
            </w:r>
          </w:p>
        </w:tc>
        <w:tc>
          <w:tcPr>
            <w:tcW w:w="850" w:type="dxa"/>
            <w:vMerge w:val="restart"/>
          </w:tcPr>
          <w:p w14:paraId="1FE07E22" w14:textId="77777777" w:rsidR="00A43842" w:rsidRPr="000712BB" w:rsidRDefault="00A43842" w:rsidP="00B11784">
            <w:pPr>
              <w:jc w:val="center"/>
              <w:rPr>
                <w:b/>
                <w:sz w:val="20"/>
                <w:szCs w:val="20"/>
              </w:rPr>
            </w:pPr>
            <w:r w:rsidRPr="000712BB">
              <w:rPr>
                <w:b/>
                <w:sz w:val="20"/>
                <w:szCs w:val="20"/>
              </w:rPr>
              <w:t>17</w:t>
            </w:r>
          </w:p>
        </w:tc>
        <w:tc>
          <w:tcPr>
            <w:tcW w:w="754" w:type="dxa"/>
            <w:vMerge w:val="restart"/>
          </w:tcPr>
          <w:p w14:paraId="0253B366" w14:textId="77777777" w:rsidR="00A43842" w:rsidRPr="000712BB" w:rsidRDefault="00A43842" w:rsidP="00B11784">
            <w:pPr>
              <w:jc w:val="center"/>
              <w:rPr>
                <w:b/>
                <w:sz w:val="20"/>
                <w:szCs w:val="20"/>
              </w:rPr>
            </w:pPr>
            <w:r w:rsidRPr="000712BB">
              <w:rPr>
                <w:b/>
                <w:sz w:val="20"/>
                <w:szCs w:val="20"/>
              </w:rPr>
              <w:t>256</w:t>
            </w:r>
          </w:p>
        </w:tc>
      </w:tr>
      <w:tr w:rsidR="00A43842" w:rsidRPr="000712BB" w14:paraId="3B8CBC75" w14:textId="77777777" w:rsidTr="00795DD8">
        <w:trPr>
          <w:trHeight w:val="205"/>
        </w:trPr>
        <w:tc>
          <w:tcPr>
            <w:tcW w:w="3347" w:type="dxa"/>
            <w:gridSpan w:val="2"/>
          </w:tcPr>
          <w:p w14:paraId="4880DF59" w14:textId="77777777" w:rsidR="00A43842" w:rsidRPr="000712BB" w:rsidRDefault="00A43842" w:rsidP="00B11784">
            <w:pPr>
              <w:jc w:val="both"/>
              <w:rPr>
                <w:sz w:val="20"/>
                <w:szCs w:val="20"/>
              </w:rPr>
            </w:pPr>
          </w:p>
        </w:tc>
        <w:tc>
          <w:tcPr>
            <w:tcW w:w="2245" w:type="dxa"/>
            <w:gridSpan w:val="2"/>
          </w:tcPr>
          <w:p w14:paraId="13052696"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47A60662"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474FB8CA" w14:textId="77777777" w:rsidR="00A43842" w:rsidRPr="000712BB" w:rsidRDefault="00A43842" w:rsidP="00B11784">
            <w:pPr>
              <w:rPr>
                <w:b/>
                <w:sz w:val="20"/>
                <w:szCs w:val="20"/>
              </w:rPr>
            </w:pPr>
          </w:p>
        </w:tc>
        <w:tc>
          <w:tcPr>
            <w:tcW w:w="850" w:type="dxa"/>
            <w:vMerge/>
            <w:vAlign w:val="center"/>
          </w:tcPr>
          <w:p w14:paraId="5870F965" w14:textId="77777777" w:rsidR="00A43842" w:rsidRPr="000712BB" w:rsidRDefault="00A43842" w:rsidP="00B11784">
            <w:pPr>
              <w:rPr>
                <w:b/>
                <w:sz w:val="20"/>
                <w:szCs w:val="20"/>
              </w:rPr>
            </w:pPr>
          </w:p>
        </w:tc>
        <w:tc>
          <w:tcPr>
            <w:tcW w:w="754" w:type="dxa"/>
            <w:vMerge/>
            <w:vAlign w:val="center"/>
          </w:tcPr>
          <w:p w14:paraId="011C73A2" w14:textId="77777777" w:rsidR="00A43842" w:rsidRPr="000712BB" w:rsidRDefault="00A43842" w:rsidP="00B11784">
            <w:pPr>
              <w:rPr>
                <w:b/>
                <w:sz w:val="20"/>
                <w:szCs w:val="20"/>
              </w:rPr>
            </w:pPr>
          </w:p>
        </w:tc>
      </w:tr>
      <w:tr w:rsidR="00A43842" w:rsidRPr="000712BB" w14:paraId="63DE8465" w14:textId="77777777" w:rsidTr="00B11784">
        <w:tc>
          <w:tcPr>
            <w:tcW w:w="9859" w:type="dxa"/>
            <w:gridSpan w:val="11"/>
            <w:shd w:val="clear" w:color="auto" w:fill="F7CAAC"/>
          </w:tcPr>
          <w:p w14:paraId="2126AD99"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1C1F6C8" w14:textId="77777777" w:rsidTr="00B11784">
        <w:trPr>
          <w:trHeight w:val="2347"/>
        </w:trPr>
        <w:tc>
          <w:tcPr>
            <w:tcW w:w="9859" w:type="dxa"/>
            <w:gridSpan w:val="11"/>
          </w:tcPr>
          <w:p w14:paraId="5DA81761" w14:textId="22C5BEE0" w:rsidR="00602570" w:rsidRPr="000712BB" w:rsidRDefault="00A43842" w:rsidP="00B11784">
            <w:pPr>
              <w:jc w:val="both"/>
              <w:rPr>
                <w:sz w:val="20"/>
                <w:szCs w:val="20"/>
              </w:rPr>
            </w:pPr>
            <w:r w:rsidRPr="000712BB">
              <w:rPr>
                <w:sz w:val="20"/>
                <w:szCs w:val="20"/>
              </w:rPr>
              <w:t>H</w:t>
            </w:r>
            <w:r w:rsidR="00602570" w:rsidRPr="000712BB">
              <w:rPr>
                <w:sz w:val="20"/>
                <w:szCs w:val="20"/>
              </w:rPr>
              <w:t>rbáčková</w:t>
            </w:r>
            <w:r w:rsidR="00CD60DD" w:rsidRPr="000712BB">
              <w:rPr>
                <w:sz w:val="20"/>
                <w:szCs w:val="20"/>
              </w:rPr>
              <w:t>, K</w:t>
            </w:r>
            <w:r w:rsidR="00602570" w:rsidRPr="000712BB">
              <w:rPr>
                <w:sz w:val="20"/>
                <w:szCs w:val="20"/>
              </w:rPr>
              <w:t>., &amp;</w:t>
            </w:r>
            <w:r w:rsidR="00CD60DD" w:rsidRPr="000712BB">
              <w:rPr>
                <w:sz w:val="20"/>
                <w:szCs w:val="20"/>
              </w:rPr>
              <w:t xml:space="preserve"> </w:t>
            </w:r>
            <w:r w:rsidR="00602570" w:rsidRPr="000712BB">
              <w:rPr>
                <w:sz w:val="20"/>
                <w:szCs w:val="20"/>
              </w:rPr>
              <w:t>Petr Šafránková, A</w:t>
            </w:r>
            <w:r w:rsidRPr="000712BB">
              <w:rPr>
                <w:sz w:val="20"/>
                <w:szCs w:val="20"/>
              </w:rPr>
              <w:t>.</w:t>
            </w:r>
            <w:r w:rsidR="00602570" w:rsidRPr="000712BB">
              <w:rPr>
                <w:sz w:val="20"/>
                <w:szCs w:val="20"/>
              </w:rPr>
              <w:t xml:space="preserve"> (2016).</w:t>
            </w:r>
            <w:r w:rsidRPr="000712BB">
              <w:rPr>
                <w:sz w:val="20"/>
                <w:szCs w:val="20"/>
              </w:rPr>
              <w:t xml:space="preserve"> </w:t>
            </w:r>
            <w:r w:rsidRPr="000712BB">
              <w:rPr>
                <w:i/>
                <w:iCs/>
                <w:sz w:val="20"/>
                <w:szCs w:val="20"/>
              </w:rPr>
              <w:t>Self-Regulation of Behaviour in Children and Adolescents in the Natural and Institutional Environment</w:t>
            </w:r>
            <w:r w:rsidRPr="000712BB">
              <w:rPr>
                <w:sz w:val="20"/>
                <w:szCs w:val="20"/>
              </w:rPr>
              <w:t xml:space="preserve">. </w:t>
            </w:r>
            <w:r w:rsidR="00371C5B" w:rsidRPr="000712BB">
              <w:rPr>
                <w:sz w:val="20"/>
                <w:szCs w:val="20"/>
              </w:rPr>
              <w:t>Procedia – Social</w:t>
            </w:r>
            <w:r w:rsidRPr="000712BB">
              <w:rPr>
                <w:sz w:val="20"/>
                <w:szCs w:val="20"/>
              </w:rPr>
              <w:t xml:space="preserve"> and Behavioral Sciences.</w:t>
            </w:r>
            <w:r w:rsidR="00602570" w:rsidRPr="000712BB">
              <w:rPr>
                <w:sz w:val="20"/>
                <w:szCs w:val="20"/>
              </w:rPr>
              <w:t xml:space="preserve"> </w:t>
            </w:r>
            <w:r w:rsidRPr="000712BB">
              <w:rPr>
                <w:sz w:val="20"/>
                <w:szCs w:val="20"/>
              </w:rPr>
              <w:t xml:space="preserve">679-687. ISSN 18770428. </w:t>
            </w:r>
            <w:r w:rsidR="00371C5B" w:rsidRPr="000712BB">
              <w:rPr>
                <w:sz w:val="20"/>
                <w:szCs w:val="20"/>
              </w:rPr>
              <w:t>doi: 10.1016/j.sbspro</w:t>
            </w:r>
            <w:r w:rsidRPr="000712BB">
              <w:rPr>
                <w:sz w:val="20"/>
                <w:szCs w:val="20"/>
              </w:rPr>
              <w:t>.2016.02.119</w:t>
            </w:r>
            <w:r w:rsidR="00CD60DD" w:rsidRPr="000712BB">
              <w:rPr>
                <w:sz w:val="20"/>
                <w:szCs w:val="20"/>
              </w:rPr>
              <w:t xml:space="preserve"> </w:t>
            </w:r>
            <w:r w:rsidRPr="000712BB">
              <w:rPr>
                <w:sz w:val="20"/>
                <w:szCs w:val="20"/>
              </w:rPr>
              <w:t>(spoluautorský podíl 50 %)</w:t>
            </w:r>
          </w:p>
          <w:p w14:paraId="61206C89" w14:textId="33F0AB19" w:rsidR="00602570" w:rsidRPr="000712BB" w:rsidRDefault="00CD60DD" w:rsidP="00CD60DD">
            <w:pPr>
              <w:jc w:val="both"/>
              <w:rPr>
                <w:sz w:val="20"/>
                <w:szCs w:val="20"/>
              </w:rPr>
            </w:pPr>
            <w:r w:rsidRPr="000712BB">
              <w:rPr>
                <w:sz w:val="20"/>
                <w:szCs w:val="20"/>
              </w:rPr>
              <w:t>H</w:t>
            </w:r>
            <w:r w:rsidR="00602570" w:rsidRPr="000712BB">
              <w:rPr>
                <w:sz w:val="20"/>
                <w:szCs w:val="20"/>
              </w:rPr>
              <w:t>rbáčková</w:t>
            </w:r>
            <w:r w:rsidRPr="000712BB">
              <w:rPr>
                <w:sz w:val="20"/>
                <w:szCs w:val="20"/>
              </w:rPr>
              <w:t>, K</w:t>
            </w:r>
            <w:r w:rsidR="00602570" w:rsidRPr="000712BB">
              <w:rPr>
                <w:sz w:val="20"/>
                <w:szCs w:val="20"/>
              </w:rPr>
              <w:t xml:space="preserve">., &amp; </w:t>
            </w:r>
            <w:r w:rsidRPr="000712BB">
              <w:rPr>
                <w:sz w:val="20"/>
                <w:szCs w:val="20"/>
              </w:rPr>
              <w:t>S</w:t>
            </w:r>
            <w:r w:rsidR="00602570" w:rsidRPr="000712BB">
              <w:rPr>
                <w:sz w:val="20"/>
                <w:szCs w:val="20"/>
              </w:rPr>
              <w:t>uchánková, E</w:t>
            </w:r>
            <w:r w:rsidRPr="000712BB">
              <w:rPr>
                <w:sz w:val="20"/>
                <w:szCs w:val="20"/>
              </w:rPr>
              <w:t>.</w:t>
            </w:r>
            <w:r w:rsidR="00602570" w:rsidRPr="000712BB">
              <w:rPr>
                <w:sz w:val="20"/>
                <w:szCs w:val="20"/>
              </w:rPr>
              <w:t xml:space="preserve"> (2016).</w:t>
            </w:r>
            <w:r w:rsidRPr="000712BB">
              <w:rPr>
                <w:sz w:val="20"/>
                <w:szCs w:val="20"/>
              </w:rPr>
              <w:t xml:space="preserve"> </w:t>
            </w:r>
            <w:r w:rsidR="00A43842" w:rsidRPr="000712BB">
              <w:rPr>
                <w:i/>
                <w:iCs/>
                <w:sz w:val="20"/>
                <w:szCs w:val="20"/>
              </w:rPr>
              <w:t>Self-Determination Approach to Understanding of Motivation in Students of Helping Professions</w:t>
            </w:r>
            <w:r w:rsidR="00A43842" w:rsidRPr="000712BB">
              <w:rPr>
                <w:sz w:val="20"/>
                <w:szCs w:val="20"/>
              </w:rPr>
              <w:t xml:space="preserve">. </w:t>
            </w:r>
            <w:r w:rsidR="00371C5B" w:rsidRPr="000712BB">
              <w:rPr>
                <w:sz w:val="20"/>
                <w:szCs w:val="20"/>
              </w:rPr>
              <w:t>Procedia – Social</w:t>
            </w:r>
            <w:r w:rsidR="00A43842" w:rsidRPr="000712BB">
              <w:rPr>
                <w:sz w:val="20"/>
                <w:szCs w:val="20"/>
              </w:rPr>
              <w:t xml:space="preserve"> and Behavioral Sciences.</w:t>
            </w:r>
            <w:r w:rsidR="00602570" w:rsidRPr="000712BB">
              <w:rPr>
                <w:sz w:val="20"/>
                <w:szCs w:val="20"/>
              </w:rPr>
              <w:t xml:space="preserve"> </w:t>
            </w:r>
            <w:r w:rsidR="00A43842" w:rsidRPr="000712BB">
              <w:rPr>
                <w:sz w:val="20"/>
                <w:szCs w:val="20"/>
              </w:rPr>
              <w:t xml:space="preserve">688-696. ISSN 18770428. </w:t>
            </w:r>
            <w:r w:rsidR="00371C5B" w:rsidRPr="000712BB">
              <w:rPr>
                <w:sz w:val="20"/>
                <w:szCs w:val="20"/>
              </w:rPr>
              <w:t>doi: 10.1016/j.sbspro</w:t>
            </w:r>
            <w:r w:rsidR="00A43842" w:rsidRPr="000712BB">
              <w:rPr>
                <w:sz w:val="20"/>
                <w:szCs w:val="20"/>
              </w:rPr>
              <w:t>.2016.02.120) (spoluautorský podíl 50 %)</w:t>
            </w:r>
          </w:p>
          <w:p w14:paraId="7DCD2637" w14:textId="7B4C42D5" w:rsidR="00CD60DD"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rbáčková</w:t>
            </w:r>
            <w:r w:rsidRPr="000712BB">
              <w:rPr>
                <w:sz w:val="20"/>
                <w:szCs w:val="20"/>
              </w:rPr>
              <w:t>, K.</w:t>
            </w:r>
            <w:r w:rsidR="00602570" w:rsidRPr="000712BB">
              <w:rPr>
                <w:sz w:val="20"/>
                <w:szCs w:val="20"/>
              </w:rPr>
              <w:t xml:space="preserve"> (2017).</w:t>
            </w:r>
            <w:r w:rsidRPr="000712BB">
              <w:rPr>
                <w:sz w:val="20"/>
                <w:szCs w:val="20"/>
              </w:rPr>
              <w:t xml:space="preserve"> </w:t>
            </w:r>
            <w:r w:rsidRPr="000712BB">
              <w:rPr>
                <w:i/>
                <w:iCs/>
                <w:sz w:val="20"/>
                <w:szCs w:val="20"/>
              </w:rPr>
              <w:t>Pupils’ self-regulated skills in relation to their perceived position in formal and informal school life processes</w:t>
            </w:r>
            <w:r w:rsidRPr="000712BB">
              <w:rPr>
                <w:sz w:val="20"/>
                <w:szCs w:val="20"/>
              </w:rPr>
              <w:t xml:space="preserve">. In: Issues and Trends in Interdisciplinary Behavior and Social </w:t>
            </w:r>
            <w:r w:rsidR="00371C5B" w:rsidRPr="000712BB">
              <w:rPr>
                <w:sz w:val="20"/>
                <w:szCs w:val="20"/>
              </w:rPr>
              <w:t>Science – Proceedings</w:t>
            </w:r>
            <w:r w:rsidRPr="000712BB">
              <w:rPr>
                <w:sz w:val="20"/>
                <w:szCs w:val="20"/>
              </w:rPr>
              <w:t xml:space="preserve"> of the 6th International Congress on Interdisciplinary Behavior and Social Sciences, ICIBSoS. CRC Press/Balkema. 2018, s. 337-344.</w:t>
            </w:r>
          </w:p>
          <w:p w14:paraId="4222F747" w14:textId="71FE5FC5" w:rsidR="00CD60DD" w:rsidRPr="000712BB" w:rsidRDefault="00A43842" w:rsidP="00B11784">
            <w:pPr>
              <w:tabs>
                <w:tab w:val="left" w:pos="473"/>
                <w:tab w:val="left" w:pos="8844"/>
                <w:tab w:val="left" w:pos="9066"/>
              </w:tabs>
              <w:jc w:val="both"/>
              <w:rPr>
                <w:sz w:val="20"/>
                <w:szCs w:val="20"/>
              </w:rPr>
            </w:pPr>
            <w:r w:rsidRPr="000712BB">
              <w:rPr>
                <w:sz w:val="20"/>
                <w:szCs w:val="20"/>
              </w:rPr>
              <w:t>H</w:t>
            </w:r>
            <w:r w:rsidR="00602570" w:rsidRPr="000712BB">
              <w:rPr>
                <w:sz w:val="20"/>
                <w:szCs w:val="20"/>
              </w:rPr>
              <w:t>rbáčková</w:t>
            </w:r>
            <w:r w:rsidRPr="000712BB">
              <w:rPr>
                <w:sz w:val="20"/>
                <w:szCs w:val="20"/>
              </w:rPr>
              <w:t>, K</w:t>
            </w:r>
            <w:r w:rsidR="00602570" w:rsidRPr="000712BB">
              <w:rPr>
                <w:sz w:val="20"/>
                <w:szCs w:val="20"/>
              </w:rPr>
              <w:t xml:space="preserve">., &amp; </w:t>
            </w:r>
            <w:r w:rsidRPr="000712BB">
              <w:rPr>
                <w:sz w:val="20"/>
                <w:szCs w:val="20"/>
              </w:rPr>
              <w:t>H</w:t>
            </w:r>
            <w:r w:rsidR="00602570" w:rsidRPr="000712BB">
              <w:rPr>
                <w:sz w:val="20"/>
                <w:szCs w:val="20"/>
              </w:rPr>
              <w:t>ladík, J</w:t>
            </w:r>
            <w:r w:rsidRPr="000712BB">
              <w:rPr>
                <w:sz w:val="20"/>
                <w:szCs w:val="20"/>
              </w:rPr>
              <w:t>.</w:t>
            </w:r>
            <w:r w:rsidR="00602570" w:rsidRPr="000712BB">
              <w:rPr>
                <w:sz w:val="20"/>
                <w:szCs w:val="20"/>
              </w:rPr>
              <w:t xml:space="preserve"> (2018).</w:t>
            </w:r>
            <w:r w:rsidRPr="000712BB">
              <w:rPr>
                <w:sz w:val="20"/>
                <w:szCs w:val="20"/>
              </w:rPr>
              <w:t xml:space="preserve"> </w:t>
            </w:r>
            <w:r w:rsidRPr="000712BB">
              <w:rPr>
                <w:i/>
                <w:iCs/>
                <w:sz w:val="20"/>
                <w:szCs w:val="20"/>
              </w:rPr>
              <w:t xml:space="preserve">Autoregulace žáků v závislosti na vnímaných projevech rizikového chování. </w:t>
            </w:r>
            <w:r w:rsidRPr="000712BB">
              <w:rPr>
                <w:sz w:val="20"/>
                <w:szCs w:val="20"/>
              </w:rPr>
              <w:t>Studia paedagogica.</w:t>
            </w:r>
            <w:r w:rsidRPr="000712BB">
              <w:rPr>
                <w:b/>
                <w:sz w:val="20"/>
                <w:szCs w:val="20"/>
              </w:rPr>
              <w:t xml:space="preserve"> </w:t>
            </w:r>
            <w:r w:rsidRPr="000712BB">
              <w:rPr>
                <w:sz w:val="20"/>
                <w:szCs w:val="20"/>
              </w:rPr>
              <w:t>23(1), 81-104. ISSN 18037437.</w:t>
            </w:r>
            <w:r w:rsidR="00CD60DD" w:rsidRPr="000712BB">
              <w:rPr>
                <w:sz w:val="20"/>
                <w:szCs w:val="20"/>
              </w:rPr>
              <w:t xml:space="preserve"> </w:t>
            </w:r>
            <w:r w:rsidRPr="000712BB">
              <w:rPr>
                <w:sz w:val="20"/>
                <w:szCs w:val="20"/>
              </w:rPr>
              <w:t>doi:</w:t>
            </w:r>
            <w:r w:rsidR="0027356F" w:rsidRPr="000712BB">
              <w:rPr>
                <w:sz w:val="20"/>
                <w:szCs w:val="20"/>
              </w:rPr>
              <w:t xml:space="preserve"> </w:t>
            </w:r>
            <w:r w:rsidRPr="000712BB">
              <w:rPr>
                <w:sz w:val="20"/>
                <w:szCs w:val="20"/>
              </w:rPr>
              <w:t>10.5817/SP2018-1-5. (spoluautorský podíl 50 %)</w:t>
            </w:r>
          </w:p>
          <w:p w14:paraId="388FFE7E" w14:textId="7DD2A253" w:rsidR="00CD60DD" w:rsidRPr="000712BB" w:rsidRDefault="00A43842" w:rsidP="00B11784">
            <w:pPr>
              <w:tabs>
                <w:tab w:val="left" w:pos="473"/>
                <w:tab w:val="left" w:pos="8844"/>
                <w:tab w:val="left" w:pos="9066"/>
              </w:tabs>
              <w:jc w:val="both"/>
              <w:rPr>
                <w:iCs/>
                <w:sz w:val="20"/>
                <w:szCs w:val="20"/>
              </w:rPr>
            </w:pPr>
            <w:r w:rsidRPr="000712BB">
              <w:rPr>
                <w:sz w:val="20"/>
                <w:szCs w:val="20"/>
              </w:rPr>
              <w:t>S</w:t>
            </w:r>
            <w:r w:rsidR="00602570" w:rsidRPr="000712BB">
              <w:rPr>
                <w:sz w:val="20"/>
                <w:szCs w:val="20"/>
              </w:rPr>
              <w:t>uchánková</w:t>
            </w:r>
            <w:r w:rsidRPr="000712BB">
              <w:rPr>
                <w:sz w:val="20"/>
                <w:szCs w:val="20"/>
              </w:rPr>
              <w:t>, E</w:t>
            </w:r>
            <w:r w:rsidR="00602570" w:rsidRPr="000712BB">
              <w:rPr>
                <w:sz w:val="20"/>
                <w:szCs w:val="20"/>
              </w:rPr>
              <w:t xml:space="preserve">., &amp; </w:t>
            </w:r>
            <w:r w:rsidRPr="000712BB">
              <w:rPr>
                <w:sz w:val="20"/>
                <w:szCs w:val="20"/>
              </w:rPr>
              <w:t>H</w:t>
            </w:r>
            <w:r w:rsidR="00602570" w:rsidRPr="000712BB">
              <w:rPr>
                <w:sz w:val="20"/>
                <w:szCs w:val="20"/>
              </w:rPr>
              <w:t>rbáčková, K</w:t>
            </w:r>
            <w:r w:rsidRPr="000712BB">
              <w:rPr>
                <w:sz w:val="20"/>
                <w:szCs w:val="20"/>
              </w:rPr>
              <w:t>.</w:t>
            </w:r>
            <w:r w:rsidR="00602570" w:rsidRPr="000712BB">
              <w:rPr>
                <w:sz w:val="20"/>
                <w:szCs w:val="20"/>
              </w:rPr>
              <w:t xml:space="preserve"> (</w:t>
            </w:r>
            <w:r w:rsidR="006D7F0C" w:rsidRPr="000712BB">
              <w:rPr>
                <w:sz w:val="20"/>
                <w:szCs w:val="20"/>
              </w:rPr>
              <w:t>2017).</w:t>
            </w:r>
            <w:r w:rsidRPr="000712BB">
              <w:rPr>
                <w:sz w:val="20"/>
                <w:szCs w:val="20"/>
              </w:rPr>
              <w:t xml:space="preserve"> </w:t>
            </w:r>
            <w:r w:rsidRPr="000712BB">
              <w:rPr>
                <w:i/>
                <w:iCs/>
                <w:sz w:val="20"/>
                <w:szCs w:val="20"/>
              </w:rPr>
              <w:t>Mentoring in the professional development of primary and secondary school teachers.</w:t>
            </w:r>
            <w:r w:rsidRPr="000712BB">
              <w:rPr>
                <w:sz w:val="20"/>
                <w:szCs w:val="20"/>
              </w:rPr>
              <w:t xml:space="preserve"> </w:t>
            </w:r>
            <w:r w:rsidRPr="000712BB">
              <w:rPr>
                <w:iCs/>
                <w:sz w:val="20"/>
                <w:szCs w:val="20"/>
              </w:rPr>
              <w:t>Journal on Efficiency and Responsibility in Education and Science.</w:t>
            </w:r>
            <w:r w:rsidR="006D7F0C" w:rsidRPr="000712BB">
              <w:rPr>
                <w:iCs/>
                <w:sz w:val="20"/>
                <w:szCs w:val="20"/>
              </w:rPr>
              <w:t xml:space="preserve"> </w:t>
            </w:r>
            <w:r w:rsidRPr="000712BB">
              <w:rPr>
                <w:iCs/>
                <w:sz w:val="20"/>
                <w:szCs w:val="20"/>
              </w:rPr>
              <w:t>10(1), 7-15. ISSN 23362375. doi:</w:t>
            </w:r>
            <w:r w:rsidR="0027356F" w:rsidRPr="000712BB">
              <w:rPr>
                <w:iCs/>
                <w:sz w:val="20"/>
                <w:szCs w:val="20"/>
              </w:rPr>
              <w:t xml:space="preserve"> </w:t>
            </w:r>
            <w:r w:rsidRPr="000712BB">
              <w:rPr>
                <w:iCs/>
                <w:sz w:val="20"/>
                <w:szCs w:val="20"/>
              </w:rPr>
              <w:t>10.7160/eriesj.2017.100102 (spoluautorský podíl 50 %)</w:t>
            </w:r>
          </w:p>
          <w:p w14:paraId="63E4417A" w14:textId="52FD2D0B" w:rsidR="00CD60DD" w:rsidRPr="000712BB" w:rsidRDefault="00A43842" w:rsidP="00B11784">
            <w:pPr>
              <w:tabs>
                <w:tab w:val="left" w:pos="473"/>
                <w:tab w:val="left" w:pos="8844"/>
                <w:tab w:val="left" w:pos="9066"/>
              </w:tabs>
              <w:jc w:val="both"/>
              <w:rPr>
                <w:sz w:val="20"/>
                <w:szCs w:val="20"/>
              </w:rPr>
            </w:pPr>
            <w:r w:rsidRPr="000712BB">
              <w:rPr>
                <w:sz w:val="20"/>
                <w:szCs w:val="20"/>
              </w:rPr>
              <w:t>H</w:t>
            </w:r>
            <w:r w:rsidR="006D7F0C" w:rsidRPr="000712BB">
              <w:rPr>
                <w:sz w:val="20"/>
                <w:szCs w:val="20"/>
              </w:rPr>
              <w:t>ladík</w:t>
            </w:r>
            <w:r w:rsidRPr="000712BB">
              <w:rPr>
                <w:sz w:val="20"/>
                <w:szCs w:val="20"/>
              </w:rPr>
              <w:t>, J</w:t>
            </w:r>
            <w:r w:rsidR="006D7F0C" w:rsidRPr="000712BB">
              <w:rPr>
                <w:sz w:val="20"/>
                <w:szCs w:val="20"/>
              </w:rPr>
              <w:t xml:space="preserve">., &amp; </w:t>
            </w:r>
            <w:r w:rsidR="00CD60DD" w:rsidRPr="000712BB">
              <w:rPr>
                <w:sz w:val="20"/>
                <w:szCs w:val="20"/>
              </w:rPr>
              <w:t>H</w:t>
            </w:r>
            <w:r w:rsidR="006D7F0C" w:rsidRPr="000712BB">
              <w:rPr>
                <w:sz w:val="20"/>
                <w:szCs w:val="20"/>
              </w:rPr>
              <w:t>rbáčková, K</w:t>
            </w:r>
            <w:r w:rsidRPr="000712BB">
              <w:rPr>
                <w:sz w:val="20"/>
                <w:szCs w:val="20"/>
              </w:rPr>
              <w:t>.</w:t>
            </w:r>
            <w:r w:rsidR="006D7F0C" w:rsidRPr="000712BB">
              <w:rPr>
                <w:sz w:val="20"/>
                <w:szCs w:val="20"/>
              </w:rPr>
              <w:t xml:space="preserve"> (2018).</w:t>
            </w:r>
            <w:r w:rsidRPr="000712BB">
              <w:rPr>
                <w:sz w:val="20"/>
                <w:szCs w:val="20"/>
              </w:rPr>
              <w:t xml:space="preserve"> </w:t>
            </w:r>
            <w:r w:rsidRPr="000712BB">
              <w:rPr>
                <w:i/>
                <w:iCs/>
                <w:sz w:val="20"/>
                <w:szCs w:val="20"/>
              </w:rPr>
              <w:t>The Role of Self-Efficacy and Self-Improvement in Metacognitive Regulation in Students of Helping Professions.</w:t>
            </w:r>
            <w:r w:rsidRPr="000712BB">
              <w:rPr>
                <w:sz w:val="20"/>
                <w:szCs w:val="20"/>
              </w:rPr>
              <w:t xml:space="preserve"> In STEFANIAK, J. E. (Ed.). Self-Regulated Learners: Strategies, Performance,</w:t>
            </w:r>
            <w:r w:rsidR="00E134AA" w:rsidRPr="000712BB">
              <w:rPr>
                <w:sz w:val="20"/>
                <w:szCs w:val="20"/>
              </w:rPr>
              <w:t xml:space="preserve"> </w:t>
            </w:r>
            <w:r w:rsidRPr="000712BB">
              <w:rPr>
                <w:sz w:val="20"/>
                <w:szCs w:val="20"/>
              </w:rPr>
              <w:t>and Individual Differences. New York: Nova Publishing</w:t>
            </w:r>
            <w:r w:rsidR="006D7F0C" w:rsidRPr="000712BB">
              <w:rPr>
                <w:sz w:val="20"/>
                <w:szCs w:val="20"/>
              </w:rPr>
              <w:t>.</w:t>
            </w:r>
            <w:r w:rsidRPr="000712BB">
              <w:rPr>
                <w:sz w:val="20"/>
                <w:szCs w:val="20"/>
              </w:rPr>
              <w:t xml:space="preserve"> ISBN 9781536136180. (spoluautorský podíl 50 %)</w:t>
            </w:r>
          </w:p>
          <w:p w14:paraId="63BEAE8A" w14:textId="457C6C57" w:rsidR="00CD60DD" w:rsidRPr="000712BB" w:rsidRDefault="00A43842" w:rsidP="00B11784">
            <w:pPr>
              <w:tabs>
                <w:tab w:val="left" w:pos="473"/>
                <w:tab w:val="left" w:pos="8844"/>
                <w:tab w:val="left" w:pos="9066"/>
              </w:tabs>
              <w:jc w:val="both"/>
              <w:rPr>
                <w:sz w:val="20"/>
                <w:szCs w:val="20"/>
              </w:rPr>
            </w:pPr>
            <w:r w:rsidRPr="000712BB">
              <w:rPr>
                <w:sz w:val="20"/>
                <w:szCs w:val="20"/>
              </w:rPr>
              <w:t>H</w:t>
            </w:r>
            <w:r w:rsidR="006D7F0C" w:rsidRPr="000712BB">
              <w:rPr>
                <w:sz w:val="20"/>
                <w:szCs w:val="20"/>
              </w:rPr>
              <w:t>rbáčková</w:t>
            </w:r>
            <w:r w:rsidRPr="000712BB">
              <w:rPr>
                <w:sz w:val="20"/>
                <w:szCs w:val="20"/>
              </w:rPr>
              <w:t>, K</w:t>
            </w:r>
            <w:r w:rsidR="006D7F0C" w:rsidRPr="000712BB">
              <w:rPr>
                <w:sz w:val="20"/>
                <w:szCs w:val="20"/>
              </w:rPr>
              <w:t>., &amp; Balaban Cakirpaloglu, I</w:t>
            </w:r>
            <w:r w:rsidR="00CD60DD" w:rsidRPr="000712BB">
              <w:rPr>
                <w:sz w:val="20"/>
                <w:szCs w:val="20"/>
              </w:rPr>
              <w:t>.</w:t>
            </w:r>
            <w:r w:rsidR="006D7F0C" w:rsidRPr="000712BB">
              <w:rPr>
                <w:sz w:val="20"/>
                <w:szCs w:val="20"/>
              </w:rPr>
              <w:t xml:space="preserve"> (2020).</w:t>
            </w:r>
            <w:r w:rsidR="00CD60DD" w:rsidRPr="000712BB">
              <w:rPr>
                <w:sz w:val="20"/>
                <w:szCs w:val="20"/>
              </w:rPr>
              <w:t xml:space="preserve"> </w:t>
            </w:r>
            <w:r w:rsidRPr="000712BB">
              <w:rPr>
                <w:i/>
                <w:iCs/>
                <w:sz w:val="20"/>
                <w:szCs w:val="20"/>
              </w:rPr>
              <w:t xml:space="preserve">Self-Regulation in Peer Rejected Students. </w:t>
            </w:r>
            <w:r w:rsidRPr="000712BB">
              <w:rPr>
                <w:sz w:val="20"/>
                <w:szCs w:val="20"/>
              </w:rPr>
              <w:t>In: Ford Lumban Gaol, Fonny Hutagalung, Chew Fong Peng (Eds.). The Social Sciences Empowered. Taylor &amp; Francis Group, London, CRC Press</w:t>
            </w:r>
            <w:r w:rsidR="006D7F0C" w:rsidRPr="000712BB">
              <w:rPr>
                <w:sz w:val="20"/>
                <w:szCs w:val="20"/>
              </w:rPr>
              <w:t>,</w:t>
            </w:r>
            <w:r w:rsidRPr="000712BB">
              <w:rPr>
                <w:sz w:val="20"/>
                <w:szCs w:val="20"/>
              </w:rPr>
              <w:t xml:space="preserve"> s. </w:t>
            </w:r>
            <w:r w:rsidR="00CD60DD" w:rsidRPr="000712BB">
              <w:rPr>
                <w:sz w:val="20"/>
                <w:szCs w:val="20"/>
              </w:rPr>
              <w:t>47–53</w:t>
            </w:r>
            <w:r w:rsidRPr="000712BB">
              <w:rPr>
                <w:sz w:val="20"/>
                <w:szCs w:val="20"/>
              </w:rPr>
              <w:t xml:space="preserve">. </w:t>
            </w:r>
            <w:hyperlink r:id="rId53" w:history="1">
              <w:r w:rsidRPr="000712BB">
                <w:rPr>
                  <w:rStyle w:val="Hypertextovodkaz"/>
                  <w:sz w:val="20"/>
                  <w:szCs w:val="20"/>
                </w:rPr>
                <w:t>doi:</w:t>
              </w:r>
              <w:r w:rsidR="0027356F" w:rsidRPr="000712BB">
                <w:rPr>
                  <w:rStyle w:val="Hypertextovodkaz"/>
                  <w:sz w:val="20"/>
                  <w:szCs w:val="20"/>
                </w:rPr>
                <w:t xml:space="preserve"> </w:t>
              </w:r>
              <w:r w:rsidRPr="000712BB">
                <w:rPr>
                  <w:rStyle w:val="Hypertextovodkaz"/>
                  <w:sz w:val="20"/>
                  <w:szCs w:val="20"/>
                </w:rPr>
                <w:t>10.1201/9780429444562</w:t>
              </w:r>
            </w:hyperlink>
            <w:r w:rsidRPr="000712BB">
              <w:rPr>
                <w:sz w:val="20"/>
                <w:szCs w:val="20"/>
              </w:rPr>
              <w:t xml:space="preserve"> (spoluatorský podíl 95 %)</w:t>
            </w:r>
          </w:p>
          <w:p w14:paraId="563D1E58" w14:textId="3D3D838B" w:rsidR="00A43842" w:rsidRPr="000712BB" w:rsidRDefault="00A43842" w:rsidP="00B11784">
            <w:pPr>
              <w:jc w:val="both"/>
              <w:rPr>
                <w:b/>
                <w:sz w:val="20"/>
                <w:szCs w:val="20"/>
              </w:rPr>
            </w:pPr>
            <w:r w:rsidRPr="000712BB">
              <w:rPr>
                <w:sz w:val="20"/>
                <w:szCs w:val="20"/>
              </w:rPr>
              <w:t>H</w:t>
            </w:r>
            <w:r w:rsidR="006D7F0C" w:rsidRPr="000712BB">
              <w:rPr>
                <w:sz w:val="20"/>
                <w:szCs w:val="20"/>
              </w:rPr>
              <w:t>ladík</w:t>
            </w:r>
            <w:r w:rsidRPr="000712BB">
              <w:rPr>
                <w:sz w:val="20"/>
                <w:szCs w:val="20"/>
              </w:rPr>
              <w:t>, J</w:t>
            </w:r>
            <w:r w:rsidR="006D7F0C" w:rsidRPr="000712BB">
              <w:rPr>
                <w:sz w:val="20"/>
                <w:szCs w:val="20"/>
              </w:rPr>
              <w:t xml:space="preserve">., &amp; </w:t>
            </w:r>
            <w:r w:rsidR="00CD60DD" w:rsidRPr="000712BB">
              <w:rPr>
                <w:sz w:val="20"/>
                <w:szCs w:val="20"/>
              </w:rPr>
              <w:t>H</w:t>
            </w:r>
            <w:r w:rsidR="006D7F0C" w:rsidRPr="000712BB">
              <w:rPr>
                <w:sz w:val="20"/>
                <w:szCs w:val="20"/>
              </w:rPr>
              <w:t>rbáčková, K</w:t>
            </w:r>
            <w:r w:rsidRPr="000712BB">
              <w:rPr>
                <w:sz w:val="20"/>
                <w:szCs w:val="20"/>
              </w:rPr>
              <w:t>.</w:t>
            </w:r>
            <w:r w:rsidR="006D7F0C" w:rsidRPr="000712BB">
              <w:rPr>
                <w:sz w:val="20"/>
                <w:szCs w:val="20"/>
              </w:rPr>
              <w:t xml:space="preserve"> (2021).</w:t>
            </w:r>
            <w:r w:rsidRPr="000712BB">
              <w:rPr>
                <w:sz w:val="20"/>
                <w:szCs w:val="20"/>
              </w:rPr>
              <w:t xml:space="preserve"> </w:t>
            </w:r>
            <w:r w:rsidRPr="000712BB">
              <w:rPr>
                <w:i/>
                <w:iCs/>
                <w:sz w:val="20"/>
                <w:szCs w:val="20"/>
              </w:rPr>
              <w:t xml:space="preserve">Peer-rejected students: An analysis of their self-regulatory mechanisms. </w:t>
            </w:r>
            <w:r w:rsidRPr="000712BB">
              <w:rPr>
                <w:sz w:val="20"/>
                <w:szCs w:val="20"/>
              </w:rPr>
              <w:t>Children and Youth Services Review. ISSN 01907409</w:t>
            </w:r>
            <w:r w:rsidR="00CD60DD" w:rsidRPr="000712BB">
              <w:rPr>
                <w:sz w:val="20"/>
                <w:szCs w:val="20"/>
              </w:rPr>
              <w:t xml:space="preserve">. </w:t>
            </w:r>
            <w:r w:rsidR="00371C5B" w:rsidRPr="000712BB">
              <w:rPr>
                <w:sz w:val="20"/>
                <w:szCs w:val="20"/>
              </w:rPr>
              <w:t>doi: 10.1016/j.childyouth</w:t>
            </w:r>
            <w:r w:rsidRPr="000712BB">
              <w:rPr>
                <w:sz w:val="20"/>
                <w:szCs w:val="20"/>
              </w:rPr>
              <w:t>.2021.106030 (spoluautorský podíl 50 %)</w:t>
            </w:r>
          </w:p>
        </w:tc>
      </w:tr>
      <w:tr w:rsidR="00A43842" w:rsidRPr="000712BB" w14:paraId="6B2B213C" w14:textId="77777777" w:rsidTr="00B11784">
        <w:trPr>
          <w:trHeight w:val="218"/>
        </w:trPr>
        <w:tc>
          <w:tcPr>
            <w:tcW w:w="9859" w:type="dxa"/>
            <w:gridSpan w:val="11"/>
            <w:shd w:val="clear" w:color="auto" w:fill="F7CAAC"/>
          </w:tcPr>
          <w:p w14:paraId="0924FDD9"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4C65B972" w14:textId="77777777" w:rsidTr="00B11784">
        <w:trPr>
          <w:trHeight w:val="328"/>
        </w:trPr>
        <w:tc>
          <w:tcPr>
            <w:tcW w:w="9859" w:type="dxa"/>
            <w:gridSpan w:val="11"/>
          </w:tcPr>
          <w:p w14:paraId="70A6DC7E" w14:textId="77777777" w:rsidR="00A43842" w:rsidRPr="000712BB" w:rsidRDefault="00A43842" w:rsidP="00B11784">
            <w:pPr>
              <w:rPr>
                <w:b/>
                <w:sz w:val="20"/>
                <w:szCs w:val="20"/>
              </w:rPr>
            </w:pPr>
          </w:p>
        </w:tc>
      </w:tr>
      <w:tr w:rsidR="00A43842" w:rsidRPr="000712BB" w14:paraId="5DF88F75" w14:textId="77777777" w:rsidTr="00795DD8">
        <w:trPr>
          <w:cantSplit/>
          <w:trHeight w:val="470"/>
        </w:trPr>
        <w:tc>
          <w:tcPr>
            <w:tcW w:w="2518" w:type="dxa"/>
            <w:shd w:val="clear" w:color="auto" w:fill="F7CAAC"/>
          </w:tcPr>
          <w:p w14:paraId="75882500" w14:textId="77777777" w:rsidR="00A43842" w:rsidRPr="000712BB" w:rsidRDefault="00A43842" w:rsidP="00B11784">
            <w:pPr>
              <w:jc w:val="both"/>
              <w:rPr>
                <w:b/>
                <w:sz w:val="20"/>
                <w:szCs w:val="20"/>
              </w:rPr>
            </w:pPr>
            <w:r w:rsidRPr="000712BB">
              <w:rPr>
                <w:b/>
                <w:sz w:val="20"/>
                <w:szCs w:val="20"/>
              </w:rPr>
              <w:t xml:space="preserve">Podpis </w:t>
            </w:r>
          </w:p>
        </w:tc>
        <w:tc>
          <w:tcPr>
            <w:tcW w:w="4178" w:type="dxa"/>
            <w:gridSpan w:val="5"/>
          </w:tcPr>
          <w:p w14:paraId="030061FF" w14:textId="77777777" w:rsidR="00A43842" w:rsidRPr="000712BB" w:rsidRDefault="00A43842" w:rsidP="00B11784">
            <w:pPr>
              <w:jc w:val="both"/>
              <w:rPr>
                <w:sz w:val="20"/>
                <w:szCs w:val="20"/>
              </w:rPr>
            </w:pPr>
            <w:r w:rsidRPr="000712BB">
              <w:rPr>
                <w:sz w:val="20"/>
                <w:szCs w:val="20"/>
              </w:rPr>
              <w:t>Karla Hrbáčková, v. r.</w:t>
            </w:r>
          </w:p>
        </w:tc>
        <w:tc>
          <w:tcPr>
            <w:tcW w:w="850" w:type="dxa"/>
            <w:shd w:val="clear" w:color="auto" w:fill="F7CAAC"/>
          </w:tcPr>
          <w:p w14:paraId="40BC23D1"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0CB6DAE7" w14:textId="77777777" w:rsidR="00A43842" w:rsidRPr="000712BB" w:rsidRDefault="00A43842" w:rsidP="00B11784">
            <w:pPr>
              <w:jc w:val="both"/>
              <w:rPr>
                <w:sz w:val="20"/>
                <w:szCs w:val="20"/>
              </w:rPr>
            </w:pPr>
            <w:r w:rsidRPr="000712BB">
              <w:rPr>
                <w:sz w:val="20"/>
                <w:szCs w:val="20"/>
              </w:rPr>
              <w:t>06. 06. 2022</w:t>
            </w:r>
          </w:p>
        </w:tc>
      </w:tr>
    </w:tbl>
    <w:p w14:paraId="23A4568B" w14:textId="77777777" w:rsidR="00A43842" w:rsidRPr="000712BB" w:rsidRDefault="00A43842" w:rsidP="00A43842">
      <w:pPr>
        <w:rPr>
          <w:sz w:val="20"/>
          <w:szCs w:val="20"/>
        </w:rPr>
      </w:pPr>
    </w:p>
    <w:p w14:paraId="6DEC2537" w14:textId="3845ED83"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851"/>
        <w:gridCol w:w="992"/>
        <w:gridCol w:w="217"/>
        <w:gridCol w:w="492"/>
        <w:gridCol w:w="850"/>
        <w:gridCol w:w="754"/>
      </w:tblGrid>
      <w:tr w:rsidR="00A43842" w:rsidRPr="000712BB" w14:paraId="58E4B964" w14:textId="77777777" w:rsidTr="00B11784">
        <w:tc>
          <w:tcPr>
            <w:tcW w:w="9859" w:type="dxa"/>
            <w:gridSpan w:val="11"/>
            <w:tcBorders>
              <w:bottom w:val="double" w:sz="4" w:space="0" w:color="auto"/>
            </w:tcBorders>
            <w:shd w:val="clear" w:color="auto" w:fill="BDD6EE"/>
          </w:tcPr>
          <w:p w14:paraId="175CA9A4"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7BA94BF6" w14:textId="77777777" w:rsidTr="00B11784">
        <w:tc>
          <w:tcPr>
            <w:tcW w:w="2518" w:type="dxa"/>
            <w:tcBorders>
              <w:top w:val="double" w:sz="4" w:space="0" w:color="auto"/>
            </w:tcBorders>
            <w:shd w:val="clear" w:color="auto" w:fill="F7CAAC"/>
          </w:tcPr>
          <w:p w14:paraId="59A90FBD"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45CD9A67"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45A9B0FA" w14:textId="77777777" w:rsidTr="00B11784">
        <w:tc>
          <w:tcPr>
            <w:tcW w:w="2518" w:type="dxa"/>
            <w:shd w:val="clear" w:color="auto" w:fill="F7CAAC"/>
          </w:tcPr>
          <w:p w14:paraId="28D427CF"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6E080B62"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5E7DAB81" w14:textId="77777777" w:rsidTr="00B11784">
        <w:tc>
          <w:tcPr>
            <w:tcW w:w="2518" w:type="dxa"/>
            <w:shd w:val="clear" w:color="auto" w:fill="F7CAAC"/>
          </w:tcPr>
          <w:p w14:paraId="19F742C3"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3DC8E172"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3638C1D" w14:textId="77777777" w:rsidTr="00795DD8">
        <w:tc>
          <w:tcPr>
            <w:tcW w:w="2518" w:type="dxa"/>
            <w:shd w:val="clear" w:color="auto" w:fill="F7CAAC"/>
          </w:tcPr>
          <w:p w14:paraId="16294C95" w14:textId="77777777" w:rsidR="00A43842" w:rsidRPr="000712BB" w:rsidRDefault="00A43842" w:rsidP="00B11784">
            <w:pPr>
              <w:jc w:val="both"/>
              <w:rPr>
                <w:b/>
                <w:sz w:val="20"/>
                <w:szCs w:val="20"/>
              </w:rPr>
            </w:pPr>
            <w:r w:rsidRPr="000712BB">
              <w:rPr>
                <w:b/>
                <w:sz w:val="20"/>
                <w:szCs w:val="20"/>
              </w:rPr>
              <w:t>Jméno a příjmení</w:t>
            </w:r>
          </w:p>
        </w:tc>
        <w:tc>
          <w:tcPr>
            <w:tcW w:w="4036" w:type="dxa"/>
            <w:gridSpan w:val="5"/>
          </w:tcPr>
          <w:p w14:paraId="496BA601" w14:textId="73E843C1" w:rsidR="00A43842" w:rsidRPr="000712BB" w:rsidRDefault="00A43842" w:rsidP="00B11784">
            <w:pPr>
              <w:jc w:val="both"/>
              <w:rPr>
                <w:sz w:val="20"/>
                <w:szCs w:val="20"/>
              </w:rPr>
            </w:pPr>
            <w:r w:rsidRPr="000712BB">
              <w:rPr>
                <w:sz w:val="20"/>
                <w:szCs w:val="20"/>
              </w:rPr>
              <w:t>Milan Chmura</w:t>
            </w:r>
            <w:r w:rsidR="00A52E31" w:rsidRPr="000712BB">
              <w:rPr>
                <w:sz w:val="20"/>
                <w:szCs w:val="20"/>
              </w:rPr>
              <w:t xml:space="preserve"> – odborník z praxe, externista</w:t>
            </w:r>
          </w:p>
        </w:tc>
        <w:tc>
          <w:tcPr>
            <w:tcW w:w="1209" w:type="dxa"/>
            <w:gridSpan w:val="2"/>
            <w:shd w:val="clear" w:color="auto" w:fill="F7CAAC"/>
          </w:tcPr>
          <w:p w14:paraId="41CC3ED8"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5393AD13" w14:textId="77777777" w:rsidR="00A43842" w:rsidRPr="000712BB" w:rsidRDefault="00A43842" w:rsidP="00B11784">
            <w:pPr>
              <w:jc w:val="both"/>
              <w:rPr>
                <w:sz w:val="20"/>
                <w:szCs w:val="20"/>
              </w:rPr>
            </w:pPr>
            <w:r w:rsidRPr="000712BB">
              <w:rPr>
                <w:sz w:val="20"/>
                <w:szCs w:val="20"/>
              </w:rPr>
              <w:t>Mgr., Ph.D.</w:t>
            </w:r>
          </w:p>
        </w:tc>
      </w:tr>
      <w:tr w:rsidR="00A43842" w:rsidRPr="000712BB" w14:paraId="4E7D8BEF" w14:textId="77777777" w:rsidTr="00A52E31">
        <w:tc>
          <w:tcPr>
            <w:tcW w:w="2518" w:type="dxa"/>
            <w:shd w:val="clear" w:color="auto" w:fill="F7CAAC"/>
          </w:tcPr>
          <w:p w14:paraId="7D03290C"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7D4A9C81" w14:textId="77777777" w:rsidR="00A43842" w:rsidRPr="000712BB" w:rsidRDefault="00A43842" w:rsidP="00B11784">
            <w:pPr>
              <w:jc w:val="both"/>
              <w:rPr>
                <w:sz w:val="20"/>
                <w:szCs w:val="20"/>
              </w:rPr>
            </w:pPr>
            <w:r w:rsidRPr="000712BB">
              <w:rPr>
                <w:sz w:val="20"/>
                <w:szCs w:val="20"/>
              </w:rPr>
              <w:t>1974</w:t>
            </w:r>
          </w:p>
        </w:tc>
        <w:tc>
          <w:tcPr>
            <w:tcW w:w="1721" w:type="dxa"/>
            <w:shd w:val="clear" w:color="auto" w:fill="F7CAAC"/>
          </w:tcPr>
          <w:p w14:paraId="3262F77A" w14:textId="77777777" w:rsidR="00A43842" w:rsidRPr="000712BB" w:rsidRDefault="00A43842" w:rsidP="00B11784">
            <w:pPr>
              <w:jc w:val="both"/>
              <w:rPr>
                <w:b/>
                <w:sz w:val="20"/>
                <w:szCs w:val="20"/>
              </w:rPr>
            </w:pPr>
            <w:r w:rsidRPr="000712BB">
              <w:rPr>
                <w:b/>
                <w:sz w:val="20"/>
                <w:szCs w:val="20"/>
              </w:rPr>
              <w:t>typ vztahu k VŠ</w:t>
            </w:r>
          </w:p>
        </w:tc>
        <w:tc>
          <w:tcPr>
            <w:tcW w:w="635" w:type="dxa"/>
            <w:gridSpan w:val="2"/>
          </w:tcPr>
          <w:p w14:paraId="19BCCB7B" w14:textId="39C531F9" w:rsidR="00A43842" w:rsidRPr="000712BB" w:rsidRDefault="00A52E31" w:rsidP="00B11784">
            <w:pPr>
              <w:jc w:val="both"/>
              <w:rPr>
                <w:sz w:val="20"/>
                <w:szCs w:val="20"/>
              </w:rPr>
            </w:pPr>
            <w:r w:rsidRPr="000712BB">
              <w:rPr>
                <w:sz w:val="20"/>
                <w:szCs w:val="20"/>
              </w:rPr>
              <w:t>DPP/DPČ</w:t>
            </w:r>
          </w:p>
        </w:tc>
        <w:tc>
          <w:tcPr>
            <w:tcW w:w="851" w:type="dxa"/>
            <w:shd w:val="clear" w:color="auto" w:fill="F7CAAC"/>
          </w:tcPr>
          <w:p w14:paraId="7AD6DE16" w14:textId="77777777" w:rsidR="00A43842" w:rsidRPr="000712BB" w:rsidRDefault="00A43842" w:rsidP="00B11784">
            <w:pPr>
              <w:jc w:val="both"/>
              <w:rPr>
                <w:b/>
                <w:sz w:val="20"/>
                <w:szCs w:val="20"/>
              </w:rPr>
            </w:pPr>
            <w:r w:rsidRPr="000712BB">
              <w:rPr>
                <w:b/>
                <w:sz w:val="20"/>
                <w:szCs w:val="20"/>
              </w:rPr>
              <w:t>rozsah</w:t>
            </w:r>
          </w:p>
        </w:tc>
        <w:tc>
          <w:tcPr>
            <w:tcW w:w="1209" w:type="dxa"/>
            <w:gridSpan w:val="2"/>
          </w:tcPr>
          <w:p w14:paraId="2012D8DF" w14:textId="3160FC5E"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0E16A5A0"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5DCB0F6" w14:textId="77777777" w:rsidR="00A43842" w:rsidRPr="000712BB" w:rsidRDefault="00A43842" w:rsidP="00B11784">
            <w:pPr>
              <w:jc w:val="both"/>
              <w:rPr>
                <w:sz w:val="20"/>
                <w:szCs w:val="20"/>
              </w:rPr>
            </w:pPr>
          </w:p>
        </w:tc>
      </w:tr>
      <w:tr w:rsidR="00A43842" w:rsidRPr="000712BB" w14:paraId="6E0E5FD1" w14:textId="77777777" w:rsidTr="00A52E31">
        <w:tc>
          <w:tcPr>
            <w:tcW w:w="5068" w:type="dxa"/>
            <w:gridSpan w:val="3"/>
            <w:shd w:val="clear" w:color="auto" w:fill="F7CAAC"/>
          </w:tcPr>
          <w:p w14:paraId="416E1D00"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635" w:type="dxa"/>
            <w:gridSpan w:val="2"/>
          </w:tcPr>
          <w:p w14:paraId="385B6649" w14:textId="117F9CD9" w:rsidR="00A43842" w:rsidRPr="000712BB" w:rsidRDefault="00A52E31" w:rsidP="00B11784">
            <w:pPr>
              <w:jc w:val="both"/>
              <w:rPr>
                <w:sz w:val="20"/>
                <w:szCs w:val="20"/>
              </w:rPr>
            </w:pPr>
            <w:r w:rsidRPr="000712BB">
              <w:rPr>
                <w:sz w:val="20"/>
                <w:szCs w:val="20"/>
              </w:rPr>
              <w:t>DPP/DPČ</w:t>
            </w:r>
          </w:p>
        </w:tc>
        <w:tc>
          <w:tcPr>
            <w:tcW w:w="851" w:type="dxa"/>
            <w:shd w:val="clear" w:color="auto" w:fill="F7CAAC"/>
          </w:tcPr>
          <w:p w14:paraId="256FDDD5" w14:textId="77777777" w:rsidR="00A43842" w:rsidRPr="000712BB" w:rsidRDefault="00A43842" w:rsidP="00B11784">
            <w:pPr>
              <w:jc w:val="both"/>
              <w:rPr>
                <w:b/>
                <w:sz w:val="20"/>
                <w:szCs w:val="20"/>
              </w:rPr>
            </w:pPr>
            <w:r w:rsidRPr="000712BB">
              <w:rPr>
                <w:b/>
                <w:sz w:val="20"/>
                <w:szCs w:val="20"/>
              </w:rPr>
              <w:t>rozsah</w:t>
            </w:r>
          </w:p>
        </w:tc>
        <w:tc>
          <w:tcPr>
            <w:tcW w:w="1209" w:type="dxa"/>
            <w:gridSpan w:val="2"/>
          </w:tcPr>
          <w:p w14:paraId="4F9DE9A7" w14:textId="5B589EDF"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78198B20"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06FB3434" w14:textId="77777777" w:rsidR="00A43842" w:rsidRPr="000712BB" w:rsidRDefault="00A43842" w:rsidP="00B11784">
            <w:pPr>
              <w:jc w:val="both"/>
              <w:rPr>
                <w:sz w:val="20"/>
                <w:szCs w:val="20"/>
              </w:rPr>
            </w:pPr>
          </w:p>
        </w:tc>
      </w:tr>
      <w:tr w:rsidR="00A43842" w:rsidRPr="000712BB" w14:paraId="2D09D50C" w14:textId="77777777" w:rsidTr="00A52E31">
        <w:tc>
          <w:tcPr>
            <w:tcW w:w="5703" w:type="dxa"/>
            <w:gridSpan w:val="5"/>
            <w:shd w:val="clear" w:color="auto" w:fill="F7CAAC"/>
          </w:tcPr>
          <w:p w14:paraId="387EC638"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2060" w:type="dxa"/>
            <w:gridSpan w:val="3"/>
            <w:shd w:val="clear" w:color="auto" w:fill="F7CAAC"/>
          </w:tcPr>
          <w:p w14:paraId="72871E65"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44A5F08B" w14:textId="77777777" w:rsidR="00A43842" w:rsidRPr="000712BB" w:rsidRDefault="00A43842" w:rsidP="00B11784">
            <w:pPr>
              <w:jc w:val="both"/>
              <w:rPr>
                <w:b/>
                <w:sz w:val="20"/>
                <w:szCs w:val="20"/>
              </w:rPr>
            </w:pPr>
            <w:r w:rsidRPr="000712BB">
              <w:rPr>
                <w:b/>
                <w:sz w:val="20"/>
                <w:szCs w:val="20"/>
              </w:rPr>
              <w:t>rozsah</w:t>
            </w:r>
          </w:p>
        </w:tc>
      </w:tr>
      <w:tr w:rsidR="00A43842" w:rsidRPr="000712BB" w14:paraId="2DB1FB07" w14:textId="77777777" w:rsidTr="00A52E31">
        <w:tc>
          <w:tcPr>
            <w:tcW w:w="5703" w:type="dxa"/>
            <w:gridSpan w:val="5"/>
          </w:tcPr>
          <w:p w14:paraId="6D3EEAF3" w14:textId="77777777" w:rsidR="00A43842" w:rsidRPr="000712BB" w:rsidRDefault="00A43842" w:rsidP="00B11784">
            <w:pPr>
              <w:jc w:val="both"/>
              <w:rPr>
                <w:sz w:val="20"/>
                <w:szCs w:val="20"/>
              </w:rPr>
            </w:pPr>
            <w:r w:rsidRPr="000712BB">
              <w:rPr>
                <w:sz w:val="20"/>
                <w:szCs w:val="20"/>
              </w:rPr>
              <w:t>OSU</w:t>
            </w:r>
          </w:p>
        </w:tc>
        <w:tc>
          <w:tcPr>
            <w:tcW w:w="2060" w:type="dxa"/>
            <w:gridSpan w:val="3"/>
          </w:tcPr>
          <w:p w14:paraId="21C851F5" w14:textId="77777777" w:rsidR="00A43842" w:rsidRPr="000712BB" w:rsidRDefault="00A43842" w:rsidP="00B11784">
            <w:pPr>
              <w:jc w:val="both"/>
              <w:rPr>
                <w:sz w:val="20"/>
                <w:szCs w:val="20"/>
              </w:rPr>
            </w:pPr>
            <w:r w:rsidRPr="000712BB">
              <w:rPr>
                <w:sz w:val="20"/>
                <w:szCs w:val="20"/>
              </w:rPr>
              <w:t>pp</w:t>
            </w:r>
          </w:p>
        </w:tc>
        <w:tc>
          <w:tcPr>
            <w:tcW w:w="2096" w:type="dxa"/>
            <w:gridSpan w:val="3"/>
          </w:tcPr>
          <w:p w14:paraId="1CFCEA37" w14:textId="77777777" w:rsidR="00A43842" w:rsidRPr="000712BB" w:rsidRDefault="00A43842" w:rsidP="00B11784">
            <w:pPr>
              <w:jc w:val="both"/>
              <w:rPr>
                <w:sz w:val="20"/>
                <w:szCs w:val="20"/>
              </w:rPr>
            </w:pPr>
            <w:r w:rsidRPr="000712BB">
              <w:rPr>
                <w:sz w:val="20"/>
                <w:szCs w:val="20"/>
              </w:rPr>
              <w:t>40</w:t>
            </w:r>
          </w:p>
        </w:tc>
      </w:tr>
      <w:tr w:rsidR="00A43842" w:rsidRPr="000712BB" w14:paraId="065CDBB3" w14:textId="77777777" w:rsidTr="00B11784">
        <w:tc>
          <w:tcPr>
            <w:tcW w:w="9859" w:type="dxa"/>
            <w:gridSpan w:val="11"/>
            <w:shd w:val="clear" w:color="auto" w:fill="F7CAAC"/>
          </w:tcPr>
          <w:p w14:paraId="1FF7F41E"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18C2A9E0" w14:textId="77777777" w:rsidTr="00B11784">
        <w:trPr>
          <w:trHeight w:val="519"/>
        </w:trPr>
        <w:tc>
          <w:tcPr>
            <w:tcW w:w="9859" w:type="dxa"/>
            <w:gridSpan w:val="11"/>
            <w:tcBorders>
              <w:top w:val="nil"/>
            </w:tcBorders>
          </w:tcPr>
          <w:p w14:paraId="46251C7C" w14:textId="089161A7" w:rsidR="00A43842" w:rsidRPr="000712BB" w:rsidRDefault="00E705EC" w:rsidP="00E705EC">
            <w:pPr>
              <w:jc w:val="both"/>
              <w:rPr>
                <w:sz w:val="20"/>
                <w:szCs w:val="20"/>
              </w:rPr>
            </w:pPr>
            <w:r w:rsidRPr="000712BB">
              <w:rPr>
                <w:sz w:val="20"/>
                <w:szCs w:val="20"/>
              </w:rPr>
              <w:t>Edukace</w:t>
            </w:r>
            <w:r w:rsidR="00A43842" w:rsidRPr="000712BB">
              <w:rPr>
                <w:sz w:val="20"/>
                <w:szCs w:val="20"/>
              </w:rPr>
              <w:t xml:space="preserve"> dospělých </w:t>
            </w:r>
            <w:r w:rsidR="006C0644" w:rsidRPr="000712BB">
              <w:rPr>
                <w:sz w:val="20"/>
                <w:szCs w:val="20"/>
              </w:rPr>
              <w:t>(přednášky</w:t>
            </w:r>
            <w:r w:rsidR="00127DA5" w:rsidRPr="000712BB">
              <w:rPr>
                <w:sz w:val="20"/>
                <w:szCs w:val="20"/>
              </w:rPr>
              <w:t xml:space="preserve"> 100 %,</w:t>
            </w:r>
            <w:r w:rsidR="006C0644" w:rsidRPr="000712BB">
              <w:rPr>
                <w:sz w:val="20"/>
                <w:szCs w:val="20"/>
              </w:rPr>
              <w:t xml:space="preserve"> semináře 100 %)</w:t>
            </w:r>
            <w:r w:rsidR="0040503A" w:rsidRPr="000712BB">
              <w:rPr>
                <w:sz w:val="20"/>
                <w:szCs w:val="20"/>
              </w:rPr>
              <w:t xml:space="preserve">, </w:t>
            </w:r>
            <w:r w:rsidR="00A43842" w:rsidRPr="000712BB">
              <w:rPr>
                <w:sz w:val="20"/>
                <w:szCs w:val="20"/>
              </w:rPr>
              <w:t xml:space="preserve">Androdidaktika </w:t>
            </w:r>
            <w:r w:rsidR="006C0644" w:rsidRPr="000712BB">
              <w:rPr>
                <w:sz w:val="20"/>
                <w:szCs w:val="20"/>
              </w:rPr>
              <w:t>(přednášky</w:t>
            </w:r>
            <w:r w:rsidR="00127DA5" w:rsidRPr="000712BB">
              <w:rPr>
                <w:sz w:val="20"/>
                <w:szCs w:val="20"/>
              </w:rPr>
              <w:t xml:space="preserve"> 100 %, </w:t>
            </w:r>
            <w:r w:rsidR="006C0644" w:rsidRPr="000712BB">
              <w:rPr>
                <w:sz w:val="20"/>
                <w:szCs w:val="20"/>
              </w:rPr>
              <w:t>semináře 100 %)</w:t>
            </w:r>
          </w:p>
        </w:tc>
      </w:tr>
      <w:tr w:rsidR="00A43842" w:rsidRPr="000712BB" w14:paraId="18597A3D" w14:textId="77777777" w:rsidTr="00B11784">
        <w:tc>
          <w:tcPr>
            <w:tcW w:w="9859" w:type="dxa"/>
            <w:gridSpan w:val="11"/>
            <w:shd w:val="clear" w:color="auto" w:fill="F7CAAC"/>
          </w:tcPr>
          <w:p w14:paraId="7EFBAE45"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3C1E0782" w14:textId="77777777" w:rsidTr="00B11784">
        <w:trPr>
          <w:trHeight w:val="757"/>
        </w:trPr>
        <w:tc>
          <w:tcPr>
            <w:tcW w:w="9859" w:type="dxa"/>
            <w:gridSpan w:val="11"/>
          </w:tcPr>
          <w:p w14:paraId="3BB342AA" w14:textId="19E302EF" w:rsidR="00A43842" w:rsidRPr="000712BB" w:rsidRDefault="00A43842" w:rsidP="00371C5B">
            <w:pPr>
              <w:widowControl w:val="0"/>
              <w:autoSpaceDE w:val="0"/>
              <w:autoSpaceDN w:val="0"/>
              <w:adjustRightInd w:val="0"/>
              <w:jc w:val="both"/>
              <w:rPr>
                <w:sz w:val="20"/>
                <w:szCs w:val="20"/>
              </w:rPr>
            </w:pPr>
            <w:r w:rsidRPr="000712BB">
              <w:rPr>
                <w:sz w:val="20"/>
                <w:szCs w:val="20"/>
              </w:rPr>
              <w:t>2014</w:t>
            </w:r>
            <w:r w:rsidR="00212B91" w:rsidRPr="000712BB">
              <w:rPr>
                <w:sz w:val="20"/>
                <w:szCs w:val="20"/>
              </w:rPr>
              <w:t>:</w:t>
            </w:r>
            <w:r w:rsidRPr="000712BB">
              <w:rPr>
                <w:sz w:val="20"/>
                <w:szCs w:val="20"/>
              </w:rPr>
              <w:t xml:space="preserve"> Pedagogika, obor Andragogika, Univerzita Jana Amose Komenského, Praha s.r.o. (Ph.D.)</w:t>
            </w:r>
          </w:p>
          <w:p w14:paraId="671138B1" w14:textId="34F439A8" w:rsidR="00A43842" w:rsidRPr="000712BB" w:rsidRDefault="00A43842" w:rsidP="00371C5B">
            <w:pPr>
              <w:widowControl w:val="0"/>
              <w:autoSpaceDE w:val="0"/>
              <w:autoSpaceDN w:val="0"/>
              <w:adjustRightInd w:val="0"/>
              <w:jc w:val="both"/>
              <w:rPr>
                <w:sz w:val="20"/>
                <w:szCs w:val="20"/>
              </w:rPr>
            </w:pPr>
            <w:r w:rsidRPr="000712BB">
              <w:rPr>
                <w:sz w:val="20"/>
                <w:szCs w:val="20"/>
              </w:rPr>
              <w:t>2006</w:t>
            </w:r>
            <w:r w:rsidR="00212B91" w:rsidRPr="000712BB">
              <w:rPr>
                <w:sz w:val="20"/>
                <w:szCs w:val="20"/>
              </w:rPr>
              <w:t>:</w:t>
            </w:r>
            <w:r w:rsidRPr="000712BB">
              <w:rPr>
                <w:sz w:val="20"/>
                <w:szCs w:val="20"/>
              </w:rPr>
              <w:t xml:space="preserve"> Pedagogika, obor Andragogika, Vysoká škola Jana Amose Komenského, Praha s.r.o. (Mgr.)</w:t>
            </w:r>
          </w:p>
          <w:p w14:paraId="1AB8BC57" w14:textId="1854A9AA" w:rsidR="00A43842" w:rsidRPr="000712BB" w:rsidRDefault="00A43842" w:rsidP="00371C5B">
            <w:pPr>
              <w:jc w:val="both"/>
              <w:rPr>
                <w:b/>
                <w:sz w:val="20"/>
                <w:szCs w:val="20"/>
              </w:rPr>
            </w:pPr>
            <w:r w:rsidRPr="000712BB">
              <w:rPr>
                <w:sz w:val="20"/>
                <w:szCs w:val="20"/>
              </w:rPr>
              <w:t>2003</w:t>
            </w:r>
            <w:r w:rsidR="00212B91" w:rsidRPr="000712BB">
              <w:rPr>
                <w:sz w:val="20"/>
                <w:szCs w:val="20"/>
              </w:rPr>
              <w:t>:</w:t>
            </w:r>
            <w:r w:rsidRPr="000712BB">
              <w:rPr>
                <w:sz w:val="20"/>
                <w:szCs w:val="20"/>
              </w:rPr>
              <w:t xml:space="preserve"> Prevence a resocializace, Ostravská univerzita (Bc.)</w:t>
            </w:r>
          </w:p>
        </w:tc>
      </w:tr>
      <w:tr w:rsidR="00A43842" w:rsidRPr="000712BB" w14:paraId="5A027FA8" w14:textId="77777777" w:rsidTr="00B11784">
        <w:tc>
          <w:tcPr>
            <w:tcW w:w="9859" w:type="dxa"/>
            <w:gridSpan w:val="11"/>
            <w:shd w:val="clear" w:color="auto" w:fill="F7CAAC"/>
          </w:tcPr>
          <w:p w14:paraId="6712DF04"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37D5A652" w14:textId="77777777" w:rsidTr="00B11784">
        <w:trPr>
          <w:trHeight w:val="1090"/>
        </w:trPr>
        <w:tc>
          <w:tcPr>
            <w:tcW w:w="9859" w:type="dxa"/>
            <w:gridSpan w:val="11"/>
          </w:tcPr>
          <w:p w14:paraId="2CE83CC1" w14:textId="4F4873B8" w:rsidR="00A43842" w:rsidRPr="000712BB" w:rsidRDefault="00A43842" w:rsidP="00371C5B">
            <w:pPr>
              <w:widowControl w:val="0"/>
              <w:autoSpaceDE w:val="0"/>
              <w:autoSpaceDN w:val="0"/>
              <w:adjustRightInd w:val="0"/>
              <w:jc w:val="both"/>
              <w:rPr>
                <w:sz w:val="20"/>
                <w:szCs w:val="20"/>
              </w:rPr>
            </w:pPr>
            <w:r w:rsidRPr="000712BB">
              <w:rPr>
                <w:sz w:val="20"/>
                <w:szCs w:val="20"/>
              </w:rPr>
              <w:t>2013–dosud</w:t>
            </w:r>
            <w:r w:rsidR="00212B91" w:rsidRPr="000712BB">
              <w:rPr>
                <w:sz w:val="20"/>
                <w:szCs w:val="20"/>
              </w:rPr>
              <w:t>:</w:t>
            </w:r>
            <w:r w:rsidRPr="000712BB">
              <w:rPr>
                <w:sz w:val="20"/>
                <w:szCs w:val="20"/>
              </w:rPr>
              <w:t xml:space="preserve"> Ostravská univerzita, odborný asistent</w:t>
            </w:r>
          </w:p>
          <w:p w14:paraId="646F8117" w14:textId="566ABD95" w:rsidR="00A43842" w:rsidRPr="000712BB" w:rsidRDefault="00212B91" w:rsidP="00371C5B">
            <w:pPr>
              <w:widowControl w:val="0"/>
              <w:autoSpaceDE w:val="0"/>
              <w:autoSpaceDN w:val="0"/>
              <w:adjustRightInd w:val="0"/>
              <w:jc w:val="both"/>
              <w:rPr>
                <w:sz w:val="20"/>
                <w:szCs w:val="20"/>
              </w:rPr>
            </w:pPr>
            <w:r w:rsidRPr="000712BB">
              <w:rPr>
                <w:sz w:val="20"/>
                <w:szCs w:val="20"/>
              </w:rPr>
              <w:t>2007–2013: Ostravská</w:t>
            </w:r>
            <w:r w:rsidR="00A43842" w:rsidRPr="000712BB">
              <w:rPr>
                <w:sz w:val="20"/>
                <w:szCs w:val="20"/>
              </w:rPr>
              <w:t xml:space="preserve"> univerzita, externí lektor</w:t>
            </w:r>
          </w:p>
          <w:p w14:paraId="24B84C6A" w14:textId="52C09F8E" w:rsidR="00A43842" w:rsidRPr="000712BB" w:rsidRDefault="00212B91" w:rsidP="00371C5B">
            <w:pPr>
              <w:widowControl w:val="0"/>
              <w:autoSpaceDE w:val="0"/>
              <w:autoSpaceDN w:val="0"/>
              <w:adjustRightInd w:val="0"/>
              <w:jc w:val="both"/>
              <w:rPr>
                <w:sz w:val="20"/>
                <w:szCs w:val="20"/>
              </w:rPr>
            </w:pPr>
            <w:r w:rsidRPr="000712BB">
              <w:rPr>
                <w:sz w:val="20"/>
                <w:szCs w:val="20"/>
              </w:rPr>
              <w:t>2007–2013: RPIC</w:t>
            </w:r>
            <w:r w:rsidR="00A43842" w:rsidRPr="000712BB">
              <w:rPr>
                <w:sz w:val="20"/>
                <w:szCs w:val="20"/>
              </w:rPr>
              <w:t>-ViP s.r.o. Ostrava, lektor, profesní poradce, konzultant profesního vzdělávání</w:t>
            </w:r>
          </w:p>
          <w:p w14:paraId="4DCC75F2" w14:textId="58F936C7" w:rsidR="00A43842" w:rsidRPr="000712BB" w:rsidRDefault="00A43842" w:rsidP="00371C5B">
            <w:pPr>
              <w:widowControl w:val="0"/>
              <w:autoSpaceDE w:val="0"/>
              <w:autoSpaceDN w:val="0"/>
              <w:adjustRightInd w:val="0"/>
              <w:jc w:val="both"/>
              <w:rPr>
                <w:sz w:val="20"/>
                <w:szCs w:val="20"/>
              </w:rPr>
            </w:pPr>
            <w:r w:rsidRPr="000712BB">
              <w:rPr>
                <w:sz w:val="20"/>
                <w:szCs w:val="20"/>
              </w:rPr>
              <w:t>1994–</w:t>
            </w:r>
            <w:r w:rsidR="00212B91" w:rsidRPr="000712BB">
              <w:rPr>
                <w:sz w:val="20"/>
                <w:szCs w:val="20"/>
              </w:rPr>
              <w:t>2007: Policie</w:t>
            </w:r>
            <w:r w:rsidRPr="000712BB">
              <w:rPr>
                <w:sz w:val="20"/>
                <w:szCs w:val="20"/>
              </w:rPr>
              <w:t xml:space="preserve"> ČR – lektor, instruktor Městské ředitelství Ostrava</w:t>
            </w:r>
          </w:p>
        </w:tc>
      </w:tr>
      <w:tr w:rsidR="00A43842" w:rsidRPr="000712BB" w14:paraId="1B89765E" w14:textId="77777777" w:rsidTr="00B11784">
        <w:trPr>
          <w:trHeight w:val="250"/>
        </w:trPr>
        <w:tc>
          <w:tcPr>
            <w:tcW w:w="9859" w:type="dxa"/>
            <w:gridSpan w:val="11"/>
            <w:shd w:val="clear" w:color="auto" w:fill="F7CAAC"/>
          </w:tcPr>
          <w:p w14:paraId="1A5A76BA"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6AF8989" w14:textId="77777777" w:rsidTr="00B11784">
        <w:trPr>
          <w:trHeight w:val="273"/>
        </w:trPr>
        <w:tc>
          <w:tcPr>
            <w:tcW w:w="9859" w:type="dxa"/>
            <w:gridSpan w:val="11"/>
          </w:tcPr>
          <w:p w14:paraId="038EC1DA" w14:textId="77777777" w:rsidR="00A43842" w:rsidRPr="000712BB" w:rsidRDefault="00A43842" w:rsidP="00B11784">
            <w:pPr>
              <w:jc w:val="both"/>
              <w:rPr>
                <w:sz w:val="20"/>
                <w:szCs w:val="20"/>
              </w:rPr>
            </w:pPr>
            <w:r w:rsidRPr="000712BB">
              <w:rPr>
                <w:sz w:val="20"/>
                <w:szCs w:val="20"/>
              </w:rPr>
              <w:t>Počet vedených bakalářských prací = 75.</w:t>
            </w:r>
          </w:p>
        </w:tc>
      </w:tr>
      <w:tr w:rsidR="00A43842" w:rsidRPr="000712BB" w14:paraId="49721CEE" w14:textId="77777777" w:rsidTr="00795DD8">
        <w:trPr>
          <w:cantSplit/>
        </w:trPr>
        <w:tc>
          <w:tcPr>
            <w:tcW w:w="3347" w:type="dxa"/>
            <w:gridSpan w:val="2"/>
            <w:tcBorders>
              <w:top w:val="single" w:sz="12" w:space="0" w:color="auto"/>
            </w:tcBorders>
            <w:shd w:val="clear" w:color="auto" w:fill="F7CAAC"/>
          </w:tcPr>
          <w:p w14:paraId="673C0F3B"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062128B2"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122FB79"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6161D62"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70703157" w14:textId="77777777" w:rsidTr="00795DD8">
        <w:trPr>
          <w:cantSplit/>
        </w:trPr>
        <w:tc>
          <w:tcPr>
            <w:tcW w:w="3347" w:type="dxa"/>
            <w:gridSpan w:val="2"/>
          </w:tcPr>
          <w:p w14:paraId="39CCB8B1" w14:textId="77777777" w:rsidR="00A43842" w:rsidRPr="000712BB" w:rsidRDefault="00A43842" w:rsidP="00B11784">
            <w:pPr>
              <w:jc w:val="both"/>
              <w:rPr>
                <w:sz w:val="20"/>
                <w:szCs w:val="20"/>
              </w:rPr>
            </w:pPr>
          </w:p>
        </w:tc>
        <w:tc>
          <w:tcPr>
            <w:tcW w:w="2245" w:type="dxa"/>
            <w:gridSpan w:val="2"/>
          </w:tcPr>
          <w:p w14:paraId="7DD63D28"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1EF52616"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3DC2EBE4"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9E051C2"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2DAD67B4" w14:textId="77777777" w:rsidR="00A43842" w:rsidRPr="000712BB" w:rsidRDefault="00A43842" w:rsidP="00B11784">
            <w:pPr>
              <w:jc w:val="both"/>
              <w:rPr>
                <w:b/>
                <w:sz w:val="20"/>
                <w:szCs w:val="20"/>
              </w:rPr>
            </w:pPr>
            <w:r w:rsidRPr="000712BB">
              <w:rPr>
                <w:b/>
                <w:sz w:val="20"/>
                <w:szCs w:val="20"/>
              </w:rPr>
              <w:t>ostatní</w:t>
            </w:r>
          </w:p>
        </w:tc>
      </w:tr>
      <w:tr w:rsidR="00A43842" w:rsidRPr="000712BB" w14:paraId="6FB674B0" w14:textId="77777777" w:rsidTr="00795DD8">
        <w:trPr>
          <w:cantSplit/>
          <w:trHeight w:val="70"/>
        </w:trPr>
        <w:tc>
          <w:tcPr>
            <w:tcW w:w="3347" w:type="dxa"/>
            <w:gridSpan w:val="2"/>
            <w:shd w:val="clear" w:color="auto" w:fill="F7CAAC"/>
          </w:tcPr>
          <w:p w14:paraId="1B21C55A"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799CD327" w14:textId="77777777" w:rsidR="00A43842" w:rsidRPr="000712BB" w:rsidRDefault="00A43842" w:rsidP="00B11784">
            <w:pPr>
              <w:jc w:val="both"/>
              <w:rPr>
                <w:sz w:val="20"/>
                <w:szCs w:val="20"/>
              </w:rPr>
            </w:pPr>
            <w:r w:rsidRPr="000712BB">
              <w:rPr>
                <w:b/>
                <w:sz w:val="20"/>
                <w:szCs w:val="20"/>
              </w:rPr>
              <w:t>Rok udělení hodnosti</w:t>
            </w:r>
          </w:p>
        </w:tc>
        <w:tc>
          <w:tcPr>
            <w:tcW w:w="1954" w:type="dxa"/>
            <w:gridSpan w:val="3"/>
            <w:tcBorders>
              <w:right w:val="single" w:sz="12" w:space="0" w:color="auto"/>
            </w:tcBorders>
            <w:shd w:val="clear" w:color="auto" w:fill="F7CAAC"/>
          </w:tcPr>
          <w:p w14:paraId="105D679F"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6A5CFA54" w14:textId="77777777" w:rsidR="00A43842" w:rsidRPr="000712BB" w:rsidRDefault="00A43842" w:rsidP="00B11784">
            <w:pPr>
              <w:jc w:val="center"/>
              <w:rPr>
                <w:b/>
                <w:sz w:val="20"/>
                <w:szCs w:val="20"/>
              </w:rPr>
            </w:pPr>
            <w:r w:rsidRPr="000712BB">
              <w:rPr>
                <w:b/>
                <w:sz w:val="20"/>
                <w:szCs w:val="20"/>
              </w:rPr>
              <w:t>3</w:t>
            </w:r>
          </w:p>
        </w:tc>
        <w:tc>
          <w:tcPr>
            <w:tcW w:w="850" w:type="dxa"/>
            <w:vMerge w:val="restart"/>
          </w:tcPr>
          <w:p w14:paraId="0BFC51DE" w14:textId="77777777" w:rsidR="00A43842" w:rsidRPr="000712BB" w:rsidRDefault="00A43842" w:rsidP="00B11784">
            <w:pPr>
              <w:jc w:val="center"/>
              <w:rPr>
                <w:b/>
                <w:sz w:val="20"/>
                <w:szCs w:val="20"/>
              </w:rPr>
            </w:pPr>
            <w:r w:rsidRPr="000712BB">
              <w:rPr>
                <w:b/>
                <w:sz w:val="20"/>
                <w:szCs w:val="20"/>
              </w:rPr>
              <w:t>5</w:t>
            </w:r>
          </w:p>
        </w:tc>
        <w:tc>
          <w:tcPr>
            <w:tcW w:w="754" w:type="dxa"/>
            <w:vMerge w:val="restart"/>
          </w:tcPr>
          <w:p w14:paraId="69DD73F5" w14:textId="77777777" w:rsidR="00A43842" w:rsidRPr="000712BB" w:rsidRDefault="00A43842" w:rsidP="00B11784">
            <w:pPr>
              <w:jc w:val="center"/>
              <w:rPr>
                <w:b/>
                <w:sz w:val="20"/>
                <w:szCs w:val="20"/>
              </w:rPr>
            </w:pPr>
            <w:r w:rsidRPr="000712BB">
              <w:rPr>
                <w:b/>
                <w:sz w:val="20"/>
                <w:szCs w:val="20"/>
              </w:rPr>
              <w:t>40</w:t>
            </w:r>
          </w:p>
        </w:tc>
      </w:tr>
      <w:tr w:rsidR="00A43842" w:rsidRPr="000712BB" w14:paraId="6640C651" w14:textId="77777777" w:rsidTr="00795DD8">
        <w:trPr>
          <w:trHeight w:val="205"/>
        </w:trPr>
        <w:tc>
          <w:tcPr>
            <w:tcW w:w="3347" w:type="dxa"/>
            <w:gridSpan w:val="2"/>
          </w:tcPr>
          <w:p w14:paraId="45A7795A" w14:textId="77777777" w:rsidR="00A43842" w:rsidRPr="000712BB" w:rsidRDefault="00A43842" w:rsidP="00B11784">
            <w:pPr>
              <w:jc w:val="both"/>
              <w:rPr>
                <w:sz w:val="20"/>
                <w:szCs w:val="20"/>
              </w:rPr>
            </w:pPr>
          </w:p>
        </w:tc>
        <w:tc>
          <w:tcPr>
            <w:tcW w:w="2245" w:type="dxa"/>
            <w:gridSpan w:val="2"/>
          </w:tcPr>
          <w:p w14:paraId="44E73D73" w14:textId="77777777" w:rsidR="00A43842" w:rsidRPr="000712BB" w:rsidRDefault="00A43842" w:rsidP="00B11784">
            <w:pPr>
              <w:jc w:val="both"/>
              <w:rPr>
                <w:sz w:val="20"/>
                <w:szCs w:val="20"/>
              </w:rPr>
            </w:pPr>
          </w:p>
        </w:tc>
        <w:tc>
          <w:tcPr>
            <w:tcW w:w="1954" w:type="dxa"/>
            <w:gridSpan w:val="3"/>
            <w:tcBorders>
              <w:right w:val="single" w:sz="12" w:space="0" w:color="auto"/>
            </w:tcBorders>
          </w:tcPr>
          <w:p w14:paraId="762D30C0"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3EB43CFF" w14:textId="77777777" w:rsidR="00A43842" w:rsidRPr="000712BB" w:rsidRDefault="00A43842" w:rsidP="00B11784">
            <w:pPr>
              <w:rPr>
                <w:b/>
                <w:sz w:val="20"/>
                <w:szCs w:val="20"/>
              </w:rPr>
            </w:pPr>
          </w:p>
        </w:tc>
        <w:tc>
          <w:tcPr>
            <w:tcW w:w="850" w:type="dxa"/>
            <w:vMerge/>
            <w:vAlign w:val="center"/>
          </w:tcPr>
          <w:p w14:paraId="2394D73C" w14:textId="77777777" w:rsidR="00A43842" w:rsidRPr="000712BB" w:rsidRDefault="00A43842" w:rsidP="00B11784">
            <w:pPr>
              <w:rPr>
                <w:b/>
                <w:sz w:val="20"/>
                <w:szCs w:val="20"/>
              </w:rPr>
            </w:pPr>
          </w:p>
        </w:tc>
        <w:tc>
          <w:tcPr>
            <w:tcW w:w="754" w:type="dxa"/>
            <w:vMerge/>
            <w:vAlign w:val="center"/>
          </w:tcPr>
          <w:p w14:paraId="2011CF0C" w14:textId="77777777" w:rsidR="00A43842" w:rsidRPr="000712BB" w:rsidRDefault="00A43842" w:rsidP="00B11784">
            <w:pPr>
              <w:rPr>
                <w:b/>
                <w:sz w:val="20"/>
                <w:szCs w:val="20"/>
              </w:rPr>
            </w:pPr>
          </w:p>
        </w:tc>
      </w:tr>
      <w:tr w:rsidR="00A43842" w:rsidRPr="000712BB" w14:paraId="7DD68077" w14:textId="77777777" w:rsidTr="00B11784">
        <w:tc>
          <w:tcPr>
            <w:tcW w:w="9859" w:type="dxa"/>
            <w:gridSpan w:val="11"/>
            <w:shd w:val="clear" w:color="auto" w:fill="F7CAAC"/>
          </w:tcPr>
          <w:p w14:paraId="5E04EBCA"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1320724D" w14:textId="77777777" w:rsidTr="00B11784">
        <w:trPr>
          <w:trHeight w:val="2347"/>
        </w:trPr>
        <w:tc>
          <w:tcPr>
            <w:tcW w:w="9859" w:type="dxa"/>
            <w:gridSpan w:val="11"/>
          </w:tcPr>
          <w:p w14:paraId="290B5E80" w14:textId="77777777"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i/>
                <w:noProof/>
                <w:sz w:val="20"/>
                <w:szCs w:val="20"/>
                <w:lang w:eastAsia="cs-CZ"/>
              </w:rPr>
              <w:t>Monografie</w:t>
            </w:r>
            <w:r w:rsidRPr="000712BB">
              <w:rPr>
                <w:rFonts w:ascii="Times New Roman" w:eastAsia="Times New Roman" w:hAnsi="Times New Roman"/>
                <w:noProof/>
                <w:sz w:val="20"/>
                <w:szCs w:val="20"/>
                <w:lang w:eastAsia="cs-CZ"/>
              </w:rPr>
              <w:t>:</w:t>
            </w:r>
          </w:p>
          <w:p w14:paraId="34352559" w14:textId="5E925C20"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Š</w:t>
            </w:r>
            <w:r w:rsidR="006D7F0C" w:rsidRPr="000712BB">
              <w:rPr>
                <w:rFonts w:ascii="Times New Roman" w:eastAsia="Times New Roman" w:hAnsi="Times New Roman"/>
                <w:noProof/>
                <w:sz w:val="20"/>
                <w:szCs w:val="20"/>
                <w:lang w:eastAsia="cs-CZ"/>
              </w:rPr>
              <w:t>vrčinová</w:t>
            </w:r>
            <w:r w:rsidRPr="000712BB">
              <w:rPr>
                <w:rFonts w:ascii="Times New Roman" w:eastAsia="Times New Roman" w:hAnsi="Times New Roman"/>
                <w:noProof/>
                <w:sz w:val="20"/>
                <w:szCs w:val="20"/>
                <w:lang w:eastAsia="cs-CZ"/>
              </w:rPr>
              <w:t>, V</w:t>
            </w:r>
            <w:r w:rsidR="006D7F0C"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V</w:t>
            </w:r>
            <w:r w:rsidR="006D7F0C" w:rsidRPr="000712BB">
              <w:rPr>
                <w:rFonts w:ascii="Times New Roman" w:eastAsia="Times New Roman" w:hAnsi="Times New Roman"/>
                <w:noProof/>
                <w:sz w:val="20"/>
                <w:szCs w:val="20"/>
                <w:lang w:eastAsia="cs-CZ"/>
              </w:rPr>
              <w:t>icherková</w:t>
            </w:r>
            <w:r w:rsidRPr="000712BB">
              <w:rPr>
                <w:rFonts w:ascii="Times New Roman" w:eastAsia="Times New Roman" w:hAnsi="Times New Roman"/>
                <w:noProof/>
                <w:sz w:val="20"/>
                <w:szCs w:val="20"/>
                <w:lang w:eastAsia="cs-CZ"/>
              </w:rPr>
              <w:t xml:space="preserve">, </w:t>
            </w:r>
            <w:r w:rsidR="00212B91" w:rsidRPr="000712BB">
              <w:rPr>
                <w:rFonts w:ascii="Times New Roman" w:eastAsia="Times New Roman" w:hAnsi="Times New Roman"/>
                <w:noProof/>
                <w:sz w:val="20"/>
                <w:szCs w:val="20"/>
                <w:lang w:eastAsia="cs-CZ"/>
              </w:rPr>
              <w:t>D</w:t>
            </w:r>
            <w:r w:rsidR="006D7F0C" w:rsidRPr="000712BB">
              <w:rPr>
                <w:rFonts w:ascii="Times New Roman" w:eastAsia="Times New Roman" w:hAnsi="Times New Roman"/>
                <w:noProof/>
                <w:sz w:val="20"/>
                <w:szCs w:val="20"/>
                <w:lang w:eastAsia="cs-CZ"/>
              </w:rPr>
              <w:t>.</w:t>
            </w:r>
            <w:r w:rsidR="00212B91"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C</w:t>
            </w:r>
            <w:r w:rsidR="006D7F0C" w:rsidRPr="000712BB">
              <w:rPr>
                <w:rFonts w:ascii="Times New Roman" w:eastAsia="Times New Roman" w:hAnsi="Times New Roman"/>
                <w:noProof/>
                <w:sz w:val="20"/>
                <w:szCs w:val="20"/>
                <w:lang w:eastAsia="cs-CZ"/>
              </w:rPr>
              <w:t>hmura,</w:t>
            </w:r>
            <w:r w:rsidR="00212B91" w:rsidRPr="000712BB">
              <w:rPr>
                <w:rFonts w:ascii="Times New Roman" w:eastAsia="Times New Roman" w:hAnsi="Times New Roman"/>
                <w:noProof/>
                <w:sz w:val="20"/>
                <w:szCs w:val="20"/>
                <w:lang w:eastAsia="cs-CZ"/>
              </w:rPr>
              <w:t xml:space="preserve"> M</w:t>
            </w:r>
            <w:r w:rsidR="006D7F0C" w:rsidRPr="000712BB">
              <w:rPr>
                <w:rFonts w:ascii="Times New Roman" w:eastAsia="Times New Roman" w:hAnsi="Times New Roman"/>
                <w:noProof/>
                <w:sz w:val="20"/>
                <w:szCs w:val="20"/>
                <w:lang w:eastAsia="cs-CZ"/>
              </w:rPr>
              <w:t xml:space="preserve">., &amp; </w:t>
            </w:r>
            <w:r w:rsidRPr="000712BB">
              <w:rPr>
                <w:rFonts w:ascii="Times New Roman" w:eastAsia="Times New Roman" w:hAnsi="Times New Roman"/>
                <w:noProof/>
                <w:sz w:val="20"/>
                <w:szCs w:val="20"/>
                <w:lang w:eastAsia="cs-CZ"/>
              </w:rPr>
              <w:t>M</w:t>
            </w:r>
            <w:r w:rsidR="006D7F0C" w:rsidRPr="000712BB">
              <w:rPr>
                <w:rFonts w:ascii="Times New Roman" w:eastAsia="Times New Roman" w:hAnsi="Times New Roman"/>
                <w:noProof/>
                <w:sz w:val="20"/>
                <w:szCs w:val="20"/>
                <w:lang w:eastAsia="cs-CZ"/>
              </w:rPr>
              <w:t>alach, J</w:t>
            </w:r>
            <w:r w:rsidRPr="000712BB">
              <w:rPr>
                <w:rFonts w:ascii="Times New Roman" w:eastAsia="Times New Roman" w:hAnsi="Times New Roman"/>
                <w:noProof/>
                <w:sz w:val="20"/>
                <w:szCs w:val="20"/>
                <w:lang w:eastAsia="cs-CZ"/>
              </w:rPr>
              <w:t>.</w:t>
            </w:r>
            <w:r w:rsidR="006D7F0C" w:rsidRPr="000712BB">
              <w:rPr>
                <w:rFonts w:ascii="Times New Roman" w:eastAsia="Times New Roman" w:hAnsi="Times New Roman"/>
                <w:noProof/>
                <w:sz w:val="20"/>
                <w:szCs w:val="20"/>
                <w:lang w:eastAsia="cs-CZ"/>
              </w:rPr>
              <w:t xml:space="preserve"> (2022).</w:t>
            </w:r>
            <w:r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Vzdělávání ve strojírenských oborech a jeho optimalizace pro potřeby trhu práce.</w:t>
            </w:r>
            <w:r w:rsidRPr="000712BB">
              <w:rPr>
                <w:rFonts w:ascii="Times New Roman" w:eastAsia="Times New Roman" w:hAnsi="Times New Roman"/>
                <w:noProof/>
                <w:sz w:val="20"/>
                <w:szCs w:val="20"/>
                <w:lang w:eastAsia="cs-CZ"/>
              </w:rPr>
              <w:t xml:space="preserve"> Brno: Paido. (autorský podíl 25 %)</w:t>
            </w:r>
          </w:p>
          <w:p w14:paraId="37ACDB21" w14:textId="4882C4D9" w:rsidR="006D7F0C" w:rsidRPr="000712BB" w:rsidRDefault="006D7F0C" w:rsidP="006D7F0C">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Ogrodzka-Mazur</w:t>
            </w:r>
            <w:r w:rsidR="00B50691" w:rsidRPr="000712BB">
              <w:rPr>
                <w:rFonts w:ascii="Times New Roman" w:eastAsia="Times New Roman" w:hAnsi="Times New Roman"/>
                <w:noProof/>
                <w:sz w:val="20"/>
                <w:szCs w:val="20"/>
                <w:lang w:eastAsia="cs-CZ"/>
              </w:rPr>
              <w:t>, E</w:t>
            </w:r>
            <w:r w:rsidRPr="000712BB">
              <w:rPr>
                <w:rFonts w:ascii="Times New Roman" w:eastAsia="Times New Roman" w:hAnsi="Times New Roman"/>
                <w:noProof/>
                <w:sz w:val="20"/>
                <w:szCs w:val="20"/>
                <w:lang w:eastAsia="cs-CZ"/>
              </w:rPr>
              <w:t>.</w:t>
            </w:r>
            <w:r w:rsidR="00B50691" w:rsidRPr="000712BB">
              <w:rPr>
                <w:rFonts w:ascii="Times New Roman" w:eastAsia="Times New Roman" w:hAnsi="Times New Roman"/>
                <w:noProof/>
                <w:sz w:val="20"/>
                <w:szCs w:val="20"/>
                <w:lang w:eastAsia="cs-CZ"/>
              </w:rPr>
              <w:t>, S</w:t>
            </w:r>
            <w:r w:rsidRPr="000712BB">
              <w:rPr>
                <w:rFonts w:ascii="Times New Roman" w:eastAsia="Times New Roman" w:hAnsi="Times New Roman"/>
                <w:noProof/>
                <w:sz w:val="20"/>
                <w:szCs w:val="20"/>
                <w:lang w:eastAsia="cs-CZ"/>
              </w:rPr>
              <w:t>zafrańska,</w:t>
            </w:r>
            <w:r w:rsidR="00B50691" w:rsidRPr="000712BB">
              <w:rPr>
                <w:rFonts w:ascii="Times New Roman" w:eastAsia="Times New Roman" w:hAnsi="Times New Roman"/>
                <w:noProof/>
                <w:sz w:val="20"/>
                <w:szCs w:val="20"/>
                <w:lang w:eastAsia="cs-CZ"/>
              </w:rPr>
              <w:t xml:space="preserve"> A</w:t>
            </w:r>
            <w:r w:rsidRPr="000712BB">
              <w:rPr>
                <w:rFonts w:ascii="Times New Roman" w:eastAsia="Times New Roman" w:hAnsi="Times New Roman"/>
                <w:noProof/>
                <w:sz w:val="20"/>
                <w:szCs w:val="20"/>
                <w:lang w:eastAsia="cs-CZ"/>
              </w:rPr>
              <w:t>.</w:t>
            </w:r>
            <w:r w:rsidR="00B50691" w:rsidRPr="000712BB">
              <w:rPr>
                <w:rFonts w:ascii="Times New Roman" w:eastAsia="Times New Roman" w:hAnsi="Times New Roman"/>
                <w:noProof/>
                <w:sz w:val="20"/>
                <w:szCs w:val="20"/>
                <w:lang w:eastAsia="cs-CZ"/>
              </w:rPr>
              <w:t>, M</w:t>
            </w:r>
            <w:r w:rsidRPr="000712BB">
              <w:rPr>
                <w:rFonts w:ascii="Times New Roman" w:eastAsia="Times New Roman" w:hAnsi="Times New Roman"/>
                <w:noProof/>
                <w:sz w:val="20"/>
                <w:szCs w:val="20"/>
                <w:lang w:eastAsia="cs-CZ"/>
              </w:rPr>
              <w:t>alach, J.,</w:t>
            </w:r>
            <w:r w:rsidR="00B50691"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&amp;</w:t>
            </w:r>
            <w:r w:rsidR="00B50691" w:rsidRPr="000712BB">
              <w:rPr>
                <w:rFonts w:ascii="Times New Roman" w:eastAsia="Times New Roman" w:hAnsi="Times New Roman"/>
                <w:noProof/>
                <w:sz w:val="20"/>
                <w:szCs w:val="20"/>
                <w:lang w:eastAsia="cs-CZ"/>
              </w:rPr>
              <w:t xml:space="preserve"> C</w:t>
            </w:r>
            <w:r w:rsidRPr="000712BB">
              <w:rPr>
                <w:rFonts w:ascii="Times New Roman" w:eastAsia="Times New Roman" w:hAnsi="Times New Roman"/>
                <w:noProof/>
                <w:sz w:val="20"/>
                <w:szCs w:val="20"/>
                <w:lang w:eastAsia="cs-CZ"/>
              </w:rPr>
              <w:t>hmura, M</w:t>
            </w:r>
            <w:r w:rsidR="00B50691"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(2021).</w:t>
            </w:r>
            <w:r w:rsidR="00B50691" w:rsidRPr="000712BB">
              <w:rPr>
                <w:rFonts w:ascii="Times New Roman" w:eastAsia="Times New Roman" w:hAnsi="Times New Roman"/>
                <w:noProof/>
                <w:sz w:val="20"/>
                <w:szCs w:val="20"/>
                <w:lang w:eastAsia="cs-CZ"/>
              </w:rPr>
              <w:t> </w:t>
            </w:r>
            <w:r w:rsidR="00B50691" w:rsidRPr="000712BB">
              <w:rPr>
                <w:rFonts w:ascii="Times New Roman" w:eastAsia="Times New Roman" w:hAnsi="Times New Roman"/>
                <w:i/>
                <w:iCs/>
                <w:noProof/>
                <w:sz w:val="20"/>
                <w:szCs w:val="20"/>
                <w:lang w:eastAsia="cs-CZ"/>
              </w:rPr>
              <w:t>The cultural identity and education of university students in selected east-central countries: a Polish-Czech comparative study</w:t>
            </w:r>
            <w:r w:rsidR="00B50691" w:rsidRPr="000712BB">
              <w:rPr>
                <w:rFonts w:ascii="Times New Roman" w:eastAsia="Times New Roman" w:hAnsi="Times New Roman"/>
                <w:noProof/>
                <w:sz w:val="20"/>
                <w:szCs w:val="20"/>
                <w:lang w:eastAsia="cs-CZ"/>
              </w:rPr>
              <w:t xml:space="preserve">. Göttingen: V&amp;R unipress. ISBN 9783847112549. Dostupné z: </w:t>
            </w:r>
            <w:hyperlink r:id="rId54" w:history="1">
              <w:r w:rsidR="00B50691" w:rsidRPr="000712BB">
                <w:rPr>
                  <w:rFonts w:ascii="Times New Roman" w:eastAsia="Times New Roman" w:hAnsi="Times New Roman"/>
                  <w:noProof/>
                  <w:sz w:val="20"/>
                  <w:szCs w:val="20"/>
                  <w:lang w:eastAsia="cs-CZ"/>
                </w:rPr>
                <w:t>https://library.oapen.org/handle/20.500.12657/48623</w:t>
              </w:r>
            </w:hyperlink>
            <w:r w:rsidR="00B50691" w:rsidRPr="000712BB">
              <w:rPr>
                <w:rFonts w:ascii="Times New Roman" w:eastAsia="Times New Roman" w:hAnsi="Times New Roman"/>
                <w:noProof/>
                <w:sz w:val="20"/>
                <w:szCs w:val="20"/>
                <w:lang w:eastAsia="cs-CZ"/>
              </w:rPr>
              <w:t xml:space="preserve"> (autorský podíl 25 %)</w:t>
            </w:r>
          </w:p>
          <w:p w14:paraId="4156EDF3" w14:textId="39C0F118" w:rsidR="00B50691" w:rsidRPr="000712BB" w:rsidRDefault="00B50691"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C</w:t>
            </w:r>
            <w:r w:rsidR="006D7F0C" w:rsidRPr="000712BB">
              <w:rPr>
                <w:rFonts w:ascii="Times New Roman" w:eastAsia="Times New Roman" w:hAnsi="Times New Roman"/>
                <w:noProof/>
                <w:sz w:val="20"/>
                <w:szCs w:val="20"/>
                <w:lang w:eastAsia="cs-CZ"/>
              </w:rPr>
              <w:t>hmura</w:t>
            </w:r>
            <w:r w:rsidRPr="000712BB">
              <w:rPr>
                <w:rFonts w:ascii="Times New Roman" w:eastAsia="Times New Roman" w:hAnsi="Times New Roman"/>
                <w:noProof/>
                <w:sz w:val="20"/>
                <w:szCs w:val="20"/>
                <w:lang w:eastAsia="cs-CZ"/>
              </w:rPr>
              <w:t>, M.</w:t>
            </w:r>
            <w:r w:rsidR="006D7F0C" w:rsidRPr="000712BB">
              <w:rPr>
                <w:rFonts w:ascii="Times New Roman" w:eastAsia="Times New Roman" w:hAnsi="Times New Roman"/>
                <w:noProof/>
                <w:sz w:val="20"/>
                <w:szCs w:val="20"/>
                <w:lang w:eastAsia="cs-CZ"/>
              </w:rPr>
              <w:t xml:space="preserve"> (2016).</w:t>
            </w:r>
            <w:r w:rsidRPr="000712BB">
              <w:rPr>
                <w:rFonts w:ascii="Times New Roman" w:eastAsia="Times New Roman" w:hAnsi="Times New Roman"/>
                <w:noProof/>
                <w:sz w:val="20"/>
                <w:szCs w:val="20"/>
                <w:lang w:eastAsia="cs-CZ"/>
              </w:rPr>
              <w:t> </w:t>
            </w:r>
            <w:r w:rsidRPr="000712BB">
              <w:rPr>
                <w:rFonts w:ascii="Times New Roman" w:eastAsia="Times New Roman" w:hAnsi="Times New Roman"/>
                <w:i/>
                <w:iCs/>
                <w:noProof/>
                <w:sz w:val="20"/>
                <w:szCs w:val="20"/>
                <w:lang w:eastAsia="cs-CZ"/>
              </w:rPr>
              <w:t>Nezaměstnanost jako ekonomický a sociální problém - edukační východiska z nezaměstnanosti</w:t>
            </w:r>
            <w:r w:rsidRPr="000712BB">
              <w:rPr>
                <w:rFonts w:ascii="Times New Roman" w:eastAsia="Times New Roman" w:hAnsi="Times New Roman"/>
                <w:noProof/>
                <w:sz w:val="20"/>
                <w:szCs w:val="20"/>
                <w:lang w:eastAsia="cs-CZ"/>
              </w:rPr>
              <w:t>. Ostrava: Ostravská univerzita. ISBN 9788074648588.</w:t>
            </w:r>
          </w:p>
          <w:p w14:paraId="16CC4E57" w14:textId="77777777" w:rsidR="00212B91" w:rsidRPr="000712BB" w:rsidRDefault="00212B91" w:rsidP="00371C5B">
            <w:pPr>
              <w:pStyle w:val="Bibliografie"/>
              <w:spacing w:before="60" w:after="0" w:line="240" w:lineRule="auto"/>
              <w:jc w:val="both"/>
              <w:rPr>
                <w:rFonts w:ascii="Times New Roman" w:eastAsia="Times New Roman" w:hAnsi="Times New Roman"/>
                <w:noProof/>
                <w:sz w:val="20"/>
                <w:szCs w:val="20"/>
                <w:lang w:eastAsia="cs-CZ"/>
              </w:rPr>
            </w:pPr>
          </w:p>
          <w:p w14:paraId="24586593" w14:textId="6E7E18AF" w:rsidR="00B50691" w:rsidRPr="000712BB" w:rsidRDefault="00A43842" w:rsidP="00371C5B">
            <w:pPr>
              <w:pStyle w:val="Bibliografie"/>
              <w:spacing w:before="60" w:after="0" w:line="240" w:lineRule="auto"/>
              <w:jc w:val="both"/>
              <w:rPr>
                <w:rFonts w:ascii="Times New Roman" w:eastAsia="Times New Roman" w:hAnsi="Times New Roman"/>
                <w:i/>
                <w:noProof/>
                <w:sz w:val="20"/>
                <w:szCs w:val="20"/>
                <w:lang w:eastAsia="cs-CZ"/>
              </w:rPr>
            </w:pPr>
            <w:r w:rsidRPr="000712BB">
              <w:rPr>
                <w:rFonts w:ascii="Times New Roman" w:eastAsia="Times New Roman" w:hAnsi="Times New Roman"/>
                <w:i/>
                <w:noProof/>
                <w:sz w:val="20"/>
                <w:szCs w:val="20"/>
                <w:lang w:eastAsia="cs-CZ"/>
              </w:rPr>
              <w:t>Práce publikované v recenzovaných časopisech:</w:t>
            </w:r>
          </w:p>
          <w:p w14:paraId="47E270D7" w14:textId="39457BC9" w:rsidR="00B50691"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w:t>
            </w:r>
            <w:r w:rsidR="006D7F0C" w:rsidRPr="000712BB">
              <w:rPr>
                <w:rFonts w:ascii="Times New Roman" w:eastAsia="Times New Roman" w:hAnsi="Times New Roman"/>
                <w:noProof/>
                <w:sz w:val="20"/>
                <w:szCs w:val="20"/>
                <w:lang w:eastAsia="cs-CZ"/>
              </w:rPr>
              <w:t>alach</w:t>
            </w:r>
            <w:r w:rsidRPr="000712BB">
              <w:rPr>
                <w:rFonts w:ascii="Times New Roman" w:eastAsia="Times New Roman" w:hAnsi="Times New Roman"/>
                <w:noProof/>
                <w:sz w:val="20"/>
                <w:szCs w:val="20"/>
                <w:lang w:eastAsia="cs-CZ"/>
              </w:rPr>
              <w:t>, J</w:t>
            </w:r>
            <w:r w:rsidR="006D7F0C"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V</w:t>
            </w:r>
            <w:r w:rsidR="006D7F0C" w:rsidRPr="000712BB">
              <w:rPr>
                <w:rFonts w:ascii="Times New Roman" w:eastAsia="Times New Roman" w:hAnsi="Times New Roman"/>
                <w:noProof/>
                <w:sz w:val="20"/>
                <w:szCs w:val="20"/>
                <w:lang w:eastAsia="cs-CZ"/>
              </w:rPr>
              <w:t xml:space="preserve">icherková, </w:t>
            </w:r>
            <w:r w:rsidR="00B50691" w:rsidRPr="000712BB">
              <w:rPr>
                <w:rFonts w:ascii="Times New Roman" w:eastAsia="Times New Roman" w:hAnsi="Times New Roman"/>
                <w:noProof/>
                <w:sz w:val="20"/>
                <w:szCs w:val="20"/>
                <w:lang w:eastAsia="cs-CZ"/>
              </w:rPr>
              <w:t>D</w:t>
            </w:r>
            <w:r w:rsidR="006D7F0C"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C</w:t>
            </w:r>
            <w:r w:rsidR="006D7F0C" w:rsidRPr="000712BB">
              <w:rPr>
                <w:rFonts w:ascii="Times New Roman" w:eastAsia="Times New Roman" w:hAnsi="Times New Roman"/>
                <w:noProof/>
                <w:sz w:val="20"/>
                <w:szCs w:val="20"/>
                <w:lang w:eastAsia="cs-CZ"/>
              </w:rPr>
              <w:t>hmura,</w:t>
            </w:r>
            <w:r w:rsidR="00B50691" w:rsidRPr="000712BB">
              <w:rPr>
                <w:rFonts w:ascii="Times New Roman" w:eastAsia="Times New Roman" w:hAnsi="Times New Roman"/>
                <w:noProof/>
                <w:sz w:val="20"/>
                <w:szCs w:val="20"/>
                <w:lang w:eastAsia="cs-CZ"/>
              </w:rPr>
              <w:t xml:space="preserve"> M</w:t>
            </w:r>
            <w:r w:rsidR="006D7F0C" w:rsidRPr="000712BB">
              <w:rPr>
                <w:rFonts w:ascii="Times New Roman" w:eastAsia="Times New Roman" w:hAnsi="Times New Roman"/>
                <w:noProof/>
                <w:sz w:val="20"/>
                <w:szCs w:val="20"/>
                <w:lang w:eastAsia="cs-CZ"/>
              </w:rPr>
              <w:t>., &amp;</w:t>
            </w:r>
            <w:r w:rsidRPr="000712BB">
              <w:rPr>
                <w:rFonts w:ascii="Times New Roman" w:eastAsia="Times New Roman" w:hAnsi="Times New Roman"/>
                <w:noProof/>
                <w:sz w:val="20"/>
                <w:szCs w:val="20"/>
                <w:lang w:eastAsia="cs-CZ"/>
              </w:rPr>
              <w:t xml:space="preserve"> Š</w:t>
            </w:r>
            <w:r w:rsidR="006D7F0C" w:rsidRPr="000712BB">
              <w:rPr>
                <w:rFonts w:ascii="Times New Roman" w:eastAsia="Times New Roman" w:hAnsi="Times New Roman"/>
                <w:noProof/>
                <w:sz w:val="20"/>
                <w:szCs w:val="20"/>
                <w:lang w:eastAsia="cs-CZ"/>
              </w:rPr>
              <w:t>vrčinová, V</w:t>
            </w:r>
            <w:r w:rsidRPr="000712BB">
              <w:rPr>
                <w:rFonts w:ascii="Times New Roman" w:eastAsia="Times New Roman" w:hAnsi="Times New Roman"/>
                <w:noProof/>
                <w:sz w:val="20"/>
                <w:szCs w:val="20"/>
                <w:lang w:eastAsia="cs-CZ"/>
              </w:rPr>
              <w:t>.</w:t>
            </w:r>
            <w:r w:rsidR="006D7F0C" w:rsidRPr="000712BB">
              <w:rPr>
                <w:rFonts w:ascii="Times New Roman" w:eastAsia="Times New Roman" w:hAnsi="Times New Roman"/>
                <w:noProof/>
                <w:sz w:val="20"/>
                <w:szCs w:val="20"/>
                <w:lang w:eastAsia="cs-CZ"/>
              </w:rPr>
              <w:t xml:space="preserve"> (2021).</w:t>
            </w:r>
            <w:r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A New Approach to an Achievement Motivation System for the Choice of an Engineering High School and Field of Study</w:t>
            </w:r>
            <w:r w:rsidRPr="000712BB">
              <w:rPr>
                <w:rFonts w:ascii="Times New Roman" w:eastAsia="Times New Roman" w:hAnsi="Times New Roman"/>
                <w:noProof/>
                <w:sz w:val="20"/>
                <w:szCs w:val="20"/>
                <w:lang w:eastAsia="cs-CZ"/>
              </w:rPr>
              <w:t>. Journal of Automation, Mobile Robotics and Intelligent Systems. Warsaw: JAMRIS, 15(2), 44-50</w:t>
            </w:r>
            <w:r w:rsidR="00B50691"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ISSN 18978649. doi:</w:t>
            </w:r>
            <w:r w:rsidR="0027356F"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10.14313/JAMRIS/2-2021/13 (SCOPUS, autorský podíl 25 %)</w:t>
            </w:r>
          </w:p>
          <w:p w14:paraId="085B5273" w14:textId="1AA79446" w:rsidR="000613D4" w:rsidRPr="000712BB"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Malach, J., Vicherková, D., Chmura, M., &amp; Švrčinová, V. (2021)</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i/>
                <w:iCs/>
                <w:noProof/>
                <w:sz w:val="20"/>
                <w:szCs w:val="20"/>
                <w:lang w:eastAsia="cs-CZ"/>
              </w:rPr>
              <w:t>Students of Technical High Schools in the Reality of Digital Learning Environment</w:t>
            </w:r>
            <w:r w:rsidR="00A43842" w:rsidRPr="000712BB">
              <w:rPr>
                <w:rFonts w:ascii="Times New Roman" w:eastAsia="Times New Roman" w:hAnsi="Times New Roman"/>
                <w:noProof/>
                <w:sz w:val="20"/>
                <w:szCs w:val="20"/>
                <w:lang w:eastAsia="cs-CZ"/>
              </w:rPr>
              <w:t>. Pedagogical education: theory and practice. Kyiv: Borys Grinchenko Kyiv University, (35), 42-51</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ISSN 23112409.</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doi:</w:t>
            </w:r>
            <w:r w:rsidR="0027356F"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10.28925/2311-2409.2021.356 (autorský podíl 25 %)</w:t>
            </w:r>
          </w:p>
          <w:p w14:paraId="33707C69" w14:textId="5EA4AA82" w:rsidR="00A43842" w:rsidRPr="000712BB"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Malach, J., &amp; Chmura, M. (2019).</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i/>
                <w:iCs/>
                <w:noProof/>
                <w:sz w:val="20"/>
                <w:szCs w:val="20"/>
                <w:lang w:eastAsia="cs-CZ"/>
              </w:rPr>
              <w:t>Identifikace vzdělávacích potřeb akademických pracovníků na základě výzkumu relevance jejich profesních kompetencí.</w:t>
            </w:r>
            <w:r w:rsidR="00A43842" w:rsidRPr="000712BB">
              <w:rPr>
                <w:rFonts w:ascii="Times New Roman" w:eastAsia="Times New Roman" w:hAnsi="Times New Roman"/>
                <w:noProof/>
                <w:sz w:val="20"/>
                <w:szCs w:val="20"/>
                <w:lang w:eastAsia="cs-CZ"/>
              </w:rPr>
              <w:t xml:space="preserve"> Studia Scientifica Facultatis Paedagogicae: Universitas Catholica Ružomberok, vedecký recenzovaný časopis. Ružomberok: VERBUM - vydavateľstvo Katolíckej univerzity v Ružomberku, 18(1), 142-150. ISSN 13362232. (ERIH PLUS, autorský podíl 50 %)</w:t>
            </w:r>
          </w:p>
          <w:p w14:paraId="7FF55850" w14:textId="6B497644" w:rsidR="000613D4" w:rsidRPr="000712BB"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Ogrodzka-Mazur</w:t>
            </w:r>
            <w:r w:rsidR="00A43842" w:rsidRPr="000712BB">
              <w:rPr>
                <w:rFonts w:ascii="Times New Roman" w:eastAsia="Times New Roman" w:hAnsi="Times New Roman"/>
                <w:noProof/>
                <w:sz w:val="20"/>
                <w:szCs w:val="20"/>
                <w:lang w:eastAsia="cs-CZ"/>
              </w:rPr>
              <w:t>, E</w:t>
            </w:r>
            <w:r w:rsidRPr="000712BB">
              <w:rPr>
                <w:rFonts w:ascii="Times New Roman" w:eastAsia="Times New Roman" w:hAnsi="Times New Roman"/>
                <w:noProof/>
                <w:sz w:val="20"/>
                <w:szCs w:val="20"/>
                <w:lang w:eastAsia="cs-CZ"/>
              </w:rPr>
              <w:t>.</w:t>
            </w:r>
            <w:r w:rsidR="00A43842"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S</w:t>
            </w:r>
            <w:r w:rsidRPr="000712BB">
              <w:rPr>
                <w:rFonts w:ascii="Times New Roman" w:eastAsia="Times New Roman" w:hAnsi="Times New Roman"/>
                <w:noProof/>
                <w:sz w:val="20"/>
                <w:szCs w:val="20"/>
                <w:lang w:eastAsia="cs-CZ"/>
              </w:rPr>
              <w:t>zafrańska,</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A.</w:t>
            </w:r>
            <w:r w:rsidR="00A43842"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M</w:t>
            </w:r>
            <w:r w:rsidRPr="000712BB">
              <w:rPr>
                <w:rFonts w:ascii="Times New Roman" w:eastAsia="Times New Roman" w:hAnsi="Times New Roman"/>
                <w:noProof/>
                <w:sz w:val="20"/>
                <w:szCs w:val="20"/>
                <w:lang w:eastAsia="cs-CZ"/>
              </w:rPr>
              <w:t>alach,</w:t>
            </w:r>
            <w:r w:rsidR="000613D4" w:rsidRPr="000712BB">
              <w:rPr>
                <w:rFonts w:ascii="Times New Roman" w:eastAsia="Times New Roman" w:hAnsi="Times New Roman"/>
                <w:noProof/>
                <w:sz w:val="20"/>
                <w:szCs w:val="20"/>
                <w:lang w:eastAsia="cs-CZ"/>
              </w:rPr>
              <w:t xml:space="preserve"> J</w:t>
            </w:r>
            <w:r w:rsidR="001E284F" w:rsidRPr="000712BB">
              <w:rPr>
                <w:rFonts w:ascii="Times New Roman" w:eastAsia="Times New Roman" w:hAnsi="Times New Roman"/>
                <w:noProof/>
                <w:sz w:val="20"/>
                <w:szCs w:val="20"/>
                <w:lang w:eastAsia="cs-CZ"/>
              </w:rPr>
              <w:t>., &amp;</w:t>
            </w:r>
            <w:r w:rsidR="00A43842" w:rsidRPr="000712BB">
              <w:rPr>
                <w:rFonts w:ascii="Times New Roman" w:eastAsia="Times New Roman" w:hAnsi="Times New Roman"/>
                <w:noProof/>
                <w:sz w:val="20"/>
                <w:szCs w:val="20"/>
                <w:lang w:eastAsia="cs-CZ"/>
              </w:rPr>
              <w:t xml:space="preserve"> C</w:t>
            </w:r>
            <w:r w:rsidR="001E284F" w:rsidRPr="000712BB">
              <w:rPr>
                <w:rFonts w:ascii="Times New Roman" w:eastAsia="Times New Roman" w:hAnsi="Times New Roman"/>
                <w:noProof/>
                <w:sz w:val="20"/>
                <w:szCs w:val="20"/>
                <w:lang w:eastAsia="cs-CZ"/>
              </w:rPr>
              <w:t>hmura</w:t>
            </w:r>
            <w:r w:rsidRPr="000712BB">
              <w:rPr>
                <w:rFonts w:ascii="Times New Roman" w:eastAsia="Times New Roman" w:hAnsi="Times New Roman"/>
                <w:noProof/>
                <w:sz w:val="20"/>
                <w:szCs w:val="20"/>
                <w:lang w:eastAsia="cs-CZ"/>
              </w:rPr>
              <w:t>, M</w:t>
            </w:r>
            <w:r w:rsidR="00A43842"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 xml:space="preserve">(2018). </w:t>
            </w:r>
            <w:r w:rsidR="00A43842" w:rsidRPr="000712BB">
              <w:rPr>
                <w:rFonts w:ascii="Times New Roman" w:eastAsia="Times New Roman" w:hAnsi="Times New Roman"/>
                <w:i/>
                <w:iCs/>
                <w:noProof/>
                <w:sz w:val="20"/>
                <w:szCs w:val="20"/>
                <w:lang w:eastAsia="cs-CZ"/>
              </w:rPr>
              <w:t>Supporting the Learning of Polish and Czech Students by Digital Tools.</w:t>
            </w:r>
            <w:r w:rsidR="00A43842" w:rsidRPr="000712BB">
              <w:rPr>
                <w:rFonts w:ascii="Times New Roman" w:eastAsia="Times New Roman" w:hAnsi="Times New Roman"/>
                <w:noProof/>
                <w:sz w:val="20"/>
                <w:szCs w:val="20"/>
                <w:lang w:eastAsia="cs-CZ"/>
              </w:rPr>
              <w:t xml:space="preserve"> The New Educational Review. 51(1), 193-205</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ISSN 17326729. doi:</w:t>
            </w:r>
            <w:r w:rsidR="0027356F"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10.15804/tner.2018.51.1.16 (SCOPUS, autorský podíl 25 %)</w:t>
            </w:r>
          </w:p>
          <w:p w14:paraId="5353531D" w14:textId="5231237A" w:rsidR="000613D4" w:rsidRPr="000712BB" w:rsidRDefault="001E284F"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lastRenderedPageBreak/>
              <w:t>Ogrodzka-Mazur, E., Szafrańska, A., Malach, J., &amp; Chmura, M. (2018)</w:t>
            </w:r>
            <w:r w:rsidR="00A43842"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i/>
                <w:iCs/>
                <w:noProof/>
                <w:sz w:val="20"/>
                <w:szCs w:val="20"/>
                <w:lang w:eastAsia="cs-CZ"/>
              </w:rPr>
              <w:t xml:space="preserve">Stimulating the learning of Polish and Czech students with the use of e-learning resources. </w:t>
            </w:r>
            <w:r w:rsidR="00A43842" w:rsidRPr="000712BB">
              <w:rPr>
                <w:rFonts w:ascii="Times New Roman" w:eastAsia="Times New Roman" w:hAnsi="Times New Roman"/>
                <w:noProof/>
                <w:sz w:val="20"/>
                <w:szCs w:val="20"/>
                <w:lang w:eastAsia="cs-CZ"/>
              </w:rPr>
              <w:t>Studia edukacyjne. Poznań: Uniwersytet im. Adama Mickiewicza w Poznaniu, (48), 65-80. ISSN 12336688. (ERIH PLUS, autorský podíl 25 %)</w:t>
            </w:r>
          </w:p>
          <w:p w14:paraId="60CCAF0D" w14:textId="33B0C11F" w:rsidR="000613D4"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C</w:t>
            </w:r>
            <w:r w:rsidR="001E284F" w:rsidRPr="000712BB">
              <w:rPr>
                <w:rFonts w:ascii="Times New Roman" w:eastAsia="Times New Roman" w:hAnsi="Times New Roman"/>
                <w:noProof/>
                <w:sz w:val="20"/>
                <w:szCs w:val="20"/>
                <w:lang w:eastAsia="cs-CZ"/>
              </w:rPr>
              <w:t>hmura</w:t>
            </w:r>
            <w:r w:rsidRPr="000712BB">
              <w:rPr>
                <w:rFonts w:ascii="Times New Roman" w:eastAsia="Times New Roman" w:hAnsi="Times New Roman"/>
                <w:noProof/>
                <w:sz w:val="20"/>
                <w:szCs w:val="20"/>
                <w:lang w:eastAsia="cs-CZ"/>
              </w:rPr>
              <w:t>, M</w:t>
            </w:r>
            <w:r w:rsidR="000613D4" w:rsidRPr="000712BB">
              <w:rPr>
                <w:rFonts w:ascii="Times New Roman" w:eastAsia="Times New Roman" w:hAnsi="Times New Roman"/>
                <w:noProof/>
                <w:sz w:val="20"/>
                <w:szCs w:val="20"/>
                <w:lang w:eastAsia="cs-CZ"/>
              </w:rPr>
              <w:t>.</w:t>
            </w:r>
            <w:r w:rsidR="001E284F" w:rsidRPr="000712BB">
              <w:rPr>
                <w:rFonts w:ascii="Times New Roman" w:eastAsia="Times New Roman" w:hAnsi="Times New Roman"/>
                <w:noProof/>
                <w:sz w:val="20"/>
                <w:szCs w:val="20"/>
                <w:lang w:eastAsia="cs-CZ"/>
              </w:rPr>
              <w:t xml:space="preserve"> (2018).</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 xml:space="preserve">International Grant Cooperation as a Tool for the Development of Professional Competencies of University Teachers. </w:t>
            </w:r>
            <w:r w:rsidRPr="000712BB">
              <w:rPr>
                <w:rFonts w:ascii="Times New Roman" w:eastAsia="Times New Roman" w:hAnsi="Times New Roman"/>
                <w:noProof/>
                <w:sz w:val="20"/>
                <w:szCs w:val="20"/>
                <w:lang w:eastAsia="cs-CZ"/>
              </w:rPr>
              <w:t>Pedagogical education: theory and practice. Kyiv: Borys Grinchenko Kyiv University, (30), 4-</w:t>
            </w:r>
            <w:r w:rsidR="000613D4" w:rsidRPr="000712BB">
              <w:rPr>
                <w:rFonts w:ascii="Times New Roman" w:eastAsia="Times New Roman" w:hAnsi="Times New Roman"/>
                <w:noProof/>
                <w:sz w:val="20"/>
                <w:szCs w:val="20"/>
                <w:lang w:eastAsia="cs-CZ"/>
              </w:rPr>
              <w:t>8</w:t>
            </w:r>
            <w:r w:rsidRPr="000712BB">
              <w:rPr>
                <w:rFonts w:ascii="Times New Roman" w:eastAsia="Times New Roman" w:hAnsi="Times New Roman"/>
                <w:noProof/>
                <w:sz w:val="20"/>
                <w:szCs w:val="20"/>
                <w:lang w:eastAsia="cs-CZ"/>
              </w:rPr>
              <w:t>. ISSN 23112409.</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doi:</w:t>
            </w:r>
            <w:r w:rsidR="0027356F"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10.28925/2311-2409.2018.30.48</w:t>
            </w:r>
          </w:p>
          <w:p w14:paraId="5A0128D9" w14:textId="5DC3F062" w:rsidR="000613D4" w:rsidRPr="000712BB" w:rsidRDefault="001E284F"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Ogrodzka-Mazur, E., Szafrańska, A., Malach, J., &amp; Chmura, M. (2017)</w:t>
            </w:r>
            <w:r w:rsidR="00A43842"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i/>
                <w:iCs/>
                <w:noProof/>
                <w:sz w:val="20"/>
                <w:szCs w:val="20"/>
                <w:lang w:eastAsia="cs-CZ"/>
              </w:rPr>
              <w:t>The Use of E-learning Resources by Academic Teachers – a Polish- Czech Comparative Study</w:t>
            </w:r>
            <w:r w:rsidR="00A43842" w:rsidRPr="000712BB">
              <w:rPr>
                <w:rFonts w:ascii="Times New Roman" w:eastAsia="Times New Roman" w:hAnsi="Times New Roman"/>
                <w:noProof/>
                <w:sz w:val="20"/>
                <w:szCs w:val="20"/>
                <w:lang w:eastAsia="cs-CZ"/>
              </w:rPr>
              <w:t>. The New Educational Review. Toruń: Adam Marszałek, 2017(4), 169-185. ISSN 17326729.</w:t>
            </w:r>
            <w:r w:rsidR="000613D4"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doi:</w:t>
            </w:r>
            <w:r w:rsidR="0027356F" w:rsidRPr="000712BB">
              <w:rPr>
                <w:rFonts w:ascii="Times New Roman" w:eastAsia="Times New Roman" w:hAnsi="Times New Roman"/>
                <w:noProof/>
                <w:sz w:val="20"/>
                <w:szCs w:val="20"/>
                <w:lang w:eastAsia="cs-CZ"/>
              </w:rPr>
              <w:t xml:space="preserve"> </w:t>
            </w:r>
            <w:r w:rsidR="00A43842" w:rsidRPr="000712BB">
              <w:rPr>
                <w:rFonts w:ascii="Times New Roman" w:eastAsia="Times New Roman" w:hAnsi="Times New Roman"/>
                <w:noProof/>
                <w:sz w:val="20"/>
                <w:szCs w:val="20"/>
                <w:lang w:eastAsia="cs-CZ"/>
              </w:rPr>
              <w:t>10.15804/tner.2017.50.4.14 (SCOPUS, autorský podíl 25 %)</w:t>
            </w:r>
          </w:p>
          <w:p w14:paraId="1885BD7C" w14:textId="5DC2FC63" w:rsidR="001E284F" w:rsidRPr="000712BB" w:rsidRDefault="001E284F" w:rsidP="001E284F">
            <w:pPr>
              <w:rPr>
                <w:noProof/>
                <w:sz w:val="20"/>
                <w:szCs w:val="20"/>
              </w:rPr>
            </w:pPr>
            <w:r w:rsidRPr="000712BB">
              <w:rPr>
                <w:noProof/>
                <w:sz w:val="20"/>
                <w:szCs w:val="20"/>
              </w:rPr>
              <w:t xml:space="preserve">Malach, J., &amp; Chmura, M. (2017). </w:t>
            </w:r>
            <w:r w:rsidR="00A43842" w:rsidRPr="000712BB">
              <w:rPr>
                <w:i/>
                <w:iCs/>
                <w:noProof/>
                <w:sz w:val="20"/>
                <w:szCs w:val="20"/>
              </w:rPr>
              <w:t>P</w:t>
            </w:r>
            <w:r w:rsidR="000613D4" w:rsidRPr="000712BB">
              <w:rPr>
                <w:i/>
                <w:iCs/>
                <w:noProof/>
                <w:sz w:val="20"/>
                <w:szCs w:val="20"/>
              </w:rPr>
              <w:t xml:space="preserve">říprava akademických pracovníků na vzdělávácí činnost ve světle trendu ve výuce a učení na vysokých školách. </w:t>
            </w:r>
            <w:r w:rsidR="00A43842" w:rsidRPr="000712BB">
              <w:rPr>
                <w:noProof/>
                <w:sz w:val="20"/>
                <w:szCs w:val="20"/>
              </w:rPr>
              <w:t>Slavonic Pedagogical Studies Journal. Nitra, 6(1), 95-110. ISSN 13398660. doi:</w:t>
            </w:r>
            <w:r w:rsidR="0027356F" w:rsidRPr="000712BB">
              <w:rPr>
                <w:noProof/>
                <w:sz w:val="20"/>
                <w:szCs w:val="20"/>
              </w:rPr>
              <w:t xml:space="preserve"> </w:t>
            </w:r>
            <w:r w:rsidR="00A43842" w:rsidRPr="000712BB">
              <w:rPr>
                <w:noProof/>
                <w:sz w:val="20"/>
                <w:szCs w:val="20"/>
              </w:rPr>
              <w:t>10.18355/PG.2017.6.1.8 (ERIH PLUS, autorský podíl 50 %)</w:t>
            </w:r>
          </w:p>
          <w:p w14:paraId="7EB15CB6" w14:textId="4C472B05" w:rsidR="001E284F" w:rsidRPr="000712BB" w:rsidRDefault="00A43842" w:rsidP="001E284F">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alach</w:t>
            </w:r>
            <w:r w:rsidRPr="000712BB">
              <w:rPr>
                <w:rFonts w:ascii="Times New Roman" w:eastAsia="Times New Roman" w:hAnsi="Times New Roman"/>
                <w:noProof/>
                <w:sz w:val="20"/>
                <w:szCs w:val="20"/>
                <w:lang w:eastAsia="cs-CZ"/>
              </w:rPr>
              <w:t>, J</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K</w:t>
            </w:r>
            <w:r w:rsidR="001E284F" w:rsidRPr="000712BB">
              <w:rPr>
                <w:rFonts w:ascii="Times New Roman" w:eastAsia="Times New Roman" w:hAnsi="Times New Roman"/>
                <w:noProof/>
                <w:sz w:val="20"/>
                <w:szCs w:val="20"/>
                <w:lang w:eastAsia="cs-CZ"/>
              </w:rPr>
              <w:t>ostolányová</w:t>
            </w:r>
            <w:r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K</w:t>
            </w:r>
            <w:r w:rsidR="001E284F"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C</w:t>
            </w:r>
            <w:r w:rsidR="001E284F" w:rsidRPr="000712BB">
              <w:rPr>
                <w:rFonts w:ascii="Times New Roman" w:eastAsia="Times New Roman" w:hAnsi="Times New Roman"/>
                <w:noProof/>
                <w:sz w:val="20"/>
                <w:szCs w:val="20"/>
                <w:lang w:eastAsia="cs-CZ"/>
              </w:rPr>
              <w:t>hmura</w:t>
            </w:r>
            <w:r w:rsidR="000613D4" w:rsidRPr="000712BB">
              <w:rPr>
                <w:rFonts w:ascii="Times New Roman" w:eastAsia="Times New Roman" w:hAnsi="Times New Roman"/>
                <w:noProof/>
                <w:sz w:val="20"/>
                <w:szCs w:val="20"/>
                <w:lang w:eastAsia="cs-CZ"/>
              </w:rPr>
              <w:t>, M</w:t>
            </w:r>
            <w:r w:rsidR="001E284F"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N</w:t>
            </w:r>
            <w:r w:rsidR="001E284F" w:rsidRPr="000712BB">
              <w:rPr>
                <w:rFonts w:ascii="Times New Roman" w:eastAsia="Times New Roman" w:hAnsi="Times New Roman"/>
                <w:noProof/>
                <w:sz w:val="20"/>
                <w:szCs w:val="20"/>
                <w:lang w:eastAsia="cs-CZ"/>
              </w:rPr>
              <w:t>agyová,</w:t>
            </w:r>
            <w:r w:rsidR="000613D4" w:rsidRPr="000712BB">
              <w:rPr>
                <w:rFonts w:ascii="Times New Roman" w:eastAsia="Times New Roman" w:hAnsi="Times New Roman"/>
                <w:noProof/>
                <w:sz w:val="20"/>
                <w:szCs w:val="20"/>
                <w:lang w:eastAsia="cs-CZ"/>
              </w:rPr>
              <w:t xml:space="preserve"> I</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&amp;</w:t>
            </w:r>
            <w:r w:rsidRPr="000712BB">
              <w:rPr>
                <w:rFonts w:ascii="Times New Roman" w:eastAsia="Times New Roman" w:hAnsi="Times New Roman"/>
                <w:noProof/>
                <w:sz w:val="20"/>
                <w:szCs w:val="20"/>
                <w:lang w:eastAsia="cs-CZ"/>
              </w:rPr>
              <w:t xml:space="preserve"> P</w:t>
            </w:r>
            <w:r w:rsidR="001E284F" w:rsidRPr="000712BB">
              <w:rPr>
                <w:rFonts w:ascii="Times New Roman" w:eastAsia="Times New Roman" w:hAnsi="Times New Roman"/>
                <w:noProof/>
                <w:sz w:val="20"/>
                <w:szCs w:val="20"/>
                <w:lang w:eastAsia="cs-CZ"/>
              </w:rPr>
              <w:t>rextová, T</w:t>
            </w:r>
            <w:r w:rsidR="000613D4" w:rsidRPr="000712BB">
              <w:rPr>
                <w:rFonts w:ascii="Times New Roman" w:eastAsia="Times New Roman" w:hAnsi="Times New Roman"/>
                <w:noProof/>
                <w:sz w:val="20"/>
                <w:szCs w:val="20"/>
                <w:lang w:eastAsia="cs-CZ"/>
              </w:rPr>
              <w:t>.</w:t>
            </w:r>
            <w:r w:rsidR="001E284F" w:rsidRPr="000712BB">
              <w:rPr>
                <w:rFonts w:ascii="Times New Roman" w:eastAsia="Times New Roman" w:hAnsi="Times New Roman"/>
                <w:noProof/>
                <w:sz w:val="20"/>
                <w:szCs w:val="20"/>
                <w:lang w:eastAsia="cs-CZ"/>
              </w:rPr>
              <w:t xml:space="preserve"> (2016).</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 xml:space="preserve">The Conceptual Bases for Designing Module </w:t>
            </w:r>
            <w:r w:rsidR="000613D4" w:rsidRPr="000712BB">
              <w:rPr>
                <w:rFonts w:ascii="Times New Roman" w:eastAsia="Times New Roman" w:hAnsi="Times New Roman"/>
                <w:i/>
                <w:iCs/>
                <w:noProof/>
                <w:sz w:val="20"/>
                <w:szCs w:val="20"/>
                <w:lang w:eastAsia="cs-CZ"/>
              </w:rPr>
              <w:t>„</w:t>
            </w:r>
            <w:r w:rsidRPr="000712BB">
              <w:rPr>
                <w:rFonts w:ascii="Times New Roman" w:eastAsia="Times New Roman" w:hAnsi="Times New Roman"/>
                <w:i/>
                <w:iCs/>
                <w:noProof/>
                <w:sz w:val="20"/>
                <w:szCs w:val="20"/>
                <w:lang w:eastAsia="cs-CZ"/>
              </w:rPr>
              <w:t xml:space="preserve">Tools for Adaptive Learning and Learning Styles" Within Mooc Course </w:t>
            </w:r>
            <w:r w:rsidR="000613D4" w:rsidRPr="000712BB">
              <w:rPr>
                <w:rFonts w:ascii="Times New Roman" w:eastAsia="Times New Roman" w:hAnsi="Times New Roman"/>
                <w:i/>
                <w:iCs/>
                <w:noProof/>
                <w:sz w:val="20"/>
                <w:szCs w:val="20"/>
                <w:lang w:eastAsia="cs-CZ"/>
              </w:rPr>
              <w:t>„</w:t>
            </w:r>
            <w:r w:rsidRPr="000712BB">
              <w:rPr>
                <w:rFonts w:ascii="Times New Roman" w:eastAsia="Times New Roman" w:hAnsi="Times New Roman"/>
                <w:i/>
                <w:iCs/>
                <w:noProof/>
                <w:sz w:val="20"/>
                <w:szCs w:val="20"/>
                <w:lang w:eastAsia="cs-CZ"/>
              </w:rPr>
              <w:t>Ict Tools for E-Learning".</w:t>
            </w:r>
            <w:r w:rsidRPr="000712BB">
              <w:rPr>
                <w:rFonts w:ascii="Times New Roman" w:eastAsia="Times New Roman" w:hAnsi="Times New Roman"/>
                <w:noProof/>
                <w:sz w:val="20"/>
                <w:szCs w:val="20"/>
                <w:lang w:eastAsia="cs-CZ"/>
              </w:rPr>
              <w:t xml:space="preserve"> OPEN EDUCATIONAL E-ENVIRONMENT OF MODERN UNIVERSITY. Kyiv: Borys Grinchenko Kyiv University, (2), 34-40</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ISSN 24140325. doi:</w:t>
            </w:r>
            <w:r w:rsidR="0027356F"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10.28925/2414-0325.2016.2t3440 (ERIH PLUS, autorský podíl 20 %)</w:t>
            </w:r>
          </w:p>
          <w:p w14:paraId="70434118" w14:textId="6313786F" w:rsidR="001E284F" w:rsidRPr="000712BB" w:rsidRDefault="00A43842" w:rsidP="001E284F">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alach</w:t>
            </w:r>
            <w:r w:rsidRPr="000712BB">
              <w:rPr>
                <w:rFonts w:ascii="Times New Roman" w:eastAsia="Times New Roman" w:hAnsi="Times New Roman"/>
                <w:noProof/>
                <w:sz w:val="20"/>
                <w:szCs w:val="20"/>
                <w:lang w:eastAsia="cs-CZ"/>
              </w:rPr>
              <w:t>, J</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K</w:t>
            </w:r>
            <w:r w:rsidR="001E284F" w:rsidRPr="000712BB">
              <w:rPr>
                <w:rFonts w:ascii="Times New Roman" w:eastAsia="Times New Roman" w:hAnsi="Times New Roman"/>
                <w:noProof/>
                <w:sz w:val="20"/>
                <w:szCs w:val="20"/>
                <w:lang w:eastAsia="cs-CZ"/>
              </w:rPr>
              <w:t>ostolányová,</w:t>
            </w:r>
            <w:r w:rsidR="000613D4" w:rsidRPr="000712BB">
              <w:rPr>
                <w:rFonts w:ascii="Times New Roman" w:eastAsia="Times New Roman" w:hAnsi="Times New Roman"/>
                <w:noProof/>
                <w:sz w:val="20"/>
                <w:szCs w:val="20"/>
                <w:lang w:eastAsia="cs-CZ"/>
              </w:rPr>
              <w:t xml:space="preserve"> K</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C</w:t>
            </w:r>
            <w:r w:rsidR="001E284F" w:rsidRPr="000712BB">
              <w:rPr>
                <w:rFonts w:ascii="Times New Roman" w:eastAsia="Times New Roman" w:hAnsi="Times New Roman"/>
                <w:noProof/>
                <w:sz w:val="20"/>
                <w:szCs w:val="20"/>
                <w:lang w:eastAsia="cs-CZ"/>
              </w:rPr>
              <w:t>hmura</w:t>
            </w:r>
            <w:r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M</w:t>
            </w:r>
            <w:r w:rsidR="001E284F"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Szafrańska-Gajdzica</w:t>
            </w:r>
            <w:r w:rsidR="000613D4" w:rsidRPr="000712BB">
              <w:rPr>
                <w:rFonts w:ascii="Times New Roman" w:eastAsia="Times New Roman" w:hAnsi="Times New Roman"/>
                <w:noProof/>
                <w:sz w:val="20"/>
                <w:szCs w:val="20"/>
                <w:lang w:eastAsia="cs-CZ"/>
              </w:rPr>
              <w:t>, A</w:t>
            </w:r>
            <w:r w:rsidR="001E284F" w:rsidRPr="000712BB">
              <w:rPr>
                <w:rFonts w:ascii="Times New Roman" w:eastAsia="Times New Roman" w:hAnsi="Times New Roman"/>
                <w:noProof/>
                <w:sz w:val="20"/>
                <w:szCs w:val="20"/>
                <w:lang w:eastAsia="cs-CZ"/>
              </w:rPr>
              <w:t>., &amp;</w:t>
            </w:r>
            <w:r w:rsidR="000613D4"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Ogródska-Mazur, E</w:t>
            </w:r>
            <w:r w:rsidR="000613D4" w:rsidRPr="000712BB">
              <w:rPr>
                <w:rFonts w:ascii="Times New Roman" w:eastAsia="Times New Roman" w:hAnsi="Times New Roman"/>
                <w:noProof/>
                <w:sz w:val="20"/>
                <w:szCs w:val="20"/>
                <w:lang w:eastAsia="cs-CZ"/>
              </w:rPr>
              <w:t>.</w:t>
            </w:r>
            <w:r w:rsidR="001E284F" w:rsidRPr="000712BB">
              <w:rPr>
                <w:rFonts w:ascii="Times New Roman" w:eastAsia="Times New Roman" w:hAnsi="Times New Roman"/>
                <w:noProof/>
                <w:sz w:val="20"/>
                <w:szCs w:val="20"/>
                <w:lang w:eastAsia="cs-CZ"/>
              </w:rPr>
              <w:t xml:space="preserve"> (2016).</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 xml:space="preserve">Social media at Czech and Polish universities: a comparative study. </w:t>
            </w:r>
            <w:r w:rsidRPr="000712BB">
              <w:rPr>
                <w:rFonts w:ascii="Times New Roman" w:eastAsia="Times New Roman" w:hAnsi="Times New Roman"/>
                <w:noProof/>
                <w:sz w:val="20"/>
                <w:szCs w:val="20"/>
                <w:lang w:eastAsia="cs-CZ"/>
              </w:rPr>
              <w:t>ICTE Journal: international journal of information and communication technologies in education. Ostava: Ostravská univerzita, Pedagogická fakulta, 5(1), 40-57. ISSN 18053726. doi:</w:t>
            </w:r>
            <w:r w:rsidR="0027356F"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10.1515/ijicte-2016-0009 (ERIH PLUS, autorský podíl 20 %)</w:t>
            </w:r>
          </w:p>
          <w:p w14:paraId="1DF5099A" w14:textId="2C2358D4" w:rsidR="000613D4"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alach</w:t>
            </w:r>
            <w:r w:rsidRPr="000712BB">
              <w:rPr>
                <w:rFonts w:ascii="Times New Roman" w:eastAsia="Times New Roman" w:hAnsi="Times New Roman"/>
                <w:noProof/>
                <w:sz w:val="20"/>
                <w:szCs w:val="20"/>
                <w:lang w:eastAsia="cs-CZ"/>
              </w:rPr>
              <w:t>, J</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K</w:t>
            </w:r>
            <w:r w:rsidR="001E284F" w:rsidRPr="000712BB">
              <w:rPr>
                <w:rFonts w:ascii="Times New Roman" w:eastAsia="Times New Roman" w:hAnsi="Times New Roman"/>
                <w:noProof/>
                <w:sz w:val="20"/>
                <w:szCs w:val="20"/>
                <w:lang w:eastAsia="cs-CZ"/>
              </w:rPr>
              <w:t>ostolányová</w:t>
            </w:r>
            <w:r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K</w:t>
            </w:r>
            <w:r w:rsidR="001E284F"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C</w:t>
            </w:r>
            <w:r w:rsidR="001E284F" w:rsidRPr="000712BB">
              <w:rPr>
                <w:rFonts w:ascii="Times New Roman" w:eastAsia="Times New Roman" w:hAnsi="Times New Roman"/>
                <w:noProof/>
                <w:sz w:val="20"/>
                <w:szCs w:val="20"/>
                <w:lang w:eastAsia="cs-CZ"/>
              </w:rPr>
              <w:t>hmura</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N</w:t>
            </w:r>
            <w:r w:rsidR="001E284F" w:rsidRPr="000712BB">
              <w:rPr>
                <w:rFonts w:ascii="Times New Roman" w:eastAsia="Times New Roman" w:hAnsi="Times New Roman"/>
                <w:noProof/>
                <w:sz w:val="20"/>
                <w:szCs w:val="20"/>
                <w:lang w:eastAsia="cs-CZ"/>
              </w:rPr>
              <w:t>agyová,</w:t>
            </w:r>
            <w:r w:rsidR="000613D4" w:rsidRPr="000712BB">
              <w:rPr>
                <w:rFonts w:ascii="Times New Roman" w:eastAsia="Times New Roman" w:hAnsi="Times New Roman"/>
                <w:noProof/>
                <w:sz w:val="20"/>
                <w:szCs w:val="20"/>
                <w:lang w:eastAsia="cs-CZ"/>
              </w:rPr>
              <w:t xml:space="preserve"> I</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&amp;</w:t>
            </w:r>
            <w:r w:rsidRPr="000712BB">
              <w:rPr>
                <w:rFonts w:ascii="Times New Roman" w:eastAsia="Times New Roman" w:hAnsi="Times New Roman"/>
                <w:noProof/>
                <w:sz w:val="20"/>
                <w:szCs w:val="20"/>
                <w:lang w:eastAsia="cs-CZ"/>
              </w:rPr>
              <w:t xml:space="preserve"> P</w:t>
            </w:r>
            <w:r w:rsidR="001E284F" w:rsidRPr="000712BB">
              <w:rPr>
                <w:rFonts w:ascii="Times New Roman" w:eastAsia="Times New Roman" w:hAnsi="Times New Roman"/>
                <w:noProof/>
                <w:sz w:val="20"/>
                <w:szCs w:val="20"/>
                <w:lang w:eastAsia="cs-CZ"/>
              </w:rPr>
              <w:t>rextová, T</w:t>
            </w:r>
            <w:r w:rsidR="000613D4" w:rsidRPr="000712BB">
              <w:rPr>
                <w:rFonts w:ascii="Times New Roman" w:eastAsia="Times New Roman" w:hAnsi="Times New Roman"/>
                <w:noProof/>
                <w:sz w:val="20"/>
                <w:szCs w:val="20"/>
                <w:lang w:eastAsia="cs-CZ"/>
              </w:rPr>
              <w:t>.</w:t>
            </w:r>
            <w:r w:rsidR="001E284F" w:rsidRPr="000712BB">
              <w:rPr>
                <w:rFonts w:ascii="Times New Roman" w:eastAsia="Times New Roman" w:hAnsi="Times New Roman"/>
                <w:noProof/>
                <w:sz w:val="20"/>
                <w:szCs w:val="20"/>
                <w:lang w:eastAsia="cs-CZ"/>
              </w:rPr>
              <w:t xml:space="preserve"> (2016).</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 xml:space="preserve">Objectives and Content of E-module </w:t>
            </w:r>
            <w:r w:rsidR="000613D4" w:rsidRPr="000712BB">
              <w:rPr>
                <w:rFonts w:ascii="Times New Roman" w:eastAsia="Times New Roman" w:hAnsi="Times New Roman"/>
                <w:i/>
                <w:iCs/>
                <w:noProof/>
                <w:sz w:val="20"/>
                <w:szCs w:val="20"/>
                <w:lang w:eastAsia="cs-CZ"/>
              </w:rPr>
              <w:t>„</w:t>
            </w:r>
            <w:r w:rsidRPr="000712BB">
              <w:rPr>
                <w:rFonts w:ascii="Times New Roman" w:eastAsia="Times New Roman" w:hAnsi="Times New Roman"/>
                <w:i/>
                <w:iCs/>
                <w:noProof/>
                <w:sz w:val="20"/>
                <w:szCs w:val="20"/>
                <w:lang w:eastAsia="cs-CZ"/>
              </w:rPr>
              <w:t xml:space="preserve">Tools for Adaptive Learning. Learning Styles” within the MOOC Course </w:t>
            </w:r>
            <w:r w:rsidR="000613D4" w:rsidRPr="000712BB">
              <w:rPr>
                <w:rFonts w:ascii="Times New Roman" w:eastAsia="Times New Roman" w:hAnsi="Times New Roman"/>
                <w:i/>
                <w:iCs/>
                <w:noProof/>
                <w:sz w:val="20"/>
                <w:szCs w:val="20"/>
                <w:lang w:eastAsia="cs-CZ"/>
              </w:rPr>
              <w:t>„</w:t>
            </w:r>
            <w:r w:rsidRPr="000712BB">
              <w:rPr>
                <w:rFonts w:ascii="Times New Roman" w:eastAsia="Times New Roman" w:hAnsi="Times New Roman"/>
                <w:i/>
                <w:iCs/>
                <w:noProof/>
                <w:sz w:val="20"/>
                <w:szCs w:val="20"/>
                <w:lang w:eastAsia="cs-CZ"/>
              </w:rPr>
              <w:t>ICT Tools for E-learning”</w:t>
            </w:r>
            <w:r w:rsidRPr="000712BB">
              <w:rPr>
                <w:rFonts w:ascii="Times New Roman" w:eastAsia="Times New Roman" w:hAnsi="Times New Roman"/>
                <w:noProof/>
                <w:sz w:val="20"/>
                <w:szCs w:val="20"/>
                <w:lang w:eastAsia="cs-CZ"/>
              </w:rPr>
              <w:t xml:space="preserve">. International Journal of Research in E-learning. Katowice-Cieszyn: Wydawnictwo Uniwersytetu Śląskiego, 2(1), 28-48. ISSN 24512583. Dostupné z: </w:t>
            </w:r>
            <w:hyperlink r:id="rId55" w:history="1">
              <w:r w:rsidRPr="000712BB">
                <w:rPr>
                  <w:rFonts w:ascii="Times New Roman" w:eastAsia="Times New Roman" w:hAnsi="Times New Roman"/>
                  <w:noProof/>
                  <w:sz w:val="20"/>
                  <w:szCs w:val="20"/>
                  <w:lang w:eastAsia="cs-CZ"/>
                </w:rPr>
                <w:t>http://cejsh.icm.edu.pl/cejsh/element/bwmeta1.element.desklight-6579aa75-09bf-44ac-8171-90b3775582eb?q=bwmeta1.element.cejsh-56d20e46-6e2b-40af-a5db-2040c13b4421;2&amp;qt=CHILDREN-STATELESS</w:t>
              </w:r>
            </w:hyperlink>
            <w:r w:rsidRPr="000712BB">
              <w:rPr>
                <w:rFonts w:ascii="Times New Roman" w:eastAsia="Times New Roman" w:hAnsi="Times New Roman"/>
                <w:noProof/>
                <w:sz w:val="20"/>
                <w:szCs w:val="20"/>
                <w:lang w:eastAsia="cs-CZ"/>
              </w:rPr>
              <w:t xml:space="preserve"> (ERIH PLUS, autorský podíl 20 %)</w:t>
            </w:r>
          </w:p>
          <w:p w14:paraId="2D13AD22" w14:textId="21D99C9E" w:rsidR="000613D4"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G</w:t>
            </w:r>
            <w:r w:rsidR="001E284F" w:rsidRPr="000712BB">
              <w:rPr>
                <w:rFonts w:ascii="Times New Roman" w:eastAsia="Times New Roman" w:hAnsi="Times New Roman"/>
                <w:noProof/>
                <w:sz w:val="20"/>
                <w:szCs w:val="20"/>
                <w:lang w:eastAsia="cs-CZ"/>
              </w:rPr>
              <w:t>ajdzica</w:t>
            </w:r>
            <w:r w:rsidRPr="000712BB">
              <w:rPr>
                <w:rFonts w:ascii="Times New Roman" w:eastAsia="Times New Roman" w:hAnsi="Times New Roman"/>
                <w:noProof/>
                <w:sz w:val="20"/>
                <w:szCs w:val="20"/>
                <w:lang w:eastAsia="cs-CZ"/>
              </w:rPr>
              <w:t>, A</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 xml:space="preserve">Ogródzka-Mazur, </w:t>
            </w:r>
            <w:r w:rsidR="000613D4" w:rsidRPr="000712BB">
              <w:rPr>
                <w:rFonts w:ascii="Times New Roman" w:eastAsia="Times New Roman" w:hAnsi="Times New Roman"/>
                <w:noProof/>
                <w:sz w:val="20"/>
                <w:szCs w:val="20"/>
                <w:lang w:eastAsia="cs-CZ"/>
              </w:rPr>
              <w:t>E</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0613D4" w:rsidRPr="000712BB">
              <w:rPr>
                <w:rFonts w:ascii="Times New Roman" w:eastAsia="Times New Roman" w:hAnsi="Times New Roman"/>
                <w:noProof/>
                <w:sz w:val="20"/>
                <w:szCs w:val="20"/>
                <w:lang w:eastAsia="cs-CZ"/>
              </w:rPr>
              <w:t>C</w:t>
            </w:r>
            <w:r w:rsidR="001E284F" w:rsidRPr="000712BB">
              <w:rPr>
                <w:rFonts w:ascii="Times New Roman" w:eastAsia="Times New Roman" w:hAnsi="Times New Roman"/>
                <w:noProof/>
                <w:sz w:val="20"/>
                <w:szCs w:val="20"/>
                <w:lang w:eastAsia="cs-CZ"/>
              </w:rPr>
              <w:t>hmura</w:t>
            </w:r>
            <w:r w:rsidR="000613D4"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 </w:t>
            </w:r>
            <w:r w:rsidR="001E284F" w:rsidRPr="000712BB">
              <w:rPr>
                <w:rFonts w:ascii="Times New Roman" w:eastAsia="Times New Roman" w:hAnsi="Times New Roman"/>
                <w:noProof/>
                <w:sz w:val="20"/>
                <w:szCs w:val="20"/>
                <w:lang w:eastAsia="cs-CZ"/>
              </w:rPr>
              <w:t xml:space="preserve">&amp; </w:t>
            </w:r>
            <w:r w:rsidRPr="000712BB">
              <w:rPr>
                <w:rFonts w:ascii="Times New Roman" w:eastAsia="Times New Roman" w:hAnsi="Times New Roman"/>
                <w:noProof/>
                <w:sz w:val="20"/>
                <w:szCs w:val="20"/>
                <w:lang w:eastAsia="cs-CZ"/>
              </w:rPr>
              <w:t>M</w:t>
            </w:r>
            <w:r w:rsidR="001E284F" w:rsidRPr="000712BB">
              <w:rPr>
                <w:rFonts w:ascii="Times New Roman" w:eastAsia="Times New Roman" w:hAnsi="Times New Roman"/>
                <w:noProof/>
                <w:sz w:val="20"/>
                <w:szCs w:val="20"/>
                <w:lang w:eastAsia="cs-CZ"/>
              </w:rPr>
              <w:t>alach, J</w:t>
            </w:r>
            <w:r w:rsidRPr="000712BB">
              <w:rPr>
                <w:rFonts w:ascii="Times New Roman" w:eastAsia="Times New Roman" w:hAnsi="Times New Roman"/>
                <w:noProof/>
                <w:sz w:val="20"/>
                <w:szCs w:val="20"/>
                <w:lang w:eastAsia="cs-CZ"/>
              </w:rPr>
              <w:t>.</w:t>
            </w:r>
            <w:r w:rsidR="001E284F" w:rsidRPr="000712BB">
              <w:rPr>
                <w:rFonts w:ascii="Times New Roman" w:eastAsia="Times New Roman" w:hAnsi="Times New Roman"/>
                <w:noProof/>
                <w:sz w:val="20"/>
                <w:szCs w:val="20"/>
                <w:lang w:eastAsia="cs-CZ"/>
              </w:rPr>
              <w:t xml:space="preserve"> (2015).</w:t>
            </w:r>
            <w:r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i/>
                <w:iCs/>
                <w:noProof/>
                <w:sz w:val="20"/>
                <w:szCs w:val="20"/>
                <w:lang w:eastAsia="cs-CZ"/>
              </w:rPr>
              <w:t>Research Into Students’ ICT Competencies and Their Use in ICT at Selected Universities. A Polish – Czech Comparative Study.</w:t>
            </w:r>
            <w:r w:rsidRPr="000712BB">
              <w:rPr>
                <w:rFonts w:ascii="Times New Roman" w:eastAsia="Times New Roman" w:hAnsi="Times New Roman"/>
                <w:noProof/>
                <w:sz w:val="20"/>
                <w:szCs w:val="20"/>
                <w:lang w:eastAsia="cs-CZ"/>
              </w:rPr>
              <w:t xml:space="preserve"> Studia Edukacyjne [online]. Poznaň: Wydawnictwo Naukowe UAM, 36, 365-379. ISSN 12336688. doi:</w:t>
            </w:r>
            <w:r w:rsidR="0027356F" w:rsidRPr="000712BB">
              <w:rPr>
                <w:rFonts w:ascii="Times New Roman" w:eastAsia="Times New Roman" w:hAnsi="Times New Roman"/>
                <w:noProof/>
                <w:sz w:val="20"/>
                <w:szCs w:val="20"/>
                <w:lang w:eastAsia="cs-CZ"/>
              </w:rPr>
              <w:t xml:space="preserve"> </w:t>
            </w:r>
            <w:r w:rsidRPr="000712BB">
              <w:rPr>
                <w:rFonts w:ascii="Times New Roman" w:eastAsia="Times New Roman" w:hAnsi="Times New Roman"/>
                <w:noProof/>
                <w:sz w:val="20"/>
                <w:szCs w:val="20"/>
                <w:lang w:eastAsia="cs-CZ"/>
              </w:rPr>
              <w:t>10.14746/se.2015.36.21 (ERIH PLUS, autorský podíl 25 %)</w:t>
            </w:r>
          </w:p>
          <w:p w14:paraId="7A7064D3" w14:textId="7A499C01" w:rsidR="00CD60DD" w:rsidRPr="000712BB" w:rsidRDefault="001E284F" w:rsidP="001E284F">
            <w:r w:rsidRPr="000712BB">
              <w:rPr>
                <w:noProof/>
                <w:sz w:val="20"/>
                <w:szCs w:val="20"/>
              </w:rPr>
              <w:t>Malach, J., Kostolányová, K., Chmura, M., Szafrańska-Gajdzica, A., &amp; Ogródska-Mazur, E. (2015)</w:t>
            </w:r>
            <w:r w:rsidR="00CD60DD" w:rsidRPr="000712BB">
              <w:rPr>
                <w:noProof/>
                <w:sz w:val="20"/>
                <w:szCs w:val="20"/>
              </w:rPr>
              <w:t xml:space="preserve">. </w:t>
            </w:r>
            <w:r w:rsidR="00A43842" w:rsidRPr="000712BB">
              <w:rPr>
                <w:i/>
                <w:iCs/>
                <w:noProof/>
                <w:sz w:val="20"/>
                <w:szCs w:val="20"/>
              </w:rPr>
              <w:t>ICT-Supported Education at Czech and Polish Universities: A Comparative Study.</w:t>
            </w:r>
            <w:r w:rsidR="00A43842" w:rsidRPr="000712BB">
              <w:rPr>
                <w:noProof/>
                <w:sz w:val="20"/>
                <w:szCs w:val="20"/>
              </w:rPr>
              <w:t xml:space="preserve"> International Journal of Information and Communication Technologies in Education. Ostrava: University of Ostrava, 4(4), 48-68. ISSN 18053726. doi:</w:t>
            </w:r>
            <w:r w:rsidR="0027356F" w:rsidRPr="000712BB">
              <w:rPr>
                <w:noProof/>
                <w:sz w:val="20"/>
                <w:szCs w:val="20"/>
              </w:rPr>
              <w:t xml:space="preserve"> </w:t>
            </w:r>
            <w:r w:rsidR="00A43842" w:rsidRPr="000712BB">
              <w:rPr>
                <w:noProof/>
                <w:sz w:val="20"/>
                <w:szCs w:val="20"/>
              </w:rPr>
              <w:t>10.1515/ijicte-2015-0019 (ERIH PLUS, autorský podíl 20 %)</w:t>
            </w:r>
          </w:p>
          <w:p w14:paraId="566BD0B7" w14:textId="41569E65"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C</w:t>
            </w:r>
            <w:r w:rsidR="001E284F" w:rsidRPr="000712BB">
              <w:rPr>
                <w:rFonts w:ascii="Times New Roman" w:eastAsia="Times New Roman" w:hAnsi="Times New Roman"/>
                <w:noProof/>
                <w:sz w:val="20"/>
                <w:szCs w:val="20"/>
                <w:lang w:eastAsia="cs-CZ"/>
              </w:rPr>
              <w:t>hmura</w:t>
            </w:r>
            <w:r w:rsidRPr="000712BB">
              <w:rPr>
                <w:rFonts w:ascii="Times New Roman" w:eastAsia="Times New Roman" w:hAnsi="Times New Roman"/>
                <w:noProof/>
                <w:sz w:val="20"/>
                <w:szCs w:val="20"/>
                <w:lang w:eastAsia="cs-CZ"/>
              </w:rPr>
              <w:t>, M</w:t>
            </w:r>
            <w:r w:rsidR="001E284F" w:rsidRPr="000712BB">
              <w:rPr>
                <w:rFonts w:ascii="Times New Roman" w:eastAsia="Times New Roman" w:hAnsi="Times New Roman"/>
                <w:noProof/>
                <w:sz w:val="20"/>
                <w:szCs w:val="20"/>
                <w:lang w:eastAsia="cs-CZ"/>
              </w:rPr>
              <w:t xml:space="preserve">., &amp; </w:t>
            </w:r>
            <w:r w:rsidRPr="000712BB">
              <w:rPr>
                <w:rFonts w:ascii="Times New Roman" w:eastAsia="Times New Roman" w:hAnsi="Times New Roman"/>
                <w:noProof/>
                <w:sz w:val="20"/>
                <w:szCs w:val="20"/>
                <w:lang w:eastAsia="cs-CZ"/>
              </w:rPr>
              <w:t>J</w:t>
            </w:r>
            <w:r w:rsidR="001E284F" w:rsidRPr="000712BB">
              <w:rPr>
                <w:rFonts w:ascii="Times New Roman" w:eastAsia="Times New Roman" w:hAnsi="Times New Roman"/>
                <w:noProof/>
                <w:sz w:val="20"/>
                <w:szCs w:val="20"/>
                <w:lang w:eastAsia="cs-CZ"/>
              </w:rPr>
              <w:t xml:space="preserve">aníčková, L. (2014). </w:t>
            </w:r>
            <w:r w:rsidRPr="000712BB">
              <w:rPr>
                <w:rFonts w:ascii="Times New Roman" w:eastAsia="Times New Roman" w:hAnsi="Times New Roman"/>
                <w:i/>
                <w:iCs/>
                <w:noProof/>
                <w:sz w:val="20"/>
                <w:szCs w:val="20"/>
                <w:lang w:eastAsia="cs-CZ"/>
              </w:rPr>
              <w:t xml:space="preserve">Motivační kurz jako nástroj pro rozvoj a aktivizaci nezaměstnaných. </w:t>
            </w:r>
            <w:r w:rsidRPr="000712BB">
              <w:rPr>
                <w:rFonts w:ascii="Times New Roman" w:eastAsia="Times New Roman" w:hAnsi="Times New Roman"/>
                <w:noProof/>
                <w:sz w:val="20"/>
                <w:szCs w:val="20"/>
                <w:lang w:eastAsia="cs-CZ"/>
              </w:rPr>
              <w:t>Andragogická revue. Praha: Univerzita J. A. Komenského Praha, 6, 32-43. ISSN 18041698. (autorský podíl 90 %)</w:t>
            </w:r>
          </w:p>
          <w:p w14:paraId="0132EA08" w14:textId="77777777"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p>
          <w:p w14:paraId="1948E2EA" w14:textId="77777777" w:rsidR="00A43842" w:rsidRPr="000712BB" w:rsidRDefault="00A43842" w:rsidP="00371C5B">
            <w:pPr>
              <w:pStyle w:val="Bibliografie"/>
              <w:spacing w:before="60" w:after="0" w:line="240" w:lineRule="auto"/>
              <w:jc w:val="both"/>
              <w:rPr>
                <w:rFonts w:ascii="Times New Roman" w:eastAsia="Times New Roman" w:hAnsi="Times New Roman"/>
                <w:i/>
                <w:noProof/>
                <w:sz w:val="20"/>
                <w:szCs w:val="20"/>
                <w:lang w:eastAsia="cs-CZ"/>
              </w:rPr>
            </w:pPr>
            <w:r w:rsidRPr="000712BB">
              <w:rPr>
                <w:rFonts w:ascii="Times New Roman" w:eastAsia="Times New Roman" w:hAnsi="Times New Roman"/>
                <w:i/>
                <w:noProof/>
                <w:sz w:val="20"/>
                <w:szCs w:val="20"/>
                <w:lang w:eastAsia="cs-CZ"/>
              </w:rPr>
              <w:t>Přehled projektové činnosti:</w:t>
            </w:r>
          </w:p>
          <w:p w14:paraId="1C35F2B8" w14:textId="24BAA5DF"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 xml:space="preserve">ED-ON: Intercultural Education in the Age of Distance Learning. Mezinárodní vědecký projekt zaměřený na rozvoj profesních kompetencí učitelů základních škol v oblasti vzdělávání dětí cizinců – migrantů. (Termín 3/2021–2/2023). Project no: 2020-1-PL01-KA226-HE-095276. Chmura Milan – řešitel projektu. </w:t>
            </w:r>
            <w:hyperlink r:id="rId56" w:history="1">
              <w:r w:rsidRPr="000712BB">
                <w:rPr>
                  <w:rFonts w:ascii="Times New Roman" w:eastAsia="Times New Roman" w:hAnsi="Times New Roman"/>
                  <w:noProof/>
                  <w:sz w:val="20"/>
                  <w:szCs w:val="20"/>
                  <w:lang w:eastAsia="cs-CZ"/>
                </w:rPr>
                <w:t>https://www.osu.cz/20316/projekty-a-granty/?g=6149</w:t>
              </w:r>
            </w:hyperlink>
            <w:r w:rsidRPr="000712BB">
              <w:rPr>
                <w:rFonts w:ascii="Times New Roman" w:eastAsia="Times New Roman" w:hAnsi="Times New Roman"/>
                <w:noProof/>
                <w:sz w:val="20"/>
                <w:szCs w:val="20"/>
                <w:lang w:eastAsia="cs-CZ"/>
              </w:rPr>
              <w:t xml:space="preserve"> (financován z prostředků ERASMUS+)</w:t>
            </w:r>
          </w:p>
          <w:p w14:paraId="5CAD354D" w14:textId="60013D4F"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Vědecký projekt „Vzdělávání ve strojírenských oborech a jeho optimalizace pro potřeby trhu práce“ v rámci 2. veřejné soutěže na podporu aplikovaného výzkumu TAČR–Zéta, PID: TJ02000083. (mentor - Mgr. Milan Chmura, Ph.D., mentor - doc. PhDr. J. Malach, CSc.; hlavní řešitel: Mgr. V. Švrčinová). Období: 2019</w:t>
            </w:r>
            <w:r w:rsidR="00CD60DD"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2021. </w:t>
            </w:r>
            <w:hyperlink r:id="rId57" w:history="1">
              <w:r w:rsidRPr="000712BB">
                <w:rPr>
                  <w:rFonts w:ascii="Times New Roman" w:eastAsia="Times New Roman" w:hAnsi="Times New Roman"/>
                  <w:noProof/>
                  <w:sz w:val="20"/>
                  <w:szCs w:val="20"/>
                  <w:lang w:eastAsia="cs-CZ"/>
                </w:rPr>
                <w:t>Projekty a granty / Ostravská univerzita (osu.cz)</w:t>
              </w:r>
            </w:hyperlink>
            <w:r w:rsidRPr="000712BB">
              <w:rPr>
                <w:rFonts w:ascii="Times New Roman" w:eastAsia="Times New Roman" w:hAnsi="Times New Roman"/>
                <w:noProof/>
                <w:sz w:val="20"/>
                <w:szCs w:val="20"/>
                <w:lang w:eastAsia="cs-CZ"/>
              </w:rPr>
              <w:t xml:space="preserve">. Výstupem z projektu jsou 4 články a 1 monografie. </w:t>
            </w:r>
            <w:hyperlink r:id="rId58" w:history="1">
              <w:r w:rsidRPr="000712BB">
                <w:rPr>
                  <w:rFonts w:ascii="Times New Roman" w:eastAsia="Times New Roman" w:hAnsi="Times New Roman"/>
                  <w:noProof/>
                  <w:sz w:val="20"/>
                  <w:szCs w:val="20"/>
                  <w:lang w:eastAsia="cs-CZ"/>
                </w:rPr>
                <w:t>https://www.osu.cz/projekty-a-granty/?g=5295</w:t>
              </w:r>
            </w:hyperlink>
          </w:p>
          <w:p w14:paraId="7BE2B2DB" w14:textId="545522C7"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Mezinárodní vědecký projekt „Proměny kompetencí akademických pracovníků“ financovaného Visegrádským fondem mezi zeměmi Ukrajinou, Slovenskem, Polskem a Českem (národní koordinátor a hlavní řešitel doc. PhDr. J. Malach, CSc., řešitel - Mgr. Milan Chmura, Ph.D. a jiní pracovníci PdF.). ID V42017, Období: 2017</w:t>
            </w:r>
            <w:r w:rsidR="00CD60DD"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 xml:space="preserve">2018. (financováno Visegrad Fund) </w:t>
            </w:r>
            <w:hyperlink r:id="rId59" w:history="1">
              <w:r w:rsidRPr="000712BB">
                <w:rPr>
                  <w:rFonts w:ascii="Times New Roman" w:eastAsia="Times New Roman" w:hAnsi="Times New Roman"/>
                  <w:noProof/>
                  <w:sz w:val="20"/>
                  <w:szCs w:val="20"/>
                  <w:lang w:eastAsia="cs-CZ"/>
                </w:rPr>
                <w:t>Projekty a granty / Ostravská univerzita (osu.cz)</w:t>
              </w:r>
            </w:hyperlink>
            <w:r w:rsidRPr="000712BB">
              <w:rPr>
                <w:rFonts w:ascii="Times New Roman" w:eastAsia="Times New Roman" w:hAnsi="Times New Roman"/>
                <w:noProof/>
                <w:sz w:val="20"/>
                <w:szCs w:val="20"/>
                <w:lang w:eastAsia="cs-CZ"/>
              </w:rPr>
              <w:t xml:space="preserve"> výstupem jsou 4 publikace.</w:t>
            </w:r>
          </w:p>
          <w:p w14:paraId="42F48906" w14:textId="414512E8"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 xml:space="preserve">Vědecký projekt 7. RP Evropské unie IRNet - „International Research Network for study and development of new tools and methods for advanced pedagogical science in the field of ICT instruments, e-learning and intercultural competences“ Projekt v rámci 7th Framework Programme, within the Marie Curie Actions International Research Staff Exchange Scheme, Grant Agreement No: PIRSES-GA-2013-612536. (řešitel – Mgr. Milan Chmura, Ph.D., řešitel a koordinátor WP 6 doc. PhDr. J. Malach, CSc. a jiní pracovníci PdF). Období: 2014–2017. </w:t>
            </w:r>
            <w:hyperlink r:id="rId60" w:history="1">
              <w:r w:rsidRPr="000712BB">
                <w:rPr>
                  <w:rFonts w:ascii="Times New Roman" w:eastAsia="Times New Roman" w:hAnsi="Times New Roman"/>
                  <w:noProof/>
                  <w:sz w:val="20"/>
                  <w:szCs w:val="20"/>
                  <w:lang w:eastAsia="cs-CZ"/>
                </w:rPr>
                <w:t>Home | IRNet (us.edu.pl)</w:t>
              </w:r>
            </w:hyperlink>
            <w:r w:rsidRPr="000712BB">
              <w:rPr>
                <w:rFonts w:ascii="Times New Roman" w:eastAsia="Times New Roman" w:hAnsi="Times New Roman"/>
                <w:noProof/>
                <w:sz w:val="20"/>
                <w:szCs w:val="20"/>
                <w:lang w:eastAsia="cs-CZ"/>
              </w:rPr>
              <w:t xml:space="preserve"> Výstupem 13 publikačních výstupů.</w:t>
            </w:r>
          </w:p>
          <w:p w14:paraId="3A39829F" w14:textId="5566C36A"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lastRenderedPageBreak/>
              <w:t>Projekt OP VVV (CZ.02.3.68/0.0/0.0/16_011/0000660) „Podpora společenství praxe jako nástroj rozvoje klíčových kompetencí“. (odborný garant Mgr. Milan Chmura, Ph.D.). Období: 2016</w:t>
            </w:r>
            <w:r w:rsidR="00CD60DD" w:rsidRPr="000712BB">
              <w:rPr>
                <w:rFonts w:ascii="Times New Roman" w:eastAsia="Times New Roman" w:hAnsi="Times New Roman"/>
                <w:noProof/>
                <w:sz w:val="20"/>
                <w:szCs w:val="20"/>
                <w:lang w:eastAsia="cs-CZ"/>
              </w:rPr>
              <w:t>–</w:t>
            </w:r>
            <w:r w:rsidRPr="000712BB">
              <w:rPr>
                <w:rFonts w:ascii="Times New Roman" w:eastAsia="Times New Roman" w:hAnsi="Times New Roman"/>
                <w:noProof/>
                <w:sz w:val="20"/>
                <w:szCs w:val="20"/>
                <w:lang w:eastAsia="cs-CZ"/>
              </w:rPr>
              <w:t>2019.</w:t>
            </w:r>
          </w:p>
          <w:p w14:paraId="4B54E6A0" w14:textId="02ABD545" w:rsidR="00A43842" w:rsidRPr="000712BB"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t>Projekt OP VVV (CZ.02.3.68/0.0/0.0/16_010/0000544) „Kompetentní pedagog a žák - kolegiální podpora jako cesta k modernímu a kvalitnímu vzdělávání“. (supervizor klíčových kompetencí Mgr. Milan Chmura, Ph.D.) Období 1/2017–12/2019</w:t>
            </w:r>
            <w:r w:rsidR="00CD60DD" w:rsidRPr="000712BB">
              <w:rPr>
                <w:rFonts w:ascii="Times New Roman" w:eastAsia="Times New Roman" w:hAnsi="Times New Roman"/>
                <w:noProof/>
                <w:sz w:val="20"/>
                <w:szCs w:val="20"/>
                <w:lang w:eastAsia="cs-CZ"/>
              </w:rPr>
              <w:t>.</w:t>
            </w:r>
          </w:p>
        </w:tc>
      </w:tr>
      <w:tr w:rsidR="00A43842" w:rsidRPr="000712BB" w14:paraId="14D3FEFA" w14:textId="77777777" w:rsidTr="00B11784">
        <w:trPr>
          <w:trHeight w:val="218"/>
        </w:trPr>
        <w:tc>
          <w:tcPr>
            <w:tcW w:w="9859" w:type="dxa"/>
            <w:gridSpan w:val="11"/>
            <w:shd w:val="clear" w:color="auto" w:fill="F7CAAC"/>
          </w:tcPr>
          <w:p w14:paraId="5ECDB635" w14:textId="77777777" w:rsidR="00A43842" w:rsidRPr="000712BB" w:rsidRDefault="00A43842" w:rsidP="000613D4">
            <w:pPr>
              <w:pStyle w:val="Bibliografie"/>
              <w:spacing w:before="60" w:after="0" w:line="240" w:lineRule="auto"/>
              <w:jc w:val="both"/>
              <w:rPr>
                <w:rFonts w:ascii="Times New Roman" w:eastAsia="Times New Roman" w:hAnsi="Times New Roman"/>
                <w:noProof/>
                <w:sz w:val="20"/>
                <w:szCs w:val="20"/>
                <w:lang w:eastAsia="cs-CZ"/>
              </w:rPr>
            </w:pPr>
            <w:r w:rsidRPr="000712BB">
              <w:rPr>
                <w:rFonts w:ascii="Times New Roman" w:eastAsia="Times New Roman" w:hAnsi="Times New Roman"/>
                <w:noProof/>
                <w:sz w:val="20"/>
                <w:szCs w:val="20"/>
                <w:lang w:eastAsia="cs-CZ"/>
              </w:rPr>
              <w:lastRenderedPageBreak/>
              <w:t>Působení v zahraničí</w:t>
            </w:r>
          </w:p>
        </w:tc>
      </w:tr>
      <w:tr w:rsidR="00A43842" w:rsidRPr="000712BB" w14:paraId="03A5BD4E" w14:textId="77777777" w:rsidTr="00B11784">
        <w:trPr>
          <w:trHeight w:val="328"/>
        </w:trPr>
        <w:tc>
          <w:tcPr>
            <w:tcW w:w="9859" w:type="dxa"/>
            <w:gridSpan w:val="11"/>
          </w:tcPr>
          <w:p w14:paraId="23E969A1" w14:textId="77777777" w:rsidR="00A43842" w:rsidRPr="000712BB" w:rsidRDefault="00A43842" w:rsidP="00371C5B">
            <w:pPr>
              <w:jc w:val="both"/>
              <w:rPr>
                <w:b/>
                <w:sz w:val="20"/>
                <w:szCs w:val="20"/>
              </w:rPr>
            </w:pPr>
            <w:r w:rsidRPr="000712BB">
              <w:rPr>
                <w:b/>
                <w:sz w:val="20"/>
                <w:szCs w:val="20"/>
              </w:rPr>
              <w:t>Vědecké stáže:</w:t>
            </w:r>
          </w:p>
          <w:p w14:paraId="4C8610CA" w14:textId="0ED04631" w:rsidR="00A43842" w:rsidRPr="000712BB" w:rsidRDefault="00B50691" w:rsidP="00371C5B">
            <w:pPr>
              <w:autoSpaceDE w:val="0"/>
              <w:autoSpaceDN w:val="0"/>
              <w:adjustRightInd w:val="0"/>
              <w:jc w:val="both"/>
              <w:rPr>
                <w:color w:val="000000"/>
                <w:sz w:val="20"/>
                <w:szCs w:val="20"/>
              </w:rPr>
            </w:pPr>
            <w:r w:rsidRPr="000712BB">
              <w:rPr>
                <w:color w:val="000000"/>
                <w:sz w:val="20"/>
                <w:szCs w:val="20"/>
              </w:rPr>
              <w:t xml:space="preserve">2015: </w:t>
            </w:r>
            <w:r w:rsidR="00A43842" w:rsidRPr="000712BB">
              <w:rPr>
                <w:color w:val="000000"/>
                <w:sz w:val="20"/>
                <w:szCs w:val="20"/>
              </w:rPr>
              <w:t>Herzen State Pedagogical Univers</w:t>
            </w:r>
            <w:r w:rsidR="00DD4570" w:rsidRPr="000712BB">
              <w:rPr>
                <w:color w:val="000000"/>
                <w:sz w:val="20"/>
                <w:szCs w:val="20"/>
              </w:rPr>
              <w:t>ity of Russia, St.Petersburg, Ruská federace</w:t>
            </w:r>
          </w:p>
          <w:p w14:paraId="4E3F0447" w14:textId="62920E73" w:rsidR="00A43842" w:rsidRPr="000712BB" w:rsidRDefault="00B50691" w:rsidP="00371C5B">
            <w:pPr>
              <w:autoSpaceDE w:val="0"/>
              <w:autoSpaceDN w:val="0"/>
              <w:adjustRightInd w:val="0"/>
              <w:jc w:val="both"/>
              <w:rPr>
                <w:color w:val="000000"/>
                <w:sz w:val="20"/>
                <w:szCs w:val="20"/>
              </w:rPr>
            </w:pPr>
            <w:r w:rsidRPr="000712BB">
              <w:rPr>
                <w:color w:val="000000"/>
                <w:sz w:val="20"/>
                <w:szCs w:val="20"/>
              </w:rPr>
              <w:t xml:space="preserve">2015: </w:t>
            </w:r>
            <w:r w:rsidR="00A43842" w:rsidRPr="000712BB">
              <w:rPr>
                <w:color w:val="000000"/>
                <w:sz w:val="20"/>
                <w:szCs w:val="20"/>
              </w:rPr>
              <w:t>Herzen State Pedagogical Univers</w:t>
            </w:r>
            <w:r w:rsidR="00DD4570" w:rsidRPr="000712BB">
              <w:rPr>
                <w:color w:val="000000"/>
                <w:sz w:val="20"/>
                <w:szCs w:val="20"/>
              </w:rPr>
              <w:t>ity of Russia, St.Petersburg, Ruská federace</w:t>
            </w:r>
          </w:p>
          <w:p w14:paraId="6293EB09" w14:textId="7269EB8A"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2015</w:t>
            </w:r>
            <w:r w:rsidR="00B50691" w:rsidRPr="000712BB">
              <w:rPr>
                <w:color w:val="000000"/>
                <w:sz w:val="20"/>
                <w:szCs w:val="20"/>
              </w:rPr>
              <w:t xml:space="preserve">: </w:t>
            </w:r>
            <w:r w:rsidRPr="000712BB">
              <w:rPr>
                <w:color w:val="000000"/>
                <w:sz w:val="20"/>
                <w:szCs w:val="20"/>
              </w:rPr>
              <w:t>Bory</w:t>
            </w:r>
            <w:r w:rsidR="00DD4570" w:rsidRPr="000712BB">
              <w:rPr>
                <w:color w:val="000000"/>
                <w:sz w:val="20"/>
                <w:szCs w:val="20"/>
              </w:rPr>
              <w:t>s Grinchenko Kyiv University, Ukrajina</w:t>
            </w:r>
          </w:p>
          <w:p w14:paraId="5FACB0E7" w14:textId="77989FF5"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2016</w:t>
            </w:r>
            <w:r w:rsidR="00B50691" w:rsidRPr="000712BB">
              <w:rPr>
                <w:color w:val="000000"/>
                <w:sz w:val="20"/>
                <w:szCs w:val="20"/>
              </w:rPr>
              <w:t xml:space="preserve">: </w:t>
            </w:r>
            <w:r w:rsidRPr="000712BB">
              <w:rPr>
                <w:color w:val="000000"/>
                <w:sz w:val="20"/>
                <w:szCs w:val="20"/>
              </w:rPr>
              <w:t>Bory</w:t>
            </w:r>
            <w:r w:rsidR="00DD4570" w:rsidRPr="000712BB">
              <w:rPr>
                <w:color w:val="000000"/>
                <w:sz w:val="20"/>
                <w:szCs w:val="20"/>
              </w:rPr>
              <w:t>s Grinchenko Kyiv University, Ukrajina</w:t>
            </w:r>
          </w:p>
          <w:p w14:paraId="7F0B78B0" w14:textId="1E5F470A"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2016</w:t>
            </w:r>
            <w:r w:rsidR="00B50691" w:rsidRPr="000712BB">
              <w:rPr>
                <w:color w:val="000000"/>
                <w:sz w:val="20"/>
                <w:szCs w:val="20"/>
              </w:rPr>
              <w:t xml:space="preserve">: </w:t>
            </w:r>
            <w:r w:rsidRPr="000712BB">
              <w:rPr>
                <w:color w:val="000000"/>
                <w:sz w:val="20"/>
                <w:szCs w:val="20"/>
              </w:rPr>
              <w:t>Bory</w:t>
            </w:r>
            <w:r w:rsidR="00DD4570" w:rsidRPr="000712BB">
              <w:rPr>
                <w:color w:val="000000"/>
                <w:sz w:val="20"/>
                <w:szCs w:val="20"/>
              </w:rPr>
              <w:t>s Grinchenko Kyiv University, Ukrajina</w:t>
            </w:r>
          </w:p>
          <w:p w14:paraId="7621F1EB" w14:textId="38D7E9B5"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2016</w:t>
            </w:r>
            <w:r w:rsidR="00B50691" w:rsidRPr="000712BB">
              <w:rPr>
                <w:color w:val="000000"/>
                <w:sz w:val="20"/>
                <w:szCs w:val="20"/>
              </w:rPr>
              <w:t xml:space="preserve">: </w:t>
            </w:r>
            <w:r w:rsidR="00DD4570" w:rsidRPr="000712BB">
              <w:rPr>
                <w:color w:val="000000"/>
                <w:sz w:val="20"/>
                <w:szCs w:val="20"/>
              </w:rPr>
              <w:t xml:space="preserve">Curtin University in Perth, Austrálie </w:t>
            </w:r>
          </w:p>
          <w:p w14:paraId="0F4AB97D" w14:textId="08BB21CD"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2017</w:t>
            </w:r>
            <w:r w:rsidR="00B50691" w:rsidRPr="000712BB">
              <w:rPr>
                <w:color w:val="000000"/>
                <w:sz w:val="20"/>
                <w:szCs w:val="20"/>
              </w:rPr>
              <w:t xml:space="preserve">: </w:t>
            </w:r>
            <w:r w:rsidRPr="000712BB">
              <w:rPr>
                <w:color w:val="000000"/>
                <w:sz w:val="20"/>
                <w:szCs w:val="20"/>
              </w:rPr>
              <w:t>Herzen State Pedagogical Univers</w:t>
            </w:r>
            <w:r w:rsidR="00DD4570" w:rsidRPr="000712BB">
              <w:rPr>
                <w:color w:val="000000"/>
                <w:sz w:val="20"/>
                <w:szCs w:val="20"/>
              </w:rPr>
              <w:t>ity of Russia, St.Petersburg, Ruská federace</w:t>
            </w:r>
          </w:p>
          <w:p w14:paraId="40BAA04A" w14:textId="571FABD9"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2017</w:t>
            </w:r>
            <w:r w:rsidR="00B50691" w:rsidRPr="000712BB">
              <w:rPr>
                <w:color w:val="000000"/>
                <w:sz w:val="20"/>
                <w:szCs w:val="20"/>
              </w:rPr>
              <w:t xml:space="preserve">: </w:t>
            </w:r>
            <w:r w:rsidRPr="000712BB">
              <w:rPr>
                <w:color w:val="000000"/>
                <w:sz w:val="20"/>
                <w:szCs w:val="20"/>
              </w:rPr>
              <w:t>Bory</w:t>
            </w:r>
            <w:r w:rsidR="00DD4570" w:rsidRPr="000712BB">
              <w:rPr>
                <w:color w:val="000000"/>
                <w:sz w:val="20"/>
                <w:szCs w:val="20"/>
              </w:rPr>
              <w:t>s Grinchenko Kyiv University, Ukrajina</w:t>
            </w:r>
          </w:p>
          <w:p w14:paraId="52A41358" w14:textId="409FE553" w:rsidR="00A43842" w:rsidRPr="000712BB" w:rsidRDefault="00A43842" w:rsidP="00371C5B">
            <w:pPr>
              <w:autoSpaceDE w:val="0"/>
              <w:autoSpaceDN w:val="0"/>
              <w:adjustRightInd w:val="0"/>
              <w:jc w:val="both"/>
              <w:rPr>
                <w:color w:val="000000"/>
                <w:sz w:val="20"/>
                <w:szCs w:val="20"/>
              </w:rPr>
            </w:pPr>
            <w:r w:rsidRPr="000712BB">
              <w:rPr>
                <w:color w:val="000000"/>
                <w:sz w:val="20"/>
                <w:szCs w:val="20"/>
              </w:rPr>
              <w:t>2017</w:t>
            </w:r>
            <w:r w:rsidR="00B50691" w:rsidRPr="000712BB">
              <w:rPr>
                <w:color w:val="000000"/>
                <w:sz w:val="20"/>
                <w:szCs w:val="20"/>
              </w:rPr>
              <w:t xml:space="preserve">: </w:t>
            </w:r>
            <w:r w:rsidRPr="000712BB">
              <w:rPr>
                <w:color w:val="000000"/>
                <w:sz w:val="20"/>
                <w:szCs w:val="20"/>
              </w:rPr>
              <w:t>Herzen State Pedagogical Univers</w:t>
            </w:r>
            <w:r w:rsidR="00DD4570" w:rsidRPr="000712BB">
              <w:rPr>
                <w:color w:val="000000"/>
                <w:sz w:val="20"/>
                <w:szCs w:val="20"/>
              </w:rPr>
              <w:t>ity of Russia, St.Petersburg, Ruská federace</w:t>
            </w:r>
          </w:p>
          <w:p w14:paraId="7B86F659" w14:textId="105FEE30" w:rsidR="00A43842" w:rsidRPr="000712BB" w:rsidRDefault="00A43842" w:rsidP="00371C5B">
            <w:pPr>
              <w:jc w:val="both"/>
              <w:rPr>
                <w:b/>
                <w:sz w:val="20"/>
                <w:szCs w:val="20"/>
              </w:rPr>
            </w:pPr>
            <w:r w:rsidRPr="000712BB">
              <w:rPr>
                <w:color w:val="000000"/>
                <w:sz w:val="20"/>
                <w:szCs w:val="20"/>
              </w:rPr>
              <w:t>2017</w:t>
            </w:r>
            <w:r w:rsidR="00B50691" w:rsidRPr="000712BB">
              <w:rPr>
                <w:color w:val="000000"/>
                <w:sz w:val="20"/>
                <w:szCs w:val="20"/>
              </w:rPr>
              <w:t xml:space="preserve">: </w:t>
            </w:r>
            <w:r w:rsidR="00DD4570" w:rsidRPr="000712BB">
              <w:rPr>
                <w:color w:val="000000"/>
                <w:sz w:val="20"/>
                <w:szCs w:val="20"/>
              </w:rPr>
              <w:t>Curtin University in Perth, Austrálie</w:t>
            </w:r>
          </w:p>
        </w:tc>
      </w:tr>
      <w:tr w:rsidR="00A43842" w:rsidRPr="000712BB" w14:paraId="033347E5" w14:textId="77777777" w:rsidTr="00795DD8">
        <w:trPr>
          <w:cantSplit/>
          <w:trHeight w:val="470"/>
        </w:trPr>
        <w:tc>
          <w:tcPr>
            <w:tcW w:w="2518" w:type="dxa"/>
            <w:shd w:val="clear" w:color="auto" w:fill="F7CAAC"/>
          </w:tcPr>
          <w:p w14:paraId="085C0E50" w14:textId="77777777" w:rsidR="00A43842" w:rsidRPr="000712BB" w:rsidRDefault="00A43842" w:rsidP="00B11784">
            <w:pPr>
              <w:jc w:val="both"/>
              <w:rPr>
                <w:b/>
                <w:sz w:val="20"/>
                <w:szCs w:val="20"/>
              </w:rPr>
            </w:pPr>
            <w:r w:rsidRPr="000712BB">
              <w:rPr>
                <w:b/>
                <w:sz w:val="20"/>
                <w:szCs w:val="20"/>
              </w:rPr>
              <w:t xml:space="preserve">Podpis </w:t>
            </w:r>
          </w:p>
        </w:tc>
        <w:tc>
          <w:tcPr>
            <w:tcW w:w="4036" w:type="dxa"/>
            <w:gridSpan w:val="5"/>
          </w:tcPr>
          <w:p w14:paraId="4E9DD6A6" w14:textId="77777777" w:rsidR="00A43842" w:rsidRPr="000712BB" w:rsidRDefault="00A43842" w:rsidP="00B11784">
            <w:pPr>
              <w:jc w:val="both"/>
              <w:rPr>
                <w:sz w:val="20"/>
                <w:szCs w:val="20"/>
              </w:rPr>
            </w:pPr>
            <w:r w:rsidRPr="000712BB">
              <w:rPr>
                <w:sz w:val="20"/>
                <w:szCs w:val="20"/>
              </w:rPr>
              <w:t>Mgr. Milan Chmura, Ph.D.</w:t>
            </w:r>
          </w:p>
        </w:tc>
        <w:tc>
          <w:tcPr>
            <w:tcW w:w="992" w:type="dxa"/>
            <w:shd w:val="clear" w:color="auto" w:fill="F7CAAC"/>
          </w:tcPr>
          <w:p w14:paraId="18407201"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7B623FB7" w14:textId="77777777" w:rsidR="00A43842" w:rsidRPr="000712BB" w:rsidRDefault="00A43842" w:rsidP="00B11784">
            <w:pPr>
              <w:rPr>
                <w:sz w:val="20"/>
                <w:szCs w:val="20"/>
              </w:rPr>
            </w:pPr>
            <w:r w:rsidRPr="000712BB">
              <w:rPr>
                <w:sz w:val="20"/>
                <w:szCs w:val="20"/>
              </w:rPr>
              <w:t>06. 06. 2022</w:t>
            </w:r>
          </w:p>
        </w:tc>
      </w:tr>
    </w:tbl>
    <w:p w14:paraId="6159CBC5" w14:textId="77777777" w:rsidR="00A43842" w:rsidRPr="000712BB" w:rsidRDefault="00A43842" w:rsidP="00A43842">
      <w:pPr>
        <w:rPr>
          <w:sz w:val="20"/>
          <w:szCs w:val="20"/>
        </w:rPr>
      </w:pPr>
    </w:p>
    <w:p w14:paraId="74F16DD2" w14:textId="6BB75EBC"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75D9E39F" w14:textId="77777777" w:rsidTr="00B11784">
        <w:tc>
          <w:tcPr>
            <w:tcW w:w="9859" w:type="dxa"/>
            <w:gridSpan w:val="11"/>
            <w:tcBorders>
              <w:bottom w:val="double" w:sz="4" w:space="0" w:color="auto"/>
            </w:tcBorders>
            <w:shd w:val="clear" w:color="auto" w:fill="BDD6EE"/>
          </w:tcPr>
          <w:p w14:paraId="6D0F0FB1"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4AECB1AC" w14:textId="77777777" w:rsidTr="00B11784">
        <w:tc>
          <w:tcPr>
            <w:tcW w:w="2518" w:type="dxa"/>
            <w:tcBorders>
              <w:top w:val="double" w:sz="4" w:space="0" w:color="auto"/>
            </w:tcBorders>
            <w:shd w:val="clear" w:color="auto" w:fill="F7CAAC"/>
          </w:tcPr>
          <w:p w14:paraId="42FE4160"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F1EC808"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20362305" w14:textId="77777777" w:rsidTr="00B11784">
        <w:tc>
          <w:tcPr>
            <w:tcW w:w="2518" w:type="dxa"/>
            <w:shd w:val="clear" w:color="auto" w:fill="F7CAAC"/>
          </w:tcPr>
          <w:p w14:paraId="7568FA5C"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7598452"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34B41891" w14:textId="77777777" w:rsidTr="00B11784">
        <w:tc>
          <w:tcPr>
            <w:tcW w:w="2518" w:type="dxa"/>
            <w:shd w:val="clear" w:color="auto" w:fill="F7CAAC"/>
          </w:tcPr>
          <w:p w14:paraId="57EA3980"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4FACD6AA"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5DADBDE1" w14:textId="77777777" w:rsidTr="00BA53C2">
        <w:tc>
          <w:tcPr>
            <w:tcW w:w="2518" w:type="dxa"/>
            <w:shd w:val="clear" w:color="auto" w:fill="F7CAAC"/>
          </w:tcPr>
          <w:p w14:paraId="7C1F4039"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55EFCAD5" w14:textId="77777777" w:rsidR="00A43842" w:rsidRPr="000712BB" w:rsidRDefault="00A43842" w:rsidP="00B11784">
            <w:pPr>
              <w:jc w:val="both"/>
              <w:rPr>
                <w:sz w:val="20"/>
                <w:szCs w:val="20"/>
              </w:rPr>
            </w:pPr>
            <w:r w:rsidRPr="000712BB">
              <w:rPr>
                <w:sz w:val="20"/>
                <w:szCs w:val="20"/>
              </w:rPr>
              <w:t>Zuzana Hrnčiříková</w:t>
            </w:r>
          </w:p>
        </w:tc>
        <w:tc>
          <w:tcPr>
            <w:tcW w:w="926" w:type="dxa"/>
            <w:gridSpan w:val="2"/>
            <w:shd w:val="clear" w:color="auto" w:fill="F7CAAC"/>
          </w:tcPr>
          <w:p w14:paraId="6B453E98"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5A7F38AA" w14:textId="77777777" w:rsidR="00A43842" w:rsidRPr="000712BB" w:rsidRDefault="00A43842" w:rsidP="00B11784">
            <w:pPr>
              <w:jc w:val="both"/>
              <w:rPr>
                <w:sz w:val="20"/>
                <w:szCs w:val="20"/>
              </w:rPr>
            </w:pPr>
            <w:r w:rsidRPr="000712BB">
              <w:rPr>
                <w:sz w:val="20"/>
                <w:szCs w:val="20"/>
              </w:rPr>
              <w:t>PhDr., Ph.D.</w:t>
            </w:r>
          </w:p>
        </w:tc>
      </w:tr>
      <w:tr w:rsidR="00A43842" w:rsidRPr="000712BB" w14:paraId="55B49A8A" w14:textId="77777777" w:rsidTr="00BA53C2">
        <w:tc>
          <w:tcPr>
            <w:tcW w:w="2518" w:type="dxa"/>
            <w:shd w:val="clear" w:color="auto" w:fill="F7CAAC"/>
          </w:tcPr>
          <w:p w14:paraId="6D5A3EB2"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3A242A53" w14:textId="77777777" w:rsidR="00A43842" w:rsidRPr="000712BB" w:rsidRDefault="00A43842" w:rsidP="00B11784">
            <w:pPr>
              <w:jc w:val="both"/>
              <w:rPr>
                <w:sz w:val="20"/>
                <w:szCs w:val="20"/>
              </w:rPr>
            </w:pPr>
            <w:r w:rsidRPr="000712BB">
              <w:rPr>
                <w:sz w:val="20"/>
                <w:szCs w:val="20"/>
              </w:rPr>
              <w:t>1965</w:t>
            </w:r>
          </w:p>
        </w:tc>
        <w:tc>
          <w:tcPr>
            <w:tcW w:w="1721" w:type="dxa"/>
            <w:shd w:val="clear" w:color="auto" w:fill="F7CAAC"/>
          </w:tcPr>
          <w:p w14:paraId="18788F24"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64181B83"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0BE45CB7"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2C59014"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00352091"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12F113A" w14:textId="77777777" w:rsidR="00A43842" w:rsidRPr="000712BB" w:rsidRDefault="00A43842" w:rsidP="00B11784">
            <w:pPr>
              <w:jc w:val="both"/>
              <w:rPr>
                <w:sz w:val="20"/>
                <w:szCs w:val="20"/>
              </w:rPr>
            </w:pPr>
            <w:r w:rsidRPr="000712BB">
              <w:rPr>
                <w:sz w:val="20"/>
                <w:szCs w:val="20"/>
              </w:rPr>
              <w:t>8/2024</w:t>
            </w:r>
          </w:p>
        </w:tc>
      </w:tr>
      <w:tr w:rsidR="00A43842" w:rsidRPr="000712BB" w14:paraId="02342F37" w14:textId="77777777" w:rsidTr="00BA53C2">
        <w:tc>
          <w:tcPr>
            <w:tcW w:w="5068" w:type="dxa"/>
            <w:gridSpan w:val="3"/>
            <w:shd w:val="clear" w:color="auto" w:fill="F7CAAC"/>
          </w:tcPr>
          <w:p w14:paraId="0C997862"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76AC01E5"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3FD1942B"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62E17B3"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11502551"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AB44E7F" w14:textId="77777777" w:rsidR="00A43842" w:rsidRPr="000712BB" w:rsidRDefault="00A43842" w:rsidP="00B11784">
            <w:pPr>
              <w:jc w:val="both"/>
              <w:rPr>
                <w:sz w:val="20"/>
                <w:szCs w:val="20"/>
              </w:rPr>
            </w:pPr>
            <w:r w:rsidRPr="000712BB">
              <w:rPr>
                <w:sz w:val="20"/>
                <w:szCs w:val="20"/>
              </w:rPr>
              <w:t>8/2024</w:t>
            </w:r>
          </w:p>
        </w:tc>
      </w:tr>
      <w:tr w:rsidR="00A43842" w:rsidRPr="000712BB" w14:paraId="57ABA1EC" w14:textId="77777777" w:rsidTr="00B11784">
        <w:tc>
          <w:tcPr>
            <w:tcW w:w="6060" w:type="dxa"/>
            <w:gridSpan w:val="5"/>
            <w:shd w:val="clear" w:color="auto" w:fill="F7CAAC"/>
          </w:tcPr>
          <w:p w14:paraId="2703F2A0"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5D7FACF5"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061B12C4" w14:textId="77777777" w:rsidR="00A43842" w:rsidRPr="000712BB" w:rsidRDefault="00A43842" w:rsidP="00B11784">
            <w:pPr>
              <w:jc w:val="both"/>
              <w:rPr>
                <w:b/>
                <w:sz w:val="20"/>
                <w:szCs w:val="20"/>
              </w:rPr>
            </w:pPr>
            <w:r w:rsidRPr="000712BB">
              <w:rPr>
                <w:b/>
                <w:sz w:val="20"/>
                <w:szCs w:val="20"/>
              </w:rPr>
              <w:t>rozsah</w:t>
            </w:r>
          </w:p>
        </w:tc>
      </w:tr>
      <w:tr w:rsidR="00A43842" w:rsidRPr="000712BB" w14:paraId="4C36FE74" w14:textId="77777777" w:rsidTr="00B11784">
        <w:tc>
          <w:tcPr>
            <w:tcW w:w="6060" w:type="dxa"/>
            <w:gridSpan w:val="5"/>
          </w:tcPr>
          <w:p w14:paraId="6E6FC7D4" w14:textId="77777777" w:rsidR="00A43842" w:rsidRPr="000712BB" w:rsidRDefault="00A43842" w:rsidP="00B11784">
            <w:pPr>
              <w:jc w:val="both"/>
              <w:rPr>
                <w:sz w:val="20"/>
                <w:szCs w:val="20"/>
              </w:rPr>
            </w:pPr>
          </w:p>
        </w:tc>
        <w:tc>
          <w:tcPr>
            <w:tcW w:w="1703" w:type="dxa"/>
            <w:gridSpan w:val="3"/>
          </w:tcPr>
          <w:p w14:paraId="5151FBD6" w14:textId="77777777" w:rsidR="00A43842" w:rsidRPr="000712BB" w:rsidRDefault="00A43842" w:rsidP="00B11784">
            <w:pPr>
              <w:jc w:val="both"/>
              <w:rPr>
                <w:sz w:val="20"/>
                <w:szCs w:val="20"/>
              </w:rPr>
            </w:pPr>
          </w:p>
        </w:tc>
        <w:tc>
          <w:tcPr>
            <w:tcW w:w="2096" w:type="dxa"/>
            <w:gridSpan w:val="3"/>
          </w:tcPr>
          <w:p w14:paraId="51372944" w14:textId="77777777" w:rsidR="00A43842" w:rsidRPr="000712BB" w:rsidRDefault="00A43842" w:rsidP="00B11784">
            <w:pPr>
              <w:jc w:val="both"/>
              <w:rPr>
                <w:sz w:val="20"/>
                <w:szCs w:val="20"/>
              </w:rPr>
            </w:pPr>
          </w:p>
        </w:tc>
      </w:tr>
      <w:tr w:rsidR="00A43842" w:rsidRPr="000712BB" w14:paraId="64419040" w14:textId="77777777" w:rsidTr="00B11784">
        <w:tc>
          <w:tcPr>
            <w:tcW w:w="9859" w:type="dxa"/>
            <w:gridSpan w:val="11"/>
            <w:shd w:val="clear" w:color="auto" w:fill="F7CAAC"/>
          </w:tcPr>
          <w:p w14:paraId="74CC7F6E"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976369B" w14:textId="77777777" w:rsidTr="00B11784">
        <w:trPr>
          <w:trHeight w:val="236"/>
        </w:trPr>
        <w:tc>
          <w:tcPr>
            <w:tcW w:w="9859" w:type="dxa"/>
            <w:gridSpan w:val="11"/>
            <w:tcBorders>
              <w:top w:val="nil"/>
            </w:tcBorders>
          </w:tcPr>
          <w:p w14:paraId="4247D9AA" w14:textId="458C64A1" w:rsidR="00A43842" w:rsidRPr="000712BB" w:rsidRDefault="0029429E" w:rsidP="00E705EC">
            <w:pPr>
              <w:jc w:val="both"/>
              <w:rPr>
                <w:sz w:val="20"/>
                <w:szCs w:val="20"/>
              </w:rPr>
            </w:pPr>
            <w:r w:rsidRPr="000712BB">
              <w:rPr>
                <w:sz w:val="20"/>
                <w:szCs w:val="20"/>
              </w:rPr>
              <w:t>Projektování ve vzdělávání (</w:t>
            </w:r>
            <w:r w:rsidR="00785337" w:rsidRPr="000712BB">
              <w:rPr>
                <w:sz w:val="20"/>
                <w:szCs w:val="20"/>
              </w:rPr>
              <w:t xml:space="preserve">přednášky 100 %, </w:t>
            </w:r>
            <w:r w:rsidRPr="000712BB">
              <w:rPr>
                <w:sz w:val="20"/>
                <w:szCs w:val="20"/>
              </w:rPr>
              <w:t>semináře 100 %), Evaluační techniky (přednášky</w:t>
            </w:r>
            <w:r w:rsidR="00E705EC" w:rsidRPr="000712BB">
              <w:rPr>
                <w:sz w:val="20"/>
                <w:szCs w:val="20"/>
              </w:rPr>
              <w:t xml:space="preserve"> 100 %, </w:t>
            </w:r>
            <w:r w:rsidRPr="000712BB">
              <w:rPr>
                <w:sz w:val="20"/>
                <w:szCs w:val="20"/>
              </w:rPr>
              <w:t>semináře</w:t>
            </w:r>
            <w:r w:rsidR="00E705EC" w:rsidRPr="000712BB">
              <w:rPr>
                <w:sz w:val="20"/>
                <w:szCs w:val="20"/>
              </w:rPr>
              <w:t xml:space="preserve"> 100 %</w:t>
            </w:r>
            <w:r w:rsidRPr="000712BB">
              <w:rPr>
                <w:sz w:val="20"/>
                <w:szCs w:val="20"/>
              </w:rPr>
              <w:t>), Gerontagogika (semináře</w:t>
            </w:r>
            <w:r w:rsidR="00E705EC" w:rsidRPr="000712BB">
              <w:rPr>
                <w:sz w:val="20"/>
                <w:szCs w:val="20"/>
              </w:rPr>
              <w:t xml:space="preserve"> 100 %</w:t>
            </w:r>
            <w:r w:rsidRPr="000712BB">
              <w:rPr>
                <w:sz w:val="20"/>
                <w:szCs w:val="20"/>
              </w:rPr>
              <w:t>)</w:t>
            </w:r>
          </w:p>
        </w:tc>
      </w:tr>
      <w:tr w:rsidR="00A43842" w:rsidRPr="000712BB" w14:paraId="2429BB8F" w14:textId="77777777" w:rsidTr="00B11784">
        <w:tc>
          <w:tcPr>
            <w:tcW w:w="9859" w:type="dxa"/>
            <w:gridSpan w:val="11"/>
            <w:shd w:val="clear" w:color="auto" w:fill="F7CAAC"/>
          </w:tcPr>
          <w:p w14:paraId="2719CF12"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433E549C" w14:textId="77777777" w:rsidTr="00B11784">
        <w:trPr>
          <w:trHeight w:val="171"/>
        </w:trPr>
        <w:tc>
          <w:tcPr>
            <w:tcW w:w="9859" w:type="dxa"/>
            <w:gridSpan w:val="11"/>
          </w:tcPr>
          <w:p w14:paraId="700D2481" w14:textId="620E38BC" w:rsidR="00A43842" w:rsidRPr="000712BB" w:rsidRDefault="00A43842" w:rsidP="00CE67CB">
            <w:pPr>
              <w:jc w:val="both"/>
              <w:rPr>
                <w:sz w:val="20"/>
                <w:szCs w:val="20"/>
              </w:rPr>
            </w:pPr>
            <w:r w:rsidRPr="000712BB">
              <w:rPr>
                <w:sz w:val="20"/>
                <w:szCs w:val="20"/>
              </w:rPr>
              <w:t>2007</w:t>
            </w:r>
            <w:r w:rsidR="00212B91" w:rsidRPr="000712BB">
              <w:rPr>
                <w:sz w:val="20"/>
                <w:szCs w:val="20"/>
              </w:rPr>
              <w:t xml:space="preserve">: </w:t>
            </w:r>
            <w:r w:rsidR="00CE67CB" w:rsidRPr="000712BB">
              <w:rPr>
                <w:sz w:val="20"/>
                <w:szCs w:val="20"/>
              </w:rPr>
              <w:t>Pedagogika, UP Olomouci, Pedagogická fakulta</w:t>
            </w:r>
            <w:r w:rsidRPr="000712BB">
              <w:rPr>
                <w:sz w:val="20"/>
                <w:szCs w:val="20"/>
              </w:rPr>
              <w:t xml:space="preserve"> (Ph.D.)</w:t>
            </w:r>
          </w:p>
        </w:tc>
      </w:tr>
      <w:tr w:rsidR="00A43842" w:rsidRPr="000712BB" w14:paraId="55046BD0" w14:textId="77777777" w:rsidTr="00B11784">
        <w:tc>
          <w:tcPr>
            <w:tcW w:w="9859" w:type="dxa"/>
            <w:gridSpan w:val="11"/>
            <w:shd w:val="clear" w:color="auto" w:fill="F7CAAC"/>
          </w:tcPr>
          <w:p w14:paraId="4940C64E"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060E0B07" w14:textId="77777777" w:rsidTr="00B11784">
        <w:trPr>
          <w:trHeight w:val="477"/>
        </w:trPr>
        <w:tc>
          <w:tcPr>
            <w:tcW w:w="9859" w:type="dxa"/>
            <w:gridSpan w:val="11"/>
          </w:tcPr>
          <w:p w14:paraId="393C521B" w14:textId="2F12AC97" w:rsidR="00DD4570" w:rsidRPr="000712BB" w:rsidRDefault="00DD4570" w:rsidP="00B11784">
            <w:pPr>
              <w:jc w:val="both"/>
              <w:rPr>
                <w:sz w:val="20"/>
                <w:szCs w:val="20"/>
              </w:rPr>
            </w:pPr>
            <w:r w:rsidRPr="000712BB">
              <w:rPr>
                <w:sz w:val="20"/>
                <w:szCs w:val="20"/>
              </w:rPr>
              <w:t>2015–dosud: FHS UTB ve Zlíně</w:t>
            </w:r>
          </w:p>
          <w:p w14:paraId="5A40E13F" w14:textId="33272D2A" w:rsidR="00A43842" w:rsidRPr="000712BB" w:rsidRDefault="006C0644" w:rsidP="00DD4570">
            <w:pPr>
              <w:jc w:val="both"/>
              <w:rPr>
                <w:sz w:val="20"/>
                <w:szCs w:val="20"/>
              </w:rPr>
            </w:pPr>
            <w:r w:rsidRPr="000712BB">
              <w:rPr>
                <w:sz w:val="20"/>
                <w:szCs w:val="20"/>
              </w:rPr>
              <w:t>2005–2015</w:t>
            </w:r>
            <w:r w:rsidR="00212B91" w:rsidRPr="000712BB">
              <w:rPr>
                <w:sz w:val="20"/>
                <w:szCs w:val="20"/>
              </w:rPr>
              <w:t xml:space="preserve">: </w:t>
            </w:r>
            <w:r w:rsidR="00A43842" w:rsidRPr="000712BB">
              <w:rPr>
                <w:sz w:val="20"/>
                <w:szCs w:val="20"/>
              </w:rPr>
              <w:t>Univerzita Palackého v Olomouci, Pedagogická fakulta</w:t>
            </w:r>
          </w:p>
        </w:tc>
      </w:tr>
      <w:tr w:rsidR="00A43842" w:rsidRPr="000712BB" w14:paraId="4C6D231A" w14:textId="77777777" w:rsidTr="00B11784">
        <w:trPr>
          <w:trHeight w:val="250"/>
        </w:trPr>
        <w:tc>
          <w:tcPr>
            <w:tcW w:w="9859" w:type="dxa"/>
            <w:gridSpan w:val="11"/>
            <w:shd w:val="clear" w:color="auto" w:fill="F7CAAC"/>
          </w:tcPr>
          <w:p w14:paraId="63C9B68D"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EC977CA" w14:textId="77777777" w:rsidTr="00B11784">
        <w:trPr>
          <w:trHeight w:val="290"/>
        </w:trPr>
        <w:tc>
          <w:tcPr>
            <w:tcW w:w="9859" w:type="dxa"/>
            <w:gridSpan w:val="11"/>
          </w:tcPr>
          <w:p w14:paraId="11E87B28" w14:textId="6C3460C0" w:rsidR="00A43842" w:rsidRPr="000712BB" w:rsidRDefault="00A43842" w:rsidP="00B11784">
            <w:pPr>
              <w:jc w:val="both"/>
              <w:rPr>
                <w:sz w:val="20"/>
                <w:szCs w:val="20"/>
              </w:rPr>
            </w:pPr>
            <w:r w:rsidRPr="000712BB">
              <w:rPr>
                <w:sz w:val="20"/>
                <w:szCs w:val="20"/>
              </w:rPr>
              <w:t xml:space="preserve">Počet vedených a úspěšně obhájených bakalářských prací = 62. Počet vedených a </w:t>
            </w:r>
            <w:r w:rsidR="00DD4570" w:rsidRPr="000712BB">
              <w:rPr>
                <w:sz w:val="20"/>
                <w:szCs w:val="20"/>
              </w:rPr>
              <w:t xml:space="preserve">úspěšně </w:t>
            </w:r>
            <w:r w:rsidRPr="000712BB">
              <w:rPr>
                <w:sz w:val="20"/>
                <w:szCs w:val="20"/>
              </w:rPr>
              <w:t>obhájených diplomových prací = 108.</w:t>
            </w:r>
          </w:p>
        </w:tc>
      </w:tr>
      <w:tr w:rsidR="00A43842" w:rsidRPr="000712BB" w14:paraId="2BD3AF6A" w14:textId="77777777" w:rsidTr="009F5BC6">
        <w:trPr>
          <w:cantSplit/>
        </w:trPr>
        <w:tc>
          <w:tcPr>
            <w:tcW w:w="3347" w:type="dxa"/>
            <w:gridSpan w:val="2"/>
            <w:tcBorders>
              <w:top w:val="single" w:sz="12" w:space="0" w:color="auto"/>
            </w:tcBorders>
            <w:shd w:val="clear" w:color="auto" w:fill="F7CAAC"/>
          </w:tcPr>
          <w:p w14:paraId="32053416"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0CABF036"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3B2AEE48"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9040F81"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0C65833E" w14:textId="77777777" w:rsidTr="009F5BC6">
        <w:trPr>
          <w:cantSplit/>
        </w:trPr>
        <w:tc>
          <w:tcPr>
            <w:tcW w:w="3347" w:type="dxa"/>
            <w:gridSpan w:val="2"/>
          </w:tcPr>
          <w:p w14:paraId="72FD508B" w14:textId="77777777" w:rsidR="00A43842" w:rsidRPr="000712BB" w:rsidRDefault="00A43842" w:rsidP="00B11784">
            <w:pPr>
              <w:jc w:val="both"/>
              <w:rPr>
                <w:sz w:val="20"/>
                <w:szCs w:val="20"/>
              </w:rPr>
            </w:pPr>
          </w:p>
        </w:tc>
        <w:tc>
          <w:tcPr>
            <w:tcW w:w="2073" w:type="dxa"/>
            <w:gridSpan w:val="2"/>
          </w:tcPr>
          <w:p w14:paraId="7B07D8EE"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771A2D26"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2431366"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224C0EFE"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5AE7DF11" w14:textId="77777777" w:rsidR="00A43842" w:rsidRPr="000712BB" w:rsidRDefault="00A43842" w:rsidP="00B11784">
            <w:pPr>
              <w:jc w:val="both"/>
              <w:rPr>
                <w:b/>
                <w:sz w:val="20"/>
                <w:szCs w:val="20"/>
              </w:rPr>
            </w:pPr>
            <w:r w:rsidRPr="000712BB">
              <w:rPr>
                <w:b/>
                <w:sz w:val="20"/>
                <w:szCs w:val="20"/>
              </w:rPr>
              <w:t>ostatní</w:t>
            </w:r>
          </w:p>
        </w:tc>
      </w:tr>
      <w:tr w:rsidR="00A43842" w:rsidRPr="000712BB" w14:paraId="6F1871D1" w14:textId="77777777" w:rsidTr="009F5BC6">
        <w:trPr>
          <w:cantSplit/>
          <w:trHeight w:val="70"/>
        </w:trPr>
        <w:tc>
          <w:tcPr>
            <w:tcW w:w="3347" w:type="dxa"/>
            <w:gridSpan w:val="2"/>
            <w:shd w:val="clear" w:color="auto" w:fill="F7CAAC"/>
          </w:tcPr>
          <w:p w14:paraId="2D68A2DD"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223CBAC0"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0ED50FA6"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1EC61A1D" w14:textId="77777777" w:rsidR="00A43842" w:rsidRPr="000712BB" w:rsidRDefault="00A43842" w:rsidP="00B11784">
            <w:pPr>
              <w:jc w:val="center"/>
              <w:rPr>
                <w:b/>
                <w:sz w:val="20"/>
                <w:szCs w:val="20"/>
              </w:rPr>
            </w:pPr>
          </w:p>
        </w:tc>
        <w:tc>
          <w:tcPr>
            <w:tcW w:w="850" w:type="dxa"/>
            <w:vMerge w:val="restart"/>
          </w:tcPr>
          <w:p w14:paraId="30E496F7" w14:textId="77777777" w:rsidR="00A43842" w:rsidRPr="000712BB" w:rsidRDefault="00A43842" w:rsidP="00B11784">
            <w:pPr>
              <w:jc w:val="center"/>
              <w:rPr>
                <w:b/>
                <w:sz w:val="20"/>
                <w:szCs w:val="20"/>
              </w:rPr>
            </w:pPr>
          </w:p>
        </w:tc>
        <w:tc>
          <w:tcPr>
            <w:tcW w:w="754" w:type="dxa"/>
            <w:vMerge w:val="restart"/>
          </w:tcPr>
          <w:p w14:paraId="4C803FB2" w14:textId="77777777" w:rsidR="00A43842" w:rsidRPr="000712BB" w:rsidRDefault="00A43842" w:rsidP="00B11784">
            <w:pPr>
              <w:jc w:val="center"/>
              <w:rPr>
                <w:b/>
                <w:sz w:val="20"/>
                <w:szCs w:val="20"/>
              </w:rPr>
            </w:pPr>
            <w:r w:rsidRPr="000712BB">
              <w:rPr>
                <w:b/>
                <w:sz w:val="20"/>
                <w:szCs w:val="20"/>
              </w:rPr>
              <w:t>18</w:t>
            </w:r>
          </w:p>
        </w:tc>
      </w:tr>
      <w:tr w:rsidR="00A43842" w:rsidRPr="000712BB" w14:paraId="3D37A11A" w14:textId="77777777" w:rsidTr="009F5BC6">
        <w:trPr>
          <w:trHeight w:val="205"/>
        </w:trPr>
        <w:tc>
          <w:tcPr>
            <w:tcW w:w="3347" w:type="dxa"/>
            <w:gridSpan w:val="2"/>
          </w:tcPr>
          <w:p w14:paraId="17D35D2F" w14:textId="77777777" w:rsidR="00A43842" w:rsidRPr="000712BB" w:rsidRDefault="00A43842" w:rsidP="00B11784">
            <w:pPr>
              <w:jc w:val="both"/>
              <w:rPr>
                <w:sz w:val="20"/>
                <w:szCs w:val="20"/>
              </w:rPr>
            </w:pPr>
          </w:p>
        </w:tc>
        <w:tc>
          <w:tcPr>
            <w:tcW w:w="2073" w:type="dxa"/>
            <w:gridSpan w:val="2"/>
          </w:tcPr>
          <w:p w14:paraId="22AA8A1A"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0380B980"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7C5923DC" w14:textId="77777777" w:rsidR="00A43842" w:rsidRPr="000712BB" w:rsidRDefault="00A43842" w:rsidP="00B11784">
            <w:pPr>
              <w:rPr>
                <w:b/>
                <w:sz w:val="20"/>
                <w:szCs w:val="20"/>
              </w:rPr>
            </w:pPr>
          </w:p>
        </w:tc>
        <w:tc>
          <w:tcPr>
            <w:tcW w:w="850" w:type="dxa"/>
            <w:vMerge/>
            <w:vAlign w:val="center"/>
          </w:tcPr>
          <w:p w14:paraId="02C1B041" w14:textId="77777777" w:rsidR="00A43842" w:rsidRPr="000712BB" w:rsidRDefault="00A43842" w:rsidP="00B11784">
            <w:pPr>
              <w:rPr>
                <w:b/>
                <w:sz w:val="20"/>
                <w:szCs w:val="20"/>
              </w:rPr>
            </w:pPr>
          </w:p>
        </w:tc>
        <w:tc>
          <w:tcPr>
            <w:tcW w:w="754" w:type="dxa"/>
            <w:vMerge/>
            <w:vAlign w:val="center"/>
          </w:tcPr>
          <w:p w14:paraId="5B934E81" w14:textId="77777777" w:rsidR="00A43842" w:rsidRPr="000712BB" w:rsidRDefault="00A43842" w:rsidP="00B11784">
            <w:pPr>
              <w:rPr>
                <w:b/>
                <w:sz w:val="20"/>
                <w:szCs w:val="20"/>
              </w:rPr>
            </w:pPr>
          </w:p>
        </w:tc>
      </w:tr>
      <w:tr w:rsidR="00A43842" w:rsidRPr="000712BB" w14:paraId="2F61DF10" w14:textId="77777777" w:rsidTr="00B11784">
        <w:tc>
          <w:tcPr>
            <w:tcW w:w="9859" w:type="dxa"/>
            <w:gridSpan w:val="11"/>
            <w:shd w:val="clear" w:color="auto" w:fill="F7CAAC"/>
          </w:tcPr>
          <w:p w14:paraId="1A2C450E"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7AD0FD7E" w14:textId="77777777" w:rsidTr="00B11784">
        <w:trPr>
          <w:trHeight w:val="1803"/>
        </w:trPr>
        <w:tc>
          <w:tcPr>
            <w:tcW w:w="9859" w:type="dxa"/>
            <w:gridSpan w:val="11"/>
          </w:tcPr>
          <w:p w14:paraId="61FAB54F" w14:textId="34915854" w:rsidR="00212B91" w:rsidRPr="000712BB" w:rsidRDefault="00A43842" w:rsidP="00212B91">
            <w:pPr>
              <w:jc w:val="both"/>
              <w:rPr>
                <w:i/>
                <w:iCs/>
                <w:sz w:val="20"/>
                <w:szCs w:val="20"/>
              </w:rPr>
            </w:pPr>
            <w:r w:rsidRPr="000712BB">
              <w:rPr>
                <w:i/>
                <w:iCs/>
                <w:sz w:val="20"/>
                <w:szCs w:val="20"/>
              </w:rPr>
              <w:t>Pozn.: Do roku 2013 publikuje pod jménem Tichá</w:t>
            </w:r>
          </w:p>
          <w:p w14:paraId="4C8E0A95" w14:textId="5E76FAD5" w:rsidR="00212B91" w:rsidRPr="000712BB" w:rsidRDefault="006C0644" w:rsidP="00212B91">
            <w:pPr>
              <w:jc w:val="both"/>
              <w:rPr>
                <w:sz w:val="20"/>
                <w:szCs w:val="20"/>
              </w:rPr>
            </w:pPr>
            <w:r w:rsidRPr="000712BB">
              <w:rPr>
                <w:sz w:val="20"/>
                <w:szCs w:val="20"/>
              </w:rPr>
              <w:t>T</w:t>
            </w:r>
            <w:r w:rsidR="001E284F" w:rsidRPr="000712BB">
              <w:rPr>
                <w:sz w:val="20"/>
                <w:szCs w:val="20"/>
              </w:rPr>
              <w:t>ichá</w:t>
            </w:r>
            <w:r w:rsidR="00A43842" w:rsidRPr="000712BB">
              <w:rPr>
                <w:sz w:val="20"/>
                <w:szCs w:val="20"/>
              </w:rPr>
              <w:t>, Z.</w:t>
            </w:r>
            <w:r w:rsidR="001E284F" w:rsidRPr="000712BB">
              <w:rPr>
                <w:sz w:val="20"/>
                <w:szCs w:val="20"/>
              </w:rPr>
              <w:t xml:space="preserve"> (2012).</w:t>
            </w:r>
            <w:r w:rsidR="00A43842" w:rsidRPr="000712BB">
              <w:rPr>
                <w:sz w:val="20"/>
                <w:szCs w:val="20"/>
              </w:rPr>
              <w:t xml:space="preserve"> </w:t>
            </w:r>
            <w:r w:rsidR="00A43842" w:rsidRPr="000712BB">
              <w:rPr>
                <w:i/>
                <w:iCs/>
                <w:sz w:val="20"/>
                <w:szCs w:val="20"/>
              </w:rPr>
              <w:t>Výzkum resilience u vybraných skupin studentů Pedagogické fakulty UP</w:t>
            </w:r>
            <w:r w:rsidR="00A43842" w:rsidRPr="000712BB">
              <w:rPr>
                <w:sz w:val="20"/>
                <w:szCs w:val="20"/>
              </w:rPr>
              <w:t>. In Evropské pedagogické</w:t>
            </w:r>
            <w:r w:rsidR="00212B91" w:rsidRPr="000712BB">
              <w:rPr>
                <w:sz w:val="20"/>
                <w:szCs w:val="20"/>
              </w:rPr>
              <w:t xml:space="preserve"> f</w:t>
            </w:r>
            <w:r w:rsidR="00A43842" w:rsidRPr="000712BB">
              <w:rPr>
                <w:sz w:val="20"/>
                <w:szCs w:val="20"/>
              </w:rPr>
              <w:t>órum. Sborník příspěvků z mezinárodní konference. Hradec Králové: Magnanimitas. s. 255-260.</w:t>
            </w:r>
          </w:p>
          <w:p w14:paraId="07605B6D" w14:textId="13EBBD01" w:rsidR="00212B91" w:rsidRPr="000712BB" w:rsidRDefault="006C0644" w:rsidP="00212B91">
            <w:pPr>
              <w:jc w:val="both"/>
              <w:rPr>
                <w:sz w:val="20"/>
                <w:szCs w:val="20"/>
              </w:rPr>
            </w:pPr>
            <w:r w:rsidRPr="000712BB">
              <w:rPr>
                <w:sz w:val="20"/>
                <w:szCs w:val="20"/>
              </w:rPr>
              <w:t>H</w:t>
            </w:r>
            <w:r w:rsidR="001E284F" w:rsidRPr="000712BB">
              <w:rPr>
                <w:sz w:val="20"/>
                <w:szCs w:val="20"/>
              </w:rPr>
              <w:t>rnčiříková</w:t>
            </w:r>
            <w:r w:rsidR="00A43842" w:rsidRPr="000712BB">
              <w:rPr>
                <w:sz w:val="20"/>
                <w:szCs w:val="20"/>
              </w:rPr>
              <w:t>, Z.</w:t>
            </w:r>
            <w:r w:rsidR="001E284F" w:rsidRPr="000712BB">
              <w:rPr>
                <w:sz w:val="20"/>
                <w:szCs w:val="20"/>
              </w:rPr>
              <w:t xml:space="preserve"> (</w:t>
            </w:r>
            <w:r w:rsidR="00055281" w:rsidRPr="000712BB">
              <w:rPr>
                <w:sz w:val="20"/>
                <w:szCs w:val="20"/>
              </w:rPr>
              <w:t>2009).</w:t>
            </w:r>
            <w:r w:rsidR="00A43842" w:rsidRPr="000712BB">
              <w:rPr>
                <w:sz w:val="20"/>
                <w:szCs w:val="20"/>
              </w:rPr>
              <w:t xml:space="preserve"> </w:t>
            </w:r>
            <w:r w:rsidR="00A43842" w:rsidRPr="000712BB">
              <w:rPr>
                <w:i/>
                <w:iCs/>
                <w:sz w:val="20"/>
                <w:szCs w:val="20"/>
              </w:rPr>
              <w:t>Řízení lidských zdrojů.</w:t>
            </w:r>
            <w:r w:rsidR="00A43842" w:rsidRPr="000712BB">
              <w:rPr>
                <w:sz w:val="20"/>
                <w:szCs w:val="20"/>
              </w:rPr>
              <w:t xml:space="preserve"> Studijní materiál pro projekt „Systém dalšího vzdělávání pro sektor</w:t>
            </w:r>
            <w:r w:rsidR="00212B91" w:rsidRPr="000712BB">
              <w:rPr>
                <w:sz w:val="20"/>
                <w:szCs w:val="20"/>
              </w:rPr>
              <w:t xml:space="preserve"> </w:t>
            </w:r>
            <w:r w:rsidR="00A43842" w:rsidRPr="000712BB">
              <w:rPr>
                <w:sz w:val="20"/>
                <w:szCs w:val="20"/>
              </w:rPr>
              <w:t>zdravotnictví v Kraji Vysočina“. Olomouc: Efekt Plus. 60 s.</w:t>
            </w:r>
          </w:p>
          <w:p w14:paraId="485660AD" w14:textId="60D31C02" w:rsidR="00212B91" w:rsidRPr="000712BB" w:rsidRDefault="006C0644" w:rsidP="00212B91">
            <w:pPr>
              <w:jc w:val="both"/>
              <w:rPr>
                <w:sz w:val="20"/>
                <w:szCs w:val="20"/>
              </w:rPr>
            </w:pPr>
            <w:r w:rsidRPr="000712BB">
              <w:rPr>
                <w:sz w:val="20"/>
                <w:szCs w:val="20"/>
              </w:rPr>
              <w:t>H</w:t>
            </w:r>
            <w:r w:rsidR="00055281" w:rsidRPr="000712BB">
              <w:rPr>
                <w:sz w:val="20"/>
                <w:szCs w:val="20"/>
              </w:rPr>
              <w:t>rnčiříková</w:t>
            </w:r>
            <w:r w:rsidR="00A43842" w:rsidRPr="000712BB">
              <w:rPr>
                <w:sz w:val="20"/>
                <w:szCs w:val="20"/>
              </w:rPr>
              <w:t>, Z.</w:t>
            </w:r>
            <w:r w:rsidR="00055281" w:rsidRPr="000712BB">
              <w:rPr>
                <w:sz w:val="20"/>
                <w:szCs w:val="20"/>
              </w:rPr>
              <w:t xml:space="preserve"> </w:t>
            </w:r>
            <w:r w:rsidR="00A43842" w:rsidRPr="000712BB">
              <w:rPr>
                <w:i/>
                <w:iCs/>
                <w:sz w:val="20"/>
                <w:szCs w:val="20"/>
              </w:rPr>
              <w:t>Management lidských zdrojů se zaměřením na školství.</w:t>
            </w:r>
            <w:r w:rsidR="00A43842" w:rsidRPr="000712BB">
              <w:rPr>
                <w:sz w:val="20"/>
                <w:szCs w:val="20"/>
              </w:rPr>
              <w:t xml:space="preserve"> Olomouc: PdF UP. 60</w:t>
            </w:r>
            <w:r w:rsidR="00212B91" w:rsidRPr="000712BB">
              <w:rPr>
                <w:sz w:val="20"/>
                <w:szCs w:val="20"/>
              </w:rPr>
              <w:t xml:space="preserve"> </w:t>
            </w:r>
            <w:r w:rsidR="00A43842" w:rsidRPr="000712BB">
              <w:rPr>
                <w:sz w:val="20"/>
                <w:szCs w:val="20"/>
              </w:rPr>
              <w:t>s.</w:t>
            </w:r>
          </w:p>
          <w:p w14:paraId="6EEC7843" w14:textId="58A63F1C" w:rsidR="00A43842" w:rsidRPr="000712BB" w:rsidRDefault="006C0644" w:rsidP="00B11784">
            <w:pPr>
              <w:jc w:val="both"/>
              <w:rPr>
                <w:sz w:val="20"/>
                <w:szCs w:val="20"/>
              </w:rPr>
            </w:pPr>
            <w:r w:rsidRPr="000712BB">
              <w:rPr>
                <w:sz w:val="20"/>
                <w:szCs w:val="20"/>
              </w:rPr>
              <w:t>H</w:t>
            </w:r>
            <w:r w:rsidR="00055281" w:rsidRPr="000712BB">
              <w:rPr>
                <w:sz w:val="20"/>
                <w:szCs w:val="20"/>
              </w:rPr>
              <w:t>rnčiříková</w:t>
            </w:r>
            <w:r w:rsidR="00A43842" w:rsidRPr="000712BB">
              <w:rPr>
                <w:sz w:val="20"/>
                <w:szCs w:val="20"/>
              </w:rPr>
              <w:t xml:space="preserve">, Z. </w:t>
            </w:r>
            <w:r w:rsidR="00A43842" w:rsidRPr="000712BB">
              <w:rPr>
                <w:i/>
                <w:iCs/>
                <w:sz w:val="20"/>
                <w:szCs w:val="20"/>
              </w:rPr>
              <w:t>Protective and risk factors of reislience in education.</w:t>
            </w:r>
            <w:r w:rsidR="00A43842" w:rsidRPr="000712BB">
              <w:rPr>
                <w:sz w:val="20"/>
                <w:szCs w:val="20"/>
              </w:rPr>
              <w:t xml:space="preserve"> SAE conference. UAE: Abu Dhabi. (v</w:t>
            </w:r>
            <w:r w:rsidR="00212B91" w:rsidRPr="000712BB">
              <w:rPr>
                <w:sz w:val="20"/>
                <w:szCs w:val="20"/>
              </w:rPr>
              <w:t xml:space="preserve"> </w:t>
            </w:r>
            <w:r w:rsidR="00A43842" w:rsidRPr="000712BB">
              <w:rPr>
                <w:sz w:val="20"/>
                <w:szCs w:val="20"/>
              </w:rPr>
              <w:t>tisku)</w:t>
            </w:r>
          </w:p>
          <w:p w14:paraId="0682A108" w14:textId="22FCF838" w:rsidR="006C0644" w:rsidRPr="000712BB" w:rsidRDefault="006C0644" w:rsidP="006C0644">
            <w:pPr>
              <w:jc w:val="both"/>
              <w:rPr>
                <w:color w:val="000000" w:themeColor="text1"/>
                <w:sz w:val="20"/>
                <w:szCs w:val="20"/>
              </w:rPr>
            </w:pPr>
            <w:r w:rsidRPr="000712BB">
              <w:rPr>
                <w:color w:val="000000" w:themeColor="text1"/>
                <w:sz w:val="20"/>
                <w:szCs w:val="20"/>
              </w:rPr>
              <w:t>H</w:t>
            </w:r>
            <w:r w:rsidR="00055281" w:rsidRPr="000712BB">
              <w:rPr>
                <w:color w:val="000000" w:themeColor="text1"/>
                <w:sz w:val="20"/>
                <w:szCs w:val="20"/>
              </w:rPr>
              <w:t>rbáčková</w:t>
            </w:r>
            <w:r w:rsidRPr="000712BB">
              <w:rPr>
                <w:color w:val="000000" w:themeColor="text1"/>
                <w:sz w:val="20"/>
                <w:szCs w:val="20"/>
              </w:rPr>
              <w:t>, K</w:t>
            </w:r>
            <w:r w:rsidR="00055281" w:rsidRPr="000712BB">
              <w:rPr>
                <w:color w:val="000000" w:themeColor="text1"/>
                <w:sz w:val="20"/>
                <w:szCs w:val="20"/>
              </w:rPr>
              <w:t xml:space="preserve">., &amp; </w:t>
            </w:r>
            <w:r w:rsidRPr="000712BB">
              <w:rPr>
                <w:color w:val="000000" w:themeColor="text1"/>
                <w:sz w:val="20"/>
                <w:szCs w:val="20"/>
              </w:rPr>
              <w:t>H</w:t>
            </w:r>
            <w:r w:rsidR="00055281" w:rsidRPr="000712BB">
              <w:rPr>
                <w:color w:val="000000" w:themeColor="text1"/>
                <w:sz w:val="20"/>
                <w:szCs w:val="20"/>
              </w:rPr>
              <w:t>rnčiříková, Z</w:t>
            </w:r>
            <w:r w:rsidRPr="000712BB">
              <w:rPr>
                <w:color w:val="000000" w:themeColor="text1"/>
                <w:sz w:val="20"/>
                <w:szCs w:val="20"/>
              </w:rPr>
              <w:t>.</w:t>
            </w:r>
            <w:r w:rsidR="00055281" w:rsidRPr="000712BB">
              <w:rPr>
                <w:color w:val="000000" w:themeColor="text1"/>
                <w:sz w:val="20"/>
                <w:szCs w:val="20"/>
              </w:rPr>
              <w:t xml:space="preserve"> (2022).</w:t>
            </w:r>
            <w:r w:rsidRPr="000712BB">
              <w:rPr>
                <w:color w:val="000000" w:themeColor="text1"/>
                <w:sz w:val="20"/>
                <w:szCs w:val="20"/>
              </w:rPr>
              <w:t xml:space="preserve"> The perception of school life from the perspective of popular and rejected students. </w:t>
            </w:r>
            <w:r w:rsidRPr="000712BB">
              <w:rPr>
                <w:i/>
                <w:iCs/>
                <w:color w:val="000000" w:themeColor="text1"/>
                <w:sz w:val="20"/>
                <w:szCs w:val="20"/>
                <w:bdr w:val="none" w:sz="0" w:space="0" w:color="auto" w:frame="1"/>
              </w:rPr>
              <w:t>Frontiers in Psychology</w:t>
            </w:r>
            <w:r w:rsidRPr="000712BB">
              <w:rPr>
                <w:color w:val="000000" w:themeColor="text1"/>
                <w:sz w:val="20"/>
                <w:szCs w:val="20"/>
              </w:rPr>
              <w:t>. vol. 13. ISSN 16641078.</w:t>
            </w:r>
            <w:r w:rsidR="00055281" w:rsidRPr="000712BB">
              <w:rPr>
                <w:color w:val="000000" w:themeColor="text1"/>
                <w:sz w:val="20"/>
                <w:szCs w:val="20"/>
              </w:rPr>
              <w:t xml:space="preserve"> </w:t>
            </w:r>
            <w:r w:rsidRPr="000712BB">
              <w:rPr>
                <w:color w:val="000000" w:themeColor="text1"/>
                <w:sz w:val="20"/>
                <w:szCs w:val="20"/>
              </w:rPr>
              <w:t>Dostupné z: </w:t>
            </w:r>
            <w:hyperlink r:id="rId61" w:history="1">
              <w:r w:rsidRPr="000712BB">
                <w:rPr>
                  <w:rStyle w:val="Hypertextovodkaz"/>
                  <w:color w:val="000000" w:themeColor="text1"/>
                  <w:sz w:val="20"/>
                  <w:szCs w:val="20"/>
                </w:rPr>
                <w:t>https://www.frontiersin.org/articles/10.3389/fpsyg.2022.801611/full</w:t>
              </w:r>
            </w:hyperlink>
            <w:r w:rsidRPr="000712BB">
              <w:rPr>
                <w:color w:val="000000" w:themeColor="text1"/>
                <w:sz w:val="20"/>
                <w:szCs w:val="20"/>
              </w:rPr>
              <w:t>.</w:t>
            </w:r>
          </w:p>
          <w:p w14:paraId="2BDA8FF2" w14:textId="04247AAB" w:rsidR="00BA53C2" w:rsidRPr="000712BB" w:rsidRDefault="00BA53C2" w:rsidP="006C0644">
            <w:pPr>
              <w:jc w:val="both"/>
              <w:rPr>
                <w:sz w:val="20"/>
                <w:szCs w:val="20"/>
              </w:rPr>
            </w:pPr>
          </w:p>
        </w:tc>
      </w:tr>
      <w:tr w:rsidR="00A43842" w:rsidRPr="000712BB" w14:paraId="2DA7E396" w14:textId="77777777" w:rsidTr="00B11784">
        <w:trPr>
          <w:trHeight w:val="218"/>
        </w:trPr>
        <w:tc>
          <w:tcPr>
            <w:tcW w:w="9859" w:type="dxa"/>
            <w:gridSpan w:val="11"/>
            <w:shd w:val="clear" w:color="auto" w:fill="F7CAAC"/>
          </w:tcPr>
          <w:p w14:paraId="3E99CF0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5A2ED752" w14:textId="77777777" w:rsidTr="00B11784">
        <w:trPr>
          <w:trHeight w:val="328"/>
        </w:trPr>
        <w:tc>
          <w:tcPr>
            <w:tcW w:w="9859" w:type="dxa"/>
            <w:gridSpan w:val="11"/>
          </w:tcPr>
          <w:p w14:paraId="69185886" w14:textId="77777777" w:rsidR="00DD4570" w:rsidRPr="000712BB" w:rsidRDefault="00DD4570" w:rsidP="006C0644">
            <w:pPr>
              <w:jc w:val="both"/>
              <w:rPr>
                <w:sz w:val="20"/>
                <w:szCs w:val="20"/>
              </w:rPr>
            </w:pPr>
            <w:r w:rsidRPr="000712BB">
              <w:rPr>
                <w:sz w:val="20"/>
                <w:szCs w:val="20"/>
              </w:rPr>
              <w:t>2014: Resilience Research Centre Halifax, Kanada</w:t>
            </w:r>
          </w:p>
          <w:p w14:paraId="6608F008" w14:textId="77777777" w:rsidR="00DD4570" w:rsidRPr="000712BB" w:rsidRDefault="00DD4570" w:rsidP="006C0644">
            <w:pPr>
              <w:jc w:val="both"/>
              <w:rPr>
                <w:sz w:val="20"/>
                <w:szCs w:val="20"/>
              </w:rPr>
            </w:pPr>
            <w:r w:rsidRPr="000712BB">
              <w:rPr>
                <w:sz w:val="20"/>
                <w:szCs w:val="20"/>
              </w:rPr>
              <w:t>2013: ERASMUS, Julius-Maximilians-Universität Würzburg, SRN</w:t>
            </w:r>
          </w:p>
          <w:p w14:paraId="7FED5D8F" w14:textId="77777777" w:rsidR="00DD4570" w:rsidRPr="000712BB" w:rsidRDefault="00DD4570" w:rsidP="006C0644">
            <w:pPr>
              <w:jc w:val="both"/>
              <w:rPr>
                <w:sz w:val="20"/>
                <w:szCs w:val="20"/>
              </w:rPr>
            </w:pPr>
            <w:r w:rsidRPr="000712BB">
              <w:rPr>
                <w:sz w:val="20"/>
                <w:szCs w:val="20"/>
              </w:rPr>
              <w:t>2012: ERASMUS, Hogescol Edith Stein Hengelo, Holandsko</w:t>
            </w:r>
          </w:p>
          <w:p w14:paraId="1CD2B322" w14:textId="6805E338" w:rsidR="00BA53C2" w:rsidRPr="000712BB" w:rsidRDefault="00BA53C2" w:rsidP="006C0644">
            <w:pPr>
              <w:jc w:val="both"/>
              <w:rPr>
                <w:b/>
                <w:sz w:val="20"/>
                <w:szCs w:val="20"/>
              </w:rPr>
            </w:pPr>
          </w:p>
        </w:tc>
      </w:tr>
      <w:tr w:rsidR="00A43842" w:rsidRPr="000712BB" w14:paraId="559881A8" w14:textId="77777777" w:rsidTr="00BA53C2">
        <w:trPr>
          <w:cantSplit/>
          <w:trHeight w:val="470"/>
        </w:trPr>
        <w:tc>
          <w:tcPr>
            <w:tcW w:w="2518" w:type="dxa"/>
            <w:shd w:val="clear" w:color="auto" w:fill="F7CAAC"/>
          </w:tcPr>
          <w:p w14:paraId="520758ED"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7EEB6AC3" w14:textId="77777777" w:rsidR="00A43842" w:rsidRPr="000712BB" w:rsidRDefault="00A43842" w:rsidP="00B11784">
            <w:pPr>
              <w:jc w:val="both"/>
              <w:rPr>
                <w:sz w:val="20"/>
                <w:szCs w:val="20"/>
              </w:rPr>
            </w:pPr>
            <w:r w:rsidRPr="000712BB">
              <w:rPr>
                <w:sz w:val="20"/>
                <w:szCs w:val="20"/>
              </w:rPr>
              <w:t>Zuzana Hrnčiříková v. r.</w:t>
            </w:r>
          </w:p>
        </w:tc>
        <w:tc>
          <w:tcPr>
            <w:tcW w:w="709" w:type="dxa"/>
            <w:shd w:val="clear" w:color="auto" w:fill="F7CAAC"/>
          </w:tcPr>
          <w:p w14:paraId="286BC5E9"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499433EA" w14:textId="77777777" w:rsidR="00A43842" w:rsidRPr="000712BB" w:rsidRDefault="00A43842" w:rsidP="00B11784">
            <w:pPr>
              <w:jc w:val="both"/>
              <w:rPr>
                <w:sz w:val="20"/>
                <w:szCs w:val="20"/>
              </w:rPr>
            </w:pPr>
            <w:r w:rsidRPr="000712BB">
              <w:rPr>
                <w:sz w:val="20"/>
                <w:szCs w:val="20"/>
              </w:rPr>
              <w:t>06. 06. 2022</w:t>
            </w:r>
          </w:p>
        </w:tc>
      </w:tr>
    </w:tbl>
    <w:p w14:paraId="54DA179F" w14:textId="608B16DA" w:rsidR="00A43842" w:rsidRPr="000712BB" w:rsidRDefault="00A43842" w:rsidP="00A43842">
      <w:pPr>
        <w:rPr>
          <w:sz w:val="20"/>
          <w:szCs w:val="20"/>
        </w:rPr>
      </w:pPr>
    </w:p>
    <w:p w14:paraId="52F89DEF" w14:textId="26CFB384" w:rsidR="006C0644" w:rsidRPr="000712BB" w:rsidRDefault="006C0644" w:rsidP="00A43842">
      <w:pPr>
        <w:rPr>
          <w:sz w:val="20"/>
          <w:szCs w:val="20"/>
        </w:rPr>
      </w:pPr>
    </w:p>
    <w:p w14:paraId="092692B1" w14:textId="27D64B92" w:rsidR="006C0644" w:rsidRPr="000712BB" w:rsidRDefault="006C0644" w:rsidP="00A43842">
      <w:pPr>
        <w:rPr>
          <w:sz w:val="20"/>
          <w:szCs w:val="20"/>
        </w:rPr>
      </w:pPr>
    </w:p>
    <w:p w14:paraId="631DED83" w14:textId="0E2DB3C1" w:rsidR="006C0644" w:rsidRPr="000712BB" w:rsidRDefault="006C0644" w:rsidP="00A43842">
      <w:pPr>
        <w:rPr>
          <w:sz w:val="20"/>
          <w:szCs w:val="20"/>
        </w:rPr>
      </w:pPr>
    </w:p>
    <w:p w14:paraId="0A559B94" w14:textId="113E338B" w:rsidR="006C0644" w:rsidRPr="000712BB" w:rsidRDefault="006C0644" w:rsidP="00A43842">
      <w:pPr>
        <w:rPr>
          <w:sz w:val="20"/>
          <w:szCs w:val="20"/>
        </w:rPr>
      </w:pPr>
    </w:p>
    <w:p w14:paraId="1A4C0682" w14:textId="5DCB43C0" w:rsidR="006C0644" w:rsidRPr="000712BB" w:rsidRDefault="006C0644" w:rsidP="00A43842">
      <w:pPr>
        <w:rPr>
          <w:sz w:val="20"/>
          <w:szCs w:val="20"/>
        </w:rPr>
      </w:pPr>
    </w:p>
    <w:p w14:paraId="59F2FA8F" w14:textId="77777777" w:rsidR="00055281" w:rsidRPr="000712BB" w:rsidRDefault="00055281" w:rsidP="00A43842">
      <w:pPr>
        <w:rPr>
          <w:sz w:val="20"/>
          <w:szCs w:val="20"/>
        </w:rPr>
      </w:pPr>
    </w:p>
    <w:p w14:paraId="7E4C65BB" w14:textId="53E7A78D" w:rsidR="006C0644" w:rsidRPr="000712BB" w:rsidRDefault="006C0644" w:rsidP="00A43842">
      <w:pPr>
        <w:rPr>
          <w:sz w:val="20"/>
          <w:szCs w:val="20"/>
        </w:rPr>
      </w:pPr>
    </w:p>
    <w:p w14:paraId="7913A65C" w14:textId="01E204F9" w:rsidR="006C0644" w:rsidRPr="000712BB" w:rsidRDefault="006C0644" w:rsidP="00A43842">
      <w:pPr>
        <w:rPr>
          <w:sz w:val="20"/>
          <w:szCs w:val="20"/>
        </w:rPr>
      </w:pPr>
    </w:p>
    <w:p w14:paraId="56E56726" w14:textId="39B2FA78" w:rsidR="006C0644" w:rsidRPr="000712BB" w:rsidRDefault="006C0644" w:rsidP="00A43842">
      <w:pPr>
        <w:rPr>
          <w:sz w:val="20"/>
          <w:szCs w:val="20"/>
        </w:rPr>
      </w:pPr>
    </w:p>
    <w:p w14:paraId="223F9A06" w14:textId="321FAC5D" w:rsidR="006C0644" w:rsidRPr="000712BB" w:rsidRDefault="006C0644" w:rsidP="00A43842">
      <w:pPr>
        <w:rPr>
          <w:sz w:val="20"/>
          <w:szCs w:val="20"/>
        </w:rPr>
      </w:pPr>
    </w:p>
    <w:p w14:paraId="0424464D" w14:textId="77777777" w:rsidR="009F5BC6" w:rsidRPr="000712BB" w:rsidRDefault="009F5BC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35DFDC29" w14:textId="77777777" w:rsidTr="00B11784">
        <w:tc>
          <w:tcPr>
            <w:tcW w:w="9859" w:type="dxa"/>
            <w:gridSpan w:val="11"/>
            <w:tcBorders>
              <w:bottom w:val="double" w:sz="4" w:space="0" w:color="auto"/>
            </w:tcBorders>
            <w:shd w:val="clear" w:color="auto" w:fill="BDD6EE"/>
          </w:tcPr>
          <w:p w14:paraId="4DC912B7"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52FBDD3D" w14:textId="77777777" w:rsidTr="00B11784">
        <w:tc>
          <w:tcPr>
            <w:tcW w:w="2518" w:type="dxa"/>
            <w:tcBorders>
              <w:top w:val="double" w:sz="4" w:space="0" w:color="auto"/>
            </w:tcBorders>
            <w:shd w:val="clear" w:color="auto" w:fill="F7CAAC"/>
          </w:tcPr>
          <w:p w14:paraId="680DD706"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75FF01FA" w14:textId="77777777" w:rsidR="00A43842" w:rsidRPr="000712BB" w:rsidRDefault="00A43842" w:rsidP="00F65532">
            <w:pPr>
              <w:jc w:val="both"/>
              <w:rPr>
                <w:sz w:val="20"/>
                <w:szCs w:val="20"/>
              </w:rPr>
            </w:pPr>
            <w:r w:rsidRPr="000712BB">
              <w:rPr>
                <w:sz w:val="20"/>
                <w:szCs w:val="20"/>
              </w:rPr>
              <w:t>Univerzita Tomáše Bati ve Zlíně</w:t>
            </w:r>
          </w:p>
        </w:tc>
      </w:tr>
      <w:tr w:rsidR="00A43842" w:rsidRPr="000712BB" w14:paraId="2DE66C71" w14:textId="77777777" w:rsidTr="00B11784">
        <w:tc>
          <w:tcPr>
            <w:tcW w:w="2518" w:type="dxa"/>
            <w:shd w:val="clear" w:color="auto" w:fill="F7CAAC"/>
          </w:tcPr>
          <w:p w14:paraId="23634C19"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36B13E1" w14:textId="77777777" w:rsidR="00A43842" w:rsidRPr="000712BB" w:rsidRDefault="00A43842" w:rsidP="00F65532">
            <w:pPr>
              <w:jc w:val="both"/>
              <w:rPr>
                <w:sz w:val="20"/>
                <w:szCs w:val="20"/>
              </w:rPr>
            </w:pPr>
            <w:r w:rsidRPr="000712BB">
              <w:rPr>
                <w:sz w:val="20"/>
                <w:szCs w:val="20"/>
              </w:rPr>
              <w:t>Fakulta humanitních studií</w:t>
            </w:r>
          </w:p>
        </w:tc>
      </w:tr>
      <w:tr w:rsidR="00A43842" w:rsidRPr="000712BB" w14:paraId="059275B9" w14:textId="77777777" w:rsidTr="00B11784">
        <w:tc>
          <w:tcPr>
            <w:tcW w:w="2518" w:type="dxa"/>
            <w:shd w:val="clear" w:color="auto" w:fill="F7CAAC"/>
          </w:tcPr>
          <w:p w14:paraId="7BDAEC63"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18AB7ACB" w14:textId="77777777" w:rsidR="00A43842" w:rsidRPr="000712BB" w:rsidRDefault="00A43842" w:rsidP="00F65532">
            <w:pPr>
              <w:jc w:val="both"/>
              <w:rPr>
                <w:sz w:val="20"/>
                <w:szCs w:val="20"/>
              </w:rPr>
            </w:pPr>
            <w:r w:rsidRPr="000712BB">
              <w:rPr>
                <w:sz w:val="20"/>
                <w:szCs w:val="20"/>
              </w:rPr>
              <w:t>Specialista rozvoje a vzdělávání dospělých</w:t>
            </w:r>
          </w:p>
        </w:tc>
      </w:tr>
      <w:tr w:rsidR="00A43842" w:rsidRPr="000712BB" w14:paraId="76CA5128" w14:textId="77777777" w:rsidTr="00BA53C2">
        <w:tc>
          <w:tcPr>
            <w:tcW w:w="2518" w:type="dxa"/>
            <w:shd w:val="clear" w:color="auto" w:fill="F7CAAC"/>
          </w:tcPr>
          <w:p w14:paraId="5EBAE19E"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426E5911" w14:textId="10F62F46" w:rsidR="00A43842" w:rsidRPr="000712BB" w:rsidRDefault="00A43842" w:rsidP="00F65532">
            <w:pPr>
              <w:jc w:val="both"/>
              <w:rPr>
                <w:sz w:val="20"/>
                <w:szCs w:val="20"/>
              </w:rPr>
            </w:pPr>
            <w:r w:rsidRPr="000712BB">
              <w:rPr>
                <w:sz w:val="20"/>
                <w:szCs w:val="20"/>
              </w:rPr>
              <w:t>Natálie Ivanovská</w:t>
            </w:r>
            <w:r w:rsidR="00A52E31" w:rsidRPr="000712BB">
              <w:rPr>
                <w:sz w:val="20"/>
                <w:szCs w:val="20"/>
              </w:rPr>
              <w:t xml:space="preserve"> – odborník z praxe, externista</w:t>
            </w:r>
          </w:p>
        </w:tc>
        <w:tc>
          <w:tcPr>
            <w:tcW w:w="926" w:type="dxa"/>
            <w:gridSpan w:val="2"/>
            <w:shd w:val="clear" w:color="auto" w:fill="F7CAAC"/>
          </w:tcPr>
          <w:p w14:paraId="1E5BC5E2"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41C3275F" w14:textId="77777777" w:rsidR="00A43842" w:rsidRPr="000712BB" w:rsidRDefault="00A43842" w:rsidP="00B11784">
            <w:pPr>
              <w:jc w:val="both"/>
              <w:rPr>
                <w:sz w:val="20"/>
                <w:szCs w:val="20"/>
              </w:rPr>
            </w:pPr>
            <w:r w:rsidRPr="000712BB">
              <w:rPr>
                <w:sz w:val="20"/>
                <w:szCs w:val="20"/>
              </w:rPr>
              <w:t>Mgr., LL.M.</w:t>
            </w:r>
          </w:p>
        </w:tc>
      </w:tr>
      <w:tr w:rsidR="00A43842" w:rsidRPr="000712BB" w14:paraId="01E5BA3B" w14:textId="77777777" w:rsidTr="00BA53C2">
        <w:tc>
          <w:tcPr>
            <w:tcW w:w="2518" w:type="dxa"/>
            <w:shd w:val="clear" w:color="auto" w:fill="F7CAAC"/>
          </w:tcPr>
          <w:p w14:paraId="4A987014"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510958B" w14:textId="77777777" w:rsidR="00A43842" w:rsidRPr="000712BB" w:rsidRDefault="00A43842" w:rsidP="00F65532">
            <w:pPr>
              <w:jc w:val="both"/>
              <w:rPr>
                <w:sz w:val="20"/>
                <w:szCs w:val="20"/>
              </w:rPr>
            </w:pPr>
            <w:r w:rsidRPr="000712BB">
              <w:rPr>
                <w:sz w:val="20"/>
                <w:szCs w:val="20"/>
              </w:rPr>
              <w:t>1995</w:t>
            </w:r>
          </w:p>
        </w:tc>
        <w:tc>
          <w:tcPr>
            <w:tcW w:w="1721" w:type="dxa"/>
            <w:shd w:val="clear" w:color="auto" w:fill="F7CAAC"/>
          </w:tcPr>
          <w:p w14:paraId="7845CD02"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28D6CBED" w14:textId="0773E63F"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535A02DC"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3F2CA1DD" w14:textId="172E2D8E"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2E4A835D"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7B9E45B9" w14:textId="77777777" w:rsidR="00A43842" w:rsidRPr="000712BB" w:rsidRDefault="00A43842" w:rsidP="00B11784">
            <w:pPr>
              <w:jc w:val="both"/>
              <w:rPr>
                <w:sz w:val="20"/>
                <w:szCs w:val="20"/>
              </w:rPr>
            </w:pPr>
          </w:p>
        </w:tc>
      </w:tr>
      <w:tr w:rsidR="00A43842" w:rsidRPr="000712BB" w14:paraId="097D4E12" w14:textId="77777777" w:rsidTr="00BA53C2">
        <w:tc>
          <w:tcPr>
            <w:tcW w:w="5068" w:type="dxa"/>
            <w:gridSpan w:val="3"/>
            <w:shd w:val="clear" w:color="auto" w:fill="F7CAAC"/>
          </w:tcPr>
          <w:p w14:paraId="65260BD3"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7FA085CD" w14:textId="47B429F8"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4C3A0CBF"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A07DE37" w14:textId="4099EE69"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4AE4D439"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7AE6C4B" w14:textId="77777777" w:rsidR="00A43842" w:rsidRPr="000712BB" w:rsidRDefault="00A43842" w:rsidP="00B11784">
            <w:pPr>
              <w:jc w:val="both"/>
              <w:rPr>
                <w:sz w:val="20"/>
                <w:szCs w:val="20"/>
              </w:rPr>
            </w:pPr>
          </w:p>
        </w:tc>
      </w:tr>
      <w:tr w:rsidR="00A43842" w:rsidRPr="000712BB" w14:paraId="0DBA9FF0" w14:textId="77777777" w:rsidTr="00B11784">
        <w:tc>
          <w:tcPr>
            <w:tcW w:w="6060" w:type="dxa"/>
            <w:gridSpan w:val="5"/>
            <w:shd w:val="clear" w:color="auto" w:fill="F7CAAC"/>
          </w:tcPr>
          <w:p w14:paraId="2728AD55"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5E8E5079"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14B20D73" w14:textId="77777777" w:rsidR="00A43842" w:rsidRPr="000712BB" w:rsidRDefault="00A43842" w:rsidP="00B11784">
            <w:pPr>
              <w:jc w:val="both"/>
              <w:rPr>
                <w:b/>
                <w:sz w:val="20"/>
                <w:szCs w:val="20"/>
              </w:rPr>
            </w:pPr>
            <w:r w:rsidRPr="000712BB">
              <w:rPr>
                <w:b/>
                <w:sz w:val="20"/>
                <w:szCs w:val="20"/>
              </w:rPr>
              <w:t>rozsah</w:t>
            </w:r>
          </w:p>
        </w:tc>
      </w:tr>
      <w:tr w:rsidR="00A43842" w:rsidRPr="000712BB" w14:paraId="504C70CE" w14:textId="77777777" w:rsidTr="00B11784">
        <w:tc>
          <w:tcPr>
            <w:tcW w:w="6060" w:type="dxa"/>
            <w:gridSpan w:val="5"/>
          </w:tcPr>
          <w:p w14:paraId="4B9685A4" w14:textId="77777777" w:rsidR="00A43842" w:rsidRPr="000712BB" w:rsidRDefault="00A43842" w:rsidP="00B11784">
            <w:pPr>
              <w:jc w:val="both"/>
              <w:rPr>
                <w:sz w:val="20"/>
                <w:szCs w:val="20"/>
              </w:rPr>
            </w:pPr>
          </w:p>
        </w:tc>
        <w:tc>
          <w:tcPr>
            <w:tcW w:w="1703" w:type="dxa"/>
            <w:gridSpan w:val="3"/>
          </w:tcPr>
          <w:p w14:paraId="6891BB0B" w14:textId="77777777" w:rsidR="00A43842" w:rsidRPr="000712BB" w:rsidRDefault="00A43842" w:rsidP="00B11784">
            <w:pPr>
              <w:jc w:val="both"/>
              <w:rPr>
                <w:sz w:val="20"/>
                <w:szCs w:val="20"/>
              </w:rPr>
            </w:pPr>
          </w:p>
        </w:tc>
        <w:tc>
          <w:tcPr>
            <w:tcW w:w="2096" w:type="dxa"/>
            <w:gridSpan w:val="3"/>
          </w:tcPr>
          <w:p w14:paraId="39C1865D" w14:textId="77777777" w:rsidR="00A43842" w:rsidRPr="000712BB" w:rsidRDefault="00A43842" w:rsidP="00B11784">
            <w:pPr>
              <w:jc w:val="both"/>
              <w:rPr>
                <w:sz w:val="20"/>
                <w:szCs w:val="20"/>
              </w:rPr>
            </w:pPr>
          </w:p>
        </w:tc>
      </w:tr>
      <w:tr w:rsidR="00A43842" w:rsidRPr="000712BB" w14:paraId="0387F574" w14:textId="77777777" w:rsidTr="00B11784">
        <w:tc>
          <w:tcPr>
            <w:tcW w:w="9859" w:type="dxa"/>
            <w:gridSpan w:val="11"/>
            <w:shd w:val="clear" w:color="auto" w:fill="F7CAAC"/>
          </w:tcPr>
          <w:p w14:paraId="1F907291"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BB6C9BE" w14:textId="77777777" w:rsidTr="00B11784">
        <w:trPr>
          <w:trHeight w:val="236"/>
        </w:trPr>
        <w:tc>
          <w:tcPr>
            <w:tcW w:w="9859" w:type="dxa"/>
            <w:gridSpan w:val="11"/>
            <w:tcBorders>
              <w:top w:val="nil"/>
            </w:tcBorders>
          </w:tcPr>
          <w:p w14:paraId="11E00F47" w14:textId="7CDEF00F" w:rsidR="00A43842" w:rsidRPr="000712BB" w:rsidRDefault="00A43842" w:rsidP="001E3BD5">
            <w:pPr>
              <w:jc w:val="both"/>
              <w:rPr>
                <w:sz w:val="20"/>
                <w:szCs w:val="20"/>
              </w:rPr>
            </w:pPr>
            <w:r w:rsidRPr="000712BB">
              <w:rPr>
                <w:sz w:val="20"/>
                <w:szCs w:val="20"/>
              </w:rPr>
              <w:t>Základy práva</w:t>
            </w:r>
            <w:r w:rsidR="0029429E" w:rsidRPr="000712BB">
              <w:rPr>
                <w:sz w:val="20"/>
                <w:szCs w:val="20"/>
              </w:rPr>
              <w:t xml:space="preserve"> (přednášky</w:t>
            </w:r>
            <w:r w:rsidR="001E3BD5" w:rsidRPr="000712BB">
              <w:rPr>
                <w:sz w:val="20"/>
                <w:szCs w:val="20"/>
              </w:rPr>
              <w:t xml:space="preserve"> 100 %</w:t>
            </w:r>
            <w:r w:rsidR="0029429E" w:rsidRPr="000712BB">
              <w:rPr>
                <w:sz w:val="20"/>
                <w:szCs w:val="20"/>
              </w:rPr>
              <w:t>)</w:t>
            </w:r>
          </w:p>
        </w:tc>
      </w:tr>
      <w:tr w:rsidR="00A43842" w:rsidRPr="000712BB" w14:paraId="0A3C68D2" w14:textId="77777777" w:rsidTr="00B11784">
        <w:tc>
          <w:tcPr>
            <w:tcW w:w="9859" w:type="dxa"/>
            <w:gridSpan w:val="11"/>
            <w:shd w:val="clear" w:color="auto" w:fill="F7CAAC"/>
          </w:tcPr>
          <w:p w14:paraId="0E666BA6"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40AB5072" w14:textId="77777777" w:rsidTr="00B11784">
        <w:trPr>
          <w:trHeight w:val="171"/>
        </w:trPr>
        <w:tc>
          <w:tcPr>
            <w:tcW w:w="9859" w:type="dxa"/>
            <w:gridSpan w:val="11"/>
          </w:tcPr>
          <w:p w14:paraId="4A8DE587" w14:textId="21A6FD60" w:rsidR="00A43842" w:rsidRPr="000712BB" w:rsidRDefault="00343631" w:rsidP="00CE67CB">
            <w:pPr>
              <w:jc w:val="both"/>
              <w:rPr>
                <w:b/>
                <w:sz w:val="20"/>
                <w:szCs w:val="20"/>
              </w:rPr>
            </w:pPr>
            <w:r w:rsidRPr="000712BB">
              <w:rPr>
                <w:sz w:val="20"/>
                <w:szCs w:val="20"/>
              </w:rPr>
              <w:t xml:space="preserve">2019: </w:t>
            </w:r>
            <w:r w:rsidR="00A43842" w:rsidRPr="000712BB">
              <w:rPr>
                <w:sz w:val="20"/>
                <w:szCs w:val="20"/>
              </w:rPr>
              <w:t>Právo a právní věda,</w:t>
            </w:r>
            <w:r w:rsidR="00A43842" w:rsidRPr="000712BB">
              <w:rPr>
                <w:spacing w:val="-2"/>
                <w:sz w:val="20"/>
                <w:szCs w:val="20"/>
              </w:rPr>
              <w:t xml:space="preserve"> MU</w:t>
            </w:r>
            <w:r w:rsidR="00A43842" w:rsidRPr="000712BB">
              <w:rPr>
                <w:spacing w:val="-1"/>
                <w:sz w:val="20"/>
                <w:szCs w:val="20"/>
              </w:rPr>
              <w:t xml:space="preserve"> </w:t>
            </w:r>
            <w:r w:rsidR="00A43842" w:rsidRPr="000712BB">
              <w:rPr>
                <w:sz w:val="20"/>
                <w:szCs w:val="20"/>
              </w:rPr>
              <w:t>v</w:t>
            </w:r>
            <w:r w:rsidR="00A43842" w:rsidRPr="000712BB">
              <w:rPr>
                <w:spacing w:val="-1"/>
                <w:sz w:val="20"/>
                <w:szCs w:val="20"/>
              </w:rPr>
              <w:t xml:space="preserve"> Brně</w:t>
            </w:r>
            <w:r w:rsidR="00A43842" w:rsidRPr="000712BB">
              <w:rPr>
                <w:sz w:val="20"/>
                <w:szCs w:val="20"/>
              </w:rPr>
              <w:t>,</w:t>
            </w:r>
            <w:r w:rsidR="00A43842" w:rsidRPr="000712BB">
              <w:rPr>
                <w:spacing w:val="-2"/>
                <w:sz w:val="20"/>
                <w:szCs w:val="20"/>
              </w:rPr>
              <w:t xml:space="preserve"> </w:t>
            </w:r>
            <w:r w:rsidR="00A43842" w:rsidRPr="000712BB">
              <w:rPr>
                <w:sz w:val="20"/>
                <w:szCs w:val="20"/>
              </w:rPr>
              <w:t>P</w:t>
            </w:r>
            <w:r w:rsidR="00CE67CB" w:rsidRPr="000712BB">
              <w:rPr>
                <w:sz w:val="20"/>
                <w:szCs w:val="20"/>
              </w:rPr>
              <w:t>edagogická fakulta</w:t>
            </w:r>
            <w:r w:rsidR="00A43842" w:rsidRPr="000712BB">
              <w:rPr>
                <w:spacing w:val="-2"/>
                <w:sz w:val="20"/>
                <w:szCs w:val="20"/>
              </w:rPr>
              <w:t xml:space="preserve"> </w:t>
            </w:r>
            <w:r w:rsidR="00A43842" w:rsidRPr="000712BB">
              <w:rPr>
                <w:sz w:val="20"/>
                <w:szCs w:val="20"/>
              </w:rPr>
              <w:t>(Mgr.)</w:t>
            </w:r>
          </w:p>
        </w:tc>
      </w:tr>
      <w:tr w:rsidR="00A43842" w:rsidRPr="000712BB" w14:paraId="594C97E7" w14:textId="77777777" w:rsidTr="00B11784">
        <w:tc>
          <w:tcPr>
            <w:tcW w:w="9859" w:type="dxa"/>
            <w:gridSpan w:val="11"/>
            <w:shd w:val="clear" w:color="auto" w:fill="F7CAAC"/>
          </w:tcPr>
          <w:p w14:paraId="073A0E8B"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62C5118" w14:textId="77777777" w:rsidTr="00B11784">
        <w:trPr>
          <w:trHeight w:val="688"/>
        </w:trPr>
        <w:tc>
          <w:tcPr>
            <w:tcW w:w="9859" w:type="dxa"/>
            <w:gridSpan w:val="11"/>
          </w:tcPr>
          <w:p w14:paraId="6A6C559A" w14:textId="29A2E93A" w:rsidR="00A43842" w:rsidRPr="000712BB" w:rsidRDefault="00A43842" w:rsidP="00F65532">
            <w:pPr>
              <w:jc w:val="both"/>
              <w:rPr>
                <w:sz w:val="20"/>
                <w:szCs w:val="20"/>
              </w:rPr>
            </w:pPr>
            <w:r w:rsidRPr="000712BB">
              <w:rPr>
                <w:sz w:val="20"/>
                <w:szCs w:val="20"/>
              </w:rPr>
              <w:t>2020–</w:t>
            </w:r>
            <w:r w:rsidR="00F65532" w:rsidRPr="000712BB">
              <w:rPr>
                <w:sz w:val="20"/>
                <w:szCs w:val="20"/>
              </w:rPr>
              <w:t>dosud: Advokátní</w:t>
            </w:r>
            <w:r w:rsidRPr="000712BB">
              <w:rPr>
                <w:sz w:val="20"/>
                <w:szCs w:val="20"/>
              </w:rPr>
              <w:t xml:space="preserve"> </w:t>
            </w:r>
            <w:r w:rsidR="00F65532" w:rsidRPr="000712BB">
              <w:rPr>
                <w:sz w:val="20"/>
                <w:szCs w:val="20"/>
              </w:rPr>
              <w:t>kancelář PETRÁŠ</w:t>
            </w:r>
            <w:r w:rsidR="00343631" w:rsidRPr="000712BB">
              <w:rPr>
                <w:sz w:val="20"/>
                <w:szCs w:val="20"/>
              </w:rPr>
              <w:t xml:space="preserve"> REZEK S.R.O., Zlín</w:t>
            </w:r>
          </w:p>
          <w:p w14:paraId="591CE93C" w14:textId="7B5F18C6" w:rsidR="00A43842" w:rsidRPr="000712BB" w:rsidRDefault="00A43842" w:rsidP="00F65532">
            <w:pPr>
              <w:jc w:val="both"/>
              <w:rPr>
                <w:sz w:val="20"/>
                <w:szCs w:val="20"/>
              </w:rPr>
            </w:pPr>
            <w:r w:rsidRPr="000712BB">
              <w:rPr>
                <w:sz w:val="20"/>
                <w:szCs w:val="20"/>
              </w:rPr>
              <w:t>2018–2020</w:t>
            </w:r>
            <w:r w:rsidR="00F65532" w:rsidRPr="000712BB">
              <w:rPr>
                <w:sz w:val="20"/>
                <w:szCs w:val="20"/>
              </w:rPr>
              <w:t xml:space="preserve">: </w:t>
            </w:r>
            <w:r w:rsidRPr="000712BB">
              <w:rPr>
                <w:sz w:val="20"/>
                <w:szCs w:val="20"/>
              </w:rPr>
              <w:t>Advokátní ka</w:t>
            </w:r>
            <w:r w:rsidR="00343631" w:rsidRPr="000712BB">
              <w:rPr>
                <w:sz w:val="20"/>
                <w:szCs w:val="20"/>
              </w:rPr>
              <w:t>ncelář TSCHÖPL &amp; PARTNER, Brno</w:t>
            </w:r>
          </w:p>
          <w:p w14:paraId="452C790A" w14:textId="7E167422" w:rsidR="00A43842" w:rsidRPr="000712BB" w:rsidRDefault="00A43842" w:rsidP="00F65532">
            <w:pPr>
              <w:jc w:val="both"/>
              <w:rPr>
                <w:sz w:val="20"/>
                <w:szCs w:val="20"/>
              </w:rPr>
            </w:pPr>
            <w:r w:rsidRPr="000712BB">
              <w:rPr>
                <w:sz w:val="20"/>
                <w:szCs w:val="20"/>
              </w:rPr>
              <w:t>2016–2017</w:t>
            </w:r>
            <w:r w:rsidR="00F65532" w:rsidRPr="000712BB">
              <w:rPr>
                <w:sz w:val="20"/>
                <w:szCs w:val="20"/>
              </w:rPr>
              <w:t xml:space="preserve">: </w:t>
            </w:r>
            <w:r w:rsidRPr="000712BB">
              <w:rPr>
                <w:sz w:val="20"/>
                <w:szCs w:val="20"/>
              </w:rPr>
              <w:t>A</w:t>
            </w:r>
            <w:r w:rsidR="00343631" w:rsidRPr="000712BB">
              <w:rPr>
                <w:sz w:val="20"/>
                <w:szCs w:val="20"/>
              </w:rPr>
              <w:t>dvokátní kancelář KKLEGAL, Brno</w:t>
            </w:r>
          </w:p>
        </w:tc>
      </w:tr>
      <w:tr w:rsidR="00A43842" w:rsidRPr="000712BB" w14:paraId="3174F90D" w14:textId="77777777" w:rsidTr="00B11784">
        <w:trPr>
          <w:trHeight w:val="250"/>
        </w:trPr>
        <w:tc>
          <w:tcPr>
            <w:tcW w:w="9859" w:type="dxa"/>
            <w:gridSpan w:val="11"/>
            <w:shd w:val="clear" w:color="auto" w:fill="F7CAAC"/>
          </w:tcPr>
          <w:p w14:paraId="7D2FE519"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9B08067" w14:textId="77777777" w:rsidTr="00B11784">
        <w:trPr>
          <w:trHeight w:val="164"/>
        </w:trPr>
        <w:tc>
          <w:tcPr>
            <w:tcW w:w="9859" w:type="dxa"/>
            <w:gridSpan w:val="11"/>
          </w:tcPr>
          <w:p w14:paraId="6F83430F" w14:textId="77777777" w:rsidR="00A43842" w:rsidRPr="000712BB" w:rsidRDefault="00A43842" w:rsidP="00B11784">
            <w:pPr>
              <w:jc w:val="both"/>
              <w:rPr>
                <w:sz w:val="20"/>
                <w:szCs w:val="20"/>
              </w:rPr>
            </w:pPr>
          </w:p>
        </w:tc>
      </w:tr>
      <w:tr w:rsidR="00A43842" w:rsidRPr="000712BB" w14:paraId="2F9A2123" w14:textId="77777777" w:rsidTr="009F5BC6">
        <w:trPr>
          <w:cantSplit/>
        </w:trPr>
        <w:tc>
          <w:tcPr>
            <w:tcW w:w="3347" w:type="dxa"/>
            <w:gridSpan w:val="2"/>
            <w:tcBorders>
              <w:top w:val="single" w:sz="12" w:space="0" w:color="auto"/>
            </w:tcBorders>
            <w:shd w:val="clear" w:color="auto" w:fill="F7CAAC"/>
          </w:tcPr>
          <w:p w14:paraId="233A9CE7"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1AA20736"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54FB6C6C"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4C7B41DA"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44917048" w14:textId="77777777" w:rsidTr="009F5BC6">
        <w:trPr>
          <w:cantSplit/>
        </w:trPr>
        <w:tc>
          <w:tcPr>
            <w:tcW w:w="3347" w:type="dxa"/>
            <w:gridSpan w:val="2"/>
          </w:tcPr>
          <w:p w14:paraId="46F6067E" w14:textId="77777777" w:rsidR="00A43842" w:rsidRPr="000712BB" w:rsidRDefault="00A43842" w:rsidP="00B11784">
            <w:pPr>
              <w:jc w:val="both"/>
              <w:rPr>
                <w:sz w:val="20"/>
                <w:szCs w:val="20"/>
              </w:rPr>
            </w:pPr>
          </w:p>
        </w:tc>
        <w:tc>
          <w:tcPr>
            <w:tcW w:w="2073" w:type="dxa"/>
            <w:gridSpan w:val="2"/>
          </w:tcPr>
          <w:p w14:paraId="6763F440"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009E2B59"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EF19E9E"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265EF076"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233BB4BD" w14:textId="77777777" w:rsidR="00A43842" w:rsidRPr="000712BB" w:rsidRDefault="00A43842" w:rsidP="00B11784">
            <w:pPr>
              <w:jc w:val="both"/>
              <w:rPr>
                <w:b/>
                <w:sz w:val="20"/>
                <w:szCs w:val="20"/>
              </w:rPr>
            </w:pPr>
            <w:r w:rsidRPr="000712BB">
              <w:rPr>
                <w:b/>
                <w:sz w:val="20"/>
                <w:szCs w:val="20"/>
              </w:rPr>
              <w:t>ostatní</w:t>
            </w:r>
          </w:p>
        </w:tc>
      </w:tr>
      <w:tr w:rsidR="00A43842" w:rsidRPr="000712BB" w14:paraId="7F6A7CDC" w14:textId="77777777" w:rsidTr="009F5BC6">
        <w:trPr>
          <w:cantSplit/>
          <w:trHeight w:val="70"/>
        </w:trPr>
        <w:tc>
          <w:tcPr>
            <w:tcW w:w="3347" w:type="dxa"/>
            <w:gridSpan w:val="2"/>
            <w:shd w:val="clear" w:color="auto" w:fill="F7CAAC"/>
          </w:tcPr>
          <w:p w14:paraId="1A8D47C9"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3907A464"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753A56E8"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5A250687" w14:textId="77777777" w:rsidR="00A43842" w:rsidRPr="000712BB" w:rsidRDefault="00A43842" w:rsidP="00B11784">
            <w:pPr>
              <w:jc w:val="both"/>
              <w:rPr>
                <w:b/>
                <w:sz w:val="20"/>
                <w:szCs w:val="20"/>
              </w:rPr>
            </w:pPr>
          </w:p>
        </w:tc>
        <w:tc>
          <w:tcPr>
            <w:tcW w:w="850" w:type="dxa"/>
            <w:vMerge w:val="restart"/>
          </w:tcPr>
          <w:p w14:paraId="597859CF" w14:textId="77777777" w:rsidR="00A43842" w:rsidRPr="000712BB" w:rsidRDefault="00A43842" w:rsidP="00B11784">
            <w:pPr>
              <w:jc w:val="both"/>
              <w:rPr>
                <w:b/>
                <w:sz w:val="20"/>
                <w:szCs w:val="20"/>
              </w:rPr>
            </w:pPr>
          </w:p>
        </w:tc>
        <w:tc>
          <w:tcPr>
            <w:tcW w:w="754" w:type="dxa"/>
            <w:vMerge w:val="restart"/>
          </w:tcPr>
          <w:p w14:paraId="791A4232" w14:textId="77777777" w:rsidR="00A43842" w:rsidRPr="000712BB" w:rsidRDefault="00A43842" w:rsidP="00B11784">
            <w:pPr>
              <w:jc w:val="both"/>
              <w:rPr>
                <w:b/>
                <w:sz w:val="20"/>
                <w:szCs w:val="20"/>
              </w:rPr>
            </w:pPr>
          </w:p>
        </w:tc>
      </w:tr>
      <w:tr w:rsidR="00A43842" w:rsidRPr="000712BB" w14:paraId="479139F8" w14:textId="77777777" w:rsidTr="009F5BC6">
        <w:trPr>
          <w:trHeight w:val="205"/>
        </w:trPr>
        <w:tc>
          <w:tcPr>
            <w:tcW w:w="3347" w:type="dxa"/>
            <w:gridSpan w:val="2"/>
          </w:tcPr>
          <w:p w14:paraId="3344F823" w14:textId="77777777" w:rsidR="00A43842" w:rsidRPr="000712BB" w:rsidRDefault="00A43842" w:rsidP="00B11784">
            <w:pPr>
              <w:jc w:val="both"/>
              <w:rPr>
                <w:sz w:val="20"/>
                <w:szCs w:val="20"/>
              </w:rPr>
            </w:pPr>
          </w:p>
        </w:tc>
        <w:tc>
          <w:tcPr>
            <w:tcW w:w="2073" w:type="dxa"/>
            <w:gridSpan w:val="2"/>
          </w:tcPr>
          <w:p w14:paraId="77F02610"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52F11B5D"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06B399D4" w14:textId="77777777" w:rsidR="00A43842" w:rsidRPr="000712BB" w:rsidRDefault="00A43842" w:rsidP="00B11784">
            <w:pPr>
              <w:rPr>
                <w:b/>
                <w:sz w:val="20"/>
                <w:szCs w:val="20"/>
              </w:rPr>
            </w:pPr>
          </w:p>
        </w:tc>
        <w:tc>
          <w:tcPr>
            <w:tcW w:w="850" w:type="dxa"/>
            <w:vMerge/>
            <w:vAlign w:val="center"/>
          </w:tcPr>
          <w:p w14:paraId="332101BB" w14:textId="77777777" w:rsidR="00A43842" w:rsidRPr="000712BB" w:rsidRDefault="00A43842" w:rsidP="00B11784">
            <w:pPr>
              <w:rPr>
                <w:b/>
                <w:sz w:val="20"/>
                <w:szCs w:val="20"/>
              </w:rPr>
            </w:pPr>
          </w:p>
        </w:tc>
        <w:tc>
          <w:tcPr>
            <w:tcW w:w="754" w:type="dxa"/>
            <w:vMerge/>
            <w:vAlign w:val="center"/>
          </w:tcPr>
          <w:p w14:paraId="144C20C1" w14:textId="77777777" w:rsidR="00A43842" w:rsidRPr="000712BB" w:rsidRDefault="00A43842" w:rsidP="00B11784">
            <w:pPr>
              <w:rPr>
                <w:b/>
                <w:sz w:val="20"/>
                <w:szCs w:val="20"/>
              </w:rPr>
            </w:pPr>
          </w:p>
        </w:tc>
      </w:tr>
      <w:tr w:rsidR="00A43842" w:rsidRPr="000712BB" w14:paraId="58D9EFA2" w14:textId="77777777" w:rsidTr="00B11784">
        <w:tc>
          <w:tcPr>
            <w:tcW w:w="9859" w:type="dxa"/>
            <w:gridSpan w:val="11"/>
            <w:shd w:val="clear" w:color="auto" w:fill="F7CAAC"/>
          </w:tcPr>
          <w:p w14:paraId="2969BF3A"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73BFE14C" w14:textId="77777777" w:rsidTr="00B11784">
        <w:trPr>
          <w:trHeight w:val="2347"/>
        </w:trPr>
        <w:tc>
          <w:tcPr>
            <w:tcW w:w="9859" w:type="dxa"/>
            <w:gridSpan w:val="11"/>
          </w:tcPr>
          <w:p w14:paraId="3BCAF258" w14:textId="4AC25277" w:rsidR="00A43842" w:rsidRPr="000712BB" w:rsidRDefault="00A43842" w:rsidP="00343631">
            <w:pPr>
              <w:jc w:val="both"/>
              <w:rPr>
                <w:b/>
                <w:sz w:val="20"/>
                <w:szCs w:val="20"/>
              </w:rPr>
            </w:pPr>
            <w:r w:rsidRPr="000712BB">
              <w:rPr>
                <w:bCs/>
                <w:color w:val="201F1E"/>
                <w:sz w:val="20"/>
                <w:szCs w:val="20"/>
              </w:rPr>
              <w:t>Natálie Ivanovská vystudovala Právnickou fakultu Masarykovy univerzity v Brně. Během studií na vysoké škole se zaměřovala na finanční a mezinárodní právo. Absolvovala krátké studijní poby</w:t>
            </w:r>
            <w:r w:rsidR="00343631" w:rsidRPr="000712BB">
              <w:rPr>
                <w:bCs/>
                <w:color w:val="201F1E"/>
                <w:sz w:val="20"/>
                <w:szCs w:val="20"/>
              </w:rPr>
              <w:t xml:space="preserve">ty v zahraničí: </w:t>
            </w:r>
            <w:r w:rsidRPr="000712BB">
              <w:rPr>
                <w:bCs/>
                <w:color w:val="201F1E"/>
                <w:sz w:val="20"/>
                <w:szCs w:val="20"/>
              </w:rPr>
              <w:t xml:space="preserve">Gruzie, Portugalsko, Itálie a Ukrajina. V roce 2017 vyhrála soutěž „Ukaž svou kreativitu“ o nejlepší článek s právní tématikou s článkem na téma: </w:t>
            </w:r>
            <w:r w:rsidRPr="000712BB">
              <w:rPr>
                <w:bCs/>
                <w:i/>
                <w:color w:val="201F1E"/>
                <w:sz w:val="20"/>
                <w:szCs w:val="20"/>
              </w:rPr>
              <w:t>Umělá inteligence a odpovědnost za škodu</w:t>
            </w:r>
            <w:r w:rsidRPr="000712BB">
              <w:rPr>
                <w:bCs/>
                <w:color w:val="201F1E"/>
                <w:sz w:val="20"/>
                <w:szCs w:val="20"/>
              </w:rPr>
              <w:t xml:space="preserve">. V roce 2021 získala titul LL.M. (Master of Law) z oblasti obchodního práva. Více než 5 let působí v advokacii, kde se věnuje převážně pracovnímu a občanskému právu s důrazem na rodinné a dědické právo. V praxi má zkušenosti s vedením jednání v anglickém jazyce a s pomocí cizincům při azylovém a migračním řízení. Své znalosti si během studií rozšiřovala pomocí kurzů </w:t>
            </w:r>
            <w:r w:rsidRPr="000712BB">
              <w:rPr>
                <w:bCs/>
                <w:i/>
                <w:color w:val="201F1E"/>
                <w:sz w:val="20"/>
                <w:szCs w:val="20"/>
              </w:rPr>
              <w:t>Nugis Finem</w:t>
            </w:r>
            <w:r w:rsidRPr="000712BB">
              <w:rPr>
                <w:bCs/>
                <w:color w:val="201F1E"/>
                <w:sz w:val="20"/>
                <w:szCs w:val="20"/>
              </w:rPr>
              <w:t xml:space="preserve"> a také prostřednictvím </w:t>
            </w:r>
            <w:r w:rsidR="00212B91" w:rsidRPr="000712BB">
              <w:rPr>
                <w:bCs/>
                <w:color w:val="201F1E"/>
                <w:sz w:val="20"/>
                <w:szCs w:val="20"/>
              </w:rPr>
              <w:t>kurzů spotřebitelského</w:t>
            </w:r>
            <w:r w:rsidRPr="000712BB">
              <w:rPr>
                <w:bCs/>
                <w:color w:val="201F1E"/>
                <w:sz w:val="20"/>
                <w:szCs w:val="20"/>
              </w:rPr>
              <w:t xml:space="preserve"> práva společnosti dTest. V rámci publikační činnosti přispívá svými články na webech </w:t>
            </w:r>
            <w:hyperlink r:id="rId62" w:tgtFrame="_blank" w:history="1">
              <w:r w:rsidRPr="000712BB">
                <w:rPr>
                  <w:rStyle w:val="Hypertextovodkaz"/>
                  <w:bCs/>
                  <w:sz w:val="20"/>
                  <w:szCs w:val="20"/>
                  <w:bdr w:val="none" w:sz="0" w:space="0" w:color="auto" w:frame="1"/>
                </w:rPr>
                <w:t>epravo.cz</w:t>
              </w:r>
            </w:hyperlink>
            <w:r w:rsidRPr="000712BB">
              <w:rPr>
                <w:bCs/>
                <w:color w:val="201F1E"/>
                <w:sz w:val="20"/>
                <w:szCs w:val="20"/>
              </w:rPr>
              <w:t>, </w:t>
            </w:r>
            <w:hyperlink r:id="rId63" w:tgtFrame="_blank" w:history="1">
              <w:r w:rsidRPr="000712BB">
                <w:rPr>
                  <w:rStyle w:val="Hypertextovodkaz"/>
                  <w:bCs/>
                  <w:sz w:val="20"/>
                  <w:szCs w:val="20"/>
                  <w:bdr w:val="none" w:sz="0" w:space="0" w:color="auto" w:frame="1"/>
                </w:rPr>
                <w:t>pravniprostor.cz</w:t>
              </w:r>
            </w:hyperlink>
            <w:r w:rsidRPr="000712BB">
              <w:rPr>
                <w:bCs/>
                <w:color w:val="201F1E"/>
                <w:sz w:val="20"/>
                <w:szCs w:val="20"/>
              </w:rPr>
              <w:t> a </w:t>
            </w:r>
            <w:hyperlink r:id="rId64" w:tgtFrame="_blank" w:history="1">
              <w:r w:rsidRPr="000712BB">
                <w:rPr>
                  <w:rStyle w:val="Hypertextovodkaz"/>
                  <w:bCs/>
                  <w:sz w:val="20"/>
                  <w:szCs w:val="20"/>
                  <w:bdr w:val="none" w:sz="0" w:space="0" w:color="auto" w:frame="1"/>
                </w:rPr>
                <w:t>info.cz</w:t>
              </w:r>
            </w:hyperlink>
            <w:r w:rsidRPr="000712BB">
              <w:rPr>
                <w:bCs/>
                <w:color w:val="201F1E"/>
                <w:sz w:val="20"/>
                <w:szCs w:val="20"/>
              </w:rPr>
              <w:t>. V současnosti působí v Advokátní kanceláři Petráš Rezek s.r.o., která v roce 2021 získala ocenění v rámci soutěže Právnická firma roku 2021.</w:t>
            </w:r>
          </w:p>
        </w:tc>
      </w:tr>
      <w:tr w:rsidR="00A43842" w:rsidRPr="000712BB" w14:paraId="7B0BA27B" w14:textId="77777777" w:rsidTr="00B11784">
        <w:trPr>
          <w:trHeight w:val="218"/>
        </w:trPr>
        <w:tc>
          <w:tcPr>
            <w:tcW w:w="9859" w:type="dxa"/>
            <w:gridSpan w:val="11"/>
            <w:shd w:val="clear" w:color="auto" w:fill="F7CAAC"/>
          </w:tcPr>
          <w:p w14:paraId="23331DD1"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2D994198" w14:textId="77777777" w:rsidTr="00B11784">
        <w:trPr>
          <w:trHeight w:val="328"/>
        </w:trPr>
        <w:tc>
          <w:tcPr>
            <w:tcW w:w="9859" w:type="dxa"/>
            <w:gridSpan w:val="11"/>
          </w:tcPr>
          <w:p w14:paraId="0865346F" w14:textId="77777777" w:rsidR="00A43842" w:rsidRPr="000712BB" w:rsidRDefault="00A43842" w:rsidP="00B11784">
            <w:pPr>
              <w:rPr>
                <w:b/>
                <w:sz w:val="20"/>
                <w:szCs w:val="20"/>
              </w:rPr>
            </w:pPr>
          </w:p>
        </w:tc>
      </w:tr>
      <w:tr w:rsidR="00A43842" w:rsidRPr="000712BB" w14:paraId="48D09BF3" w14:textId="77777777" w:rsidTr="00BA53C2">
        <w:trPr>
          <w:cantSplit/>
          <w:trHeight w:val="470"/>
        </w:trPr>
        <w:tc>
          <w:tcPr>
            <w:tcW w:w="2518" w:type="dxa"/>
            <w:shd w:val="clear" w:color="auto" w:fill="F7CAAC"/>
          </w:tcPr>
          <w:p w14:paraId="6B7631B1"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305D4C76" w14:textId="77777777" w:rsidR="00A43842" w:rsidRPr="000712BB" w:rsidRDefault="00A43842" w:rsidP="00B11784">
            <w:pPr>
              <w:jc w:val="both"/>
              <w:rPr>
                <w:sz w:val="20"/>
                <w:szCs w:val="20"/>
              </w:rPr>
            </w:pPr>
            <w:r w:rsidRPr="000712BB">
              <w:rPr>
                <w:sz w:val="20"/>
                <w:szCs w:val="20"/>
              </w:rPr>
              <w:t>Natálie Ivanovská v. r.</w:t>
            </w:r>
          </w:p>
        </w:tc>
        <w:tc>
          <w:tcPr>
            <w:tcW w:w="709" w:type="dxa"/>
            <w:shd w:val="clear" w:color="auto" w:fill="F7CAAC"/>
          </w:tcPr>
          <w:p w14:paraId="064B19C5"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0A285850" w14:textId="77777777" w:rsidR="00A43842" w:rsidRPr="000712BB" w:rsidRDefault="00A43842" w:rsidP="00B11784">
            <w:pPr>
              <w:jc w:val="both"/>
              <w:rPr>
                <w:sz w:val="20"/>
                <w:szCs w:val="20"/>
              </w:rPr>
            </w:pPr>
            <w:r w:rsidRPr="000712BB">
              <w:rPr>
                <w:sz w:val="20"/>
                <w:szCs w:val="20"/>
              </w:rPr>
              <w:t>06. 06. 2022</w:t>
            </w:r>
          </w:p>
        </w:tc>
      </w:tr>
    </w:tbl>
    <w:p w14:paraId="7D95B43A" w14:textId="7EA9BBA1" w:rsidR="00A43842" w:rsidRPr="000712BB" w:rsidRDefault="00A43842" w:rsidP="00A43842">
      <w:pPr>
        <w:rPr>
          <w:sz w:val="20"/>
          <w:szCs w:val="20"/>
        </w:rPr>
      </w:pPr>
    </w:p>
    <w:p w14:paraId="50901084" w14:textId="41D669B3" w:rsidR="009F5BC6" w:rsidRPr="000712BB" w:rsidRDefault="009F5BC6" w:rsidP="00A43842">
      <w:pPr>
        <w:rPr>
          <w:sz w:val="20"/>
          <w:szCs w:val="20"/>
        </w:rPr>
      </w:pPr>
    </w:p>
    <w:p w14:paraId="59A1D862" w14:textId="30F71812" w:rsidR="009F5BC6" w:rsidRPr="000712BB" w:rsidRDefault="009F5BC6" w:rsidP="00A43842">
      <w:pPr>
        <w:rPr>
          <w:sz w:val="20"/>
          <w:szCs w:val="20"/>
        </w:rPr>
      </w:pPr>
    </w:p>
    <w:p w14:paraId="126336AB" w14:textId="03350695" w:rsidR="009F5BC6" w:rsidRPr="000712BB" w:rsidRDefault="009F5BC6" w:rsidP="00A43842">
      <w:pPr>
        <w:rPr>
          <w:sz w:val="20"/>
          <w:szCs w:val="20"/>
        </w:rPr>
      </w:pPr>
    </w:p>
    <w:p w14:paraId="244A280B" w14:textId="4BEF0464" w:rsidR="009F5BC6" w:rsidRPr="000712BB" w:rsidRDefault="009F5BC6" w:rsidP="00A43842">
      <w:pPr>
        <w:rPr>
          <w:sz w:val="20"/>
          <w:szCs w:val="20"/>
        </w:rPr>
      </w:pPr>
    </w:p>
    <w:p w14:paraId="2B884B5E" w14:textId="26C0233A" w:rsidR="009F5BC6" w:rsidRPr="000712BB" w:rsidRDefault="009F5BC6" w:rsidP="00A43842">
      <w:pPr>
        <w:rPr>
          <w:sz w:val="20"/>
          <w:szCs w:val="20"/>
        </w:rPr>
      </w:pPr>
    </w:p>
    <w:p w14:paraId="341425E3" w14:textId="03FE49B0" w:rsidR="009F5BC6" w:rsidRPr="000712BB" w:rsidRDefault="009F5BC6" w:rsidP="00A43842">
      <w:pPr>
        <w:rPr>
          <w:sz w:val="20"/>
          <w:szCs w:val="20"/>
        </w:rPr>
      </w:pPr>
    </w:p>
    <w:p w14:paraId="4D5D9EB5" w14:textId="1B9E6152" w:rsidR="009F5BC6" w:rsidRPr="000712BB" w:rsidRDefault="009F5BC6" w:rsidP="00A43842">
      <w:pPr>
        <w:rPr>
          <w:sz w:val="20"/>
          <w:szCs w:val="20"/>
        </w:rPr>
      </w:pPr>
    </w:p>
    <w:p w14:paraId="260838EB" w14:textId="247C56B4" w:rsidR="009F5BC6" w:rsidRPr="000712BB" w:rsidRDefault="009F5BC6" w:rsidP="00A43842">
      <w:pPr>
        <w:rPr>
          <w:sz w:val="20"/>
          <w:szCs w:val="20"/>
        </w:rPr>
      </w:pPr>
    </w:p>
    <w:p w14:paraId="51170E3B" w14:textId="7C89DB46" w:rsidR="009F5BC6" w:rsidRPr="000712BB" w:rsidRDefault="009F5BC6" w:rsidP="00A43842">
      <w:pPr>
        <w:rPr>
          <w:sz w:val="20"/>
          <w:szCs w:val="20"/>
        </w:rPr>
      </w:pPr>
    </w:p>
    <w:p w14:paraId="4FAE1792" w14:textId="64CB21B7" w:rsidR="009F5BC6" w:rsidRPr="000712BB" w:rsidRDefault="009F5BC6" w:rsidP="00A43842">
      <w:pPr>
        <w:rPr>
          <w:sz w:val="20"/>
          <w:szCs w:val="20"/>
        </w:rPr>
      </w:pPr>
    </w:p>
    <w:p w14:paraId="5FD955FA" w14:textId="2FC43243" w:rsidR="009F5BC6" w:rsidRPr="000712BB" w:rsidRDefault="009F5BC6" w:rsidP="00A43842">
      <w:pPr>
        <w:rPr>
          <w:sz w:val="20"/>
          <w:szCs w:val="20"/>
        </w:rPr>
      </w:pPr>
    </w:p>
    <w:p w14:paraId="14C8F109" w14:textId="7BD39EB0" w:rsidR="009F5BC6" w:rsidRPr="000712BB" w:rsidRDefault="009F5BC6" w:rsidP="00A43842">
      <w:pPr>
        <w:rPr>
          <w:sz w:val="20"/>
          <w:szCs w:val="20"/>
        </w:rPr>
      </w:pPr>
    </w:p>
    <w:p w14:paraId="007BBD87" w14:textId="262293A0" w:rsidR="009F5BC6" w:rsidRPr="000712BB" w:rsidRDefault="009F5BC6" w:rsidP="00A43842">
      <w:pPr>
        <w:rPr>
          <w:sz w:val="20"/>
          <w:szCs w:val="20"/>
        </w:rPr>
      </w:pPr>
    </w:p>
    <w:p w14:paraId="178621B8" w14:textId="0FC83E7D" w:rsidR="009F5BC6" w:rsidRPr="000712BB" w:rsidRDefault="009F5BC6" w:rsidP="00A43842">
      <w:pPr>
        <w:rPr>
          <w:sz w:val="20"/>
          <w:szCs w:val="20"/>
        </w:rPr>
      </w:pPr>
    </w:p>
    <w:p w14:paraId="10120ACE" w14:textId="1F354450" w:rsidR="009F5BC6" w:rsidRPr="000712BB" w:rsidRDefault="009F5BC6" w:rsidP="00A43842">
      <w:pPr>
        <w:rPr>
          <w:sz w:val="20"/>
          <w:szCs w:val="20"/>
        </w:rPr>
      </w:pPr>
    </w:p>
    <w:p w14:paraId="598A671F" w14:textId="77777777" w:rsidR="009F5BC6" w:rsidRPr="000712BB" w:rsidRDefault="009F5BC6" w:rsidP="00A43842">
      <w:pPr>
        <w:rPr>
          <w:sz w:val="20"/>
          <w:szCs w:val="20"/>
        </w:rPr>
      </w:pPr>
    </w:p>
    <w:tbl>
      <w:tblPr>
        <w:tblW w:w="98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6"/>
        <w:gridCol w:w="832"/>
        <w:gridCol w:w="1727"/>
        <w:gridCol w:w="525"/>
        <w:gridCol w:w="470"/>
        <w:gridCol w:w="779"/>
        <w:gridCol w:w="711"/>
        <w:gridCol w:w="218"/>
        <w:gridCol w:w="493"/>
        <w:gridCol w:w="852"/>
        <w:gridCol w:w="61"/>
        <w:gridCol w:w="698"/>
      </w:tblGrid>
      <w:tr w:rsidR="00A43842" w:rsidRPr="000712BB" w14:paraId="2E405C5A" w14:textId="77777777" w:rsidTr="00CE67CB">
        <w:trPr>
          <w:trHeight w:val="450"/>
        </w:trPr>
        <w:tc>
          <w:tcPr>
            <w:tcW w:w="9892" w:type="dxa"/>
            <w:gridSpan w:val="12"/>
            <w:tcBorders>
              <w:bottom w:val="double" w:sz="4" w:space="0" w:color="auto"/>
            </w:tcBorders>
            <w:shd w:val="clear" w:color="auto" w:fill="BDD6EE"/>
          </w:tcPr>
          <w:p w14:paraId="75613BCF"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17213C75" w14:textId="77777777" w:rsidTr="00CE67CB">
        <w:trPr>
          <w:trHeight w:val="309"/>
        </w:trPr>
        <w:tc>
          <w:tcPr>
            <w:tcW w:w="2526" w:type="dxa"/>
            <w:tcBorders>
              <w:top w:val="double" w:sz="4" w:space="0" w:color="auto"/>
            </w:tcBorders>
            <w:shd w:val="clear" w:color="auto" w:fill="F7CAAC"/>
          </w:tcPr>
          <w:p w14:paraId="7623AEC0" w14:textId="77777777" w:rsidR="00A43842" w:rsidRPr="000712BB" w:rsidRDefault="00A43842" w:rsidP="00B11784">
            <w:pPr>
              <w:jc w:val="both"/>
              <w:rPr>
                <w:b/>
                <w:sz w:val="20"/>
                <w:szCs w:val="20"/>
              </w:rPr>
            </w:pPr>
            <w:r w:rsidRPr="000712BB">
              <w:rPr>
                <w:b/>
                <w:sz w:val="20"/>
                <w:szCs w:val="20"/>
              </w:rPr>
              <w:t>Vysoká škola</w:t>
            </w:r>
          </w:p>
        </w:tc>
        <w:tc>
          <w:tcPr>
            <w:tcW w:w="7366" w:type="dxa"/>
            <w:gridSpan w:val="11"/>
          </w:tcPr>
          <w:p w14:paraId="51F3F595" w14:textId="77777777" w:rsidR="00A43842" w:rsidRPr="000712BB" w:rsidRDefault="00A43842" w:rsidP="00F76198">
            <w:pPr>
              <w:jc w:val="both"/>
              <w:rPr>
                <w:sz w:val="20"/>
                <w:szCs w:val="20"/>
              </w:rPr>
            </w:pPr>
            <w:r w:rsidRPr="000712BB">
              <w:rPr>
                <w:sz w:val="20"/>
                <w:szCs w:val="20"/>
              </w:rPr>
              <w:t>Univerzita Tomáše Bati ve Zlíně</w:t>
            </w:r>
          </w:p>
        </w:tc>
      </w:tr>
      <w:tr w:rsidR="00A43842" w:rsidRPr="000712BB" w14:paraId="5E954B04" w14:textId="77777777" w:rsidTr="00CE67CB">
        <w:trPr>
          <w:trHeight w:val="331"/>
        </w:trPr>
        <w:tc>
          <w:tcPr>
            <w:tcW w:w="2526" w:type="dxa"/>
            <w:shd w:val="clear" w:color="auto" w:fill="F7CAAC"/>
          </w:tcPr>
          <w:p w14:paraId="71191A7C" w14:textId="77777777" w:rsidR="00A43842" w:rsidRPr="000712BB" w:rsidRDefault="00A43842" w:rsidP="00B11784">
            <w:pPr>
              <w:jc w:val="both"/>
              <w:rPr>
                <w:b/>
                <w:sz w:val="20"/>
                <w:szCs w:val="20"/>
              </w:rPr>
            </w:pPr>
            <w:r w:rsidRPr="000712BB">
              <w:rPr>
                <w:b/>
                <w:sz w:val="20"/>
                <w:szCs w:val="20"/>
              </w:rPr>
              <w:t>Součást vysoké školy</w:t>
            </w:r>
          </w:p>
        </w:tc>
        <w:tc>
          <w:tcPr>
            <w:tcW w:w="7366" w:type="dxa"/>
            <w:gridSpan w:val="11"/>
          </w:tcPr>
          <w:p w14:paraId="6B19F9E9" w14:textId="77777777" w:rsidR="00A43842" w:rsidRPr="000712BB" w:rsidRDefault="00A43842" w:rsidP="00F76198">
            <w:pPr>
              <w:jc w:val="both"/>
              <w:rPr>
                <w:sz w:val="20"/>
                <w:szCs w:val="20"/>
              </w:rPr>
            </w:pPr>
            <w:r w:rsidRPr="000712BB">
              <w:rPr>
                <w:sz w:val="20"/>
                <w:szCs w:val="20"/>
              </w:rPr>
              <w:t>Fakulta humanitních studií</w:t>
            </w:r>
          </w:p>
        </w:tc>
      </w:tr>
      <w:tr w:rsidR="00A43842" w:rsidRPr="000712BB" w14:paraId="673BF45C" w14:textId="77777777" w:rsidTr="00CE67CB">
        <w:trPr>
          <w:trHeight w:val="309"/>
        </w:trPr>
        <w:tc>
          <w:tcPr>
            <w:tcW w:w="2526" w:type="dxa"/>
            <w:shd w:val="clear" w:color="auto" w:fill="F7CAAC"/>
          </w:tcPr>
          <w:p w14:paraId="206BBD89" w14:textId="77777777" w:rsidR="00A43842" w:rsidRPr="000712BB" w:rsidRDefault="00A43842" w:rsidP="00B11784">
            <w:pPr>
              <w:jc w:val="both"/>
              <w:rPr>
                <w:b/>
                <w:sz w:val="20"/>
                <w:szCs w:val="20"/>
              </w:rPr>
            </w:pPr>
            <w:r w:rsidRPr="000712BB">
              <w:rPr>
                <w:b/>
                <w:sz w:val="20"/>
                <w:szCs w:val="20"/>
              </w:rPr>
              <w:t>Název studijního programu</w:t>
            </w:r>
          </w:p>
        </w:tc>
        <w:tc>
          <w:tcPr>
            <w:tcW w:w="7366" w:type="dxa"/>
            <w:gridSpan w:val="11"/>
          </w:tcPr>
          <w:p w14:paraId="6052E584" w14:textId="77777777" w:rsidR="00A43842" w:rsidRPr="000712BB" w:rsidRDefault="00A43842" w:rsidP="00F76198">
            <w:pPr>
              <w:jc w:val="both"/>
              <w:rPr>
                <w:sz w:val="20"/>
                <w:szCs w:val="20"/>
              </w:rPr>
            </w:pPr>
            <w:r w:rsidRPr="000712BB">
              <w:rPr>
                <w:sz w:val="20"/>
                <w:szCs w:val="20"/>
              </w:rPr>
              <w:t>Specialista rozvoje a vzdělávání dospělých</w:t>
            </w:r>
          </w:p>
        </w:tc>
      </w:tr>
      <w:tr w:rsidR="00A43842" w:rsidRPr="000712BB" w14:paraId="65ECBD52" w14:textId="77777777" w:rsidTr="00CE67CB">
        <w:trPr>
          <w:trHeight w:val="309"/>
        </w:trPr>
        <w:tc>
          <w:tcPr>
            <w:tcW w:w="2526" w:type="dxa"/>
            <w:shd w:val="clear" w:color="auto" w:fill="F7CAAC"/>
          </w:tcPr>
          <w:p w14:paraId="021A4D7C" w14:textId="77777777" w:rsidR="00A43842" w:rsidRPr="000712BB" w:rsidRDefault="00A43842" w:rsidP="00B11784">
            <w:pPr>
              <w:jc w:val="both"/>
              <w:rPr>
                <w:b/>
                <w:sz w:val="20"/>
                <w:szCs w:val="20"/>
              </w:rPr>
            </w:pPr>
            <w:r w:rsidRPr="000712BB">
              <w:rPr>
                <w:b/>
                <w:sz w:val="20"/>
                <w:szCs w:val="20"/>
              </w:rPr>
              <w:t>Jméno a příjmení</w:t>
            </w:r>
          </w:p>
        </w:tc>
        <w:tc>
          <w:tcPr>
            <w:tcW w:w="4333" w:type="dxa"/>
            <w:gridSpan w:val="5"/>
          </w:tcPr>
          <w:p w14:paraId="461B3C47" w14:textId="77777777" w:rsidR="00A43842" w:rsidRPr="000712BB" w:rsidRDefault="00A43842" w:rsidP="00F76198">
            <w:pPr>
              <w:jc w:val="both"/>
              <w:rPr>
                <w:sz w:val="20"/>
                <w:szCs w:val="20"/>
              </w:rPr>
            </w:pPr>
            <w:r w:rsidRPr="000712BB">
              <w:rPr>
                <w:sz w:val="20"/>
                <w:szCs w:val="20"/>
              </w:rPr>
              <w:t>Kristýna Kovářová</w:t>
            </w:r>
          </w:p>
        </w:tc>
        <w:tc>
          <w:tcPr>
            <w:tcW w:w="929" w:type="dxa"/>
            <w:gridSpan w:val="2"/>
            <w:shd w:val="clear" w:color="auto" w:fill="F7CAAC"/>
          </w:tcPr>
          <w:p w14:paraId="1DE44C69" w14:textId="77777777" w:rsidR="00A43842" w:rsidRPr="000712BB" w:rsidRDefault="00A43842" w:rsidP="00B11784">
            <w:pPr>
              <w:jc w:val="both"/>
              <w:rPr>
                <w:b/>
                <w:sz w:val="20"/>
                <w:szCs w:val="20"/>
              </w:rPr>
            </w:pPr>
            <w:r w:rsidRPr="000712BB">
              <w:rPr>
                <w:b/>
                <w:sz w:val="20"/>
                <w:szCs w:val="20"/>
              </w:rPr>
              <w:t>Tituly</w:t>
            </w:r>
          </w:p>
        </w:tc>
        <w:tc>
          <w:tcPr>
            <w:tcW w:w="2103" w:type="dxa"/>
            <w:gridSpan w:val="4"/>
          </w:tcPr>
          <w:p w14:paraId="5A540FBD" w14:textId="77777777" w:rsidR="00A43842" w:rsidRPr="000712BB" w:rsidRDefault="00A43842" w:rsidP="00B11784">
            <w:pPr>
              <w:jc w:val="both"/>
              <w:rPr>
                <w:sz w:val="20"/>
                <w:szCs w:val="20"/>
              </w:rPr>
            </w:pPr>
            <w:r w:rsidRPr="000712BB">
              <w:rPr>
                <w:sz w:val="20"/>
                <w:szCs w:val="20"/>
              </w:rPr>
              <w:t>Mgr. et</w:t>
            </w:r>
            <w:r w:rsidRPr="000712BB">
              <w:rPr>
                <w:spacing w:val="-2"/>
                <w:sz w:val="20"/>
                <w:szCs w:val="20"/>
              </w:rPr>
              <w:t xml:space="preserve"> </w:t>
            </w:r>
            <w:r w:rsidRPr="000712BB">
              <w:rPr>
                <w:sz w:val="20"/>
                <w:szCs w:val="20"/>
              </w:rPr>
              <w:t>Mgr.</w:t>
            </w:r>
          </w:p>
        </w:tc>
      </w:tr>
      <w:tr w:rsidR="00A43842" w:rsidRPr="000712BB" w14:paraId="127C0C21" w14:textId="77777777" w:rsidTr="00CE67CB">
        <w:trPr>
          <w:trHeight w:val="640"/>
        </w:trPr>
        <w:tc>
          <w:tcPr>
            <w:tcW w:w="2526" w:type="dxa"/>
            <w:shd w:val="clear" w:color="auto" w:fill="F7CAAC"/>
          </w:tcPr>
          <w:p w14:paraId="4627CFB3" w14:textId="77777777" w:rsidR="00A43842" w:rsidRPr="000712BB" w:rsidRDefault="00A43842" w:rsidP="00B11784">
            <w:pPr>
              <w:jc w:val="both"/>
              <w:rPr>
                <w:b/>
                <w:sz w:val="20"/>
                <w:szCs w:val="20"/>
              </w:rPr>
            </w:pPr>
            <w:r w:rsidRPr="000712BB">
              <w:rPr>
                <w:b/>
                <w:sz w:val="20"/>
                <w:szCs w:val="20"/>
              </w:rPr>
              <w:t>Rok narození</w:t>
            </w:r>
          </w:p>
        </w:tc>
        <w:tc>
          <w:tcPr>
            <w:tcW w:w="831" w:type="dxa"/>
          </w:tcPr>
          <w:p w14:paraId="0057E8DD" w14:textId="77777777" w:rsidR="00A43842" w:rsidRPr="000712BB" w:rsidRDefault="00A43842" w:rsidP="00F76198">
            <w:pPr>
              <w:jc w:val="both"/>
              <w:rPr>
                <w:sz w:val="20"/>
                <w:szCs w:val="20"/>
              </w:rPr>
            </w:pPr>
            <w:r w:rsidRPr="000712BB">
              <w:rPr>
                <w:sz w:val="20"/>
                <w:szCs w:val="20"/>
              </w:rPr>
              <w:t>1989</w:t>
            </w:r>
          </w:p>
        </w:tc>
        <w:tc>
          <w:tcPr>
            <w:tcW w:w="1726" w:type="dxa"/>
            <w:shd w:val="clear" w:color="auto" w:fill="F7CAAC"/>
          </w:tcPr>
          <w:p w14:paraId="478D09CD" w14:textId="77777777" w:rsidR="00A43842" w:rsidRPr="000712BB" w:rsidRDefault="00A43842" w:rsidP="00B11784">
            <w:pPr>
              <w:jc w:val="both"/>
              <w:rPr>
                <w:b/>
                <w:sz w:val="20"/>
                <w:szCs w:val="20"/>
              </w:rPr>
            </w:pPr>
            <w:r w:rsidRPr="000712BB">
              <w:rPr>
                <w:b/>
                <w:sz w:val="20"/>
                <w:szCs w:val="20"/>
              </w:rPr>
              <w:t>typ vztahu k VŠ</w:t>
            </w:r>
          </w:p>
        </w:tc>
        <w:tc>
          <w:tcPr>
            <w:tcW w:w="995" w:type="dxa"/>
            <w:gridSpan w:val="2"/>
          </w:tcPr>
          <w:p w14:paraId="08BDDB10" w14:textId="77777777" w:rsidR="00A43842" w:rsidRPr="000712BB" w:rsidRDefault="00A43842" w:rsidP="00B11784">
            <w:pPr>
              <w:jc w:val="both"/>
              <w:rPr>
                <w:sz w:val="20"/>
                <w:szCs w:val="20"/>
              </w:rPr>
            </w:pPr>
            <w:r w:rsidRPr="000712BB">
              <w:rPr>
                <w:sz w:val="20"/>
                <w:szCs w:val="20"/>
              </w:rPr>
              <w:t>pp</w:t>
            </w:r>
          </w:p>
        </w:tc>
        <w:tc>
          <w:tcPr>
            <w:tcW w:w="779" w:type="dxa"/>
            <w:shd w:val="clear" w:color="auto" w:fill="F7CAAC"/>
          </w:tcPr>
          <w:p w14:paraId="7689B1A7" w14:textId="77777777" w:rsidR="00A43842" w:rsidRPr="000712BB" w:rsidRDefault="00A43842" w:rsidP="00B11784">
            <w:pPr>
              <w:jc w:val="both"/>
              <w:rPr>
                <w:b/>
                <w:sz w:val="20"/>
                <w:szCs w:val="20"/>
              </w:rPr>
            </w:pPr>
            <w:r w:rsidRPr="000712BB">
              <w:rPr>
                <w:b/>
                <w:sz w:val="20"/>
                <w:szCs w:val="20"/>
              </w:rPr>
              <w:t>rozsah</w:t>
            </w:r>
          </w:p>
        </w:tc>
        <w:tc>
          <w:tcPr>
            <w:tcW w:w="929" w:type="dxa"/>
            <w:gridSpan w:val="2"/>
          </w:tcPr>
          <w:p w14:paraId="1B714064" w14:textId="77777777" w:rsidR="00A43842" w:rsidRPr="000712BB" w:rsidRDefault="00A43842" w:rsidP="00B11784">
            <w:pPr>
              <w:jc w:val="both"/>
              <w:rPr>
                <w:sz w:val="20"/>
                <w:szCs w:val="20"/>
              </w:rPr>
            </w:pPr>
            <w:r w:rsidRPr="000712BB">
              <w:rPr>
                <w:sz w:val="20"/>
                <w:szCs w:val="20"/>
              </w:rPr>
              <w:t>40</w:t>
            </w:r>
          </w:p>
        </w:tc>
        <w:tc>
          <w:tcPr>
            <w:tcW w:w="493" w:type="dxa"/>
            <w:shd w:val="clear" w:color="auto" w:fill="F7CAAC"/>
          </w:tcPr>
          <w:p w14:paraId="62C00562" w14:textId="77777777" w:rsidR="00A43842" w:rsidRPr="000712BB" w:rsidRDefault="00A43842" w:rsidP="00B11784">
            <w:pPr>
              <w:jc w:val="both"/>
              <w:rPr>
                <w:b/>
                <w:sz w:val="20"/>
                <w:szCs w:val="20"/>
              </w:rPr>
            </w:pPr>
            <w:r w:rsidRPr="000712BB">
              <w:rPr>
                <w:b/>
                <w:sz w:val="20"/>
                <w:szCs w:val="20"/>
              </w:rPr>
              <w:t>do kdy</w:t>
            </w:r>
          </w:p>
        </w:tc>
        <w:tc>
          <w:tcPr>
            <w:tcW w:w="1609" w:type="dxa"/>
            <w:gridSpan w:val="3"/>
          </w:tcPr>
          <w:p w14:paraId="7B9B5E42" w14:textId="77777777" w:rsidR="00A43842" w:rsidRPr="000712BB" w:rsidRDefault="00A43842" w:rsidP="00B11784">
            <w:pPr>
              <w:jc w:val="both"/>
              <w:rPr>
                <w:sz w:val="20"/>
                <w:szCs w:val="20"/>
              </w:rPr>
            </w:pPr>
            <w:r w:rsidRPr="000712BB">
              <w:rPr>
                <w:sz w:val="20"/>
                <w:szCs w:val="20"/>
              </w:rPr>
              <w:t>08/2024</w:t>
            </w:r>
          </w:p>
        </w:tc>
      </w:tr>
      <w:tr w:rsidR="00A43842" w:rsidRPr="000712BB" w14:paraId="34F06535" w14:textId="77777777" w:rsidTr="00CE67CB">
        <w:trPr>
          <w:trHeight w:val="640"/>
        </w:trPr>
        <w:tc>
          <w:tcPr>
            <w:tcW w:w="5085" w:type="dxa"/>
            <w:gridSpan w:val="3"/>
            <w:shd w:val="clear" w:color="auto" w:fill="F7CAAC"/>
          </w:tcPr>
          <w:p w14:paraId="3BEA1519"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5" w:type="dxa"/>
            <w:gridSpan w:val="2"/>
          </w:tcPr>
          <w:p w14:paraId="1E382205" w14:textId="77777777" w:rsidR="00A43842" w:rsidRPr="000712BB" w:rsidRDefault="00A43842" w:rsidP="00B11784">
            <w:pPr>
              <w:jc w:val="both"/>
              <w:rPr>
                <w:sz w:val="20"/>
                <w:szCs w:val="20"/>
              </w:rPr>
            </w:pPr>
            <w:r w:rsidRPr="000712BB">
              <w:rPr>
                <w:sz w:val="20"/>
                <w:szCs w:val="20"/>
              </w:rPr>
              <w:t>pp</w:t>
            </w:r>
          </w:p>
        </w:tc>
        <w:tc>
          <w:tcPr>
            <w:tcW w:w="779" w:type="dxa"/>
            <w:shd w:val="clear" w:color="auto" w:fill="F7CAAC"/>
          </w:tcPr>
          <w:p w14:paraId="6A7DEDA9" w14:textId="77777777" w:rsidR="00A43842" w:rsidRPr="000712BB" w:rsidRDefault="00A43842" w:rsidP="00B11784">
            <w:pPr>
              <w:jc w:val="both"/>
              <w:rPr>
                <w:b/>
                <w:sz w:val="20"/>
                <w:szCs w:val="20"/>
              </w:rPr>
            </w:pPr>
            <w:r w:rsidRPr="000712BB">
              <w:rPr>
                <w:b/>
                <w:sz w:val="20"/>
                <w:szCs w:val="20"/>
              </w:rPr>
              <w:t>rozsah</w:t>
            </w:r>
          </w:p>
        </w:tc>
        <w:tc>
          <w:tcPr>
            <w:tcW w:w="929" w:type="dxa"/>
            <w:gridSpan w:val="2"/>
          </w:tcPr>
          <w:p w14:paraId="7C13500C" w14:textId="77777777" w:rsidR="00A43842" w:rsidRPr="000712BB" w:rsidRDefault="00A43842" w:rsidP="00B11784">
            <w:pPr>
              <w:jc w:val="both"/>
              <w:rPr>
                <w:sz w:val="20"/>
                <w:szCs w:val="20"/>
              </w:rPr>
            </w:pPr>
            <w:r w:rsidRPr="000712BB">
              <w:rPr>
                <w:sz w:val="20"/>
                <w:szCs w:val="20"/>
              </w:rPr>
              <w:t>40</w:t>
            </w:r>
          </w:p>
        </w:tc>
        <w:tc>
          <w:tcPr>
            <w:tcW w:w="493" w:type="dxa"/>
            <w:shd w:val="clear" w:color="auto" w:fill="F7CAAC"/>
          </w:tcPr>
          <w:p w14:paraId="0BF2CC88" w14:textId="77777777" w:rsidR="00A43842" w:rsidRPr="000712BB" w:rsidRDefault="00A43842" w:rsidP="00B11784">
            <w:pPr>
              <w:jc w:val="both"/>
              <w:rPr>
                <w:b/>
                <w:sz w:val="20"/>
                <w:szCs w:val="20"/>
              </w:rPr>
            </w:pPr>
            <w:r w:rsidRPr="000712BB">
              <w:rPr>
                <w:b/>
                <w:sz w:val="20"/>
                <w:szCs w:val="20"/>
              </w:rPr>
              <w:t>do kdy</w:t>
            </w:r>
          </w:p>
        </w:tc>
        <w:tc>
          <w:tcPr>
            <w:tcW w:w="1609" w:type="dxa"/>
            <w:gridSpan w:val="3"/>
          </w:tcPr>
          <w:p w14:paraId="7C9D2DBB" w14:textId="77777777" w:rsidR="00A43842" w:rsidRPr="000712BB" w:rsidRDefault="00A43842" w:rsidP="00B11784">
            <w:pPr>
              <w:jc w:val="both"/>
              <w:rPr>
                <w:sz w:val="20"/>
                <w:szCs w:val="20"/>
              </w:rPr>
            </w:pPr>
            <w:r w:rsidRPr="000712BB">
              <w:rPr>
                <w:sz w:val="20"/>
                <w:szCs w:val="20"/>
              </w:rPr>
              <w:t>08/2024</w:t>
            </w:r>
          </w:p>
        </w:tc>
      </w:tr>
      <w:tr w:rsidR="00A43842" w:rsidRPr="000712BB" w14:paraId="659D343C" w14:textId="77777777" w:rsidTr="00CE67CB">
        <w:trPr>
          <w:trHeight w:val="331"/>
        </w:trPr>
        <w:tc>
          <w:tcPr>
            <w:tcW w:w="6080" w:type="dxa"/>
            <w:gridSpan w:val="5"/>
            <w:shd w:val="clear" w:color="auto" w:fill="F7CAAC"/>
          </w:tcPr>
          <w:p w14:paraId="056768EA"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8" w:type="dxa"/>
            <w:gridSpan w:val="3"/>
            <w:shd w:val="clear" w:color="auto" w:fill="F7CAAC"/>
          </w:tcPr>
          <w:p w14:paraId="6B30977F" w14:textId="77777777" w:rsidR="00A43842" w:rsidRPr="000712BB" w:rsidRDefault="00A43842" w:rsidP="00B11784">
            <w:pPr>
              <w:jc w:val="both"/>
              <w:rPr>
                <w:b/>
                <w:sz w:val="20"/>
                <w:szCs w:val="20"/>
              </w:rPr>
            </w:pPr>
            <w:r w:rsidRPr="000712BB">
              <w:rPr>
                <w:b/>
                <w:sz w:val="20"/>
                <w:szCs w:val="20"/>
              </w:rPr>
              <w:t>typ prac. vztahu</w:t>
            </w:r>
          </w:p>
        </w:tc>
        <w:tc>
          <w:tcPr>
            <w:tcW w:w="2103" w:type="dxa"/>
            <w:gridSpan w:val="4"/>
            <w:shd w:val="clear" w:color="auto" w:fill="F7CAAC"/>
          </w:tcPr>
          <w:p w14:paraId="4230CFB5" w14:textId="77777777" w:rsidR="00A43842" w:rsidRPr="000712BB" w:rsidRDefault="00A43842" w:rsidP="00B11784">
            <w:pPr>
              <w:jc w:val="both"/>
              <w:rPr>
                <w:b/>
                <w:sz w:val="20"/>
                <w:szCs w:val="20"/>
              </w:rPr>
            </w:pPr>
            <w:r w:rsidRPr="000712BB">
              <w:rPr>
                <w:b/>
                <w:sz w:val="20"/>
                <w:szCs w:val="20"/>
              </w:rPr>
              <w:t>rozsah</w:t>
            </w:r>
          </w:p>
        </w:tc>
      </w:tr>
      <w:tr w:rsidR="00A43842" w:rsidRPr="000712BB" w14:paraId="15ACAE6F" w14:textId="77777777" w:rsidTr="00CE67CB">
        <w:trPr>
          <w:trHeight w:val="309"/>
        </w:trPr>
        <w:tc>
          <w:tcPr>
            <w:tcW w:w="6080" w:type="dxa"/>
            <w:gridSpan w:val="5"/>
          </w:tcPr>
          <w:p w14:paraId="5AE9C7B3" w14:textId="77777777" w:rsidR="00A43842" w:rsidRPr="000712BB" w:rsidRDefault="00A43842" w:rsidP="00B11784">
            <w:pPr>
              <w:jc w:val="both"/>
              <w:rPr>
                <w:sz w:val="20"/>
                <w:szCs w:val="20"/>
              </w:rPr>
            </w:pPr>
          </w:p>
        </w:tc>
        <w:tc>
          <w:tcPr>
            <w:tcW w:w="1708" w:type="dxa"/>
            <w:gridSpan w:val="3"/>
          </w:tcPr>
          <w:p w14:paraId="559EF910" w14:textId="77777777" w:rsidR="00A43842" w:rsidRPr="000712BB" w:rsidRDefault="00A43842" w:rsidP="00B11784">
            <w:pPr>
              <w:jc w:val="both"/>
              <w:rPr>
                <w:sz w:val="20"/>
                <w:szCs w:val="20"/>
              </w:rPr>
            </w:pPr>
          </w:p>
        </w:tc>
        <w:tc>
          <w:tcPr>
            <w:tcW w:w="2103" w:type="dxa"/>
            <w:gridSpan w:val="4"/>
          </w:tcPr>
          <w:p w14:paraId="4EC5CF40" w14:textId="77777777" w:rsidR="00A43842" w:rsidRPr="000712BB" w:rsidRDefault="00A43842" w:rsidP="00B11784">
            <w:pPr>
              <w:jc w:val="both"/>
              <w:rPr>
                <w:sz w:val="20"/>
                <w:szCs w:val="20"/>
              </w:rPr>
            </w:pPr>
          </w:p>
        </w:tc>
      </w:tr>
      <w:tr w:rsidR="00A43842" w:rsidRPr="000712BB" w14:paraId="21A472D9" w14:textId="77777777" w:rsidTr="00CE67CB">
        <w:trPr>
          <w:trHeight w:val="640"/>
        </w:trPr>
        <w:tc>
          <w:tcPr>
            <w:tcW w:w="9892" w:type="dxa"/>
            <w:gridSpan w:val="12"/>
            <w:shd w:val="clear" w:color="auto" w:fill="F7CAAC"/>
          </w:tcPr>
          <w:p w14:paraId="1CAC862F"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115F9F66" w14:textId="77777777" w:rsidTr="00CE67CB">
        <w:trPr>
          <w:trHeight w:val="334"/>
        </w:trPr>
        <w:tc>
          <w:tcPr>
            <w:tcW w:w="9892" w:type="dxa"/>
            <w:gridSpan w:val="12"/>
            <w:tcBorders>
              <w:top w:val="nil"/>
            </w:tcBorders>
          </w:tcPr>
          <w:p w14:paraId="3CD6A408" w14:textId="5EAFD390" w:rsidR="00A43842" w:rsidRPr="000712BB" w:rsidRDefault="00A43842" w:rsidP="001E3BD5">
            <w:pPr>
              <w:jc w:val="both"/>
              <w:rPr>
                <w:sz w:val="20"/>
                <w:szCs w:val="20"/>
              </w:rPr>
            </w:pPr>
            <w:r w:rsidRPr="000712BB">
              <w:rPr>
                <w:sz w:val="20"/>
                <w:szCs w:val="20"/>
              </w:rPr>
              <w:t>Cizí</w:t>
            </w:r>
            <w:r w:rsidRPr="000712BB">
              <w:rPr>
                <w:spacing w:val="-2"/>
                <w:sz w:val="20"/>
                <w:szCs w:val="20"/>
              </w:rPr>
              <w:t xml:space="preserve"> </w:t>
            </w:r>
            <w:r w:rsidRPr="000712BB">
              <w:rPr>
                <w:sz w:val="20"/>
                <w:szCs w:val="20"/>
              </w:rPr>
              <w:t>jazyk</w:t>
            </w:r>
            <w:r w:rsidRPr="000712BB">
              <w:rPr>
                <w:spacing w:val="-2"/>
                <w:sz w:val="20"/>
                <w:szCs w:val="20"/>
              </w:rPr>
              <w:t xml:space="preserve"> </w:t>
            </w:r>
            <w:r w:rsidRPr="000712BB">
              <w:rPr>
                <w:sz w:val="20"/>
                <w:szCs w:val="20"/>
              </w:rPr>
              <w:t>1,</w:t>
            </w:r>
            <w:r w:rsidRPr="000712BB">
              <w:rPr>
                <w:spacing w:val="-2"/>
                <w:sz w:val="20"/>
                <w:szCs w:val="20"/>
              </w:rPr>
              <w:t xml:space="preserve"> </w:t>
            </w:r>
            <w:r w:rsidRPr="000712BB">
              <w:rPr>
                <w:sz w:val="20"/>
                <w:szCs w:val="20"/>
              </w:rPr>
              <w:t>Cizí</w:t>
            </w:r>
            <w:r w:rsidRPr="000712BB">
              <w:rPr>
                <w:spacing w:val="-1"/>
                <w:sz w:val="20"/>
                <w:szCs w:val="20"/>
              </w:rPr>
              <w:t xml:space="preserve"> </w:t>
            </w:r>
            <w:r w:rsidRPr="000712BB">
              <w:rPr>
                <w:sz w:val="20"/>
                <w:szCs w:val="20"/>
              </w:rPr>
              <w:t>jazyk</w:t>
            </w:r>
            <w:r w:rsidRPr="000712BB">
              <w:rPr>
                <w:spacing w:val="-2"/>
                <w:sz w:val="20"/>
                <w:szCs w:val="20"/>
              </w:rPr>
              <w:t xml:space="preserve"> </w:t>
            </w:r>
            <w:r w:rsidRPr="000712BB">
              <w:rPr>
                <w:sz w:val="20"/>
                <w:szCs w:val="20"/>
              </w:rPr>
              <w:t xml:space="preserve">2 (angličtina, </w:t>
            </w:r>
            <w:r w:rsidR="0029429E" w:rsidRPr="000712BB">
              <w:rPr>
                <w:sz w:val="20"/>
                <w:szCs w:val="20"/>
              </w:rPr>
              <w:t>semináře</w:t>
            </w:r>
            <w:r w:rsidR="001E3BD5" w:rsidRPr="000712BB">
              <w:rPr>
                <w:sz w:val="20"/>
                <w:szCs w:val="20"/>
              </w:rPr>
              <w:t xml:space="preserve"> 100 %</w:t>
            </w:r>
            <w:r w:rsidRPr="000712BB">
              <w:rPr>
                <w:sz w:val="20"/>
                <w:szCs w:val="20"/>
              </w:rPr>
              <w:t>)</w:t>
            </w:r>
          </w:p>
        </w:tc>
      </w:tr>
      <w:tr w:rsidR="00A43842" w:rsidRPr="000712BB" w14:paraId="7C2453CE" w14:textId="77777777" w:rsidTr="00CE67CB">
        <w:trPr>
          <w:trHeight w:val="309"/>
        </w:trPr>
        <w:tc>
          <w:tcPr>
            <w:tcW w:w="9892" w:type="dxa"/>
            <w:gridSpan w:val="12"/>
            <w:shd w:val="clear" w:color="auto" w:fill="F7CAAC"/>
          </w:tcPr>
          <w:p w14:paraId="1C72D364"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31243F24" w14:textId="77777777" w:rsidTr="00CE67CB">
        <w:trPr>
          <w:trHeight w:val="242"/>
        </w:trPr>
        <w:tc>
          <w:tcPr>
            <w:tcW w:w="9892" w:type="dxa"/>
            <w:gridSpan w:val="12"/>
          </w:tcPr>
          <w:p w14:paraId="18AFF3AF" w14:textId="138F5C6C" w:rsidR="00A43842" w:rsidRPr="000712BB" w:rsidRDefault="00343631" w:rsidP="00343631">
            <w:pPr>
              <w:jc w:val="both"/>
              <w:rPr>
                <w:b/>
                <w:sz w:val="20"/>
                <w:szCs w:val="20"/>
              </w:rPr>
            </w:pPr>
            <w:r w:rsidRPr="000712BB">
              <w:rPr>
                <w:sz w:val="20"/>
                <w:szCs w:val="20"/>
              </w:rPr>
              <w:t xml:space="preserve">2014: </w:t>
            </w:r>
            <w:r w:rsidR="00A43842" w:rsidRPr="000712BB">
              <w:rPr>
                <w:sz w:val="20"/>
                <w:szCs w:val="20"/>
              </w:rPr>
              <w:t>Anglický</w:t>
            </w:r>
            <w:r w:rsidR="00A43842" w:rsidRPr="000712BB">
              <w:rPr>
                <w:spacing w:val="-3"/>
                <w:sz w:val="20"/>
                <w:szCs w:val="20"/>
              </w:rPr>
              <w:t xml:space="preserve"> </w:t>
            </w:r>
            <w:r w:rsidR="00A43842" w:rsidRPr="000712BB">
              <w:rPr>
                <w:sz w:val="20"/>
                <w:szCs w:val="20"/>
              </w:rPr>
              <w:t>jazyk</w:t>
            </w:r>
            <w:r w:rsidR="00A43842" w:rsidRPr="000712BB">
              <w:rPr>
                <w:spacing w:val="-3"/>
                <w:sz w:val="20"/>
                <w:szCs w:val="20"/>
              </w:rPr>
              <w:t xml:space="preserve"> </w:t>
            </w:r>
            <w:r w:rsidR="00A43842" w:rsidRPr="000712BB">
              <w:rPr>
                <w:sz w:val="20"/>
                <w:szCs w:val="20"/>
              </w:rPr>
              <w:t>a</w:t>
            </w:r>
            <w:r w:rsidR="00A43842" w:rsidRPr="000712BB">
              <w:rPr>
                <w:spacing w:val="-2"/>
                <w:sz w:val="20"/>
                <w:szCs w:val="20"/>
              </w:rPr>
              <w:t xml:space="preserve"> </w:t>
            </w:r>
            <w:r w:rsidR="00A43842" w:rsidRPr="000712BB">
              <w:rPr>
                <w:sz w:val="20"/>
                <w:szCs w:val="20"/>
              </w:rPr>
              <w:t>literatura,</w:t>
            </w:r>
            <w:r w:rsidR="00A43842" w:rsidRPr="000712BB">
              <w:rPr>
                <w:spacing w:val="-1"/>
                <w:sz w:val="20"/>
                <w:szCs w:val="20"/>
              </w:rPr>
              <w:t xml:space="preserve"> </w:t>
            </w:r>
            <w:r w:rsidR="00A43842" w:rsidRPr="000712BB">
              <w:rPr>
                <w:sz w:val="20"/>
                <w:szCs w:val="20"/>
              </w:rPr>
              <w:t>MU</w:t>
            </w:r>
            <w:r w:rsidR="00A43842" w:rsidRPr="000712BB">
              <w:rPr>
                <w:spacing w:val="-2"/>
                <w:sz w:val="20"/>
                <w:szCs w:val="20"/>
              </w:rPr>
              <w:t xml:space="preserve"> </w:t>
            </w:r>
            <w:r w:rsidR="00A43842" w:rsidRPr="000712BB">
              <w:rPr>
                <w:sz w:val="20"/>
                <w:szCs w:val="20"/>
              </w:rPr>
              <w:t>v</w:t>
            </w:r>
            <w:r w:rsidR="00A43842" w:rsidRPr="000712BB">
              <w:rPr>
                <w:spacing w:val="-3"/>
                <w:sz w:val="20"/>
                <w:szCs w:val="20"/>
              </w:rPr>
              <w:t xml:space="preserve"> </w:t>
            </w:r>
            <w:r w:rsidR="00A43842" w:rsidRPr="000712BB">
              <w:rPr>
                <w:sz w:val="20"/>
                <w:szCs w:val="20"/>
              </w:rPr>
              <w:t>Brně,</w:t>
            </w:r>
            <w:r w:rsidR="00A43842" w:rsidRPr="000712BB">
              <w:rPr>
                <w:spacing w:val="-1"/>
                <w:sz w:val="20"/>
                <w:szCs w:val="20"/>
              </w:rPr>
              <w:t xml:space="preserve"> </w:t>
            </w:r>
            <w:r w:rsidR="00CE67CB" w:rsidRPr="000712BB">
              <w:rPr>
                <w:sz w:val="20"/>
                <w:szCs w:val="20"/>
              </w:rPr>
              <w:t>Filozofická fakulta</w:t>
            </w:r>
            <w:r w:rsidR="00A43842" w:rsidRPr="000712BB">
              <w:rPr>
                <w:spacing w:val="-2"/>
                <w:sz w:val="20"/>
                <w:szCs w:val="20"/>
              </w:rPr>
              <w:t xml:space="preserve"> </w:t>
            </w:r>
            <w:r w:rsidR="00A43842" w:rsidRPr="000712BB">
              <w:rPr>
                <w:sz w:val="20"/>
                <w:szCs w:val="20"/>
              </w:rPr>
              <w:t>(Mgr.)</w:t>
            </w:r>
          </w:p>
        </w:tc>
      </w:tr>
      <w:tr w:rsidR="00A43842" w:rsidRPr="000712BB" w14:paraId="7D173BE5" w14:textId="77777777" w:rsidTr="00CE67CB">
        <w:trPr>
          <w:trHeight w:val="309"/>
        </w:trPr>
        <w:tc>
          <w:tcPr>
            <w:tcW w:w="9892" w:type="dxa"/>
            <w:gridSpan w:val="12"/>
            <w:shd w:val="clear" w:color="auto" w:fill="F7CAAC"/>
          </w:tcPr>
          <w:p w14:paraId="56971541"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64F08AEC" w14:textId="77777777" w:rsidTr="00CE67CB">
        <w:trPr>
          <w:trHeight w:val="171"/>
        </w:trPr>
        <w:tc>
          <w:tcPr>
            <w:tcW w:w="9892" w:type="dxa"/>
            <w:gridSpan w:val="12"/>
          </w:tcPr>
          <w:p w14:paraId="7F61C5DC" w14:textId="5B686D12" w:rsidR="00A43842" w:rsidRPr="000712BB" w:rsidRDefault="00343631" w:rsidP="00343631">
            <w:pPr>
              <w:jc w:val="both"/>
              <w:rPr>
                <w:sz w:val="20"/>
                <w:szCs w:val="20"/>
              </w:rPr>
            </w:pPr>
            <w:r w:rsidRPr="000712BB">
              <w:rPr>
                <w:sz w:val="20"/>
                <w:szCs w:val="20"/>
              </w:rPr>
              <w:t xml:space="preserve">2016-dosud: </w:t>
            </w:r>
            <w:r w:rsidR="00A43842" w:rsidRPr="000712BB">
              <w:rPr>
                <w:sz w:val="20"/>
                <w:szCs w:val="20"/>
              </w:rPr>
              <w:t>UTB</w:t>
            </w:r>
            <w:r w:rsidR="00A43842" w:rsidRPr="000712BB">
              <w:rPr>
                <w:spacing w:val="-2"/>
                <w:sz w:val="20"/>
                <w:szCs w:val="20"/>
              </w:rPr>
              <w:t xml:space="preserve"> </w:t>
            </w:r>
            <w:r w:rsidR="00A43842" w:rsidRPr="000712BB">
              <w:rPr>
                <w:sz w:val="20"/>
                <w:szCs w:val="20"/>
              </w:rPr>
              <w:t>ve</w:t>
            </w:r>
            <w:r w:rsidR="00A43842" w:rsidRPr="000712BB">
              <w:rPr>
                <w:spacing w:val="-3"/>
                <w:sz w:val="20"/>
                <w:szCs w:val="20"/>
              </w:rPr>
              <w:t xml:space="preserve"> </w:t>
            </w:r>
            <w:r w:rsidR="00A43842" w:rsidRPr="000712BB">
              <w:rPr>
                <w:sz w:val="20"/>
                <w:szCs w:val="20"/>
              </w:rPr>
              <w:t>Zlíně,</w:t>
            </w:r>
            <w:r w:rsidR="00A43842" w:rsidRPr="000712BB">
              <w:rPr>
                <w:spacing w:val="-2"/>
                <w:sz w:val="20"/>
                <w:szCs w:val="20"/>
              </w:rPr>
              <w:t xml:space="preserve"> </w:t>
            </w:r>
            <w:r w:rsidRPr="000712BB">
              <w:rPr>
                <w:sz w:val="20"/>
                <w:szCs w:val="20"/>
              </w:rPr>
              <w:t>FHS</w:t>
            </w:r>
          </w:p>
        </w:tc>
      </w:tr>
      <w:tr w:rsidR="00A43842" w:rsidRPr="000712BB" w14:paraId="7169A43E" w14:textId="77777777" w:rsidTr="00CE67CB">
        <w:trPr>
          <w:trHeight w:val="354"/>
        </w:trPr>
        <w:tc>
          <w:tcPr>
            <w:tcW w:w="9892" w:type="dxa"/>
            <w:gridSpan w:val="12"/>
            <w:shd w:val="clear" w:color="auto" w:fill="F7CAAC"/>
          </w:tcPr>
          <w:p w14:paraId="7B0E5F44"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264662B3" w14:textId="77777777" w:rsidTr="00CE67CB">
        <w:trPr>
          <w:trHeight w:val="262"/>
        </w:trPr>
        <w:tc>
          <w:tcPr>
            <w:tcW w:w="9892" w:type="dxa"/>
            <w:gridSpan w:val="12"/>
          </w:tcPr>
          <w:p w14:paraId="7CCED821" w14:textId="77777777" w:rsidR="00A43842" w:rsidRPr="000712BB" w:rsidRDefault="00A43842" w:rsidP="00B11784">
            <w:pPr>
              <w:jc w:val="both"/>
              <w:rPr>
                <w:sz w:val="20"/>
                <w:szCs w:val="20"/>
              </w:rPr>
            </w:pPr>
            <w:r w:rsidRPr="000712BB">
              <w:rPr>
                <w:sz w:val="20"/>
                <w:szCs w:val="20"/>
              </w:rPr>
              <w:t>Počet</w:t>
            </w:r>
            <w:r w:rsidRPr="000712BB">
              <w:rPr>
                <w:spacing w:val="-3"/>
                <w:sz w:val="20"/>
                <w:szCs w:val="20"/>
              </w:rPr>
              <w:t xml:space="preserve"> </w:t>
            </w:r>
            <w:r w:rsidRPr="000712BB">
              <w:rPr>
                <w:sz w:val="20"/>
                <w:szCs w:val="20"/>
              </w:rPr>
              <w:t>vedených</w:t>
            </w:r>
            <w:r w:rsidRPr="000712BB">
              <w:rPr>
                <w:spacing w:val="-3"/>
                <w:sz w:val="20"/>
                <w:szCs w:val="20"/>
              </w:rPr>
              <w:t xml:space="preserve"> </w:t>
            </w:r>
            <w:r w:rsidRPr="000712BB">
              <w:rPr>
                <w:sz w:val="20"/>
                <w:szCs w:val="20"/>
              </w:rPr>
              <w:t>a</w:t>
            </w:r>
            <w:r w:rsidRPr="000712BB">
              <w:rPr>
                <w:spacing w:val="-1"/>
                <w:sz w:val="20"/>
                <w:szCs w:val="20"/>
              </w:rPr>
              <w:t xml:space="preserve"> </w:t>
            </w:r>
            <w:r w:rsidRPr="000712BB">
              <w:rPr>
                <w:sz w:val="20"/>
                <w:szCs w:val="20"/>
              </w:rPr>
              <w:t>obhájených</w:t>
            </w:r>
            <w:r w:rsidRPr="000712BB">
              <w:rPr>
                <w:spacing w:val="-1"/>
                <w:sz w:val="20"/>
                <w:szCs w:val="20"/>
              </w:rPr>
              <w:t xml:space="preserve"> </w:t>
            </w:r>
            <w:r w:rsidRPr="000712BB">
              <w:rPr>
                <w:sz w:val="20"/>
                <w:szCs w:val="20"/>
              </w:rPr>
              <w:t>bakalářských prací</w:t>
            </w:r>
            <w:r w:rsidRPr="000712BB">
              <w:rPr>
                <w:spacing w:val="-2"/>
                <w:sz w:val="20"/>
                <w:szCs w:val="20"/>
              </w:rPr>
              <w:t xml:space="preserve"> </w:t>
            </w:r>
            <w:r w:rsidRPr="000712BB">
              <w:rPr>
                <w:sz w:val="20"/>
                <w:szCs w:val="20"/>
              </w:rPr>
              <w:t>=</w:t>
            </w:r>
            <w:r w:rsidRPr="000712BB">
              <w:rPr>
                <w:spacing w:val="-2"/>
                <w:sz w:val="20"/>
                <w:szCs w:val="20"/>
              </w:rPr>
              <w:t xml:space="preserve"> </w:t>
            </w:r>
            <w:r w:rsidRPr="000712BB">
              <w:rPr>
                <w:sz w:val="20"/>
                <w:szCs w:val="20"/>
              </w:rPr>
              <w:t>0.</w:t>
            </w:r>
            <w:r w:rsidRPr="000712BB">
              <w:rPr>
                <w:spacing w:val="-4"/>
                <w:sz w:val="20"/>
                <w:szCs w:val="20"/>
              </w:rPr>
              <w:t xml:space="preserve"> </w:t>
            </w:r>
            <w:r w:rsidRPr="000712BB">
              <w:rPr>
                <w:sz w:val="20"/>
                <w:szCs w:val="20"/>
              </w:rPr>
              <w:t>Počet</w:t>
            </w:r>
            <w:r w:rsidRPr="000712BB">
              <w:rPr>
                <w:spacing w:val="-4"/>
                <w:sz w:val="20"/>
                <w:szCs w:val="20"/>
              </w:rPr>
              <w:t xml:space="preserve"> </w:t>
            </w:r>
            <w:r w:rsidRPr="000712BB">
              <w:rPr>
                <w:sz w:val="20"/>
                <w:szCs w:val="20"/>
              </w:rPr>
              <w:t>vedených</w:t>
            </w:r>
            <w:r w:rsidRPr="000712BB">
              <w:rPr>
                <w:spacing w:val="-3"/>
                <w:sz w:val="20"/>
                <w:szCs w:val="20"/>
              </w:rPr>
              <w:t xml:space="preserve"> </w:t>
            </w:r>
            <w:r w:rsidRPr="000712BB">
              <w:rPr>
                <w:sz w:val="20"/>
                <w:szCs w:val="20"/>
              </w:rPr>
              <w:t>a</w:t>
            </w:r>
            <w:r w:rsidRPr="000712BB">
              <w:rPr>
                <w:spacing w:val="-1"/>
                <w:sz w:val="20"/>
                <w:szCs w:val="20"/>
              </w:rPr>
              <w:t xml:space="preserve"> </w:t>
            </w:r>
            <w:r w:rsidRPr="000712BB">
              <w:rPr>
                <w:sz w:val="20"/>
                <w:szCs w:val="20"/>
              </w:rPr>
              <w:t>obhájených</w:t>
            </w:r>
            <w:r w:rsidRPr="000712BB">
              <w:rPr>
                <w:spacing w:val="-3"/>
                <w:sz w:val="20"/>
                <w:szCs w:val="20"/>
              </w:rPr>
              <w:t xml:space="preserve"> </w:t>
            </w:r>
            <w:r w:rsidRPr="000712BB">
              <w:rPr>
                <w:sz w:val="20"/>
                <w:szCs w:val="20"/>
              </w:rPr>
              <w:t>diplomových</w:t>
            </w:r>
            <w:r w:rsidRPr="000712BB">
              <w:rPr>
                <w:spacing w:val="-3"/>
                <w:sz w:val="20"/>
                <w:szCs w:val="20"/>
              </w:rPr>
              <w:t xml:space="preserve"> </w:t>
            </w:r>
            <w:r w:rsidRPr="000712BB">
              <w:rPr>
                <w:sz w:val="20"/>
                <w:szCs w:val="20"/>
              </w:rPr>
              <w:t>prací</w:t>
            </w:r>
            <w:r w:rsidRPr="000712BB">
              <w:rPr>
                <w:spacing w:val="-2"/>
                <w:sz w:val="20"/>
                <w:szCs w:val="20"/>
              </w:rPr>
              <w:t xml:space="preserve"> </w:t>
            </w:r>
            <w:r w:rsidRPr="000712BB">
              <w:rPr>
                <w:sz w:val="20"/>
                <w:szCs w:val="20"/>
              </w:rPr>
              <w:t>=</w:t>
            </w:r>
            <w:r w:rsidRPr="000712BB">
              <w:rPr>
                <w:spacing w:val="-2"/>
                <w:sz w:val="20"/>
                <w:szCs w:val="20"/>
              </w:rPr>
              <w:t xml:space="preserve"> </w:t>
            </w:r>
            <w:r w:rsidRPr="000712BB">
              <w:rPr>
                <w:sz w:val="20"/>
                <w:szCs w:val="20"/>
              </w:rPr>
              <w:t>0.</w:t>
            </w:r>
          </w:p>
        </w:tc>
      </w:tr>
      <w:tr w:rsidR="00A43842" w:rsidRPr="000712BB" w14:paraId="3C14A8BF" w14:textId="77777777" w:rsidTr="00CE67CB">
        <w:trPr>
          <w:cantSplit/>
          <w:trHeight w:val="331"/>
        </w:trPr>
        <w:tc>
          <w:tcPr>
            <w:tcW w:w="3358" w:type="dxa"/>
            <w:gridSpan w:val="2"/>
            <w:tcBorders>
              <w:top w:val="single" w:sz="12" w:space="0" w:color="auto"/>
            </w:tcBorders>
            <w:shd w:val="clear" w:color="auto" w:fill="F7CAAC"/>
          </w:tcPr>
          <w:p w14:paraId="7545387A"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52" w:type="dxa"/>
            <w:gridSpan w:val="2"/>
            <w:tcBorders>
              <w:top w:val="single" w:sz="12" w:space="0" w:color="auto"/>
            </w:tcBorders>
            <w:shd w:val="clear" w:color="auto" w:fill="F7CAAC"/>
          </w:tcPr>
          <w:p w14:paraId="7B949D26" w14:textId="77777777" w:rsidR="00A43842" w:rsidRPr="000712BB" w:rsidRDefault="00A43842" w:rsidP="00B11784">
            <w:pPr>
              <w:jc w:val="both"/>
              <w:rPr>
                <w:sz w:val="20"/>
                <w:szCs w:val="20"/>
              </w:rPr>
            </w:pPr>
            <w:r w:rsidRPr="000712BB">
              <w:rPr>
                <w:b/>
                <w:sz w:val="20"/>
                <w:szCs w:val="20"/>
              </w:rPr>
              <w:t>Rok udělení hodnosti</w:t>
            </w:r>
          </w:p>
        </w:tc>
        <w:tc>
          <w:tcPr>
            <w:tcW w:w="1960" w:type="dxa"/>
            <w:gridSpan w:val="3"/>
            <w:tcBorders>
              <w:top w:val="single" w:sz="12" w:space="0" w:color="auto"/>
              <w:right w:val="single" w:sz="12" w:space="0" w:color="auto"/>
            </w:tcBorders>
            <w:shd w:val="clear" w:color="auto" w:fill="F7CAAC"/>
          </w:tcPr>
          <w:p w14:paraId="0F5DAC53" w14:textId="77777777" w:rsidR="00A43842" w:rsidRPr="000712BB" w:rsidRDefault="00A43842" w:rsidP="00B11784">
            <w:pPr>
              <w:jc w:val="both"/>
              <w:rPr>
                <w:sz w:val="20"/>
                <w:szCs w:val="20"/>
              </w:rPr>
            </w:pPr>
            <w:r w:rsidRPr="000712BB">
              <w:rPr>
                <w:b/>
                <w:sz w:val="20"/>
                <w:szCs w:val="20"/>
              </w:rPr>
              <w:t>Řízení konáno na VŠ</w:t>
            </w:r>
          </w:p>
        </w:tc>
        <w:tc>
          <w:tcPr>
            <w:tcW w:w="2320" w:type="dxa"/>
            <w:gridSpan w:val="5"/>
            <w:tcBorders>
              <w:top w:val="single" w:sz="12" w:space="0" w:color="auto"/>
              <w:left w:val="single" w:sz="12" w:space="0" w:color="auto"/>
            </w:tcBorders>
            <w:shd w:val="clear" w:color="auto" w:fill="F7CAAC"/>
          </w:tcPr>
          <w:p w14:paraId="17A8A6D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6962D45" w14:textId="77777777" w:rsidTr="00CE67CB">
        <w:trPr>
          <w:cantSplit/>
          <w:trHeight w:val="309"/>
        </w:trPr>
        <w:tc>
          <w:tcPr>
            <w:tcW w:w="3358" w:type="dxa"/>
            <w:gridSpan w:val="2"/>
          </w:tcPr>
          <w:p w14:paraId="7F9A74C9" w14:textId="77777777" w:rsidR="00A43842" w:rsidRPr="000712BB" w:rsidRDefault="00A43842" w:rsidP="00B11784">
            <w:pPr>
              <w:jc w:val="both"/>
              <w:rPr>
                <w:sz w:val="20"/>
                <w:szCs w:val="20"/>
              </w:rPr>
            </w:pPr>
          </w:p>
        </w:tc>
        <w:tc>
          <w:tcPr>
            <w:tcW w:w="2252" w:type="dxa"/>
            <w:gridSpan w:val="2"/>
          </w:tcPr>
          <w:p w14:paraId="637F3535" w14:textId="77777777" w:rsidR="00A43842" w:rsidRPr="000712BB" w:rsidRDefault="00A43842" w:rsidP="00B11784">
            <w:pPr>
              <w:jc w:val="both"/>
              <w:rPr>
                <w:sz w:val="20"/>
                <w:szCs w:val="20"/>
              </w:rPr>
            </w:pPr>
          </w:p>
        </w:tc>
        <w:tc>
          <w:tcPr>
            <w:tcW w:w="1960" w:type="dxa"/>
            <w:gridSpan w:val="3"/>
            <w:tcBorders>
              <w:right w:val="single" w:sz="12" w:space="0" w:color="auto"/>
            </w:tcBorders>
          </w:tcPr>
          <w:p w14:paraId="22292B91" w14:textId="77777777" w:rsidR="00A43842" w:rsidRPr="000712BB" w:rsidRDefault="00A43842" w:rsidP="00B11784">
            <w:pPr>
              <w:jc w:val="both"/>
              <w:rPr>
                <w:sz w:val="20"/>
                <w:szCs w:val="20"/>
              </w:rPr>
            </w:pPr>
          </w:p>
        </w:tc>
        <w:tc>
          <w:tcPr>
            <w:tcW w:w="711" w:type="dxa"/>
            <w:gridSpan w:val="2"/>
            <w:tcBorders>
              <w:left w:val="single" w:sz="12" w:space="0" w:color="auto"/>
            </w:tcBorders>
            <w:shd w:val="clear" w:color="auto" w:fill="F7CAAC"/>
          </w:tcPr>
          <w:p w14:paraId="20791013" w14:textId="77777777" w:rsidR="00A43842" w:rsidRPr="000712BB" w:rsidRDefault="00A43842" w:rsidP="00B11784">
            <w:pPr>
              <w:jc w:val="both"/>
              <w:rPr>
                <w:sz w:val="20"/>
                <w:szCs w:val="20"/>
              </w:rPr>
            </w:pPr>
            <w:r w:rsidRPr="000712BB">
              <w:rPr>
                <w:b/>
                <w:sz w:val="20"/>
                <w:szCs w:val="20"/>
              </w:rPr>
              <w:t>WOS</w:t>
            </w:r>
          </w:p>
        </w:tc>
        <w:tc>
          <w:tcPr>
            <w:tcW w:w="852" w:type="dxa"/>
            <w:shd w:val="clear" w:color="auto" w:fill="F7CAAC"/>
          </w:tcPr>
          <w:p w14:paraId="5F6A7DCB" w14:textId="77777777" w:rsidR="00A43842" w:rsidRPr="000712BB" w:rsidRDefault="00A43842" w:rsidP="00795DD8">
            <w:pPr>
              <w:jc w:val="center"/>
              <w:rPr>
                <w:b/>
                <w:sz w:val="20"/>
                <w:szCs w:val="20"/>
              </w:rPr>
            </w:pPr>
            <w:r w:rsidRPr="000712BB">
              <w:rPr>
                <w:b/>
                <w:sz w:val="20"/>
                <w:szCs w:val="20"/>
              </w:rPr>
              <w:t>Scopus</w:t>
            </w:r>
          </w:p>
        </w:tc>
        <w:tc>
          <w:tcPr>
            <w:tcW w:w="756" w:type="dxa"/>
            <w:gridSpan w:val="2"/>
            <w:shd w:val="clear" w:color="auto" w:fill="F7CAAC"/>
          </w:tcPr>
          <w:p w14:paraId="1368CD3C" w14:textId="77777777" w:rsidR="00A43842" w:rsidRPr="000712BB" w:rsidRDefault="00A43842" w:rsidP="00795DD8">
            <w:pPr>
              <w:jc w:val="center"/>
              <w:rPr>
                <w:b/>
                <w:sz w:val="20"/>
                <w:szCs w:val="20"/>
              </w:rPr>
            </w:pPr>
            <w:r w:rsidRPr="000712BB">
              <w:rPr>
                <w:b/>
                <w:sz w:val="20"/>
                <w:szCs w:val="20"/>
              </w:rPr>
              <w:t>ostatní</w:t>
            </w:r>
          </w:p>
        </w:tc>
      </w:tr>
      <w:tr w:rsidR="00A43842" w:rsidRPr="000712BB" w14:paraId="3EC04426" w14:textId="77777777" w:rsidTr="00CE67CB">
        <w:trPr>
          <w:cantSplit/>
          <w:trHeight w:val="99"/>
        </w:trPr>
        <w:tc>
          <w:tcPr>
            <w:tcW w:w="3358" w:type="dxa"/>
            <w:gridSpan w:val="2"/>
            <w:shd w:val="clear" w:color="auto" w:fill="F7CAAC"/>
          </w:tcPr>
          <w:p w14:paraId="3A538BEE" w14:textId="77777777" w:rsidR="00A43842" w:rsidRPr="000712BB" w:rsidRDefault="00A43842" w:rsidP="00B11784">
            <w:pPr>
              <w:jc w:val="both"/>
              <w:rPr>
                <w:sz w:val="20"/>
                <w:szCs w:val="20"/>
              </w:rPr>
            </w:pPr>
            <w:r w:rsidRPr="000712BB">
              <w:rPr>
                <w:b/>
                <w:sz w:val="20"/>
                <w:szCs w:val="20"/>
              </w:rPr>
              <w:t>Obor jmenovacího řízení</w:t>
            </w:r>
          </w:p>
        </w:tc>
        <w:tc>
          <w:tcPr>
            <w:tcW w:w="2252" w:type="dxa"/>
            <w:gridSpan w:val="2"/>
            <w:shd w:val="clear" w:color="auto" w:fill="F7CAAC"/>
          </w:tcPr>
          <w:p w14:paraId="322BF776" w14:textId="77777777" w:rsidR="00A43842" w:rsidRPr="000712BB" w:rsidRDefault="00A43842" w:rsidP="00B11784">
            <w:pPr>
              <w:jc w:val="both"/>
              <w:rPr>
                <w:sz w:val="20"/>
                <w:szCs w:val="20"/>
              </w:rPr>
            </w:pPr>
            <w:r w:rsidRPr="000712BB">
              <w:rPr>
                <w:b/>
                <w:sz w:val="20"/>
                <w:szCs w:val="20"/>
              </w:rPr>
              <w:t>Rok udělení hodnosti</w:t>
            </w:r>
          </w:p>
        </w:tc>
        <w:tc>
          <w:tcPr>
            <w:tcW w:w="1960" w:type="dxa"/>
            <w:gridSpan w:val="3"/>
            <w:tcBorders>
              <w:right w:val="single" w:sz="12" w:space="0" w:color="auto"/>
            </w:tcBorders>
            <w:shd w:val="clear" w:color="auto" w:fill="F7CAAC"/>
          </w:tcPr>
          <w:p w14:paraId="5BC14714" w14:textId="77777777" w:rsidR="00A43842" w:rsidRPr="000712BB" w:rsidRDefault="00A43842" w:rsidP="00B11784">
            <w:pPr>
              <w:jc w:val="both"/>
              <w:rPr>
                <w:sz w:val="20"/>
                <w:szCs w:val="20"/>
              </w:rPr>
            </w:pPr>
            <w:r w:rsidRPr="000712BB">
              <w:rPr>
                <w:b/>
                <w:sz w:val="20"/>
                <w:szCs w:val="20"/>
              </w:rPr>
              <w:t>Řízení konáno na VŠ</w:t>
            </w:r>
          </w:p>
        </w:tc>
        <w:tc>
          <w:tcPr>
            <w:tcW w:w="711" w:type="dxa"/>
            <w:gridSpan w:val="2"/>
            <w:vMerge w:val="restart"/>
            <w:tcBorders>
              <w:left w:val="single" w:sz="12" w:space="0" w:color="auto"/>
            </w:tcBorders>
          </w:tcPr>
          <w:p w14:paraId="20D0A29C" w14:textId="77777777" w:rsidR="00A43842" w:rsidRPr="000712BB" w:rsidRDefault="00A43842" w:rsidP="00B11784">
            <w:pPr>
              <w:jc w:val="both"/>
              <w:rPr>
                <w:b/>
                <w:sz w:val="20"/>
                <w:szCs w:val="20"/>
              </w:rPr>
            </w:pPr>
          </w:p>
        </w:tc>
        <w:tc>
          <w:tcPr>
            <w:tcW w:w="913" w:type="dxa"/>
            <w:gridSpan w:val="2"/>
            <w:vMerge w:val="restart"/>
          </w:tcPr>
          <w:p w14:paraId="7EFAF410" w14:textId="77777777" w:rsidR="00A43842" w:rsidRPr="000712BB" w:rsidRDefault="00A43842" w:rsidP="00B11784">
            <w:pPr>
              <w:jc w:val="both"/>
              <w:rPr>
                <w:b/>
                <w:sz w:val="20"/>
                <w:szCs w:val="20"/>
              </w:rPr>
            </w:pPr>
          </w:p>
        </w:tc>
        <w:tc>
          <w:tcPr>
            <w:tcW w:w="696" w:type="dxa"/>
            <w:vMerge w:val="restart"/>
          </w:tcPr>
          <w:p w14:paraId="7C720F42" w14:textId="77777777" w:rsidR="00A43842" w:rsidRPr="000712BB" w:rsidRDefault="00A43842" w:rsidP="00B11784">
            <w:pPr>
              <w:jc w:val="both"/>
              <w:rPr>
                <w:b/>
                <w:sz w:val="20"/>
                <w:szCs w:val="20"/>
              </w:rPr>
            </w:pPr>
          </w:p>
        </w:tc>
      </w:tr>
      <w:tr w:rsidR="00A43842" w:rsidRPr="000712BB" w14:paraId="2DB56785" w14:textId="77777777" w:rsidTr="00CE67CB">
        <w:trPr>
          <w:trHeight w:val="290"/>
        </w:trPr>
        <w:tc>
          <w:tcPr>
            <w:tcW w:w="3358" w:type="dxa"/>
            <w:gridSpan w:val="2"/>
          </w:tcPr>
          <w:p w14:paraId="7103324E" w14:textId="77777777" w:rsidR="00A43842" w:rsidRPr="000712BB" w:rsidRDefault="00A43842" w:rsidP="00B11784">
            <w:pPr>
              <w:jc w:val="both"/>
              <w:rPr>
                <w:sz w:val="20"/>
                <w:szCs w:val="20"/>
              </w:rPr>
            </w:pPr>
          </w:p>
        </w:tc>
        <w:tc>
          <w:tcPr>
            <w:tcW w:w="2252" w:type="dxa"/>
            <w:gridSpan w:val="2"/>
          </w:tcPr>
          <w:p w14:paraId="22ADC5A3" w14:textId="77777777" w:rsidR="00A43842" w:rsidRPr="000712BB" w:rsidRDefault="00A43842" w:rsidP="00B11784">
            <w:pPr>
              <w:jc w:val="both"/>
              <w:rPr>
                <w:sz w:val="20"/>
                <w:szCs w:val="20"/>
              </w:rPr>
            </w:pPr>
          </w:p>
        </w:tc>
        <w:tc>
          <w:tcPr>
            <w:tcW w:w="1960" w:type="dxa"/>
            <w:gridSpan w:val="3"/>
            <w:tcBorders>
              <w:right w:val="single" w:sz="12" w:space="0" w:color="auto"/>
            </w:tcBorders>
          </w:tcPr>
          <w:p w14:paraId="7F83B5E2" w14:textId="77777777" w:rsidR="00A43842" w:rsidRPr="000712BB" w:rsidRDefault="00A43842" w:rsidP="00B11784">
            <w:pPr>
              <w:jc w:val="both"/>
              <w:rPr>
                <w:sz w:val="20"/>
                <w:szCs w:val="20"/>
              </w:rPr>
            </w:pPr>
          </w:p>
        </w:tc>
        <w:tc>
          <w:tcPr>
            <w:tcW w:w="711" w:type="dxa"/>
            <w:gridSpan w:val="2"/>
            <w:vMerge/>
            <w:tcBorders>
              <w:left w:val="single" w:sz="12" w:space="0" w:color="auto"/>
            </w:tcBorders>
            <w:vAlign w:val="center"/>
          </w:tcPr>
          <w:p w14:paraId="7AE59DBA" w14:textId="77777777" w:rsidR="00A43842" w:rsidRPr="000712BB" w:rsidRDefault="00A43842" w:rsidP="00B11784">
            <w:pPr>
              <w:rPr>
                <w:b/>
                <w:sz w:val="20"/>
                <w:szCs w:val="20"/>
              </w:rPr>
            </w:pPr>
          </w:p>
        </w:tc>
        <w:tc>
          <w:tcPr>
            <w:tcW w:w="913" w:type="dxa"/>
            <w:gridSpan w:val="2"/>
            <w:vMerge/>
            <w:vAlign w:val="center"/>
          </w:tcPr>
          <w:p w14:paraId="55E0E7DF" w14:textId="77777777" w:rsidR="00A43842" w:rsidRPr="000712BB" w:rsidRDefault="00A43842" w:rsidP="00B11784">
            <w:pPr>
              <w:rPr>
                <w:b/>
                <w:sz w:val="20"/>
                <w:szCs w:val="20"/>
              </w:rPr>
            </w:pPr>
          </w:p>
        </w:tc>
        <w:tc>
          <w:tcPr>
            <w:tcW w:w="696" w:type="dxa"/>
            <w:vMerge/>
            <w:vAlign w:val="center"/>
          </w:tcPr>
          <w:p w14:paraId="302C473B" w14:textId="77777777" w:rsidR="00A43842" w:rsidRPr="000712BB" w:rsidRDefault="00A43842" w:rsidP="00B11784">
            <w:pPr>
              <w:rPr>
                <w:b/>
                <w:sz w:val="20"/>
                <w:szCs w:val="20"/>
              </w:rPr>
            </w:pPr>
          </w:p>
        </w:tc>
      </w:tr>
      <w:tr w:rsidR="00A43842" w:rsidRPr="000712BB" w14:paraId="7A1C3A1E" w14:textId="77777777" w:rsidTr="00CE67CB">
        <w:trPr>
          <w:trHeight w:val="640"/>
        </w:trPr>
        <w:tc>
          <w:tcPr>
            <w:tcW w:w="9892" w:type="dxa"/>
            <w:gridSpan w:val="12"/>
            <w:shd w:val="clear" w:color="auto" w:fill="F7CAAC"/>
          </w:tcPr>
          <w:p w14:paraId="23511EED"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635E4B7" w14:textId="77777777" w:rsidTr="00CE67CB">
        <w:trPr>
          <w:trHeight w:val="276"/>
        </w:trPr>
        <w:tc>
          <w:tcPr>
            <w:tcW w:w="9892" w:type="dxa"/>
            <w:gridSpan w:val="12"/>
          </w:tcPr>
          <w:p w14:paraId="27EE90CE" w14:textId="77777777" w:rsidR="00A43842" w:rsidRPr="000712BB" w:rsidRDefault="00A43842" w:rsidP="00B11784">
            <w:pPr>
              <w:jc w:val="both"/>
              <w:rPr>
                <w:b/>
                <w:sz w:val="20"/>
                <w:szCs w:val="20"/>
              </w:rPr>
            </w:pPr>
          </w:p>
        </w:tc>
      </w:tr>
      <w:tr w:rsidR="00A43842" w:rsidRPr="000712BB" w14:paraId="30B58A30" w14:textId="77777777" w:rsidTr="00CE67CB">
        <w:trPr>
          <w:trHeight w:val="309"/>
        </w:trPr>
        <w:tc>
          <w:tcPr>
            <w:tcW w:w="9892" w:type="dxa"/>
            <w:gridSpan w:val="12"/>
            <w:shd w:val="clear" w:color="auto" w:fill="F7CAAC"/>
          </w:tcPr>
          <w:p w14:paraId="5C93E498"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267B2DD2" w14:textId="77777777" w:rsidTr="00CE67CB">
        <w:trPr>
          <w:trHeight w:val="465"/>
        </w:trPr>
        <w:tc>
          <w:tcPr>
            <w:tcW w:w="9892" w:type="dxa"/>
            <w:gridSpan w:val="12"/>
          </w:tcPr>
          <w:p w14:paraId="3F832DA7" w14:textId="77777777" w:rsidR="00A43842" w:rsidRPr="000712BB" w:rsidRDefault="00A43842" w:rsidP="00B11784">
            <w:pPr>
              <w:rPr>
                <w:b/>
                <w:sz w:val="20"/>
                <w:szCs w:val="20"/>
              </w:rPr>
            </w:pPr>
          </w:p>
        </w:tc>
      </w:tr>
      <w:tr w:rsidR="00A43842" w:rsidRPr="000712BB" w14:paraId="75B6E4F3" w14:textId="77777777" w:rsidTr="00CE67CB">
        <w:trPr>
          <w:cantSplit/>
          <w:trHeight w:val="666"/>
        </w:trPr>
        <w:tc>
          <w:tcPr>
            <w:tcW w:w="2526" w:type="dxa"/>
            <w:shd w:val="clear" w:color="auto" w:fill="F7CAAC"/>
          </w:tcPr>
          <w:p w14:paraId="5E999612" w14:textId="77777777" w:rsidR="00A43842" w:rsidRPr="000712BB" w:rsidRDefault="00A43842" w:rsidP="00B11784">
            <w:pPr>
              <w:jc w:val="both"/>
              <w:rPr>
                <w:b/>
                <w:sz w:val="20"/>
                <w:szCs w:val="20"/>
              </w:rPr>
            </w:pPr>
            <w:r w:rsidRPr="000712BB">
              <w:rPr>
                <w:b/>
                <w:sz w:val="20"/>
                <w:szCs w:val="20"/>
              </w:rPr>
              <w:t xml:space="preserve">Podpis </w:t>
            </w:r>
          </w:p>
        </w:tc>
        <w:tc>
          <w:tcPr>
            <w:tcW w:w="4333" w:type="dxa"/>
            <w:gridSpan w:val="5"/>
          </w:tcPr>
          <w:p w14:paraId="451F2700" w14:textId="77777777" w:rsidR="00A43842" w:rsidRPr="000712BB" w:rsidRDefault="00A43842" w:rsidP="00B11784">
            <w:pPr>
              <w:jc w:val="both"/>
              <w:rPr>
                <w:sz w:val="20"/>
                <w:szCs w:val="20"/>
              </w:rPr>
            </w:pPr>
            <w:r w:rsidRPr="000712BB">
              <w:rPr>
                <w:sz w:val="20"/>
                <w:szCs w:val="20"/>
              </w:rPr>
              <w:t>Kristýna</w:t>
            </w:r>
            <w:r w:rsidRPr="000712BB">
              <w:rPr>
                <w:spacing w:val="-4"/>
                <w:sz w:val="20"/>
                <w:szCs w:val="20"/>
              </w:rPr>
              <w:t xml:space="preserve"> </w:t>
            </w:r>
            <w:r w:rsidRPr="000712BB">
              <w:rPr>
                <w:sz w:val="20"/>
                <w:szCs w:val="20"/>
              </w:rPr>
              <w:t>Kovářová v.</w:t>
            </w:r>
            <w:r w:rsidRPr="000712BB">
              <w:rPr>
                <w:spacing w:val="-4"/>
                <w:sz w:val="20"/>
                <w:szCs w:val="20"/>
              </w:rPr>
              <w:t xml:space="preserve"> </w:t>
            </w:r>
            <w:r w:rsidRPr="000712BB">
              <w:rPr>
                <w:sz w:val="20"/>
                <w:szCs w:val="20"/>
              </w:rPr>
              <w:t>r.</w:t>
            </w:r>
          </w:p>
        </w:tc>
        <w:tc>
          <w:tcPr>
            <w:tcW w:w="711" w:type="dxa"/>
            <w:shd w:val="clear" w:color="auto" w:fill="F7CAAC"/>
          </w:tcPr>
          <w:p w14:paraId="57280B82" w14:textId="77777777" w:rsidR="00A43842" w:rsidRPr="000712BB" w:rsidRDefault="00A43842" w:rsidP="00B11784">
            <w:pPr>
              <w:jc w:val="both"/>
              <w:rPr>
                <w:sz w:val="20"/>
                <w:szCs w:val="20"/>
              </w:rPr>
            </w:pPr>
            <w:r w:rsidRPr="000712BB">
              <w:rPr>
                <w:b/>
                <w:sz w:val="20"/>
                <w:szCs w:val="20"/>
              </w:rPr>
              <w:t>datum</w:t>
            </w:r>
          </w:p>
        </w:tc>
        <w:tc>
          <w:tcPr>
            <w:tcW w:w="2320" w:type="dxa"/>
            <w:gridSpan w:val="5"/>
          </w:tcPr>
          <w:p w14:paraId="364E5245" w14:textId="77777777" w:rsidR="00A43842" w:rsidRPr="000712BB" w:rsidRDefault="00A43842" w:rsidP="00B11784">
            <w:pPr>
              <w:jc w:val="both"/>
              <w:rPr>
                <w:sz w:val="20"/>
                <w:szCs w:val="20"/>
              </w:rPr>
            </w:pPr>
            <w:r w:rsidRPr="000712BB">
              <w:rPr>
                <w:sz w:val="20"/>
                <w:szCs w:val="20"/>
              </w:rPr>
              <w:t>06. 06. 2022</w:t>
            </w:r>
          </w:p>
        </w:tc>
      </w:tr>
    </w:tbl>
    <w:p w14:paraId="047A2DD9" w14:textId="77777777" w:rsidR="00A43842" w:rsidRPr="000712BB" w:rsidRDefault="00A43842" w:rsidP="00A43842">
      <w:pPr>
        <w:rPr>
          <w:sz w:val="20"/>
          <w:szCs w:val="20"/>
        </w:rPr>
      </w:pPr>
    </w:p>
    <w:p w14:paraId="7DA87697" w14:textId="72B84857"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4FF65A7A" w14:textId="77777777" w:rsidTr="00B11784">
        <w:tc>
          <w:tcPr>
            <w:tcW w:w="9859" w:type="dxa"/>
            <w:gridSpan w:val="11"/>
            <w:tcBorders>
              <w:bottom w:val="double" w:sz="4" w:space="0" w:color="auto"/>
            </w:tcBorders>
            <w:shd w:val="clear" w:color="auto" w:fill="BDD6EE"/>
          </w:tcPr>
          <w:p w14:paraId="42DA68E1"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48885DEC" w14:textId="77777777" w:rsidTr="00B11784">
        <w:tc>
          <w:tcPr>
            <w:tcW w:w="2518" w:type="dxa"/>
            <w:tcBorders>
              <w:top w:val="double" w:sz="4" w:space="0" w:color="auto"/>
            </w:tcBorders>
            <w:shd w:val="clear" w:color="auto" w:fill="F7CAAC"/>
          </w:tcPr>
          <w:p w14:paraId="38F9D2E3"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631C1CC3" w14:textId="77777777" w:rsidR="00A43842" w:rsidRPr="000712BB" w:rsidRDefault="00A43842" w:rsidP="00F76198">
            <w:pPr>
              <w:jc w:val="both"/>
              <w:rPr>
                <w:sz w:val="20"/>
                <w:szCs w:val="20"/>
              </w:rPr>
            </w:pPr>
            <w:r w:rsidRPr="000712BB">
              <w:rPr>
                <w:sz w:val="20"/>
                <w:szCs w:val="20"/>
              </w:rPr>
              <w:t>Univerzita Tomáše Bati ve Zlíně</w:t>
            </w:r>
          </w:p>
        </w:tc>
      </w:tr>
      <w:tr w:rsidR="00A43842" w:rsidRPr="000712BB" w14:paraId="6287098D" w14:textId="77777777" w:rsidTr="00B11784">
        <w:tc>
          <w:tcPr>
            <w:tcW w:w="2518" w:type="dxa"/>
            <w:shd w:val="clear" w:color="auto" w:fill="F7CAAC"/>
          </w:tcPr>
          <w:p w14:paraId="328814F4"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998B5E6" w14:textId="77777777" w:rsidR="00A43842" w:rsidRPr="000712BB" w:rsidRDefault="00A43842" w:rsidP="00F76198">
            <w:pPr>
              <w:jc w:val="both"/>
              <w:rPr>
                <w:sz w:val="20"/>
                <w:szCs w:val="20"/>
              </w:rPr>
            </w:pPr>
            <w:r w:rsidRPr="000712BB">
              <w:rPr>
                <w:sz w:val="20"/>
                <w:szCs w:val="20"/>
              </w:rPr>
              <w:t>Fakulta humanitních studií</w:t>
            </w:r>
          </w:p>
        </w:tc>
      </w:tr>
      <w:tr w:rsidR="00A43842" w:rsidRPr="000712BB" w14:paraId="294187B9" w14:textId="77777777" w:rsidTr="00B11784">
        <w:tc>
          <w:tcPr>
            <w:tcW w:w="2518" w:type="dxa"/>
            <w:shd w:val="clear" w:color="auto" w:fill="F7CAAC"/>
          </w:tcPr>
          <w:p w14:paraId="71864D9F"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485CC014" w14:textId="77777777" w:rsidR="00A43842" w:rsidRPr="000712BB" w:rsidRDefault="00A43842" w:rsidP="00F76198">
            <w:pPr>
              <w:jc w:val="both"/>
              <w:rPr>
                <w:sz w:val="20"/>
                <w:szCs w:val="20"/>
              </w:rPr>
            </w:pPr>
            <w:r w:rsidRPr="000712BB">
              <w:rPr>
                <w:sz w:val="20"/>
                <w:szCs w:val="20"/>
              </w:rPr>
              <w:t>Specialista rozvoje a vzdělávání dospělých</w:t>
            </w:r>
          </w:p>
        </w:tc>
      </w:tr>
      <w:tr w:rsidR="00A43842" w:rsidRPr="000712BB" w14:paraId="0A33E4B6" w14:textId="77777777" w:rsidTr="00B11784">
        <w:tc>
          <w:tcPr>
            <w:tcW w:w="2518" w:type="dxa"/>
            <w:shd w:val="clear" w:color="auto" w:fill="F7CAAC"/>
          </w:tcPr>
          <w:p w14:paraId="5200907C"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7AB3BB70" w14:textId="77777777" w:rsidR="00A43842" w:rsidRPr="000712BB" w:rsidRDefault="00A43842" w:rsidP="00F76198">
            <w:pPr>
              <w:jc w:val="both"/>
              <w:rPr>
                <w:sz w:val="20"/>
                <w:szCs w:val="20"/>
              </w:rPr>
            </w:pPr>
            <w:r w:rsidRPr="000712BB">
              <w:rPr>
                <w:sz w:val="20"/>
                <w:szCs w:val="20"/>
              </w:rPr>
              <w:t>Věra Kozáková</w:t>
            </w:r>
          </w:p>
        </w:tc>
        <w:tc>
          <w:tcPr>
            <w:tcW w:w="709" w:type="dxa"/>
            <w:shd w:val="clear" w:color="auto" w:fill="F7CAAC"/>
          </w:tcPr>
          <w:p w14:paraId="5C2AA216"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6A98FD22" w14:textId="293E3018" w:rsidR="00A43842" w:rsidRPr="000712BB" w:rsidRDefault="00343631" w:rsidP="00B11784">
            <w:pPr>
              <w:jc w:val="both"/>
              <w:rPr>
                <w:sz w:val="20"/>
                <w:szCs w:val="20"/>
              </w:rPr>
            </w:pPr>
            <w:r w:rsidRPr="000712BB">
              <w:rPr>
                <w:sz w:val="20"/>
                <w:szCs w:val="20"/>
              </w:rPr>
              <w:t>Bc.</w:t>
            </w:r>
          </w:p>
        </w:tc>
      </w:tr>
      <w:tr w:rsidR="00A43842" w:rsidRPr="000712BB" w14:paraId="767AE3FA" w14:textId="77777777" w:rsidTr="00B11784">
        <w:tc>
          <w:tcPr>
            <w:tcW w:w="2518" w:type="dxa"/>
            <w:shd w:val="clear" w:color="auto" w:fill="F7CAAC"/>
          </w:tcPr>
          <w:p w14:paraId="03D9C80D"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4DC5B76" w14:textId="77777777" w:rsidR="00A43842" w:rsidRPr="000712BB" w:rsidRDefault="00A43842" w:rsidP="00F76198">
            <w:pPr>
              <w:jc w:val="both"/>
              <w:rPr>
                <w:sz w:val="20"/>
                <w:szCs w:val="20"/>
              </w:rPr>
            </w:pPr>
            <w:r w:rsidRPr="000712BB">
              <w:rPr>
                <w:sz w:val="20"/>
                <w:szCs w:val="20"/>
              </w:rPr>
              <w:t>1957</w:t>
            </w:r>
          </w:p>
        </w:tc>
        <w:tc>
          <w:tcPr>
            <w:tcW w:w="1721" w:type="dxa"/>
            <w:shd w:val="clear" w:color="auto" w:fill="F7CAAC"/>
          </w:tcPr>
          <w:p w14:paraId="24AD954F"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3245D091"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3B5F0E7D" w14:textId="77777777" w:rsidR="00A43842" w:rsidRPr="000712BB" w:rsidRDefault="00A43842" w:rsidP="00B11784">
            <w:pPr>
              <w:jc w:val="both"/>
              <w:rPr>
                <w:b/>
                <w:sz w:val="20"/>
                <w:szCs w:val="20"/>
              </w:rPr>
            </w:pPr>
            <w:r w:rsidRPr="000712BB">
              <w:rPr>
                <w:b/>
                <w:sz w:val="20"/>
                <w:szCs w:val="20"/>
              </w:rPr>
              <w:t>rozsah</w:t>
            </w:r>
          </w:p>
        </w:tc>
        <w:tc>
          <w:tcPr>
            <w:tcW w:w="709" w:type="dxa"/>
          </w:tcPr>
          <w:p w14:paraId="48BB93A6"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5F1C10A8"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52B7F690" w14:textId="77777777" w:rsidR="00A43842" w:rsidRPr="000712BB" w:rsidRDefault="00A43842" w:rsidP="00B11784">
            <w:pPr>
              <w:jc w:val="both"/>
              <w:rPr>
                <w:sz w:val="20"/>
                <w:szCs w:val="20"/>
              </w:rPr>
            </w:pPr>
            <w:r w:rsidRPr="000712BB">
              <w:rPr>
                <w:w w:val="99"/>
                <w:sz w:val="20"/>
                <w:szCs w:val="20"/>
              </w:rPr>
              <w:t>N</w:t>
            </w:r>
          </w:p>
        </w:tc>
      </w:tr>
      <w:tr w:rsidR="00A43842" w:rsidRPr="000712BB" w14:paraId="06FBC328" w14:textId="77777777" w:rsidTr="00B11784">
        <w:tc>
          <w:tcPr>
            <w:tcW w:w="5068" w:type="dxa"/>
            <w:gridSpan w:val="3"/>
            <w:shd w:val="clear" w:color="auto" w:fill="F7CAAC"/>
          </w:tcPr>
          <w:p w14:paraId="6388DCB6"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14882BBB"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470250D7" w14:textId="77777777" w:rsidR="00A43842" w:rsidRPr="000712BB" w:rsidRDefault="00A43842" w:rsidP="00B11784">
            <w:pPr>
              <w:jc w:val="both"/>
              <w:rPr>
                <w:b/>
                <w:sz w:val="20"/>
                <w:szCs w:val="20"/>
              </w:rPr>
            </w:pPr>
            <w:r w:rsidRPr="000712BB">
              <w:rPr>
                <w:b/>
                <w:sz w:val="20"/>
                <w:szCs w:val="20"/>
              </w:rPr>
              <w:t>rozsah</w:t>
            </w:r>
          </w:p>
        </w:tc>
        <w:tc>
          <w:tcPr>
            <w:tcW w:w="709" w:type="dxa"/>
          </w:tcPr>
          <w:p w14:paraId="3EE432E1"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5380B55B"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0BBA592D" w14:textId="77777777" w:rsidR="00A43842" w:rsidRPr="000712BB" w:rsidRDefault="00A43842" w:rsidP="00B11784">
            <w:pPr>
              <w:jc w:val="both"/>
              <w:rPr>
                <w:sz w:val="20"/>
                <w:szCs w:val="20"/>
              </w:rPr>
            </w:pPr>
            <w:r w:rsidRPr="000712BB">
              <w:rPr>
                <w:w w:val="99"/>
                <w:sz w:val="20"/>
                <w:szCs w:val="20"/>
              </w:rPr>
              <w:t>N</w:t>
            </w:r>
          </w:p>
        </w:tc>
      </w:tr>
      <w:tr w:rsidR="00A43842" w:rsidRPr="000712BB" w14:paraId="67F74CE0" w14:textId="77777777" w:rsidTr="00B11784">
        <w:tc>
          <w:tcPr>
            <w:tcW w:w="6060" w:type="dxa"/>
            <w:gridSpan w:val="5"/>
            <w:shd w:val="clear" w:color="auto" w:fill="F7CAAC"/>
          </w:tcPr>
          <w:p w14:paraId="037A84AA"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0E402AE7"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4EBA9BC9" w14:textId="77777777" w:rsidR="00A43842" w:rsidRPr="000712BB" w:rsidRDefault="00A43842" w:rsidP="00B11784">
            <w:pPr>
              <w:jc w:val="both"/>
              <w:rPr>
                <w:b/>
                <w:sz w:val="20"/>
                <w:szCs w:val="20"/>
              </w:rPr>
            </w:pPr>
            <w:r w:rsidRPr="000712BB">
              <w:rPr>
                <w:b/>
                <w:sz w:val="20"/>
                <w:szCs w:val="20"/>
              </w:rPr>
              <w:t>rozsah</w:t>
            </w:r>
          </w:p>
        </w:tc>
      </w:tr>
      <w:tr w:rsidR="00A43842" w:rsidRPr="000712BB" w14:paraId="44B7DB08" w14:textId="77777777" w:rsidTr="00B11784">
        <w:tc>
          <w:tcPr>
            <w:tcW w:w="6060" w:type="dxa"/>
            <w:gridSpan w:val="5"/>
          </w:tcPr>
          <w:p w14:paraId="154D2BEF" w14:textId="77777777" w:rsidR="00A43842" w:rsidRPr="000712BB" w:rsidRDefault="00A43842" w:rsidP="00B11784">
            <w:pPr>
              <w:jc w:val="both"/>
              <w:rPr>
                <w:sz w:val="20"/>
                <w:szCs w:val="20"/>
              </w:rPr>
            </w:pPr>
          </w:p>
        </w:tc>
        <w:tc>
          <w:tcPr>
            <w:tcW w:w="1703" w:type="dxa"/>
            <w:gridSpan w:val="2"/>
          </w:tcPr>
          <w:p w14:paraId="4C9B1B48" w14:textId="77777777" w:rsidR="00A43842" w:rsidRPr="000712BB" w:rsidRDefault="00A43842" w:rsidP="00B11784">
            <w:pPr>
              <w:jc w:val="both"/>
              <w:rPr>
                <w:sz w:val="20"/>
                <w:szCs w:val="20"/>
              </w:rPr>
            </w:pPr>
          </w:p>
        </w:tc>
        <w:tc>
          <w:tcPr>
            <w:tcW w:w="2096" w:type="dxa"/>
            <w:gridSpan w:val="4"/>
          </w:tcPr>
          <w:p w14:paraId="7572807B" w14:textId="77777777" w:rsidR="00A43842" w:rsidRPr="000712BB" w:rsidRDefault="00A43842" w:rsidP="00B11784">
            <w:pPr>
              <w:jc w:val="both"/>
              <w:rPr>
                <w:sz w:val="20"/>
                <w:szCs w:val="20"/>
              </w:rPr>
            </w:pPr>
          </w:p>
        </w:tc>
      </w:tr>
      <w:tr w:rsidR="00A43842" w:rsidRPr="000712BB" w14:paraId="191BD6D3" w14:textId="77777777" w:rsidTr="00B11784">
        <w:tc>
          <w:tcPr>
            <w:tcW w:w="9859" w:type="dxa"/>
            <w:gridSpan w:val="11"/>
            <w:shd w:val="clear" w:color="auto" w:fill="F7CAAC"/>
          </w:tcPr>
          <w:p w14:paraId="5C5A8E8E"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7B955AA4" w14:textId="77777777" w:rsidTr="00B11784">
        <w:trPr>
          <w:trHeight w:val="236"/>
        </w:trPr>
        <w:tc>
          <w:tcPr>
            <w:tcW w:w="9859" w:type="dxa"/>
            <w:gridSpan w:val="11"/>
            <w:tcBorders>
              <w:top w:val="nil"/>
            </w:tcBorders>
          </w:tcPr>
          <w:p w14:paraId="5C0D0C15" w14:textId="0BDEBD61" w:rsidR="00A43842" w:rsidRPr="000712BB" w:rsidRDefault="00A43842" w:rsidP="001E3BD5">
            <w:pPr>
              <w:jc w:val="both"/>
              <w:rPr>
                <w:sz w:val="20"/>
                <w:szCs w:val="20"/>
              </w:rPr>
            </w:pPr>
            <w:r w:rsidRPr="000712BB">
              <w:rPr>
                <w:sz w:val="20"/>
                <w:szCs w:val="20"/>
              </w:rPr>
              <w:t>Cizí</w:t>
            </w:r>
            <w:r w:rsidRPr="000712BB">
              <w:rPr>
                <w:spacing w:val="-2"/>
                <w:sz w:val="20"/>
                <w:szCs w:val="20"/>
              </w:rPr>
              <w:t xml:space="preserve"> </w:t>
            </w:r>
            <w:r w:rsidRPr="000712BB">
              <w:rPr>
                <w:sz w:val="20"/>
                <w:szCs w:val="20"/>
              </w:rPr>
              <w:t>jazyk</w:t>
            </w:r>
            <w:r w:rsidRPr="000712BB">
              <w:rPr>
                <w:spacing w:val="-3"/>
                <w:sz w:val="20"/>
                <w:szCs w:val="20"/>
              </w:rPr>
              <w:t xml:space="preserve"> </w:t>
            </w:r>
            <w:r w:rsidRPr="000712BB">
              <w:rPr>
                <w:sz w:val="20"/>
                <w:szCs w:val="20"/>
              </w:rPr>
              <w:t>1,</w:t>
            </w:r>
            <w:r w:rsidRPr="000712BB">
              <w:rPr>
                <w:spacing w:val="-1"/>
                <w:sz w:val="20"/>
                <w:szCs w:val="20"/>
              </w:rPr>
              <w:t xml:space="preserve"> </w:t>
            </w:r>
            <w:r w:rsidRPr="000712BB">
              <w:rPr>
                <w:sz w:val="20"/>
                <w:szCs w:val="20"/>
              </w:rPr>
              <w:t>Cizí</w:t>
            </w:r>
            <w:r w:rsidRPr="000712BB">
              <w:rPr>
                <w:spacing w:val="-2"/>
                <w:sz w:val="20"/>
                <w:szCs w:val="20"/>
              </w:rPr>
              <w:t xml:space="preserve"> </w:t>
            </w:r>
            <w:r w:rsidRPr="000712BB">
              <w:rPr>
                <w:sz w:val="20"/>
                <w:szCs w:val="20"/>
              </w:rPr>
              <w:t>jazyk</w:t>
            </w:r>
            <w:r w:rsidRPr="000712BB">
              <w:rPr>
                <w:spacing w:val="-2"/>
                <w:sz w:val="20"/>
                <w:szCs w:val="20"/>
              </w:rPr>
              <w:t xml:space="preserve"> </w:t>
            </w:r>
            <w:r w:rsidRPr="000712BB">
              <w:rPr>
                <w:sz w:val="20"/>
                <w:szCs w:val="20"/>
              </w:rPr>
              <w:t>2 (němčina,</w:t>
            </w:r>
            <w:r w:rsidRPr="000712BB">
              <w:rPr>
                <w:spacing w:val="-1"/>
                <w:sz w:val="20"/>
                <w:szCs w:val="20"/>
              </w:rPr>
              <w:t xml:space="preserve"> </w:t>
            </w:r>
            <w:r w:rsidR="0029429E" w:rsidRPr="000712BB">
              <w:rPr>
                <w:sz w:val="20"/>
                <w:szCs w:val="20"/>
              </w:rPr>
              <w:t>semináře</w:t>
            </w:r>
            <w:r w:rsidR="001E3BD5" w:rsidRPr="000712BB">
              <w:rPr>
                <w:sz w:val="20"/>
                <w:szCs w:val="20"/>
              </w:rPr>
              <w:t xml:space="preserve"> 100 %</w:t>
            </w:r>
            <w:r w:rsidRPr="000712BB">
              <w:rPr>
                <w:sz w:val="20"/>
                <w:szCs w:val="20"/>
              </w:rPr>
              <w:t>).</w:t>
            </w:r>
          </w:p>
        </w:tc>
      </w:tr>
      <w:tr w:rsidR="00A43842" w:rsidRPr="000712BB" w14:paraId="7C22695E" w14:textId="77777777" w:rsidTr="00B11784">
        <w:tc>
          <w:tcPr>
            <w:tcW w:w="9859" w:type="dxa"/>
            <w:gridSpan w:val="11"/>
            <w:shd w:val="clear" w:color="auto" w:fill="F7CAAC"/>
          </w:tcPr>
          <w:p w14:paraId="2BC33DB1"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D6E6CA6" w14:textId="77777777" w:rsidTr="00B11784">
        <w:trPr>
          <w:trHeight w:val="171"/>
        </w:trPr>
        <w:tc>
          <w:tcPr>
            <w:tcW w:w="9859" w:type="dxa"/>
            <w:gridSpan w:val="11"/>
          </w:tcPr>
          <w:p w14:paraId="4F313295" w14:textId="7015B07A" w:rsidR="00A43842" w:rsidRPr="000712BB" w:rsidRDefault="00CE67CB" w:rsidP="00CE67CB">
            <w:pPr>
              <w:jc w:val="both"/>
              <w:rPr>
                <w:b/>
                <w:sz w:val="20"/>
                <w:szCs w:val="20"/>
              </w:rPr>
            </w:pPr>
            <w:r w:rsidRPr="000712BB">
              <w:rPr>
                <w:sz w:val="20"/>
                <w:szCs w:val="20"/>
              </w:rPr>
              <w:t xml:space="preserve">2003: </w:t>
            </w:r>
            <w:r w:rsidR="00A43842" w:rsidRPr="000712BB">
              <w:rPr>
                <w:sz w:val="20"/>
                <w:szCs w:val="20"/>
              </w:rPr>
              <w:t>Ruský</w:t>
            </w:r>
            <w:r w:rsidR="00A43842" w:rsidRPr="000712BB">
              <w:rPr>
                <w:spacing w:val="-4"/>
                <w:sz w:val="20"/>
                <w:szCs w:val="20"/>
              </w:rPr>
              <w:t xml:space="preserve"> </w:t>
            </w:r>
            <w:r w:rsidR="00A43842" w:rsidRPr="000712BB">
              <w:rPr>
                <w:sz w:val="20"/>
                <w:szCs w:val="20"/>
              </w:rPr>
              <w:t>jazyk,</w:t>
            </w:r>
            <w:r w:rsidR="00A43842" w:rsidRPr="000712BB">
              <w:rPr>
                <w:spacing w:val="-2"/>
                <w:sz w:val="20"/>
                <w:szCs w:val="20"/>
              </w:rPr>
              <w:t xml:space="preserve"> </w:t>
            </w:r>
            <w:r w:rsidRPr="000712BB">
              <w:rPr>
                <w:sz w:val="20"/>
                <w:szCs w:val="20"/>
              </w:rPr>
              <w:t>UP</w:t>
            </w:r>
            <w:r w:rsidR="00A43842" w:rsidRPr="000712BB">
              <w:rPr>
                <w:spacing w:val="-3"/>
                <w:sz w:val="20"/>
                <w:szCs w:val="20"/>
              </w:rPr>
              <w:t xml:space="preserve"> </w:t>
            </w:r>
            <w:r w:rsidR="00A43842" w:rsidRPr="000712BB">
              <w:rPr>
                <w:sz w:val="20"/>
                <w:szCs w:val="20"/>
              </w:rPr>
              <w:t>v</w:t>
            </w:r>
            <w:r w:rsidR="00A43842" w:rsidRPr="000712BB">
              <w:rPr>
                <w:spacing w:val="-3"/>
                <w:sz w:val="20"/>
                <w:szCs w:val="20"/>
              </w:rPr>
              <w:t xml:space="preserve"> </w:t>
            </w:r>
            <w:r w:rsidR="00A43842" w:rsidRPr="000712BB">
              <w:rPr>
                <w:sz w:val="20"/>
                <w:szCs w:val="20"/>
              </w:rPr>
              <w:t>Olomouci,</w:t>
            </w:r>
            <w:r w:rsidR="00A43842" w:rsidRPr="000712BB">
              <w:rPr>
                <w:spacing w:val="-2"/>
                <w:sz w:val="20"/>
                <w:szCs w:val="20"/>
              </w:rPr>
              <w:t xml:space="preserve"> </w:t>
            </w:r>
            <w:r w:rsidRPr="000712BB">
              <w:rPr>
                <w:sz w:val="20"/>
                <w:szCs w:val="20"/>
              </w:rPr>
              <w:t>Filozofická fakulta</w:t>
            </w:r>
            <w:r w:rsidR="00A43842" w:rsidRPr="000712BB">
              <w:rPr>
                <w:spacing w:val="-2"/>
                <w:sz w:val="20"/>
                <w:szCs w:val="20"/>
              </w:rPr>
              <w:t xml:space="preserve"> </w:t>
            </w:r>
            <w:r w:rsidR="00A43842" w:rsidRPr="000712BB">
              <w:rPr>
                <w:sz w:val="20"/>
                <w:szCs w:val="20"/>
              </w:rPr>
              <w:t>(Ph.D.)</w:t>
            </w:r>
          </w:p>
        </w:tc>
      </w:tr>
      <w:tr w:rsidR="00A43842" w:rsidRPr="000712BB" w14:paraId="565BE06A" w14:textId="77777777" w:rsidTr="00B11784">
        <w:tc>
          <w:tcPr>
            <w:tcW w:w="9859" w:type="dxa"/>
            <w:gridSpan w:val="11"/>
            <w:shd w:val="clear" w:color="auto" w:fill="F7CAAC"/>
          </w:tcPr>
          <w:p w14:paraId="004AF313"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7D372864" w14:textId="77777777" w:rsidTr="00B11784">
        <w:trPr>
          <w:trHeight w:val="263"/>
        </w:trPr>
        <w:tc>
          <w:tcPr>
            <w:tcW w:w="9859" w:type="dxa"/>
            <w:gridSpan w:val="11"/>
          </w:tcPr>
          <w:p w14:paraId="1DBD2B69" w14:textId="31BEF252" w:rsidR="00A43842" w:rsidRPr="000712BB" w:rsidRDefault="00343631" w:rsidP="00343631">
            <w:pPr>
              <w:jc w:val="both"/>
              <w:rPr>
                <w:sz w:val="20"/>
                <w:szCs w:val="20"/>
              </w:rPr>
            </w:pPr>
            <w:r w:rsidRPr="000712BB">
              <w:rPr>
                <w:sz w:val="20"/>
                <w:szCs w:val="20"/>
              </w:rPr>
              <w:t xml:space="preserve">2000-dosud: </w:t>
            </w:r>
            <w:r w:rsidR="00A43842" w:rsidRPr="000712BB">
              <w:rPr>
                <w:sz w:val="20"/>
                <w:szCs w:val="20"/>
              </w:rPr>
              <w:t>UTB</w:t>
            </w:r>
            <w:r w:rsidR="00A43842" w:rsidRPr="000712BB">
              <w:rPr>
                <w:spacing w:val="-1"/>
                <w:sz w:val="20"/>
                <w:szCs w:val="20"/>
              </w:rPr>
              <w:t xml:space="preserve"> </w:t>
            </w:r>
            <w:r w:rsidR="00A43842" w:rsidRPr="000712BB">
              <w:rPr>
                <w:sz w:val="20"/>
                <w:szCs w:val="20"/>
              </w:rPr>
              <w:t>ve</w:t>
            </w:r>
            <w:r w:rsidR="00A43842" w:rsidRPr="000712BB">
              <w:rPr>
                <w:spacing w:val="-2"/>
                <w:sz w:val="20"/>
                <w:szCs w:val="20"/>
              </w:rPr>
              <w:t xml:space="preserve"> </w:t>
            </w:r>
            <w:r w:rsidR="00A43842" w:rsidRPr="000712BB">
              <w:rPr>
                <w:sz w:val="20"/>
                <w:szCs w:val="20"/>
              </w:rPr>
              <w:t>Zlíně,</w:t>
            </w:r>
            <w:r w:rsidR="00A43842" w:rsidRPr="000712BB">
              <w:rPr>
                <w:spacing w:val="1"/>
                <w:sz w:val="20"/>
                <w:szCs w:val="20"/>
              </w:rPr>
              <w:t xml:space="preserve"> </w:t>
            </w:r>
            <w:r w:rsidR="00A43842" w:rsidRPr="000712BB">
              <w:rPr>
                <w:sz w:val="20"/>
                <w:szCs w:val="20"/>
              </w:rPr>
              <w:t>z toho</w:t>
            </w:r>
            <w:r w:rsidR="00A43842" w:rsidRPr="000712BB">
              <w:rPr>
                <w:spacing w:val="-1"/>
                <w:sz w:val="20"/>
                <w:szCs w:val="20"/>
              </w:rPr>
              <w:t xml:space="preserve"> </w:t>
            </w:r>
            <w:r w:rsidR="00A43842" w:rsidRPr="000712BB">
              <w:rPr>
                <w:sz w:val="20"/>
                <w:szCs w:val="20"/>
              </w:rPr>
              <w:t>FHS,</w:t>
            </w:r>
            <w:r w:rsidR="00A43842" w:rsidRPr="000712BB">
              <w:rPr>
                <w:spacing w:val="-1"/>
                <w:sz w:val="20"/>
                <w:szCs w:val="20"/>
              </w:rPr>
              <w:t xml:space="preserve"> </w:t>
            </w:r>
            <w:r w:rsidR="00A43842" w:rsidRPr="000712BB">
              <w:rPr>
                <w:sz w:val="20"/>
                <w:szCs w:val="20"/>
              </w:rPr>
              <w:t>11</w:t>
            </w:r>
            <w:r w:rsidR="00A43842" w:rsidRPr="000712BB">
              <w:rPr>
                <w:spacing w:val="-1"/>
                <w:sz w:val="20"/>
                <w:szCs w:val="20"/>
              </w:rPr>
              <w:t xml:space="preserve"> </w:t>
            </w:r>
            <w:r w:rsidR="00A43842" w:rsidRPr="000712BB">
              <w:rPr>
                <w:sz w:val="20"/>
                <w:szCs w:val="20"/>
              </w:rPr>
              <w:t>let.</w:t>
            </w:r>
          </w:p>
        </w:tc>
      </w:tr>
      <w:tr w:rsidR="00A43842" w:rsidRPr="000712BB" w14:paraId="7E19B540" w14:textId="77777777" w:rsidTr="00B11784">
        <w:trPr>
          <w:trHeight w:val="250"/>
        </w:trPr>
        <w:tc>
          <w:tcPr>
            <w:tcW w:w="9859" w:type="dxa"/>
            <w:gridSpan w:val="11"/>
            <w:shd w:val="clear" w:color="auto" w:fill="F7CAAC"/>
          </w:tcPr>
          <w:p w14:paraId="48158EF2"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5137725F" w14:textId="77777777" w:rsidTr="00B11784">
        <w:trPr>
          <w:trHeight w:val="171"/>
        </w:trPr>
        <w:tc>
          <w:tcPr>
            <w:tcW w:w="9859" w:type="dxa"/>
            <w:gridSpan w:val="11"/>
          </w:tcPr>
          <w:p w14:paraId="3B4B4233" w14:textId="77777777" w:rsidR="00A43842" w:rsidRPr="000712BB" w:rsidRDefault="00A43842" w:rsidP="00B11784">
            <w:pPr>
              <w:jc w:val="both"/>
              <w:rPr>
                <w:sz w:val="20"/>
                <w:szCs w:val="20"/>
              </w:rPr>
            </w:pPr>
            <w:r w:rsidRPr="000712BB">
              <w:rPr>
                <w:sz w:val="20"/>
                <w:szCs w:val="20"/>
              </w:rPr>
              <w:t>Počet</w:t>
            </w:r>
            <w:r w:rsidRPr="000712BB">
              <w:rPr>
                <w:spacing w:val="-3"/>
                <w:sz w:val="20"/>
                <w:szCs w:val="20"/>
              </w:rPr>
              <w:t xml:space="preserve"> </w:t>
            </w:r>
            <w:r w:rsidRPr="000712BB">
              <w:rPr>
                <w:sz w:val="20"/>
                <w:szCs w:val="20"/>
              </w:rPr>
              <w:t>vedených</w:t>
            </w:r>
            <w:r w:rsidRPr="000712BB">
              <w:rPr>
                <w:spacing w:val="-3"/>
                <w:sz w:val="20"/>
                <w:szCs w:val="20"/>
              </w:rPr>
              <w:t xml:space="preserve"> </w:t>
            </w:r>
            <w:r w:rsidRPr="000712BB">
              <w:rPr>
                <w:sz w:val="20"/>
                <w:szCs w:val="20"/>
              </w:rPr>
              <w:t>a</w:t>
            </w:r>
            <w:r w:rsidRPr="000712BB">
              <w:rPr>
                <w:spacing w:val="-1"/>
                <w:sz w:val="20"/>
                <w:szCs w:val="20"/>
              </w:rPr>
              <w:t xml:space="preserve"> </w:t>
            </w:r>
            <w:r w:rsidRPr="000712BB">
              <w:rPr>
                <w:sz w:val="20"/>
                <w:szCs w:val="20"/>
              </w:rPr>
              <w:t>obhájených</w:t>
            </w:r>
            <w:r w:rsidRPr="000712BB">
              <w:rPr>
                <w:spacing w:val="-1"/>
                <w:sz w:val="20"/>
                <w:szCs w:val="20"/>
              </w:rPr>
              <w:t xml:space="preserve"> </w:t>
            </w:r>
            <w:r w:rsidRPr="000712BB">
              <w:rPr>
                <w:sz w:val="20"/>
                <w:szCs w:val="20"/>
              </w:rPr>
              <w:t>bakalářských</w:t>
            </w:r>
            <w:r w:rsidRPr="000712BB">
              <w:rPr>
                <w:spacing w:val="-3"/>
                <w:sz w:val="20"/>
                <w:szCs w:val="20"/>
              </w:rPr>
              <w:t xml:space="preserve"> </w:t>
            </w:r>
            <w:r w:rsidRPr="000712BB">
              <w:rPr>
                <w:sz w:val="20"/>
                <w:szCs w:val="20"/>
              </w:rPr>
              <w:t>prací</w:t>
            </w:r>
            <w:r w:rsidRPr="000712BB">
              <w:rPr>
                <w:spacing w:val="-2"/>
                <w:sz w:val="20"/>
                <w:szCs w:val="20"/>
              </w:rPr>
              <w:t xml:space="preserve"> </w:t>
            </w:r>
            <w:r w:rsidRPr="000712BB">
              <w:rPr>
                <w:sz w:val="20"/>
                <w:szCs w:val="20"/>
              </w:rPr>
              <w:t>=</w:t>
            </w:r>
            <w:r w:rsidRPr="000712BB">
              <w:rPr>
                <w:spacing w:val="-2"/>
                <w:sz w:val="20"/>
                <w:szCs w:val="20"/>
              </w:rPr>
              <w:t xml:space="preserve"> </w:t>
            </w:r>
            <w:r w:rsidRPr="000712BB">
              <w:rPr>
                <w:sz w:val="20"/>
                <w:szCs w:val="20"/>
              </w:rPr>
              <w:t>6.</w:t>
            </w:r>
            <w:r w:rsidRPr="000712BB">
              <w:rPr>
                <w:spacing w:val="-4"/>
                <w:sz w:val="20"/>
                <w:szCs w:val="20"/>
              </w:rPr>
              <w:t xml:space="preserve"> </w:t>
            </w:r>
            <w:r w:rsidRPr="000712BB">
              <w:rPr>
                <w:sz w:val="20"/>
                <w:szCs w:val="20"/>
              </w:rPr>
              <w:t>Počet</w:t>
            </w:r>
            <w:r w:rsidRPr="000712BB">
              <w:rPr>
                <w:spacing w:val="-4"/>
                <w:sz w:val="20"/>
                <w:szCs w:val="20"/>
              </w:rPr>
              <w:t xml:space="preserve"> </w:t>
            </w:r>
            <w:r w:rsidRPr="000712BB">
              <w:rPr>
                <w:sz w:val="20"/>
                <w:szCs w:val="20"/>
              </w:rPr>
              <w:t>vedených</w:t>
            </w:r>
            <w:r w:rsidRPr="000712BB">
              <w:rPr>
                <w:spacing w:val="-3"/>
                <w:sz w:val="20"/>
                <w:szCs w:val="20"/>
              </w:rPr>
              <w:t xml:space="preserve"> </w:t>
            </w:r>
            <w:r w:rsidRPr="000712BB">
              <w:rPr>
                <w:sz w:val="20"/>
                <w:szCs w:val="20"/>
              </w:rPr>
              <w:t>a</w:t>
            </w:r>
            <w:r w:rsidRPr="000712BB">
              <w:rPr>
                <w:spacing w:val="-1"/>
                <w:sz w:val="20"/>
                <w:szCs w:val="20"/>
              </w:rPr>
              <w:t xml:space="preserve"> </w:t>
            </w:r>
            <w:r w:rsidRPr="000712BB">
              <w:rPr>
                <w:sz w:val="20"/>
                <w:szCs w:val="20"/>
              </w:rPr>
              <w:t>obhájených</w:t>
            </w:r>
            <w:r w:rsidRPr="000712BB">
              <w:rPr>
                <w:spacing w:val="-3"/>
                <w:sz w:val="20"/>
                <w:szCs w:val="20"/>
              </w:rPr>
              <w:t xml:space="preserve"> </w:t>
            </w:r>
            <w:r w:rsidRPr="000712BB">
              <w:rPr>
                <w:sz w:val="20"/>
                <w:szCs w:val="20"/>
              </w:rPr>
              <w:t>diplomových</w:t>
            </w:r>
            <w:r w:rsidRPr="000712BB">
              <w:rPr>
                <w:spacing w:val="-3"/>
                <w:sz w:val="20"/>
                <w:szCs w:val="20"/>
              </w:rPr>
              <w:t xml:space="preserve"> </w:t>
            </w:r>
            <w:r w:rsidRPr="000712BB">
              <w:rPr>
                <w:sz w:val="20"/>
                <w:szCs w:val="20"/>
              </w:rPr>
              <w:t>prací</w:t>
            </w:r>
            <w:r w:rsidRPr="000712BB">
              <w:rPr>
                <w:spacing w:val="-2"/>
                <w:sz w:val="20"/>
                <w:szCs w:val="20"/>
              </w:rPr>
              <w:t xml:space="preserve"> </w:t>
            </w:r>
            <w:r w:rsidRPr="000712BB">
              <w:rPr>
                <w:sz w:val="20"/>
                <w:szCs w:val="20"/>
              </w:rPr>
              <w:t>=</w:t>
            </w:r>
            <w:r w:rsidRPr="000712BB">
              <w:rPr>
                <w:spacing w:val="-2"/>
                <w:sz w:val="20"/>
                <w:szCs w:val="20"/>
              </w:rPr>
              <w:t xml:space="preserve"> </w:t>
            </w:r>
            <w:r w:rsidRPr="000712BB">
              <w:rPr>
                <w:sz w:val="20"/>
                <w:szCs w:val="20"/>
              </w:rPr>
              <w:t>0.</w:t>
            </w:r>
          </w:p>
        </w:tc>
      </w:tr>
      <w:tr w:rsidR="00A43842" w:rsidRPr="000712BB" w14:paraId="580A8383" w14:textId="77777777" w:rsidTr="00B11784">
        <w:trPr>
          <w:cantSplit/>
        </w:trPr>
        <w:tc>
          <w:tcPr>
            <w:tcW w:w="3347" w:type="dxa"/>
            <w:gridSpan w:val="2"/>
            <w:tcBorders>
              <w:top w:val="single" w:sz="12" w:space="0" w:color="auto"/>
            </w:tcBorders>
            <w:shd w:val="clear" w:color="auto" w:fill="F7CAAC"/>
          </w:tcPr>
          <w:p w14:paraId="572B8A2A"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3C605D6D"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57ECF537"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388817EC"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17CA7E93" w14:textId="77777777" w:rsidTr="00B11784">
        <w:trPr>
          <w:cantSplit/>
        </w:trPr>
        <w:tc>
          <w:tcPr>
            <w:tcW w:w="3347" w:type="dxa"/>
            <w:gridSpan w:val="2"/>
          </w:tcPr>
          <w:p w14:paraId="26641D12" w14:textId="77777777" w:rsidR="00A43842" w:rsidRPr="000712BB" w:rsidRDefault="00A43842" w:rsidP="00B11784">
            <w:pPr>
              <w:jc w:val="both"/>
              <w:rPr>
                <w:sz w:val="20"/>
                <w:szCs w:val="20"/>
              </w:rPr>
            </w:pPr>
          </w:p>
        </w:tc>
        <w:tc>
          <w:tcPr>
            <w:tcW w:w="2245" w:type="dxa"/>
            <w:gridSpan w:val="2"/>
          </w:tcPr>
          <w:p w14:paraId="69BC0544"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6D22F7B6"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7186048A" w14:textId="77777777" w:rsidR="00A43842" w:rsidRPr="000712BB" w:rsidRDefault="00A43842" w:rsidP="00B11784">
            <w:pPr>
              <w:jc w:val="both"/>
              <w:rPr>
                <w:sz w:val="20"/>
                <w:szCs w:val="20"/>
              </w:rPr>
            </w:pPr>
            <w:r w:rsidRPr="000712BB">
              <w:rPr>
                <w:b/>
                <w:sz w:val="20"/>
                <w:szCs w:val="20"/>
              </w:rPr>
              <w:t>WOS</w:t>
            </w:r>
          </w:p>
        </w:tc>
        <w:tc>
          <w:tcPr>
            <w:tcW w:w="693" w:type="dxa"/>
            <w:shd w:val="clear" w:color="auto" w:fill="F7CAAC"/>
          </w:tcPr>
          <w:p w14:paraId="3D69130D" w14:textId="77777777" w:rsidR="00A43842" w:rsidRPr="000712BB" w:rsidRDefault="00A43842" w:rsidP="00B11784">
            <w:pPr>
              <w:jc w:val="both"/>
              <w:rPr>
                <w:b/>
                <w:sz w:val="20"/>
                <w:szCs w:val="20"/>
              </w:rPr>
            </w:pPr>
            <w:r w:rsidRPr="000712BB">
              <w:rPr>
                <w:b/>
                <w:sz w:val="20"/>
                <w:szCs w:val="20"/>
              </w:rPr>
              <w:t>Scopus</w:t>
            </w:r>
          </w:p>
        </w:tc>
        <w:tc>
          <w:tcPr>
            <w:tcW w:w="694" w:type="dxa"/>
            <w:shd w:val="clear" w:color="auto" w:fill="F7CAAC"/>
          </w:tcPr>
          <w:p w14:paraId="030CA960" w14:textId="77777777" w:rsidR="00A43842" w:rsidRPr="000712BB" w:rsidRDefault="00A43842" w:rsidP="00B11784">
            <w:pPr>
              <w:jc w:val="both"/>
              <w:rPr>
                <w:b/>
                <w:sz w:val="20"/>
                <w:szCs w:val="20"/>
              </w:rPr>
            </w:pPr>
            <w:r w:rsidRPr="000712BB">
              <w:rPr>
                <w:b/>
                <w:sz w:val="20"/>
                <w:szCs w:val="20"/>
              </w:rPr>
              <w:t>ostatní</w:t>
            </w:r>
          </w:p>
        </w:tc>
      </w:tr>
      <w:tr w:rsidR="00A43842" w:rsidRPr="000712BB" w14:paraId="3D27C3A7" w14:textId="77777777" w:rsidTr="00B11784">
        <w:trPr>
          <w:cantSplit/>
          <w:trHeight w:val="70"/>
        </w:trPr>
        <w:tc>
          <w:tcPr>
            <w:tcW w:w="3347" w:type="dxa"/>
            <w:gridSpan w:val="2"/>
            <w:shd w:val="clear" w:color="auto" w:fill="F7CAAC"/>
          </w:tcPr>
          <w:p w14:paraId="4E6697CF"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50DAB8D7"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71F1E55F"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67F96279" w14:textId="77777777" w:rsidR="00A43842" w:rsidRPr="000712BB" w:rsidRDefault="00A43842" w:rsidP="00B11784">
            <w:pPr>
              <w:jc w:val="both"/>
              <w:rPr>
                <w:b/>
                <w:sz w:val="20"/>
                <w:szCs w:val="20"/>
              </w:rPr>
            </w:pPr>
          </w:p>
        </w:tc>
        <w:tc>
          <w:tcPr>
            <w:tcW w:w="693" w:type="dxa"/>
            <w:vMerge w:val="restart"/>
          </w:tcPr>
          <w:p w14:paraId="6543AAA0" w14:textId="77777777" w:rsidR="00A43842" w:rsidRPr="000712BB" w:rsidRDefault="00A43842" w:rsidP="00B11784">
            <w:pPr>
              <w:jc w:val="both"/>
              <w:rPr>
                <w:b/>
                <w:sz w:val="20"/>
                <w:szCs w:val="20"/>
              </w:rPr>
            </w:pPr>
          </w:p>
        </w:tc>
        <w:tc>
          <w:tcPr>
            <w:tcW w:w="694" w:type="dxa"/>
            <w:vMerge w:val="restart"/>
          </w:tcPr>
          <w:p w14:paraId="6FF5A0D3" w14:textId="77777777" w:rsidR="00A43842" w:rsidRPr="000712BB" w:rsidRDefault="00A43842" w:rsidP="00B11784">
            <w:pPr>
              <w:jc w:val="both"/>
              <w:rPr>
                <w:b/>
                <w:sz w:val="20"/>
                <w:szCs w:val="20"/>
              </w:rPr>
            </w:pPr>
          </w:p>
        </w:tc>
      </w:tr>
      <w:tr w:rsidR="00A43842" w:rsidRPr="000712BB" w14:paraId="64E4B5CE" w14:textId="77777777" w:rsidTr="00B11784">
        <w:trPr>
          <w:trHeight w:val="205"/>
        </w:trPr>
        <w:tc>
          <w:tcPr>
            <w:tcW w:w="3347" w:type="dxa"/>
            <w:gridSpan w:val="2"/>
          </w:tcPr>
          <w:p w14:paraId="3989A107" w14:textId="77777777" w:rsidR="00A43842" w:rsidRPr="000712BB" w:rsidRDefault="00A43842" w:rsidP="00B11784">
            <w:pPr>
              <w:jc w:val="both"/>
              <w:rPr>
                <w:sz w:val="20"/>
                <w:szCs w:val="20"/>
              </w:rPr>
            </w:pPr>
          </w:p>
        </w:tc>
        <w:tc>
          <w:tcPr>
            <w:tcW w:w="2245" w:type="dxa"/>
            <w:gridSpan w:val="2"/>
          </w:tcPr>
          <w:p w14:paraId="6FF36EB2"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68EA84BE"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07F36463" w14:textId="77777777" w:rsidR="00A43842" w:rsidRPr="000712BB" w:rsidRDefault="00A43842" w:rsidP="00B11784">
            <w:pPr>
              <w:rPr>
                <w:b/>
                <w:sz w:val="20"/>
                <w:szCs w:val="20"/>
              </w:rPr>
            </w:pPr>
          </w:p>
        </w:tc>
        <w:tc>
          <w:tcPr>
            <w:tcW w:w="693" w:type="dxa"/>
            <w:vMerge/>
            <w:vAlign w:val="center"/>
          </w:tcPr>
          <w:p w14:paraId="1F5EEB01" w14:textId="77777777" w:rsidR="00A43842" w:rsidRPr="000712BB" w:rsidRDefault="00A43842" w:rsidP="00B11784">
            <w:pPr>
              <w:rPr>
                <w:b/>
                <w:sz w:val="20"/>
                <w:szCs w:val="20"/>
              </w:rPr>
            </w:pPr>
          </w:p>
        </w:tc>
        <w:tc>
          <w:tcPr>
            <w:tcW w:w="694" w:type="dxa"/>
            <w:vMerge/>
            <w:vAlign w:val="center"/>
          </w:tcPr>
          <w:p w14:paraId="176A5251" w14:textId="77777777" w:rsidR="00A43842" w:rsidRPr="000712BB" w:rsidRDefault="00A43842" w:rsidP="00B11784">
            <w:pPr>
              <w:rPr>
                <w:b/>
                <w:sz w:val="20"/>
                <w:szCs w:val="20"/>
              </w:rPr>
            </w:pPr>
          </w:p>
        </w:tc>
      </w:tr>
      <w:tr w:rsidR="00A43842" w:rsidRPr="000712BB" w14:paraId="1637D4BE" w14:textId="77777777" w:rsidTr="00B11784">
        <w:tc>
          <w:tcPr>
            <w:tcW w:w="9859" w:type="dxa"/>
            <w:gridSpan w:val="11"/>
            <w:shd w:val="clear" w:color="auto" w:fill="F7CAAC"/>
          </w:tcPr>
          <w:p w14:paraId="351F8B82"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188899B7" w14:textId="77777777" w:rsidTr="00B11784">
        <w:trPr>
          <w:trHeight w:val="890"/>
        </w:trPr>
        <w:tc>
          <w:tcPr>
            <w:tcW w:w="9859" w:type="dxa"/>
            <w:gridSpan w:val="11"/>
          </w:tcPr>
          <w:p w14:paraId="7DA7A1DF" w14:textId="2EFA9988" w:rsidR="00F76198" w:rsidRPr="000712BB" w:rsidRDefault="00A43842" w:rsidP="00F76198">
            <w:pPr>
              <w:jc w:val="both"/>
              <w:rPr>
                <w:sz w:val="20"/>
                <w:szCs w:val="20"/>
              </w:rPr>
            </w:pPr>
            <w:r w:rsidRPr="000712BB">
              <w:rPr>
                <w:sz w:val="20"/>
                <w:szCs w:val="20"/>
              </w:rPr>
              <w:t>K</w:t>
            </w:r>
            <w:r w:rsidR="00055281" w:rsidRPr="000712BB">
              <w:rPr>
                <w:sz w:val="20"/>
                <w:szCs w:val="20"/>
              </w:rPr>
              <w:t>ozáková</w:t>
            </w:r>
            <w:r w:rsidR="00F76198" w:rsidRPr="000712BB">
              <w:rPr>
                <w:sz w:val="20"/>
                <w:szCs w:val="20"/>
              </w:rPr>
              <w:t>, V.</w:t>
            </w:r>
            <w:r w:rsidR="00055281" w:rsidRPr="000712BB">
              <w:rPr>
                <w:sz w:val="20"/>
                <w:szCs w:val="20"/>
              </w:rPr>
              <w:t xml:space="preserve"> (2012).</w:t>
            </w:r>
            <w:r w:rsidR="00F76198" w:rsidRPr="000712BB">
              <w:rPr>
                <w:sz w:val="20"/>
                <w:szCs w:val="20"/>
              </w:rPr>
              <w:t xml:space="preserve"> </w:t>
            </w:r>
            <w:r w:rsidRPr="000712BB">
              <w:rPr>
                <w:i/>
                <w:iCs/>
                <w:sz w:val="20"/>
                <w:szCs w:val="20"/>
              </w:rPr>
              <w:t>Obchodní němčina. Wirtschaftsdeutsch.</w:t>
            </w:r>
            <w:r w:rsidRPr="000712BB">
              <w:rPr>
                <w:sz w:val="20"/>
                <w:szCs w:val="20"/>
              </w:rPr>
              <w:t xml:space="preserve"> Brno: Albatros Media. ISBN 9788026600398.</w:t>
            </w:r>
          </w:p>
          <w:p w14:paraId="307AC70F" w14:textId="77777777" w:rsidR="00F76198" w:rsidRPr="000712BB" w:rsidRDefault="00F76198" w:rsidP="00F76198">
            <w:pPr>
              <w:jc w:val="both"/>
              <w:rPr>
                <w:sz w:val="20"/>
                <w:szCs w:val="20"/>
              </w:rPr>
            </w:pPr>
          </w:p>
          <w:p w14:paraId="50BAF38A" w14:textId="713347F6" w:rsidR="00F76198" w:rsidRPr="000712BB" w:rsidRDefault="00A43842" w:rsidP="00F76198">
            <w:pPr>
              <w:jc w:val="both"/>
              <w:rPr>
                <w:sz w:val="20"/>
                <w:szCs w:val="20"/>
              </w:rPr>
            </w:pPr>
            <w:r w:rsidRPr="000712BB">
              <w:rPr>
                <w:i/>
                <w:sz w:val="20"/>
                <w:szCs w:val="20"/>
              </w:rPr>
              <w:t>Projekty</w:t>
            </w:r>
          </w:p>
          <w:p w14:paraId="16A379E9" w14:textId="74D79466" w:rsidR="00F76198" w:rsidRPr="000712BB" w:rsidRDefault="00A43842" w:rsidP="00B11784">
            <w:pPr>
              <w:jc w:val="both"/>
              <w:rPr>
                <w:sz w:val="20"/>
                <w:szCs w:val="20"/>
              </w:rPr>
            </w:pPr>
            <w:r w:rsidRPr="000712BB">
              <w:rPr>
                <w:sz w:val="20"/>
                <w:szCs w:val="20"/>
              </w:rPr>
              <w:t xml:space="preserve">OP VVV Strategický projekt UTB ve Zlíně, aktivita DA 6.1, Modifikace studijních materiálů v němčině pro studenty se SVP, spoluřešitelka </w:t>
            </w:r>
            <w:r w:rsidR="00F76198" w:rsidRPr="000712BB">
              <w:rPr>
                <w:sz w:val="20"/>
                <w:szCs w:val="20"/>
              </w:rPr>
              <w:t>2017–2020</w:t>
            </w:r>
            <w:r w:rsidRPr="000712BB">
              <w:rPr>
                <w:sz w:val="20"/>
                <w:szCs w:val="20"/>
              </w:rPr>
              <w:t>.</w:t>
            </w:r>
          </w:p>
        </w:tc>
      </w:tr>
      <w:tr w:rsidR="00A43842" w:rsidRPr="000712BB" w14:paraId="35035998" w14:textId="77777777" w:rsidTr="00B11784">
        <w:trPr>
          <w:trHeight w:val="218"/>
        </w:trPr>
        <w:tc>
          <w:tcPr>
            <w:tcW w:w="9859" w:type="dxa"/>
            <w:gridSpan w:val="11"/>
            <w:shd w:val="clear" w:color="auto" w:fill="F7CAAC"/>
          </w:tcPr>
          <w:p w14:paraId="4B7DD28D"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5EC77121" w14:textId="77777777" w:rsidTr="00B11784">
        <w:trPr>
          <w:trHeight w:val="328"/>
        </w:trPr>
        <w:tc>
          <w:tcPr>
            <w:tcW w:w="9859" w:type="dxa"/>
            <w:gridSpan w:val="11"/>
          </w:tcPr>
          <w:p w14:paraId="3F564A87" w14:textId="77777777" w:rsidR="00343631" w:rsidRPr="000712BB" w:rsidRDefault="00343631" w:rsidP="00F76198">
            <w:pPr>
              <w:jc w:val="both"/>
              <w:rPr>
                <w:sz w:val="20"/>
                <w:szCs w:val="20"/>
              </w:rPr>
            </w:pPr>
            <w:r w:rsidRPr="000712BB">
              <w:rPr>
                <w:sz w:val="20"/>
                <w:szCs w:val="20"/>
              </w:rPr>
              <w:t>2021: WU Vídeň, Rakousko, odborná stáž v rámci projektu OP VVV</w:t>
            </w:r>
          </w:p>
          <w:p w14:paraId="6C75FB60" w14:textId="77777777" w:rsidR="00343631" w:rsidRPr="000712BB" w:rsidRDefault="00343631" w:rsidP="00F76198">
            <w:pPr>
              <w:jc w:val="both"/>
              <w:rPr>
                <w:sz w:val="20"/>
                <w:szCs w:val="20"/>
              </w:rPr>
            </w:pPr>
            <w:r w:rsidRPr="000712BB">
              <w:rPr>
                <w:sz w:val="20"/>
                <w:szCs w:val="20"/>
              </w:rPr>
              <w:t>2019: Uppsala University, Švédsko, odborná stáž v rámci projektu OP VVV</w:t>
            </w:r>
          </w:p>
          <w:p w14:paraId="05398605" w14:textId="77777777" w:rsidR="00343631" w:rsidRPr="000712BB" w:rsidRDefault="00343631" w:rsidP="00F76198">
            <w:pPr>
              <w:jc w:val="both"/>
              <w:rPr>
                <w:sz w:val="20"/>
                <w:szCs w:val="20"/>
              </w:rPr>
            </w:pPr>
            <w:r w:rsidRPr="000712BB">
              <w:rPr>
                <w:sz w:val="20"/>
                <w:szCs w:val="20"/>
              </w:rPr>
              <w:t>2019: Univerzita v Passau, SRN, odborná stáž v rámci projektu OP VVV</w:t>
            </w:r>
          </w:p>
          <w:p w14:paraId="0AD70FEA" w14:textId="77777777" w:rsidR="00343631" w:rsidRPr="000712BB" w:rsidRDefault="00343631" w:rsidP="00F76198">
            <w:pPr>
              <w:jc w:val="both"/>
              <w:rPr>
                <w:sz w:val="20"/>
                <w:szCs w:val="20"/>
              </w:rPr>
            </w:pPr>
            <w:r w:rsidRPr="000712BB">
              <w:rPr>
                <w:sz w:val="20"/>
                <w:szCs w:val="20"/>
              </w:rPr>
              <w:t>2019: Stockholm University, Švédsko, odborná stáž v rámci projektu OP VVV</w:t>
            </w:r>
          </w:p>
          <w:p w14:paraId="566E412E" w14:textId="778A29EB" w:rsidR="00A43842" w:rsidRPr="000712BB" w:rsidRDefault="00343631" w:rsidP="00F76198">
            <w:pPr>
              <w:jc w:val="both"/>
              <w:rPr>
                <w:sz w:val="20"/>
                <w:szCs w:val="20"/>
              </w:rPr>
            </w:pPr>
            <w:r w:rsidRPr="000712BB">
              <w:rPr>
                <w:sz w:val="20"/>
                <w:szCs w:val="20"/>
              </w:rPr>
              <w:t>2018: Univerzita Ludvíka Maxmiliána v Mnichově, 3. Česko-bavorské fórum</w:t>
            </w:r>
          </w:p>
        </w:tc>
      </w:tr>
      <w:tr w:rsidR="00A43842" w:rsidRPr="000712BB" w14:paraId="7D088797" w14:textId="77777777" w:rsidTr="00B11784">
        <w:trPr>
          <w:cantSplit/>
          <w:trHeight w:val="470"/>
        </w:trPr>
        <w:tc>
          <w:tcPr>
            <w:tcW w:w="2518" w:type="dxa"/>
            <w:shd w:val="clear" w:color="auto" w:fill="F7CAAC"/>
          </w:tcPr>
          <w:p w14:paraId="244BDCA7"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0D5CA818" w14:textId="77777777" w:rsidR="00A43842" w:rsidRPr="000712BB" w:rsidRDefault="00A43842" w:rsidP="00B11784">
            <w:pPr>
              <w:jc w:val="both"/>
              <w:rPr>
                <w:sz w:val="20"/>
                <w:szCs w:val="20"/>
              </w:rPr>
            </w:pPr>
            <w:r w:rsidRPr="000712BB">
              <w:rPr>
                <w:sz w:val="20"/>
                <w:szCs w:val="20"/>
              </w:rPr>
              <w:t>Věra</w:t>
            </w:r>
            <w:r w:rsidRPr="000712BB">
              <w:rPr>
                <w:spacing w:val="-3"/>
                <w:sz w:val="20"/>
                <w:szCs w:val="20"/>
              </w:rPr>
              <w:t xml:space="preserve"> </w:t>
            </w:r>
            <w:r w:rsidRPr="000712BB">
              <w:rPr>
                <w:sz w:val="20"/>
                <w:szCs w:val="20"/>
              </w:rPr>
              <w:t>Kozáková</w:t>
            </w:r>
            <w:r w:rsidRPr="000712BB">
              <w:rPr>
                <w:spacing w:val="-3"/>
                <w:sz w:val="20"/>
                <w:szCs w:val="20"/>
              </w:rPr>
              <w:t xml:space="preserve"> </w:t>
            </w:r>
            <w:r w:rsidRPr="000712BB">
              <w:rPr>
                <w:sz w:val="20"/>
                <w:szCs w:val="20"/>
              </w:rPr>
              <w:t>v.</w:t>
            </w:r>
            <w:r w:rsidRPr="000712BB">
              <w:rPr>
                <w:spacing w:val="-3"/>
                <w:sz w:val="20"/>
                <w:szCs w:val="20"/>
              </w:rPr>
              <w:t xml:space="preserve"> </w:t>
            </w:r>
            <w:r w:rsidRPr="000712BB">
              <w:rPr>
                <w:sz w:val="20"/>
                <w:szCs w:val="20"/>
              </w:rPr>
              <w:t>r.</w:t>
            </w:r>
          </w:p>
        </w:tc>
        <w:tc>
          <w:tcPr>
            <w:tcW w:w="786" w:type="dxa"/>
            <w:gridSpan w:val="2"/>
            <w:shd w:val="clear" w:color="auto" w:fill="F7CAAC"/>
          </w:tcPr>
          <w:p w14:paraId="36A967C0"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1BFE1216" w14:textId="77777777" w:rsidR="00A43842" w:rsidRPr="000712BB" w:rsidRDefault="00A43842" w:rsidP="00B11784">
            <w:pPr>
              <w:jc w:val="both"/>
              <w:rPr>
                <w:sz w:val="20"/>
                <w:szCs w:val="20"/>
              </w:rPr>
            </w:pPr>
            <w:r w:rsidRPr="000712BB">
              <w:rPr>
                <w:sz w:val="20"/>
                <w:szCs w:val="20"/>
              </w:rPr>
              <w:t>06. 06. 2022</w:t>
            </w:r>
          </w:p>
        </w:tc>
      </w:tr>
    </w:tbl>
    <w:p w14:paraId="4B46B580" w14:textId="77777777" w:rsidR="00A43842" w:rsidRPr="000712BB" w:rsidRDefault="00A43842" w:rsidP="00A43842">
      <w:pPr>
        <w:rPr>
          <w:sz w:val="20"/>
          <w:szCs w:val="20"/>
        </w:rPr>
      </w:pPr>
    </w:p>
    <w:p w14:paraId="0E34B5C0" w14:textId="22BC2872"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3C1720A4" w14:textId="77777777" w:rsidTr="00B11784">
        <w:tc>
          <w:tcPr>
            <w:tcW w:w="9859" w:type="dxa"/>
            <w:gridSpan w:val="11"/>
            <w:tcBorders>
              <w:bottom w:val="double" w:sz="4" w:space="0" w:color="auto"/>
            </w:tcBorders>
            <w:shd w:val="clear" w:color="auto" w:fill="BDD6EE"/>
          </w:tcPr>
          <w:p w14:paraId="172D3356"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3120C81A" w14:textId="77777777" w:rsidTr="00B11784">
        <w:tc>
          <w:tcPr>
            <w:tcW w:w="2518" w:type="dxa"/>
            <w:tcBorders>
              <w:top w:val="double" w:sz="4" w:space="0" w:color="auto"/>
            </w:tcBorders>
            <w:shd w:val="clear" w:color="auto" w:fill="F7CAAC"/>
          </w:tcPr>
          <w:p w14:paraId="5E4C0878"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5EDDC15" w14:textId="77777777" w:rsidR="00A43842" w:rsidRPr="000712BB" w:rsidRDefault="00A43842" w:rsidP="00E232D0">
            <w:pPr>
              <w:jc w:val="both"/>
              <w:rPr>
                <w:sz w:val="20"/>
                <w:szCs w:val="20"/>
              </w:rPr>
            </w:pPr>
            <w:r w:rsidRPr="000712BB">
              <w:rPr>
                <w:color w:val="000000"/>
                <w:sz w:val="20"/>
                <w:szCs w:val="20"/>
              </w:rPr>
              <w:t>Univerzita Tomáše Bati ve Zlíně</w:t>
            </w:r>
          </w:p>
        </w:tc>
      </w:tr>
      <w:tr w:rsidR="00A43842" w:rsidRPr="000712BB" w14:paraId="22FBB53E" w14:textId="77777777" w:rsidTr="00B11784">
        <w:tc>
          <w:tcPr>
            <w:tcW w:w="2518" w:type="dxa"/>
            <w:shd w:val="clear" w:color="auto" w:fill="F7CAAC"/>
          </w:tcPr>
          <w:p w14:paraId="51A9694F"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6B39C9B2" w14:textId="77777777" w:rsidR="00A43842" w:rsidRPr="000712BB" w:rsidRDefault="00A43842" w:rsidP="00E232D0">
            <w:pPr>
              <w:jc w:val="both"/>
              <w:rPr>
                <w:sz w:val="20"/>
                <w:szCs w:val="20"/>
              </w:rPr>
            </w:pPr>
            <w:r w:rsidRPr="000712BB">
              <w:rPr>
                <w:color w:val="000000"/>
                <w:sz w:val="20"/>
                <w:szCs w:val="20"/>
              </w:rPr>
              <w:t>Fakulta humanitních studií</w:t>
            </w:r>
          </w:p>
        </w:tc>
      </w:tr>
      <w:tr w:rsidR="00A43842" w:rsidRPr="000712BB" w14:paraId="3E713E10" w14:textId="77777777" w:rsidTr="00B11784">
        <w:tc>
          <w:tcPr>
            <w:tcW w:w="2518" w:type="dxa"/>
            <w:shd w:val="clear" w:color="auto" w:fill="F7CAAC"/>
          </w:tcPr>
          <w:p w14:paraId="2D64BD81"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CC6B743" w14:textId="77777777" w:rsidR="00A43842" w:rsidRPr="000712BB" w:rsidRDefault="00A43842" w:rsidP="00E232D0">
            <w:pPr>
              <w:jc w:val="both"/>
              <w:rPr>
                <w:color w:val="000000"/>
                <w:sz w:val="20"/>
                <w:szCs w:val="20"/>
              </w:rPr>
            </w:pPr>
            <w:r w:rsidRPr="000712BB">
              <w:rPr>
                <w:color w:val="000000"/>
                <w:sz w:val="20"/>
                <w:szCs w:val="20"/>
              </w:rPr>
              <w:t>Specialista rozvoje a vzdělávání dospělých</w:t>
            </w:r>
          </w:p>
        </w:tc>
      </w:tr>
      <w:tr w:rsidR="00A43842" w:rsidRPr="000712BB" w14:paraId="4CEB55F1" w14:textId="77777777" w:rsidTr="00BA53C2">
        <w:tc>
          <w:tcPr>
            <w:tcW w:w="2518" w:type="dxa"/>
            <w:shd w:val="clear" w:color="auto" w:fill="F7CAAC"/>
          </w:tcPr>
          <w:p w14:paraId="1966B28C"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13DC6A52" w14:textId="03E07216" w:rsidR="00A43842" w:rsidRPr="000712BB" w:rsidRDefault="00A43842" w:rsidP="00E232D0">
            <w:pPr>
              <w:jc w:val="both"/>
              <w:rPr>
                <w:sz w:val="20"/>
                <w:szCs w:val="20"/>
              </w:rPr>
            </w:pPr>
            <w:r w:rsidRPr="000712BB">
              <w:rPr>
                <w:color w:val="000000"/>
                <w:sz w:val="20"/>
                <w:szCs w:val="20"/>
              </w:rPr>
              <w:t>Veronika Krátká</w:t>
            </w:r>
            <w:r w:rsidR="00A52E31" w:rsidRPr="000712BB">
              <w:rPr>
                <w:color w:val="000000"/>
                <w:sz w:val="20"/>
                <w:szCs w:val="20"/>
              </w:rPr>
              <w:t xml:space="preserve"> </w:t>
            </w:r>
            <w:r w:rsidR="00A52E31" w:rsidRPr="000712BB">
              <w:rPr>
                <w:sz w:val="20"/>
                <w:szCs w:val="20"/>
              </w:rPr>
              <w:t>– odborník z praxe, externista</w:t>
            </w:r>
          </w:p>
        </w:tc>
        <w:tc>
          <w:tcPr>
            <w:tcW w:w="926" w:type="dxa"/>
            <w:gridSpan w:val="2"/>
            <w:shd w:val="clear" w:color="auto" w:fill="F7CAAC"/>
          </w:tcPr>
          <w:p w14:paraId="09E78DE1"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133AAC29" w14:textId="77777777" w:rsidR="00A43842" w:rsidRPr="000712BB" w:rsidRDefault="00A43842" w:rsidP="00B11784">
            <w:pPr>
              <w:jc w:val="both"/>
              <w:rPr>
                <w:sz w:val="20"/>
                <w:szCs w:val="20"/>
              </w:rPr>
            </w:pPr>
            <w:r w:rsidRPr="000712BB">
              <w:rPr>
                <w:sz w:val="20"/>
                <w:szCs w:val="20"/>
              </w:rPr>
              <w:t>Mgr.</w:t>
            </w:r>
          </w:p>
        </w:tc>
      </w:tr>
      <w:tr w:rsidR="00A43842" w:rsidRPr="000712BB" w14:paraId="79E6E417" w14:textId="77777777" w:rsidTr="00BA53C2">
        <w:tc>
          <w:tcPr>
            <w:tcW w:w="2518" w:type="dxa"/>
            <w:shd w:val="clear" w:color="auto" w:fill="F7CAAC"/>
          </w:tcPr>
          <w:p w14:paraId="7B4CEF77"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18B9E2B" w14:textId="77777777" w:rsidR="00A43842" w:rsidRPr="000712BB" w:rsidRDefault="00A43842" w:rsidP="00E232D0">
            <w:pPr>
              <w:jc w:val="both"/>
              <w:rPr>
                <w:sz w:val="20"/>
                <w:szCs w:val="20"/>
              </w:rPr>
            </w:pPr>
            <w:r w:rsidRPr="000712BB">
              <w:rPr>
                <w:color w:val="000000"/>
                <w:sz w:val="20"/>
                <w:szCs w:val="20"/>
              </w:rPr>
              <w:t>1987</w:t>
            </w:r>
          </w:p>
        </w:tc>
        <w:tc>
          <w:tcPr>
            <w:tcW w:w="1721" w:type="dxa"/>
            <w:shd w:val="clear" w:color="auto" w:fill="F7CAAC"/>
          </w:tcPr>
          <w:p w14:paraId="743FADDC"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49FDD3BF" w14:textId="2722439E"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29B125EC"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0C0898EB" w14:textId="580EC34A"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40DF1C1B"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A45FC25" w14:textId="77777777" w:rsidR="00A43842" w:rsidRPr="000712BB" w:rsidRDefault="00A43842" w:rsidP="00B11784">
            <w:pPr>
              <w:jc w:val="both"/>
              <w:rPr>
                <w:sz w:val="20"/>
                <w:szCs w:val="20"/>
              </w:rPr>
            </w:pPr>
          </w:p>
        </w:tc>
      </w:tr>
      <w:tr w:rsidR="00A43842" w:rsidRPr="000712BB" w14:paraId="405CD3A9" w14:textId="77777777" w:rsidTr="00BA53C2">
        <w:tc>
          <w:tcPr>
            <w:tcW w:w="5068" w:type="dxa"/>
            <w:gridSpan w:val="3"/>
            <w:shd w:val="clear" w:color="auto" w:fill="F7CAAC"/>
          </w:tcPr>
          <w:p w14:paraId="29C93F97"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289959CD" w14:textId="4785C368"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1E16CE10"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6BEC0551" w14:textId="5ADAF4A9"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5894D588"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60D0ABD4" w14:textId="77777777" w:rsidR="00A43842" w:rsidRPr="000712BB" w:rsidRDefault="00A43842" w:rsidP="00B11784">
            <w:pPr>
              <w:jc w:val="both"/>
              <w:rPr>
                <w:sz w:val="20"/>
                <w:szCs w:val="20"/>
              </w:rPr>
            </w:pPr>
          </w:p>
        </w:tc>
      </w:tr>
      <w:tr w:rsidR="00A43842" w:rsidRPr="000712BB" w14:paraId="36233BDF" w14:textId="77777777" w:rsidTr="00B11784">
        <w:tc>
          <w:tcPr>
            <w:tcW w:w="6060" w:type="dxa"/>
            <w:gridSpan w:val="5"/>
            <w:shd w:val="clear" w:color="auto" w:fill="F7CAAC"/>
          </w:tcPr>
          <w:p w14:paraId="4430C699"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1E3FAB02"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0B9033E3" w14:textId="77777777" w:rsidR="00A43842" w:rsidRPr="000712BB" w:rsidRDefault="00A43842" w:rsidP="00B11784">
            <w:pPr>
              <w:jc w:val="both"/>
              <w:rPr>
                <w:b/>
                <w:sz w:val="20"/>
                <w:szCs w:val="20"/>
              </w:rPr>
            </w:pPr>
            <w:r w:rsidRPr="000712BB">
              <w:rPr>
                <w:b/>
                <w:sz w:val="20"/>
                <w:szCs w:val="20"/>
              </w:rPr>
              <w:t>rozsah</w:t>
            </w:r>
          </w:p>
        </w:tc>
      </w:tr>
      <w:tr w:rsidR="00A43842" w:rsidRPr="000712BB" w14:paraId="604B35C9" w14:textId="77777777" w:rsidTr="00B11784">
        <w:tc>
          <w:tcPr>
            <w:tcW w:w="6060" w:type="dxa"/>
            <w:gridSpan w:val="5"/>
          </w:tcPr>
          <w:p w14:paraId="00BC9A87" w14:textId="77777777" w:rsidR="00A43842" w:rsidRPr="000712BB" w:rsidRDefault="00A43842" w:rsidP="00E232D0">
            <w:pPr>
              <w:jc w:val="both"/>
              <w:rPr>
                <w:sz w:val="20"/>
                <w:szCs w:val="20"/>
              </w:rPr>
            </w:pPr>
            <w:r w:rsidRPr="000712BB">
              <w:rPr>
                <w:color w:val="000000"/>
                <w:sz w:val="20"/>
                <w:szCs w:val="20"/>
              </w:rPr>
              <w:t>Masarykova univerzita, Filozofická fakulta, Ústav pedagogických věd</w:t>
            </w:r>
          </w:p>
        </w:tc>
        <w:tc>
          <w:tcPr>
            <w:tcW w:w="1703" w:type="dxa"/>
            <w:gridSpan w:val="3"/>
          </w:tcPr>
          <w:p w14:paraId="5E80EF94" w14:textId="77777777" w:rsidR="00A43842" w:rsidRPr="000712BB" w:rsidRDefault="00A43842" w:rsidP="00B11784">
            <w:pPr>
              <w:jc w:val="both"/>
              <w:rPr>
                <w:sz w:val="20"/>
                <w:szCs w:val="20"/>
              </w:rPr>
            </w:pPr>
            <w:r w:rsidRPr="000712BB">
              <w:rPr>
                <w:sz w:val="20"/>
                <w:szCs w:val="20"/>
              </w:rPr>
              <w:t>externí</w:t>
            </w:r>
          </w:p>
        </w:tc>
        <w:tc>
          <w:tcPr>
            <w:tcW w:w="2096" w:type="dxa"/>
            <w:gridSpan w:val="3"/>
          </w:tcPr>
          <w:p w14:paraId="1373E5FF" w14:textId="77777777" w:rsidR="00A43842" w:rsidRPr="000712BB" w:rsidRDefault="00A43842" w:rsidP="00B11784">
            <w:pPr>
              <w:jc w:val="both"/>
              <w:rPr>
                <w:sz w:val="20"/>
                <w:szCs w:val="20"/>
              </w:rPr>
            </w:pPr>
            <w:r w:rsidRPr="000712BB">
              <w:rPr>
                <w:sz w:val="20"/>
                <w:szCs w:val="20"/>
              </w:rPr>
              <w:t>40 h / rok</w:t>
            </w:r>
          </w:p>
        </w:tc>
      </w:tr>
      <w:tr w:rsidR="00A43842" w:rsidRPr="000712BB" w14:paraId="095F80B9" w14:textId="77777777" w:rsidTr="00B11784">
        <w:tc>
          <w:tcPr>
            <w:tcW w:w="9859" w:type="dxa"/>
            <w:gridSpan w:val="11"/>
            <w:shd w:val="clear" w:color="auto" w:fill="F7CAAC"/>
          </w:tcPr>
          <w:p w14:paraId="405B4B2B"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7599BBC" w14:textId="77777777" w:rsidTr="00B11784">
        <w:trPr>
          <w:trHeight w:val="236"/>
        </w:trPr>
        <w:tc>
          <w:tcPr>
            <w:tcW w:w="9859" w:type="dxa"/>
            <w:gridSpan w:val="11"/>
            <w:tcBorders>
              <w:top w:val="nil"/>
            </w:tcBorders>
          </w:tcPr>
          <w:p w14:paraId="2FD9F35A" w14:textId="5CE615E4" w:rsidR="00A43842" w:rsidRPr="000712BB" w:rsidRDefault="00A43842" w:rsidP="001E3BD5">
            <w:pPr>
              <w:jc w:val="both"/>
              <w:rPr>
                <w:sz w:val="20"/>
                <w:szCs w:val="20"/>
              </w:rPr>
            </w:pPr>
            <w:r w:rsidRPr="000712BB">
              <w:rPr>
                <w:color w:val="000000"/>
                <w:sz w:val="20"/>
                <w:szCs w:val="20"/>
              </w:rPr>
              <w:t>Komunikační techniky a poradenství</w:t>
            </w:r>
            <w:r w:rsidR="0029429E" w:rsidRPr="000712BB">
              <w:rPr>
                <w:color w:val="000000"/>
                <w:sz w:val="20"/>
                <w:szCs w:val="20"/>
              </w:rPr>
              <w:t xml:space="preserve"> (</w:t>
            </w:r>
            <w:r w:rsidR="0040503A" w:rsidRPr="000712BB">
              <w:rPr>
                <w:color w:val="000000"/>
                <w:sz w:val="20"/>
                <w:szCs w:val="20"/>
              </w:rPr>
              <w:t xml:space="preserve">garant, </w:t>
            </w:r>
            <w:r w:rsidR="0029429E" w:rsidRPr="000712BB">
              <w:rPr>
                <w:color w:val="000000"/>
                <w:sz w:val="20"/>
                <w:szCs w:val="20"/>
              </w:rPr>
              <w:t>semináře</w:t>
            </w:r>
            <w:r w:rsidR="001E3BD5" w:rsidRPr="000712BB">
              <w:rPr>
                <w:color w:val="000000"/>
                <w:sz w:val="20"/>
                <w:szCs w:val="20"/>
              </w:rPr>
              <w:t xml:space="preserve"> </w:t>
            </w:r>
            <w:r w:rsidR="001E3BD5" w:rsidRPr="000712BB">
              <w:rPr>
                <w:sz w:val="20"/>
                <w:szCs w:val="20"/>
              </w:rPr>
              <w:t>50 %</w:t>
            </w:r>
            <w:r w:rsidR="0029429E" w:rsidRPr="000712BB">
              <w:rPr>
                <w:color w:val="000000"/>
                <w:sz w:val="20"/>
                <w:szCs w:val="20"/>
              </w:rPr>
              <w:t>)</w:t>
            </w:r>
          </w:p>
        </w:tc>
      </w:tr>
      <w:tr w:rsidR="00A43842" w:rsidRPr="000712BB" w14:paraId="741C7510" w14:textId="77777777" w:rsidTr="00B11784">
        <w:tc>
          <w:tcPr>
            <w:tcW w:w="9859" w:type="dxa"/>
            <w:gridSpan w:val="11"/>
            <w:shd w:val="clear" w:color="auto" w:fill="F7CAAC"/>
          </w:tcPr>
          <w:p w14:paraId="23B8658C"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7DCDCDEB" w14:textId="77777777" w:rsidTr="00CE67CB">
        <w:trPr>
          <w:trHeight w:val="548"/>
        </w:trPr>
        <w:tc>
          <w:tcPr>
            <w:tcW w:w="9859" w:type="dxa"/>
            <w:gridSpan w:val="11"/>
          </w:tcPr>
          <w:p w14:paraId="02C3D26A" w14:textId="439F7D2C" w:rsidR="00A43842" w:rsidRPr="000712BB" w:rsidRDefault="00A43842" w:rsidP="00E232D0">
            <w:pPr>
              <w:jc w:val="both"/>
              <w:rPr>
                <w:color w:val="000000"/>
                <w:sz w:val="20"/>
                <w:szCs w:val="20"/>
              </w:rPr>
            </w:pPr>
            <w:r w:rsidRPr="000712BB">
              <w:rPr>
                <w:color w:val="000000"/>
                <w:sz w:val="20"/>
                <w:szCs w:val="20"/>
              </w:rPr>
              <w:t>2013</w:t>
            </w:r>
            <w:r w:rsidR="00E232D0" w:rsidRPr="000712BB">
              <w:rPr>
                <w:color w:val="000000"/>
                <w:sz w:val="20"/>
                <w:szCs w:val="20"/>
              </w:rPr>
              <w:t xml:space="preserve">: </w:t>
            </w:r>
            <w:r w:rsidR="00CE67CB" w:rsidRPr="000712BB">
              <w:rPr>
                <w:sz w:val="20"/>
                <w:szCs w:val="20"/>
              </w:rPr>
              <w:t>Sociální pedagogika a poradenství, MU v Brně, Filozofická fakulta (Mgr.)</w:t>
            </w:r>
          </w:p>
          <w:p w14:paraId="1D8B2316" w14:textId="68383000" w:rsidR="00A43842" w:rsidRPr="000712BB" w:rsidRDefault="00A43842" w:rsidP="00CE67CB">
            <w:pPr>
              <w:jc w:val="both"/>
              <w:rPr>
                <w:b/>
                <w:sz w:val="20"/>
                <w:szCs w:val="20"/>
              </w:rPr>
            </w:pPr>
            <w:r w:rsidRPr="000712BB">
              <w:rPr>
                <w:color w:val="000000"/>
                <w:sz w:val="20"/>
                <w:szCs w:val="20"/>
              </w:rPr>
              <w:t>2011</w:t>
            </w:r>
            <w:r w:rsidR="00E232D0" w:rsidRPr="000712BB">
              <w:rPr>
                <w:color w:val="000000"/>
                <w:sz w:val="20"/>
                <w:szCs w:val="20"/>
              </w:rPr>
              <w:t>:</w:t>
            </w:r>
            <w:r w:rsidR="00CE67CB" w:rsidRPr="000712BB">
              <w:rPr>
                <w:color w:val="000000"/>
                <w:sz w:val="20"/>
                <w:szCs w:val="20"/>
              </w:rPr>
              <w:t xml:space="preserve"> Arteterapie, MU v Brně, Pedagogická fakulta. (celoživotní vzdělávání)</w:t>
            </w:r>
          </w:p>
        </w:tc>
      </w:tr>
      <w:tr w:rsidR="00A43842" w:rsidRPr="000712BB" w14:paraId="4BAEE0F2" w14:textId="77777777" w:rsidTr="00B11784">
        <w:tc>
          <w:tcPr>
            <w:tcW w:w="9859" w:type="dxa"/>
            <w:gridSpan w:val="11"/>
            <w:shd w:val="clear" w:color="auto" w:fill="F7CAAC"/>
          </w:tcPr>
          <w:p w14:paraId="5B61A2C9"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7C2CEAD7" w14:textId="77777777" w:rsidTr="00B11784">
        <w:trPr>
          <w:trHeight w:val="1090"/>
        </w:trPr>
        <w:tc>
          <w:tcPr>
            <w:tcW w:w="9859" w:type="dxa"/>
            <w:gridSpan w:val="11"/>
          </w:tcPr>
          <w:p w14:paraId="0EF87B49" w14:textId="6E258860" w:rsidR="00A43842" w:rsidRPr="000712BB" w:rsidRDefault="00A43842" w:rsidP="00E232D0">
            <w:pPr>
              <w:jc w:val="both"/>
              <w:rPr>
                <w:color w:val="000000"/>
                <w:sz w:val="20"/>
                <w:szCs w:val="20"/>
              </w:rPr>
            </w:pPr>
            <w:r w:rsidRPr="000712BB">
              <w:rPr>
                <w:color w:val="000000"/>
                <w:sz w:val="20"/>
                <w:szCs w:val="20"/>
              </w:rPr>
              <w:t>2020–dosud</w:t>
            </w:r>
            <w:r w:rsidR="00E232D0" w:rsidRPr="000712BB">
              <w:rPr>
                <w:color w:val="000000"/>
                <w:sz w:val="20"/>
                <w:szCs w:val="20"/>
              </w:rPr>
              <w:t xml:space="preserve">: </w:t>
            </w:r>
            <w:r w:rsidRPr="000712BB">
              <w:rPr>
                <w:color w:val="000000"/>
                <w:sz w:val="20"/>
                <w:szCs w:val="20"/>
              </w:rPr>
              <w:t>Psychoterapeut,</w:t>
            </w:r>
            <w:r w:rsidR="00E232D0" w:rsidRPr="000712BB">
              <w:rPr>
                <w:color w:val="000000"/>
                <w:sz w:val="20"/>
                <w:szCs w:val="20"/>
              </w:rPr>
              <w:t xml:space="preserve"> </w:t>
            </w:r>
            <w:r w:rsidRPr="000712BB">
              <w:rPr>
                <w:color w:val="000000"/>
                <w:sz w:val="20"/>
                <w:szCs w:val="20"/>
              </w:rPr>
              <w:t>soukromá</w:t>
            </w:r>
            <w:r w:rsidR="00E232D0" w:rsidRPr="000712BB">
              <w:rPr>
                <w:color w:val="000000"/>
                <w:sz w:val="20"/>
                <w:szCs w:val="20"/>
              </w:rPr>
              <w:t xml:space="preserve"> </w:t>
            </w:r>
            <w:r w:rsidRPr="000712BB">
              <w:rPr>
                <w:color w:val="000000"/>
                <w:sz w:val="20"/>
                <w:szCs w:val="20"/>
              </w:rPr>
              <w:t>terapeutická praxe (neveshlavu.cz, kratka-psychoterapie.cz)</w:t>
            </w:r>
          </w:p>
          <w:p w14:paraId="6D9E4B0D" w14:textId="164A39BB" w:rsidR="00A43842" w:rsidRPr="000712BB" w:rsidRDefault="00A43842" w:rsidP="00E232D0">
            <w:pPr>
              <w:jc w:val="both"/>
              <w:rPr>
                <w:color w:val="000000"/>
                <w:sz w:val="20"/>
                <w:szCs w:val="20"/>
              </w:rPr>
            </w:pPr>
            <w:r w:rsidRPr="000712BB">
              <w:rPr>
                <w:color w:val="000000"/>
                <w:sz w:val="20"/>
                <w:szCs w:val="20"/>
              </w:rPr>
              <w:t>2018–dosud</w:t>
            </w:r>
            <w:r w:rsidR="00E232D0" w:rsidRPr="000712BB">
              <w:rPr>
                <w:color w:val="000000"/>
                <w:sz w:val="20"/>
                <w:szCs w:val="20"/>
              </w:rPr>
              <w:t xml:space="preserve">: </w:t>
            </w:r>
            <w:r w:rsidRPr="000712BB">
              <w:rPr>
                <w:color w:val="000000"/>
                <w:sz w:val="20"/>
                <w:szCs w:val="20"/>
              </w:rPr>
              <w:t>Externí vyučující, Ústav pedagog</w:t>
            </w:r>
            <w:r w:rsidR="00343631" w:rsidRPr="000712BB">
              <w:rPr>
                <w:color w:val="000000"/>
                <w:sz w:val="20"/>
                <w:szCs w:val="20"/>
              </w:rPr>
              <w:t>ických věd, Filoz</w:t>
            </w:r>
            <w:r w:rsidRPr="000712BB">
              <w:rPr>
                <w:color w:val="000000"/>
                <w:sz w:val="20"/>
                <w:szCs w:val="20"/>
              </w:rPr>
              <w:t>ofická fakulta, Masarykova univerzita, Vedení předmětu Komunikace v poradenské práci</w:t>
            </w:r>
          </w:p>
          <w:p w14:paraId="6CB22004" w14:textId="5D6EB0CB" w:rsidR="00A43842" w:rsidRPr="000712BB" w:rsidRDefault="00A43842" w:rsidP="00E232D0">
            <w:pPr>
              <w:jc w:val="both"/>
              <w:rPr>
                <w:color w:val="000000"/>
                <w:sz w:val="20"/>
                <w:szCs w:val="20"/>
              </w:rPr>
            </w:pPr>
            <w:r w:rsidRPr="000712BB">
              <w:rPr>
                <w:color w:val="000000"/>
                <w:sz w:val="20"/>
                <w:szCs w:val="20"/>
              </w:rPr>
              <w:t>2016–</w:t>
            </w:r>
            <w:r w:rsidR="00E232D0" w:rsidRPr="000712BB">
              <w:rPr>
                <w:color w:val="000000"/>
                <w:sz w:val="20"/>
                <w:szCs w:val="20"/>
              </w:rPr>
              <w:t>2018: Konzultant</w:t>
            </w:r>
            <w:r w:rsidRPr="000712BB">
              <w:rPr>
                <w:color w:val="000000"/>
                <w:sz w:val="20"/>
                <w:szCs w:val="20"/>
              </w:rPr>
              <w:t xml:space="preserve"> linky důvěry, Modrá linka, Brno</w:t>
            </w:r>
          </w:p>
          <w:p w14:paraId="088321AF" w14:textId="58638D3B" w:rsidR="00A43842" w:rsidRPr="000712BB" w:rsidRDefault="00A43842" w:rsidP="00E232D0">
            <w:pPr>
              <w:jc w:val="both"/>
              <w:rPr>
                <w:color w:val="000000"/>
                <w:sz w:val="20"/>
                <w:szCs w:val="20"/>
              </w:rPr>
            </w:pPr>
            <w:r w:rsidRPr="000712BB">
              <w:rPr>
                <w:color w:val="000000"/>
                <w:sz w:val="20"/>
                <w:szCs w:val="20"/>
              </w:rPr>
              <w:t>2012–</w:t>
            </w:r>
            <w:r w:rsidR="00E232D0" w:rsidRPr="000712BB">
              <w:rPr>
                <w:color w:val="000000"/>
                <w:sz w:val="20"/>
                <w:szCs w:val="20"/>
              </w:rPr>
              <w:t>2015: Poskytování</w:t>
            </w:r>
            <w:r w:rsidRPr="000712BB">
              <w:rPr>
                <w:color w:val="000000"/>
                <w:sz w:val="20"/>
                <w:szCs w:val="20"/>
              </w:rPr>
              <w:t xml:space="preserve"> krizové intervence klientům prostřednictvím telefonu, Skypu, e-mailu a chatu</w:t>
            </w:r>
          </w:p>
          <w:p w14:paraId="29AFDD2A" w14:textId="0115D967" w:rsidR="00A43842" w:rsidRPr="000712BB" w:rsidRDefault="00E232D0" w:rsidP="00E232D0">
            <w:pPr>
              <w:jc w:val="both"/>
              <w:rPr>
                <w:color w:val="000000"/>
                <w:sz w:val="20"/>
                <w:szCs w:val="20"/>
              </w:rPr>
            </w:pPr>
            <w:r w:rsidRPr="000712BB">
              <w:rPr>
                <w:color w:val="000000"/>
                <w:sz w:val="20"/>
                <w:szCs w:val="20"/>
              </w:rPr>
              <w:t>2013–</w:t>
            </w:r>
            <w:r w:rsidR="00A43842" w:rsidRPr="000712BB">
              <w:rPr>
                <w:color w:val="000000"/>
                <w:sz w:val="20"/>
                <w:szCs w:val="20"/>
              </w:rPr>
              <w:t>2015</w:t>
            </w:r>
            <w:r w:rsidRPr="000712BB">
              <w:rPr>
                <w:color w:val="000000"/>
                <w:sz w:val="20"/>
                <w:szCs w:val="20"/>
              </w:rPr>
              <w:t xml:space="preserve">: </w:t>
            </w:r>
            <w:r w:rsidR="00A43842" w:rsidRPr="000712BB">
              <w:rPr>
                <w:color w:val="000000"/>
                <w:sz w:val="20"/>
                <w:szCs w:val="20"/>
              </w:rPr>
              <w:t>Sociální pracovník, Liga vozíčkářů, Brno</w:t>
            </w:r>
          </w:p>
          <w:p w14:paraId="5AC45CA3" w14:textId="3276233B" w:rsidR="00A43842" w:rsidRPr="000712BB" w:rsidRDefault="00A43842" w:rsidP="00E232D0">
            <w:pPr>
              <w:jc w:val="both"/>
              <w:rPr>
                <w:color w:val="000000"/>
                <w:sz w:val="20"/>
                <w:szCs w:val="20"/>
              </w:rPr>
            </w:pPr>
            <w:r w:rsidRPr="000712BB">
              <w:rPr>
                <w:color w:val="000000"/>
                <w:sz w:val="20"/>
                <w:szCs w:val="20"/>
              </w:rPr>
              <w:t>Poradna pro život s postižením – poskytování osobního, internetového a telefonického odborného sociálního poradenství pro OZP, pořádání a lektorování informačních besed</w:t>
            </w:r>
            <w:r w:rsidR="00F76198" w:rsidRPr="000712BB">
              <w:rPr>
                <w:color w:val="000000"/>
                <w:sz w:val="20"/>
                <w:szCs w:val="20"/>
              </w:rPr>
              <w:t>.</w:t>
            </w:r>
          </w:p>
          <w:p w14:paraId="3A22C4E3" w14:textId="2E1AA74A" w:rsidR="00A43842" w:rsidRPr="000712BB" w:rsidRDefault="00A43842" w:rsidP="00E232D0">
            <w:pPr>
              <w:jc w:val="both"/>
              <w:rPr>
                <w:color w:val="000000"/>
                <w:sz w:val="20"/>
                <w:szCs w:val="20"/>
              </w:rPr>
            </w:pPr>
            <w:r w:rsidRPr="000712BB">
              <w:rPr>
                <w:color w:val="000000"/>
                <w:sz w:val="20"/>
                <w:szCs w:val="20"/>
              </w:rPr>
              <w:t>Sociální rehabilitace – poskytování podpory v rozvoji dovedností, které lidem se zdravotním postižením umožňují být samostatní v každodenním životě (především při hledání práce, vhodného bydlení, vzdělávání, trávení volného času apod.)</w:t>
            </w:r>
            <w:r w:rsidR="00E232D0" w:rsidRPr="000712BB">
              <w:rPr>
                <w:color w:val="000000"/>
                <w:sz w:val="20"/>
                <w:szCs w:val="20"/>
              </w:rPr>
              <w:t>.</w:t>
            </w:r>
          </w:p>
          <w:p w14:paraId="62E812FA" w14:textId="5196B66C" w:rsidR="00A43842" w:rsidRPr="000712BB" w:rsidRDefault="00A43842" w:rsidP="00B11784">
            <w:pPr>
              <w:jc w:val="both"/>
              <w:rPr>
                <w:sz w:val="20"/>
                <w:szCs w:val="20"/>
              </w:rPr>
            </w:pPr>
            <w:r w:rsidRPr="000712BB">
              <w:rPr>
                <w:color w:val="000000"/>
                <w:sz w:val="20"/>
                <w:szCs w:val="20"/>
              </w:rPr>
              <w:t>09/2011–12/2012</w:t>
            </w:r>
            <w:r w:rsidR="00E232D0" w:rsidRPr="000712BB">
              <w:rPr>
                <w:color w:val="000000"/>
                <w:sz w:val="20"/>
                <w:szCs w:val="20"/>
              </w:rPr>
              <w:t xml:space="preserve">: </w:t>
            </w:r>
            <w:r w:rsidRPr="000712BB">
              <w:rPr>
                <w:color w:val="000000"/>
                <w:sz w:val="20"/>
                <w:szCs w:val="20"/>
              </w:rPr>
              <w:t>Lektor programů primární prevence na ZŠ a SŠ, Poradenské centrum pro drogové a jiné závislosti, Brno</w:t>
            </w:r>
          </w:p>
        </w:tc>
      </w:tr>
      <w:tr w:rsidR="00A43842" w:rsidRPr="000712BB" w14:paraId="6EFB5919" w14:textId="77777777" w:rsidTr="00B11784">
        <w:trPr>
          <w:trHeight w:val="250"/>
        </w:trPr>
        <w:tc>
          <w:tcPr>
            <w:tcW w:w="9859" w:type="dxa"/>
            <w:gridSpan w:val="11"/>
            <w:shd w:val="clear" w:color="auto" w:fill="F7CAAC"/>
          </w:tcPr>
          <w:p w14:paraId="623A3B21"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02CF5D4F" w14:textId="77777777" w:rsidTr="00B11784">
        <w:trPr>
          <w:trHeight w:val="163"/>
        </w:trPr>
        <w:tc>
          <w:tcPr>
            <w:tcW w:w="9859" w:type="dxa"/>
            <w:gridSpan w:val="11"/>
          </w:tcPr>
          <w:p w14:paraId="3B95F471" w14:textId="77777777" w:rsidR="00A43842" w:rsidRPr="000712BB" w:rsidRDefault="00A43842" w:rsidP="00B11784">
            <w:pPr>
              <w:jc w:val="both"/>
              <w:rPr>
                <w:sz w:val="20"/>
                <w:szCs w:val="20"/>
              </w:rPr>
            </w:pPr>
          </w:p>
        </w:tc>
      </w:tr>
      <w:tr w:rsidR="00A43842" w:rsidRPr="000712BB" w14:paraId="1DADD3FB" w14:textId="77777777" w:rsidTr="009F5BC6">
        <w:trPr>
          <w:cantSplit/>
        </w:trPr>
        <w:tc>
          <w:tcPr>
            <w:tcW w:w="3347" w:type="dxa"/>
            <w:gridSpan w:val="2"/>
            <w:tcBorders>
              <w:top w:val="single" w:sz="12" w:space="0" w:color="auto"/>
            </w:tcBorders>
            <w:shd w:val="clear" w:color="auto" w:fill="F7CAAC"/>
          </w:tcPr>
          <w:p w14:paraId="683B5366"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46FB56A2"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333768E2"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FBF6C62"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179509EA" w14:textId="77777777" w:rsidTr="009F5BC6">
        <w:trPr>
          <w:cantSplit/>
        </w:trPr>
        <w:tc>
          <w:tcPr>
            <w:tcW w:w="3347" w:type="dxa"/>
            <w:gridSpan w:val="2"/>
          </w:tcPr>
          <w:p w14:paraId="30A9F8B6" w14:textId="77777777" w:rsidR="00A43842" w:rsidRPr="000712BB" w:rsidRDefault="00A43842" w:rsidP="00B11784">
            <w:pPr>
              <w:jc w:val="both"/>
              <w:rPr>
                <w:sz w:val="20"/>
                <w:szCs w:val="20"/>
              </w:rPr>
            </w:pPr>
          </w:p>
        </w:tc>
        <w:tc>
          <w:tcPr>
            <w:tcW w:w="2073" w:type="dxa"/>
            <w:gridSpan w:val="2"/>
          </w:tcPr>
          <w:p w14:paraId="03B71E43"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23109009"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D727CBD"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3C2845D6"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700C0126" w14:textId="77777777" w:rsidR="00A43842" w:rsidRPr="000712BB" w:rsidRDefault="00A43842" w:rsidP="00B11784">
            <w:pPr>
              <w:jc w:val="both"/>
              <w:rPr>
                <w:b/>
                <w:sz w:val="20"/>
                <w:szCs w:val="20"/>
              </w:rPr>
            </w:pPr>
            <w:r w:rsidRPr="000712BB">
              <w:rPr>
                <w:b/>
                <w:sz w:val="20"/>
                <w:szCs w:val="20"/>
              </w:rPr>
              <w:t>ostatní</w:t>
            </w:r>
          </w:p>
        </w:tc>
      </w:tr>
      <w:tr w:rsidR="00A43842" w:rsidRPr="000712BB" w14:paraId="26B6D7F5" w14:textId="77777777" w:rsidTr="009F5BC6">
        <w:trPr>
          <w:cantSplit/>
          <w:trHeight w:val="70"/>
        </w:trPr>
        <w:tc>
          <w:tcPr>
            <w:tcW w:w="3347" w:type="dxa"/>
            <w:gridSpan w:val="2"/>
            <w:shd w:val="clear" w:color="auto" w:fill="F7CAAC"/>
          </w:tcPr>
          <w:p w14:paraId="4BAA1A44"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57BE8EC0"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447732BE"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2BE27871" w14:textId="77777777" w:rsidR="00A43842" w:rsidRPr="000712BB" w:rsidRDefault="00A43842" w:rsidP="00B11784">
            <w:pPr>
              <w:jc w:val="both"/>
              <w:rPr>
                <w:b/>
                <w:sz w:val="20"/>
                <w:szCs w:val="20"/>
              </w:rPr>
            </w:pPr>
          </w:p>
        </w:tc>
        <w:tc>
          <w:tcPr>
            <w:tcW w:w="850" w:type="dxa"/>
            <w:vMerge w:val="restart"/>
          </w:tcPr>
          <w:p w14:paraId="2A336397" w14:textId="77777777" w:rsidR="00A43842" w:rsidRPr="000712BB" w:rsidRDefault="00A43842" w:rsidP="00B11784">
            <w:pPr>
              <w:jc w:val="both"/>
              <w:rPr>
                <w:b/>
                <w:sz w:val="20"/>
                <w:szCs w:val="20"/>
              </w:rPr>
            </w:pPr>
          </w:p>
        </w:tc>
        <w:tc>
          <w:tcPr>
            <w:tcW w:w="754" w:type="dxa"/>
            <w:vMerge w:val="restart"/>
          </w:tcPr>
          <w:p w14:paraId="108057D9" w14:textId="77777777" w:rsidR="00A43842" w:rsidRPr="000712BB" w:rsidRDefault="00A43842" w:rsidP="00B11784">
            <w:pPr>
              <w:jc w:val="both"/>
              <w:rPr>
                <w:b/>
                <w:sz w:val="20"/>
                <w:szCs w:val="20"/>
              </w:rPr>
            </w:pPr>
          </w:p>
        </w:tc>
      </w:tr>
      <w:tr w:rsidR="00A43842" w:rsidRPr="000712BB" w14:paraId="6E70C51E" w14:textId="77777777" w:rsidTr="009F5BC6">
        <w:trPr>
          <w:trHeight w:val="205"/>
        </w:trPr>
        <w:tc>
          <w:tcPr>
            <w:tcW w:w="3347" w:type="dxa"/>
            <w:gridSpan w:val="2"/>
          </w:tcPr>
          <w:p w14:paraId="4F87875A" w14:textId="77777777" w:rsidR="00A43842" w:rsidRPr="000712BB" w:rsidRDefault="00A43842" w:rsidP="00B11784">
            <w:pPr>
              <w:jc w:val="both"/>
              <w:rPr>
                <w:sz w:val="20"/>
                <w:szCs w:val="20"/>
              </w:rPr>
            </w:pPr>
          </w:p>
        </w:tc>
        <w:tc>
          <w:tcPr>
            <w:tcW w:w="2073" w:type="dxa"/>
            <w:gridSpan w:val="2"/>
          </w:tcPr>
          <w:p w14:paraId="1D606E20"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176D80B8"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5EEFC412" w14:textId="77777777" w:rsidR="00A43842" w:rsidRPr="000712BB" w:rsidRDefault="00A43842" w:rsidP="00B11784">
            <w:pPr>
              <w:rPr>
                <w:b/>
                <w:sz w:val="20"/>
                <w:szCs w:val="20"/>
              </w:rPr>
            </w:pPr>
          </w:p>
        </w:tc>
        <w:tc>
          <w:tcPr>
            <w:tcW w:w="850" w:type="dxa"/>
            <w:vMerge/>
            <w:vAlign w:val="center"/>
          </w:tcPr>
          <w:p w14:paraId="2F41CD58" w14:textId="77777777" w:rsidR="00A43842" w:rsidRPr="000712BB" w:rsidRDefault="00A43842" w:rsidP="00B11784">
            <w:pPr>
              <w:rPr>
                <w:b/>
                <w:sz w:val="20"/>
                <w:szCs w:val="20"/>
              </w:rPr>
            </w:pPr>
          </w:p>
        </w:tc>
        <w:tc>
          <w:tcPr>
            <w:tcW w:w="754" w:type="dxa"/>
            <w:vMerge/>
            <w:vAlign w:val="center"/>
          </w:tcPr>
          <w:p w14:paraId="0A6F648A" w14:textId="77777777" w:rsidR="00A43842" w:rsidRPr="000712BB" w:rsidRDefault="00A43842" w:rsidP="00B11784">
            <w:pPr>
              <w:rPr>
                <w:b/>
                <w:sz w:val="20"/>
                <w:szCs w:val="20"/>
              </w:rPr>
            </w:pPr>
          </w:p>
        </w:tc>
      </w:tr>
      <w:tr w:rsidR="00A43842" w:rsidRPr="000712BB" w14:paraId="78BAEFCC" w14:textId="77777777" w:rsidTr="00B11784">
        <w:tc>
          <w:tcPr>
            <w:tcW w:w="9859" w:type="dxa"/>
            <w:gridSpan w:val="11"/>
            <w:shd w:val="clear" w:color="auto" w:fill="F7CAAC"/>
          </w:tcPr>
          <w:p w14:paraId="7746F892"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F41C647" w14:textId="77777777" w:rsidTr="00B11784">
        <w:trPr>
          <w:trHeight w:val="2347"/>
        </w:trPr>
        <w:tc>
          <w:tcPr>
            <w:tcW w:w="9859" w:type="dxa"/>
            <w:gridSpan w:val="11"/>
          </w:tcPr>
          <w:p w14:paraId="368E6191" w14:textId="005E08B8" w:rsidR="00A43842" w:rsidRPr="000712BB" w:rsidRDefault="00A43842" w:rsidP="00343631">
            <w:pPr>
              <w:jc w:val="both"/>
              <w:rPr>
                <w:b/>
                <w:sz w:val="20"/>
                <w:szCs w:val="20"/>
              </w:rPr>
            </w:pPr>
            <w:r w:rsidRPr="000712BB">
              <w:rPr>
                <w:sz w:val="20"/>
                <w:szCs w:val="20"/>
              </w:rPr>
              <w:t xml:space="preserve">Mgr. Veronika Krátká má přes 10 let praxe v oblasti pomáhajících profesí, kde získala zkušenosti v tématech </w:t>
            </w:r>
            <w:r w:rsidR="00F76198" w:rsidRPr="000712BB">
              <w:rPr>
                <w:sz w:val="20"/>
                <w:szCs w:val="20"/>
              </w:rPr>
              <w:t>sociální a</w:t>
            </w:r>
            <w:r w:rsidRPr="000712BB">
              <w:rPr>
                <w:sz w:val="20"/>
                <w:szCs w:val="20"/>
              </w:rPr>
              <w:t xml:space="preserve"> terapeutické práce s lidmi, komunikace a lektorské činnosti. Pracovala několik let jako sociální pracovnice v Poradně pro život s postižením Ligy vozíčkářů, dále jako krizová interventka na Modré lince a v současné chvíli provozuje soukromou psychoterapeutickou praxi v Brně a v Telnici u Brna. Pracuje pod pravidelnou supervizí a je řádnou členkou České asociace pro psychoterapii. Na Filozofické fakultě Masarykovy univerzity působí jako externí vyučující kurzu Komunikace v poradenské </w:t>
            </w:r>
            <w:r w:rsidR="00F76198" w:rsidRPr="000712BB">
              <w:rPr>
                <w:sz w:val="20"/>
                <w:szCs w:val="20"/>
              </w:rPr>
              <w:t>práci a</w:t>
            </w:r>
            <w:r w:rsidRPr="000712BB">
              <w:rPr>
                <w:sz w:val="20"/>
                <w:szCs w:val="20"/>
              </w:rPr>
              <w:t xml:space="preserve"> je asistentkou lektora (neboli lektorkou ve výcviku) v psychoterapeutickém výcviku TRASA 21 akreditovaném Českou asociací pro psychoterapii. Rovněž je členkou ve Společnosti transformační systemické terapie Virginie Satirové Česká republika, z. s., kde je </w:t>
            </w:r>
            <w:r w:rsidR="00343631" w:rsidRPr="000712BB">
              <w:rPr>
                <w:sz w:val="20"/>
                <w:szCs w:val="20"/>
              </w:rPr>
              <w:t>členkou</w:t>
            </w:r>
            <w:r w:rsidRPr="000712BB">
              <w:rPr>
                <w:sz w:val="20"/>
                <w:szCs w:val="20"/>
              </w:rPr>
              <w:t xml:space="preserve"> etické komise. Po celou dobu své profesní kariéry se pravidelně a systematicky vzdělává na dalších kurzech a školeních (absolventka čtyřletého psychoterapeutického výcviku MOVISA IV, výcviku v chatovém poradenství, výcviku v krizové intervenci, kurzů osobnostního i profesního rozvoje, práce s </w:t>
            </w:r>
            <w:r w:rsidR="00F76198" w:rsidRPr="000712BB">
              <w:rPr>
                <w:sz w:val="20"/>
                <w:szCs w:val="20"/>
              </w:rPr>
              <w:t>traumatem</w:t>
            </w:r>
            <w:r w:rsidRPr="000712BB">
              <w:rPr>
                <w:sz w:val="20"/>
                <w:szCs w:val="20"/>
              </w:rPr>
              <w:t xml:space="preserve"> atd.).</w:t>
            </w:r>
          </w:p>
        </w:tc>
      </w:tr>
      <w:tr w:rsidR="00A43842" w:rsidRPr="000712BB" w14:paraId="306A75EB" w14:textId="77777777" w:rsidTr="00B11784">
        <w:trPr>
          <w:trHeight w:val="218"/>
        </w:trPr>
        <w:tc>
          <w:tcPr>
            <w:tcW w:w="9859" w:type="dxa"/>
            <w:gridSpan w:val="11"/>
            <w:shd w:val="clear" w:color="auto" w:fill="F7CAAC"/>
          </w:tcPr>
          <w:p w14:paraId="69605A0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009E461E" w14:textId="77777777" w:rsidTr="00B11784">
        <w:trPr>
          <w:trHeight w:val="328"/>
        </w:trPr>
        <w:tc>
          <w:tcPr>
            <w:tcW w:w="9859" w:type="dxa"/>
            <w:gridSpan w:val="11"/>
          </w:tcPr>
          <w:p w14:paraId="7F3A74C3" w14:textId="77777777" w:rsidR="00A43842" w:rsidRPr="000712BB" w:rsidRDefault="00A43842" w:rsidP="00B11784">
            <w:pPr>
              <w:rPr>
                <w:b/>
                <w:sz w:val="20"/>
                <w:szCs w:val="20"/>
              </w:rPr>
            </w:pPr>
          </w:p>
        </w:tc>
      </w:tr>
      <w:tr w:rsidR="00A43842" w:rsidRPr="000712BB" w14:paraId="29405376" w14:textId="77777777" w:rsidTr="00BA53C2">
        <w:trPr>
          <w:cantSplit/>
          <w:trHeight w:val="470"/>
        </w:trPr>
        <w:tc>
          <w:tcPr>
            <w:tcW w:w="2518" w:type="dxa"/>
            <w:shd w:val="clear" w:color="auto" w:fill="F7CAAC"/>
          </w:tcPr>
          <w:p w14:paraId="52F4A851"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0EEA06D8" w14:textId="77777777" w:rsidR="00A43842" w:rsidRPr="000712BB" w:rsidRDefault="00A43842" w:rsidP="00B11784">
            <w:pPr>
              <w:jc w:val="both"/>
              <w:rPr>
                <w:sz w:val="20"/>
                <w:szCs w:val="20"/>
              </w:rPr>
            </w:pPr>
            <w:r w:rsidRPr="000712BB">
              <w:rPr>
                <w:sz w:val="20"/>
                <w:szCs w:val="20"/>
              </w:rPr>
              <w:t>Veronika Krátká v.</w:t>
            </w:r>
            <w:r w:rsidRPr="000712BB">
              <w:rPr>
                <w:spacing w:val="-3"/>
                <w:sz w:val="20"/>
                <w:szCs w:val="20"/>
              </w:rPr>
              <w:t xml:space="preserve"> </w:t>
            </w:r>
            <w:r w:rsidRPr="000712BB">
              <w:rPr>
                <w:sz w:val="20"/>
                <w:szCs w:val="20"/>
              </w:rPr>
              <w:t>r.</w:t>
            </w:r>
          </w:p>
        </w:tc>
        <w:tc>
          <w:tcPr>
            <w:tcW w:w="709" w:type="dxa"/>
            <w:shd w:val="clear" w:color="auto" w:fill="F7CAAC"/>
          </w:tcPr>
          <w:p w14:paraId="43153C20"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20B05F2F" w14:textId="77777777" w:rsidR="00A43842" w:rsidRPr="000712BB" w:rsidRDefault="00A43842" w:rsidP="00B11784">
            <w:pPr>
              <w:rPr>
                <w:sz w:val="20"/>
                <w:szCs w:val="20"/>
              </w:rPr>
            </w:pPr>
            <w:r w:rsidRPr="000712BB">
              <w:rPr>
                <w:sz w:val="20"/>
                <w:szCs w:val="20"/>
              </w:rPr>
              <w:t>06. 06. 2022</w:t>
            </w:r>
          </w:p>
        </w:tc>
      </w:tr>
    </w:tbl>
    <w:p w14:paraId="469CF973" w14:textId="27685430"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08729F01" w14:textId="77777777" w:rsidTr="00B11784">
        <w:tc>
          <w:tcPr>
            <w:tcW w:w="9859" w:type="dxa"/>
            <w:gridSpan w:val="11"/>
            <w:tcBorders>
              <w:bottom w:val="double" w:sz="4" w:space="0" w:color="auto"/>
            </w:tcBorders>
            <w:shd w:val="clear" w:color="auto" w:fill="BDD6EE"/>
          </w:tcPr>
          <w:p w14:paraId="0F1A8BD2"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7F928197" w14:textId="77777777" w:rsidTr="00B11784">
        <w:tc>
          <w:tcPr>
            <w:tcW w:w="2518" w:type="dxa"/>
            <w:tcBorders>
              <w:top w:val="double" w:sz="4" w:space="0" w:color="auto"/>
            </w:tcBorders>
            <w:shd w:val="clear" w:color="auto" w:fill="F7CAAC"/>
          </w:tcPr>
          <w:p w14:paraId="304AA72E"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3AFC63EE"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15E4DCE1" w14:textId="77777777" w:rsidTr="00B11784">
        <w:tc>
          <w:tcPr>
            <w:tcW w:w="2518" w:type="dxa"/>
            <w:shd w:val="clear" w:color="auto" w:fill="F7CAAC"/>
          </w:tcPr>
          <w:p w14:paraId="32827FC8"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36CF44C"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0615E7B" w14:textId="77777777" w:rsidTr="00B11784">
        <w:tc>
          <w:tcPr>
            <w:tcW w:w="2518" w:type="dxa"/>
            <w:shd w:val="clear" w:color="auto" w:fill="F7CAAC"/>
          </w:tcPr>
          <w:p w14:paraId="07FA7258"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2E013BD6"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5DD3F18" w14:textId="77777777" w:rsidTr="009F5BC6">
        <w:tc>
          <w:tcPr>
            <w:tcW w:w="2518" w:type="dxa"/>
            <w:shd w:val="clear" w:color="auto" w:fill="F7CAAC"/>
          </w:tcPr>
          <w:p w14:paraId="32725114"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669D2F2D" w14:textId="1F56B048" w:rsidR="00A43842" w:rsidRPr="000712BB" w:rsidRDefault="00A43842" w:rsidP="00B11784">
            <w:pPr>
              <w:jc w:val="both"/>
              <w:rPr>
                <w:sz w:val="20"/>
                <w:szCs w:val="20"/>
              </w:rPr>
            </w:pPr>
            <w:r w:rsidRPr="000712BB">
              <w:rPr>
                <w:sz w:val="20"/>
                <w:szCs w:val="20"/>
              </w:rPr>
              <w:t>Jiří Krátký</w:t>
            </w:r>
            <w:r w:rsidR="00A52E31" w:rsidRPr="000712BB">
              <w:rPr>
                <w:sz w:val="20"/>
                <w:szCs w:val="20"/>
              </w:rPr>
              <w:t xml:space="preserve"> – odborník z praxe, externista</w:t>
            </w:r>
          </w:p>
        </w:tc>
        <w:tc>
          <w:tcPr>
            <w:tcW w:w="926" w:type="dxa"/>
            <w:gridSpan w:val="2"/>
            <w:shd w:val="clear" w:color="auto" w:fill="F7CAAC"/>
          </w:tcPr>
          <w:p w14:paraId="3727C171"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0B34DBB4" w14:textId="77777777" w:rsidR="00A43842" w:rsidRPr="000712BB" w:rsidRDefault="00A43842" w:rsidP="00B11784">
            <w:pPr>
              <w:jc w:val="both"/>
              <w:rPr>
                <w:sz w:val="20"/>
                <w:szCs w:val="20"/>
              </w:rPr>
            </w:pPr>
            <w:r w:rsidRPr="000712BB">
              <w:rPr>
                <w:sz w:val="20"/>
                <w:szCs w:val="20"/>
              </w:rPr>
              <w:t>Ing.</w:t>
            </w:r>
          </w:p>
        </w:tc>
      </w:tr>
      <w:tr w:rsidR="00A43842" w:rsidRPr="000712BB" w14:paraId="53A5B884" w14:textId="77777777" w:rsidTr="009F5BC6">
        <w:tc>
          <w:tcPr>
            <w:tcW w:w="2518" w:type="dxa"/>
            <w:shd w:val="clear" w:color="auto" w:fill="F7CAAC"/>
          </w:tcPr>
          <w:p w14:paraId="13CA1FC3"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4C313D7A" w14:textId="77777777" w:rsidR="00A43842" w:rsidRPr="000712BB" w:rsidRDefault="00A43842" w:rsidP="00B11784">
            <w:pPr>
              <w:jc w:val="both"/>
              <w:rPr>
                <w:sz w:val="20"/>
                <w:szCs w:val="20"/>
              </w:rPr>
            </w:pPr>
            <w:r w:rsidRPr="000712BB">
              <w:rPr>
                <w:sz w:val="20"/>
                <w:szCs w:val="20"/>
              </w:rPr>
              <w:t>1978</w:t>
            </w:r>
          </w:p>
        </w:tc>
        <w:tc>
          <w:tcPr>
            <w:tcW w:w="1721" w:type="dxa"/>
            <w:shd w:val="clear" w:color="auto" w:fill="F7CAAC"/>
          </w:tcPr>
          <w:p w14:paraId="18104FA8"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44CCADCF" w14:textId="08C240DC"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7B34A680"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2DE48791" w14:textId="4F79ABDD"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3331A450"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279545A" w14:textId="77777777" w:rsidR="00A43842" w:rsidRPr="000712BB" w:rsidRDefault="00A43842" w:rsidP="00B11784">
            <w:pPr>
              <w:jc w:val="both"/>
              <w:rPr>
                <w:sz w:val="20"/>
                <w:szCs w:val="20"/>
              </w:rPr>
            </w:pPr>
          </w:p>
        </w:tc>
      </w:tr>
      <w:tr w:rsidR="00A43842" w:rsidRPr="000712BB" w14:paraId="7CAEB68D" w14:textId="77777777" w:rsidTr="009F5BC6">
        <w:tc>
          <w:tcPr>
            <w:tcW w:w="5068" w:type="dxa"/>
            <w:gridSpan w:val="3"/>
            <w:shd w:val="clear" w:color="auto" w:fill="F7CAAC"/>
          </w:tcPr>
          <w:p w14:paraId="17A48628"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1DBB7D15" w14:textId="17276418"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3CBA4C38"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20AE605" w14:textId="45DDD07A"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07273A51"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06F4E981" w14:textId="77777777" w:rsidR="00A43842" w:rsidRPr="000712BB" w:rsidRDefault="00A43842" w:rsidP="00B11784">
            <w:pPr>
              <w:jc w:val="both"/>
              <w:rPr>
                <w:sz w:val="20"/>
                <w:szCs w:val="20"/>
              </w:rPr>
            </w:pPr>
          </w:p>
        </w:tc>
      </w:tr>
      <w:tr w:rsidR="00A43842" w:rsidRPr="000712BB" w14:paraId="4E9BB800" w14:textId="77777777" w:rsidTr="00B11784">
        <w:tc>
          <w:tcPr>
            <w:tcW w:w="6060" w:type="dxa"/>
            <w:gridSpan w:val="5"/>
            <w:shd w:val="clear" w:color="auto" w:fill="F7CAAC"/>
          </w:tcPr>
          <w:p w14:paraId="559E445F"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33B1C1CF"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4564FF1C" w14:textId="77777777" w:rsidR="00A43842" w:rsidRPr="000712BB" w:rsidRDefault="00A43842" w:rsidP="00B11784">
            <w:pPr>
              <w:jc w:val="both"/>
              <w:rPr>
                <w:b/>
                <w:sz w:val="20"/>
                <w:szCs w:val="20"/>
              </w:rPr>
            </w:pPr>
            <w:r w:rsidRPr="000712BB">
              <w:rPr>
                <w:b/>
                <w:sz w:val="20"/>
                <w:szCs w:val="20"/>
              </w:rPr>
              <w:t>rozsah</w:t>
            </w:r>
          </w:p>
        </w:tc>
      </w:tr>
      <w:tr w:rsidR="00A43842" w:rsidRPr="000712BB" w14:paraId="361D596D" w14:textId="77777777" w:rsidTr="00B11784">
        <w:tc>
          <w:tcPr>
            <w:tcW w:w="6060" w:type="dxa"/>
            <w:gridSpan w:val="5"/>
          </w:tcPr>
          <w:p w14:paraId="46EEC83E" w14:textId="77777777" w:rsidR="00A43842" w:rsidRPr="000712BB" w:rsidRDefault="00A43842" w:rsidP="00B11784">
            <w:pPr>
              <w:jc w:val="both"/>
              <w:rPr>
                <w:sz w:val="20"/>
                <w:szCs w:val="20"/>
              </w:rPr>
            </w:pPr>
          </w:p>
        </w:tc>
        <w:tc>
          <w:tcPr>
            <w:tcW w:w="1703" w:type="dxa"/>
            <w:gridSpan w:val="3"/>
          </w:tcPr>
          <w:p w14:paraId="5184D01C" w14:textId="77777777" w:rsidR="00A43842" w:rsidRPr="000712BB" w:rsidRDefault="00A43842" w:rsidP="00B11784">
            <w:pPr>
              <w:jc w:val="both"/>
              <w:rPr>
                <w:sz w:val="20"/>
                <w:szCs w:val="20"/>
              </w:rPr>
            </w:pPr>
          </w:p>
        </w:tc>
        <w:tc>
          <w:tcPr>
            <w:tcW w:w="2096" w:type="dxa"/>
            <w:gridSpan w:val="3"/>
          </w:tcPr>
          <w:p w14:paraId="6F3096FD" w14:textId="77777777" w:rsidR="00A43842" w:rsidRPr="000712BB" w:rsidRDefault="00A43842" w:rsidP="00B11784">
            <w:pPr>
              <w:jc w:val="both"/>
              <w:rPr>
                <w:sz w:val="20"/>
                <w:szCs w:val="20"/>
              </w:rPr>
            </w:pPr>
          </w:p>
        </w:tc>
      </w:tr>
      <w:tr w:rsidR="00A43842" w:rsidRPr="000712BB" w14:paraId="598581F1" w14:textId="77777777" w:rsidTr="00B11784">
        <w:tc>
          <w:tcPr>
            <w:tcW w:w="9859" w:type="dxa"/>
            <w:gridSpan w:val="11"/>
            <w:shd w:val="clear" w:color="auto" w:fill="F7CAAC"/>
          </w:tcPr>
          <w:p w14:paraId="1EFC8BA2"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D816540" w14:textId="77777777" w:rsidTr="00B11784">
        <w:trPr>
          <w:trHeight w:val="236"/>
        </w:trPr>
        <w:tc>
          <w:tcPr>
            <w:tcW w:w="9859" w:type="dxa"/>
            <w:gridSpan w:val="11"/>
            <w:tcBorders>
              <w:top w:val="nil"/>
            </w:tcBorders>
          </w:tcPr>
          <w:p w14:paraId="71D6EE50" w14:textId="6B13F301" w:rsidR="00A43842" w:rsidRPr="000712BB" w:rsidRDefault="00A43842" w:rsidP="001E3BD5">
            <w:pPr>
              <w:jc w:val="both"/>
              <w:rPr>
                <w:sz w:val="20"/>
                <w:szCs w:val="20"/>
              </w:rPr>
            </w:pPr>
            <w:r w:rsidRPr="000712BB">
              <w:rPr>
                <w:sz w:val="20"/>
                <w:szCs w:val="20"/>
              </w:rPr>
              <w:t>Projektový management</w:t>
            </w:r>
            <w:r w:rsidR="0029429E" w:rsidRPr="000712BB">
              <w:rPr>
                <w:sz w:val="20"/>
                <w:szCs w:val="20"/>
              </w:rPr>
              <w:t xml:space="preserve"> (semináře</w:t>
            </w:r>
            <w:r w:rsidR="001E3BD5" w:rsidRPr="000712BB">
              <w:rPr>
                <w:sz w:val="20"/>
                <w:szCs w:val="20"/>
              </w:rPr>
              <w:t xml:space="preserve"> 50 %</w:t>
            </w:r>
            <w:r w:rsidR="0029429E" w:rsidRPr="000712BB">
              <w:rPr>
                <w:sz w:val="20"/>
                <w:szCs w:val="20"/>
              </w:rPr>
              <w:t>)</w:t>
            </w:r>
          </w:p>
        </w:tc>
      </w:tr>
      <w:tr w:rsidR="00A43842" w:rsidRPr="000712BB" w14:paraId="18DDE7B7" w14:textId="77777777" w:rsidTr="00B11784">
        <w:tc>
          <w:tcPr>
            <w:tcW w:w="9859" w:type="dxa"/>
            <w:gridSpan w:val="11"/>
            <w:shd w:val="clear" w:color="auto" w:fill="F7CAAC"/>
          </w:tcPr>
          <w:p w14:paraId="4816418F"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F667337" w14:textId="77777777" w:rsidTr="00B11784">
        <w:trPr>
          <w:trHeight w:val="171"/>
        </w:trPr>
        <w:tc>
          <w:tcPr>
            <w:tcW w:w="9859" w:type="dxa"/>
            <w:gridSpan w:val="11"/>
          </w:tcPr>
          <w:p w14:paraId="140F0604" w14:textId="77777777" w:rsidR="00A43842" w:rsidRPr="000712BB" w:rsidRDefault="00A43842" w:rsidP="00B11784">
            <w:pPr>
              <w:jc w:val="both"/>
              <w:rPr>
                <w:b/>
                <w:sz w:val="20"/>
                <w:szCs w:val="20"/>
              </w:rPr>
            </w:pPr>
            <w:r w:rsidRPr="000712BB">
              <w:rPr>
                <w:sz w:val="20"/>
                <w:szCs w:val="20"/>
              </w:rPr>
              <w:t>Univerzita Pardubice, Fakulta ekonomicko-správní, Ing. studijní program Hospodářská politika a správa</w:t>
            </w:r>
          </w:p>
        </w:tc>
      </w:tr>
      <w:tr w:rsidR="00A43842" w:rsidRPr="000712BB" w14:paraId="254A2D01" w14:textId="77777777" w:rsidTr="00B11784">
        <w:tc>
          <w:tcPr>
            <w:tcW w:w="9859" w:type="dxa"/>
            <w:gridSpan w:val="11"/>
            <w:shd w:val="clear" w:color="auto" w:fill="F7CAAC"/>
          </w:tcPr>
          <w:p w14:paraId="385EBB74"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010319A8" w14:textId="77777777" w:rsidTr="00B11784">
        <w:trPr>
          <w:trHeight w:val="830"/>
        </w:trPr>
        <w:tc>
          <w:tcPr>
            <w:tcW w:w="9859" w:type="dxa"/>
            <w:gridSpan w:val="11"/>
          </w:tcPr>
          <w:p w14:paraId="29AD4D5E" w14:textId="1259504B" w:rsidR="00A43842" w:rsidRPr="000712BB" w:rsidRDefault="00A43842" w:rsidP="00717818">
            <w:pPr>
              <w:jc w:val="both"/>
              <w:rPr>
                <w:sz w:val="20"/>
                <w:szCs w:val="20"/>
              </w:rPr>
            </w:pPr>
            <w:r w:rsidRPr="000712BB">
              <w:rPr>
                <w:sz w:val="20"/>
                <w:szCs w:val="20"/>
              </w:rPr>
              <w:t>2012–dosud</w:t>
            </w:r>
            <w:r w:rsidR="00717818" w:rsidRPr="000712BB">
              <w:rPr>
                <w:sz w:val="20"/>
                <w:szCs w:val="20"/>
              </w:rPr>
              <w:t xml:space="preserve">: </w:t>
            </w:r>
            <w:r w:rsidRPr="000712BB">
              <w:rPr>
                <w:sz w:val="20"/>
                <w:szCs w:val="20"/>
              </w:rPr>
              <w:t xml:space="preserve">Lektor projektového řízení </w:t>
            </w:r>
          </w:p>
          <w:p w14:paraId="0C219FFB" w14:textId="3E9DAD68" w:rsidR="00343631" w:rsidRPr="000712BB" w:rsidRDefault="00A43842" w:rsidP="00343631">
            <w:pPr>
              <w:jc w:val="both"/>
              <w:rPr>
                <w:sz w:val="20"/>
                <w:szCs w:val="20"/>
              </w:rPr>
            </w:pPr>
            <w:r w:rsidRPr="000712BB">
              <w:rPr>
                <w:sz w:val="20"/>
                <w:szCs w:val="20"/>
              </w:rPr>
              <w:t>2018–dosud</w:t>
            </w:r>
            <w:r w:rsidR="00717818" w:rsidRPr="000712BB">
              <w:rPr>
                <w:sz w:val="20"/>
                <w:szCs w:val="20"/>
              </w:rPr>
              <w:t>:</w:t>
            </w:r>
            <w:r w:rsidR="00371C5B" w:rsidRPr="000712BB">
              <w:rPr>
                <w:sz w:val="20"/>
                <w:szCs w:val="20"/>
              </w:rPr>
              <w:t xml:space="preserve"> </w:t>
            </w:r>
            <w:r w:rsidRPr="000712BB">
              <w:rPr>
                <w:sz w:val="20"/>
                <w:szCs w:val="20"/>
              </w:rPr>
              <w:t>P</w:t>
            </w:r>
            <w:r w:rsidR="00CE67CB" w:rsidRPr="000712BB">
              <w:rPr>
                <w:sz w:val="20"/>
                <w:szCs w:val="20"/>
              </w:rPr>
              <w:t>ředseda Certifikační rady IPMA Č</w:t>
            </w:r>
            <w:r w:rsidRPr="000712BB">
              <w:rPr>
                <w:sz w:val="20"/>
                <w:szCs w:val="20"/>
              </w:rPr>
              <w:t>eská republika, z.</w:t>
            </w:r>
            <w:r w:rsidR="00CE67CB" w:rsidRPr="000712BB">
              <w:rPr>
                <w:sz w:val="20"/>
                <w:szCs w:val="20"/>
              </w:rPr>
              <w:t xml:space="preserve"> </w:t>
            </w:r>
            <w:r w:rsidRPr="000712BB">
              <w:rPr>
                <w:sz w:val="20"/>
                <w:szCs w:val="20"/>
              </w:rPr>
              <w:t xml:space="preserve">s. </w:t>
            </w:r>
          </w:p>
          <w:p w14:paraId="44C73996" w14:textId="77777777" w:rsidR="00343631" w:rsidRPr="000712BB" w:rsidRDefault="00343631" w:rsidP="00343631">
            <w:pPr>
              <w:jc w:val="both"/>
              <w:rPr>
                <w:sz w:val="20"/>
                <w:szCs w:val="20"/>
              </w:rPr>
            </w:pPr>
            <w:r w:rsidRPr="000712BB">
              <w:rPr>
                <w:sz w:val="20"/>
                <w:szCs w:val="20"/>
              </w:rPr>
              <w:t xml:space="preserve">2016–2019: Viceprezident asociace projektových manažerů IPMA Česká republika, z. s. </w:t>
            </w:r>
          </w:p>
          <w:p w14:paraId="0628E631" w14:textId="77777777" w:rsidR="00A43842" w:rsidRPr="000712BB" w:rsidRDefault="00A43842" w:rsidP="00343631">
            <w:pPr>
              <w:rPr>
                <w:sz w:val="20"/>
                <w:szCs w:val="20"/>
              </w:rPr>
            </w:pPr>
          </w:p>
        </w:tc>
      </w:tr>
      <w:tr w:rsidR="00A43842" w:rsidRPr="000712BB" w14:paraId="54DAD8D2" w14:textId="77777777" w:rsidTr="00B11784">
        <w:trPr>
          <w:trHeight w:val="250"/>
        </w:trPr>
        <w:tc>
          <w:tcPr>
            <w:tcW w:w="9859" w:type="dxa"/>
            <w:gridSpan w:val="11"/>
            <w:shd w:val="clear" w:color="auto" w:fill="F7CAAC"/>
          </w:tcPr>
          <w:p w14:paraId="6EFC01B8"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66613425" w14:textId="77777777" w:rsidTr="00B11784">
        <w:trPr>
          <w:trHeight w:val="209"/>
        </w:trPr>
        <w:tc>
          <w:tcPr>
            <w:tcW w:w="9859" w:type="dxa"/>
            <w:gridSpan w:val="11"/>
          </w:tcPr>
          <w:p w14:paraId="6ABCC1BC" w14:textId="77777777" w:rsidR="00A43842" w:rsidRPr="000712BB" w:rsidRDefault="00A43842" w:rsidP="00B11784">
            <w:pPr>
              <w:jc w:val="both"/>
              <w:rPr>
                <w:sz w:val="20"/>
                <w:szCs w:val="20"/>
              </w:rPr>
            </w:pPr>
          </w:p>
        </w:tc>
      </w:tr>
      <w:tr w:rsidR="00A43842" w:rsidRPr="000712BB" w14:paraId="728E842B" w14:textId="77777777" w:rsidTr="009F5BC6">
        <w:trPr>
          <w:cantSplit/>
        </w:trPr>
        <w:tc>
          <w:tcPr>
            <w:tcW w:w="3347" w:type="dxa"/>
            <w:gridSpan w:val="2"/>
            <w:tcBorders>
              <w:top w:val="single" w:sz="12" w:space="0" w:color="auto"/>
            </w:tcBorders>
            <w:shd w:val="clear" w:color="auto" w:fill="F7CAAC"/>
          </w:tcPr>
          <w:p w14:paraId="3A1A4A08"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1D96DF8A"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00A6150"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9440C08"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7F739055" w14:textId="77777777" w:rsidTr="009F5BC6">
        <w:trPr>
          <w:cantSplit/>
        </w:trPr>
        <w:tc>
          <w:tcPr>
            <w:tcW w:w="3347" w:type="dxa"/>
            <w:gridSpan w:val="2"/>
          </w:tcPr>
          <w:p w14:paraId="607149B9" w14:textId="77777777" w:rsidR="00A43842" w:rsidRPr="000712BB" w:rsidRDefault="00A43842" w:rsidP="00B11784">
            <w:pPr>
              <w:jc w:val="both"/>
              <w:rPr>
                <w:sz w:val="20"/>
                <w:szCs w:val="20"/>
              </w:rPr>
            </w:pPr>
          </w:p>
        </w:tc>
        <w:tc>
          <w:tcPr>
            <w:tcW w:w="2073" w:type="dxa"/>
            <w:gridSpan w:val="2"/>
          </w:tcPr>
          <w:p w14:paraId="752631D2"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5552298B"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C1094D5"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332A9954"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0448FF37" w14:textId="77777777" w:rsidR="00A43842" w:rsidRPr="000712BB" w:rsidRDefault="00A43842" w:rsidP="00B11784">
            <w:pPr>
              <w:jc w:val="both"/>
              <w:rPr>
                <w:b/>
                <w:sz w:val="20"/>
                <w:szCs w:val="20"/>
              </w:rPr>
            </w:pPr>
            <w:r w:rsidRPr="000712BB">
              <w:rPr>
                <w:b/>
                <w:sz w:val="20"/>
                <w:szCs w:val="20"/>
              </w:rPr>
              <w:t>ostatní</w:t>
            </w:r>
          </w:p>
        </w:tc>
      </w:tr>
      <w:tr w:rsidR="00A43842" w:rsidRPr="000712BB" w14:paraId="18C39224" w14:textId="77777777" w:rsidTr="009F5BC6">
        <w:trPr>
          <w:cantSplit/>
          <w:trHeight w:val="70"/>
        </w:trPr>
        <w:tc>
          <w:tcPr>
            <w:tcW w:w="3347" w:type="dxa"/>
            <w:gridSpan w:val="2"/>
            <w:shd w:val="clear" w:color="auto" w:fill="F7CAAC"/>
          </w:tcPr>
          <w:p w14:paraId="0F75054B"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1758BDD4"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42772E9B"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7143B9D0" w14:textId="77777777" w:rsidR="00A43842" w:rsidRPr="000712BB" w:rsidRDefault="00A43842" w:rsidP="00B11784">
            <w:pPr>
              <w:jc w:val="both"/>
              <w:rPr>
                <w:b/>
                <w:sz w:val="20"/>
                <w:szCs w:val="20"/>
              </w:rPr>
            </w:pPr>
          </w:p>
        </w:tc>
        <w:tc>
          <w:tcPr>
            <w:tcW w:w="850" w:type="dxa"/>
            <w:vMerge w:val="restart"/>
          </w:tcPr>
          <w:p w14:paraId="4E3C41AB" w14:textId="77777777" w:rsidR="00A43842" w:rsidRPr="000712BB" w:rsidRDefault="00A43842" w:rsidP="00B11784">
            <w:pPr>
              <w:jc w:val="both"/>
              <w:rPr>
                <w:b/>
                <w:sz w:val="20"/>
                <w:szCs w:val="20"/>
              </w:rPr>
            </w:pPr>
          </w:p>
        </w:tc>
        <w:tc>
          <w:tcPr>
            <w:tcW w:w="754" w:type="dxa"/>
            <w:vMerge w:val="restart"/>
          </w:tcPr>
          <w:p w14:paraId="78B0268B" w14:textId="77777777" w:rsidR="00A43842" w:rsidRPr="000712BB" w:rsidRDefault="00A43842" w:rsidP="00B11784">
            <w:pPr>
              <w:jc w:val="both"/>
              <w:rPr>
                <w:b/>
                <w:sz w:val="20"/>
                <w:szCs w:val="20"/>
              </w:rPr>
            </w:pPr>
          </w:p>
        </w:tc>
      </w:tr>
      <w:tr w:rsidR="00A43842" w:rsidRPr="000712BB" w14:paraId="6F52FB64" w14:textId="77777777" w:rsidTr="009F5BC6">
        <w:trPr>
          <w:trHeight w:val="205"/>
        </w:trPr>
        <w:tc>
          <w:tcPr>
            <w:tcW w:w="3347" w:type="dxa"/>
            <w:gridSpan w:val="2"/>
          </w:tcPr>
          <w:p w14:paraId="21CA3B6F" w14:textId="77777777" w:rsidR="00A43842" w:rsidRPr="000712BB" w:rsidRDefault="00A43842" w:rsidP="00B11784">
            <w:pPr>
              <w:jc w:val="both"/>
              <w:rPr>
                <w:sz w:val="20"/>
                <w:szCs w:val="20"/>
              </w:rPr>
            </w:pPr>
          </w:p>
        </w:tc>
        <w:tc>
          <w:tcPr>
            <w:tcW w:w="2073" w:type="dxa"/>
            <w:gridSpan w:val="2"/>
          </w:tcPr>
          <w:p w14:paraId="6656C852"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2A4FD811"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5420DBB1" w14:textId="77777777" w:rsidR="00A43842" w:rsidRPr="000712BB" w:rsidRDefault="00A43842" w:rsidP="00B11784">
            <w:pPr>
              <w:rPr>
                <w:b/>
                <w:sz w:val="20"/>
                <w:szCs w:val="20"/>
              </w:rPr>
            </w:pPr>
          </w:p>
        </w:tc>
        <w:tc>
          <w:tcPr>
            <w:tcW w:w="850" w:type="dxa"/>
            <w:vMerge/>
            <w:vAlign w:val="center"/>
          </w:tcPr>
          <w:p w14:paraId="0B98F523" w14:textId="77777777" w:rsidR="00A43842" w:rsidRPr="000712BB" w:rsidRDefault="00A43842" w:rsidP="00B11784">
            <w:pPr>
              <w:rPr>
                <w:b/>
                <w:sz w:val="20"/>
                <w:szCs w:val="20"/>
              </w:rPr>
            </w:pPr>
          </w:p>
        </w:tc>
        <w:tc>
          <w:tcPr>
            <w:tcW w:w="754" w:type="dxa"/>
            <w:vMerge/>
            <w:vAlign w:val="center"/>
          </w:tcPr>
          <w:p w14:paraId="0600FF68" w14:textId="77777777" w:rsidR="00A43842" w:rsidRPr="000712BB" w:rsidRDefault="00A43842" w:rsidP="00B11784">
            <w:pPr>
              <w:rPr>
                <w:b/>
                <w:sz w:val="20"/>
                <w:szCs w:val="20"/>
              </w:rPr>
            </w:pPr>
          </w:p>
        </w:tc>
      </w:tr>
      <w:tr w:rsidR="00A43842" w:rsidRPr="000712BB" w14:paraId="092A549D" w14:textId="77777777" w:rsidTr="00B11784">
        <w:tc>
          <w:tcPr>
            <w:tcW w:w="9859" w:type="dxa"/>
            <w:gridSpan w:val="11"/>
            <w:shd w:val="clear" w:color="auto" w:fill="F7CAAC"/>
          </w:tcPr>
          <w:p w14:paraId="5D831786"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5F8B59E4" w14:textId="77777777" w:rsidTr="00B11784">
        <w:trPr>
          <w:trHeight w:val="1353"/>
        </w:trPr>
        <w:tc>
          <w:tcPr>
            <w:tcW w:w="9859" w:type="dxa"/>
            <w:gridSpan w:val="11"/>
          </w:tcPr>
          <w:p w14:paraId="482E44BE" w14:textId="1CE8B365" w:rsidR="00717818" w:rsidRPr="000712BB" w:rsidRDefault="00717818" w:rsidP="00371C5B">
            <w:pPr>
              <w:jc w:val="both"/>
              <w:rPr>
                <w:sz w:val="20"/>
                <w:szCs w:val="20"/>
              </w:rPr>
            </w:pPr>
            <w:r w:rsidRPr="000712BB">
              <w:rPr>
                <w:sz w:val="20"/>
                <w:szCs w:val="20"/>
              </w:rPr>
              <w:t>D</w:t>
            </w:r>
            <w:r w:rsidR="00055281" w:rsidRPr="000712BB">
              <w:rPr>
                <w:sz w:val="20"/>
                <w:szCs w:val="20"/>
              </w:rPr>
              <w:t>oležal</w:t>
            </w:r>
            <w:r w:rsidRPr="000712BB">
              <w:rPr>
                <w:sz w:val="20"/>
                <w:szCs w:val="20"/>
              </w:rPr>
              <w:t xml:space="preserve">, </w:t>
            </w:r>
            <w:r w:rsidR="00055281" w:rsidRPr="000712BB">
              <w:rPr>
                <w:sz w:val="20"/>
                <w:szCs w:val="20"/>
              </w:rPr>
              <w:t xml:space="preserve">J., &amp; </w:t>
            </w:r>
            <w:r w:rsidRPr="000712BB">
              <w:rPr>
                <w:sz w:val="20"/>
                <w:szCs w:val="20"/>
              </w:rPr>
              <w:t>K</w:t>
            </w:r>
            <w:r w:rsidR="00055281" w:rsidRPr="000712BB">
              <w:rPr>
                <w:sz w:val="20"/>
                <w:szCs w:val="20"/>
              </w:rPr>
              <w:t>rátký, J</w:t>
            </w:r>
            <w:r w:rsidRPr="000712BB">
              <w:rPr>
                <w:sz w:val="20"/>
                <w:szCs w:val="20"/>
              </w:rPr>
              <w:t>.</w:t>
            </w:r>
            <w:r w:rsidR="00055281" w:rsidRPr="000712BB">
              <w:rPr>
                <w:sz w:val="20"/>
                <w:szCs w:val="20"/>
              </w:rPr>
              <w:t xml:space="preserve"> (2017).</w:t>
            </w:r>
            <w:r w:rsidRPr="000712BB">
              <w:rPr>
                <w:sz w:val="20"/>
                <w:szCs w:val="20"/>
              </w:rPr>
              <w:t> </w:t>
            </w:r>
            <w:r w:rsidRPr="000712BB">
              <w:rPr>
                <w:i/>
                <w:iCs/>
                <w:sz w:val="20"/>
                <w:szCs w:val="20"/>
              </w:rPr>
              <w:t>Projektový management v praxi: naučte se řídit projekty!</w:t>
            </w:r>
            <w:r w:rsidRPr="000712BB">
              <w:rPr>
                <w:sz w:val="20"/>
                <w:szCs w:val="20"/>
              </w:rPr>
              <w:t xml:space="preserve"> Praha: Grada. ISBN 9788024756936.</w:t>
            </w:r>
          </w:p>
          <w:p w14:paraId="00E92CDD" w14:textId="03DCB7EC" w:rsidR="00717818" w:rsidRPr="000712BB" w:rsidRDefault="00717818" w:rsidP="00371C5B">
            <w:pPr>
              <w:jc w:val="both"/>
              <w:rPr>
                <w:sz w:val="20"/>
                <w:szCs w:val="20"/>
              </w:rPr>
            </w:pPr>
            <w:r w:rsidRPr="000712BB">
              <w:rPr>
                <w:sz w:val="20"/>
                <w:szCs w:val="20"/>
              </w:rPr>
              <w:t>D</w:t>
            </w:r>
            <w:r w:rsidR="00055281" w:rsidRPr="000712BB">
              <w:rPr>
                <w:sz w:val="20"/>
                <w:szCs w:val="20"/>
              </w:rPr>
              <w:t>oležal</w:t>
            </w:r>
            <w:r w:rsidRPr="000712BB">
              <w:rPr>
                <w:sz w:val="20"/>
                <w:szCs w:val="20"/>
              </w:rPr>
              <w:t xml:space="preserve">, </w:t>
            </w:r>
            <w:r w:rsidR="00055281" w:rsidRPr="000712BB">
              <w:rPr>
                <w:sz w:val="20"/>
                <w:szCs w:val="20"/>
              </w:rPr>
              <w:t>J.</w:t>
            </w:r>
            <w:r w:rsidRPr="000712BB">
              <w:rPr>
                <w:sz w:val="20"/>
                <w:szCs w:val="20"/>
              </w:rPr>
              <w:t>, K</w:t>
            </w:r>
            <w:r w:rsidR="00055281" w:rsidRPr="000712BB">
              <w:rPr>
                <w:sz w:val="20"/>
                <w:szCs w:val="20"/>
              </w:rPr>
              <w:t>rátký</w:t>
            </w:r>
            <w:r w:rsidRPr="000712BB">
              <w:rPr>
                <w:sz w:val="20"/>
                <w:szCs w:val="20"/>
              </w:rPr>
              <w:t>, J</w:t>
            </w:r>
            <w:r w:rsidR="00055281" w:rsidRPr="000712BB">
              <w:rPr>
                <w:sz w:val="20"/>
                <w:szCs w:val="20"/>
              </w:rPr>
              <w:t>., &amp;</w:t>
            </w:r>
            <w:r w:rsidRPr="000712BB">
              <w:rPr>
                <w:sz w:val="20"/>
                <w:szCs w:val="20"/>
              </w:rPr>
              <w:t xml:space="preserve"> C</w:t>
            </w:r>
            <w:r w:rsidR="00055281" w:rsidRPr="000712BB">
              <w:rPr>
                <w:sz w:val="20"/>
                <w:szCs w:val="20"/>
              </w:rPr>
              <w:t>ingl, O. (2013).</w:t>
            </w:r>
            <w:r w:rsidRPr="000712BB">
              <w:rPr>
                <w:i/>
                <w:sz w:val="20"/>
                <w:szCs w:val="20"/>
              </w:rPr>
              <w:t> 5 kroků k úspěšnému projektu: 22 šablon klíčových dokumentů a 3 kompletní reálné projekty</w:t>
            </w:r>
            <w:r w:rsidRPr="000712BB">
              <w:rPr>
                <w:sz w:val="20"/>
                <w:szCs w:val="20"/>
              </w:rPr>
              <w:t>. Praha:</w:t>
            </w:r>
            <w:r w:rsidR="00A34B68" w:rsidRPr="000712BB">
              <w:rPr>
                <w:sz w:val="20"/>
                <w:szCs w:val="20"/>
              </w:rPr>
              <w:t xml:space="preserve"> Grada.</w:t>
            </w:r>
            <w:r w:rsidRPr="000712BB">
              <w:rPr>
                <w:sz w:val="20"/>
                <w:szCs w:val="20"/>
              </w:rPr>
              <w:t xml:space="preserve"> ISBN 9788024746319.</w:t>
            </w:r>
          </w:p>
          <w:p w14:paraId="4A2DF135" w14:textId="720E05DF" w:rsidR="00717818" w:rsidRPr="000712BB" w:rsidRDefault="00717818" w:rsidP="00A34B68">
            <w:pPr>
              <w:jc w:val="both"/>
              <w:rPr>
                <w:sz w:val="20"/>
                <w:szCs w:val="20"/>
              </w:rPr>
            </w:pPr>
            <w:r w:rsidRPr="000712BB">
              <w:rPr>
                <w:sz w:val="20"/>
                <w:szCs w:val="20"/>
              </w:rPr>
              <w:t>D</w:t>
            </w:r>
            <w:r w:rsidR="00055281" w:rsidRPr="000712BB">
              <w:rPr>
                <w:sz w:val="20"/>
                <w:szCs w:val="20"/>
              </w:rPr>
              <w:t>oležal</w:t>
            </w:r>
            <w:r w:rsidRPr="000712BB">
              <w:rPr>
                <w:sz w:val="20"/>
                <w:szCs w:val="20"/>
              </w:rPr>
              <w:t>, J.</w:t>
            </w:r>
            <w:r w:rsidR="00055281" w:rsidRPr="000712BB">
              <w:rPr>
                <w:sz w:val="20"/>
                <w:szCs w:val="20"/>
              </w:rPr>
              <w:t xml:space="preserve"> (2016).</w:t>
            </w:r>
            <w:r w:rsidRPr="000712BB">
              <w:rPr>
                <w:sz w:val="20"/>
                <w:szCs w:val="20"/>
              </w:rPr>
              <w:t> </w:t>
            </w:r>
            <w:r w:rsidRPr="000712BB">
              <w:rPr>
                <w:i/>
                <w:sz w:val="20"/>
                <w:szCs w:val="20"/>
              </w:rPr>
              <w:t>Projektový management: komplexně, prakticky a podle světových standardů</w:t>
            </w:r>
            <w:r w:rsidRPr="000712BB">
              <w:rPr>
                <w:sz w:val="20"/>
                <w:szCs w:val="20"/>
              </w:rPr>
              <w:t>. Praha: Grada. ISBN 9788024756202.</w:t>
            </w:r>
          </w:p>
        </w:tc>
      </w:tr>
      <w:tr w:rsidR="00A43842" w:rsidRPr="000712BB" w14:paraId="42C85D18" w14:textId="77777777" w:rsidTr="00B11784">
        <w:trPr>
          <w:trHeight w:val="218"/>
        </w:trPr>
        <w:tc>
          <w:tcPr>
            <w:tcW w:w="9859" w:type="dxa"/>
            <w:gridSpan w:val="11"/>
            <w:shd w:val="clear" w:color="auto" w:fill="F7CAAC"/>
          </w:tcPr>
          <w:p w14:paraId="00045F4A"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1F9D2103" w14:textId="77777777" w:rsidTr="00B11784">
        <w:trPr>
          <w:trHeight w:val="328"/>
        </w:trPr>
        <w:tc>
          <w:tcPr>
            <w:tcW w:w="9859" w:type="dxa"/>
            <w:gridSpan w:val="11"/>
          </w:tcPr>
          <w:p w14:paraId="1BA838F0" w14:textId="77777777" w:rsidR="00A43842" w:rsidRPr="000712BB" w:rsidRDefault="00A43842" w:rsidP="00B11784">
            <w:pPr>
              <w:rPr>
                <w:b/>
                <w:sz w:val="20"/>
                <w:szCs w:val="20"/>
              </w:rPr>
            </w:pPr>
          </w:p>
        </w:tc>
      </w:tr>
      <w:tr w:rsidR="00A43842" w:rsidRPr="000712BB" w14:paraId="73001D7F" w14:textId="77777777" w:rsidTr="009F5BC6">
        <w:trPr>
          <w:cantSplit/>
          <w:trHeight w:val="470"/>
        </w:trPr>
        <w:tc>
          <w:tcPr>
            <w:tcW w:w="2518" w:type="dxa"/>
            <w:shd w:val="clear" w:color="auto" w:fill="F7CAAC"/>
          </w:tcPr>
          <w:p w14:paraId="6A08310D"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574EAC11" w14:textId="77777777" w:rsidR="00A43842" w:rsidRPr="000712BB" w:rsidRDefault="00A43842" w:rsidP="00B11784">
            <w:pPr>
              <w:jc w:val="both"/>
              <w:rPr>
                <w:sz w:val="20"/>
                <w:szCs w:val="20"/>
              </w:rPr>
            </w:pPr>
            <w:r w:rsidRPr="000712BB">
              <w:rPr>
                <w:sz w:val="20"/>
                <w:szCs w:val="20"/>
              </w:rPr>
              <w:t>Jiří Krátký v.</w:t>
            </w:r>
            <w:r w:rsidRPr="000712BB">
              <w:rPr>
                <w:spacing w:val="-3"/>
                <w:sz w:val="20"/>
                <w:szCs w:val="20"/>
              </w:rPr>
              <w:t xml:space="preserve"> </w:t>
            </w:r>
            <w:r w:rsidRPr="000712BB">
              <w:rPr>
                <w:sz w:val="20"/>
                <w:szCs w:val="20"/>
              </w:rPr>
              <w:t>r.</w:t>
            </w:r>
          </w:p>
        </w:tc>
        <w:tc>
          <w:tcPr>
            <w:tcW w:w="709" w:type="dxa"/>
            <w:shd w:val="clear" w:color="auto" w:fill="F7CAAC"/>
          </w:tcPr>
          <w:p w14:paraId="002BFB0C"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324A99EE" w14:textId="77777777" w:rsidR="00A43842" w:rsidRPr="000712BB" w:rsidRDefault="00A43842" w:rsidP="00B11784">
            <w:pPr>
              <w:jc w:val="both"/>
              <w:rPr>
                <w:sz w:val="20"/>
                <w:szCs w:val="20"/>
              </w:rPr>
            </w:pPr>
            <w:r w:rsidRPr="000712BB">
              <w:rPr>
                <w:sz w:val="20"/>
                <w:szCs w:val="20"/>
              </w:rPr>
              <w:t>06. 06. 2022</w:t>
            </w:r>
          </w:p>
        </w:tc>
      </w:tr>
    </w:tbl>
    <w:p w14:paraId="667877C9" w14:textId="77777777" w:rsidR="00A43842" w:rsidRPr="000712BB" w:rsidRDefault="00A43842" w:rsidP="00A43842">
      <w:pPr>
        <w:rPr>
          <w:sz w:val="20"/>
          <w:szCs w:val="20"/>
        </w:rPr>
      </w:pPr>
    </w:p>
    <w:p w14:paraId="0CEF9836" w14:textId="262182EC"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7BF6B74D" w14:textId="77777777" w:rsidTr="00B11784">
        <w:tc>
          <w:tcPr>
            <w:tcW w:w="9859" w:type="dxa"/>
            <w:gridSpan w:val="11"/>
            <w:tcBorders>
              <w:bottom w:val="double" w:sz="4" w:space="0" w:color="auto"/>
            </w:tcBorders>
            <w:shd w:val="clear" w:color="auto" w:fill="BDD6EE"/>
          </w:tcPr>
          <w:p w14:paraId="5EAF08F0"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0B78FBF3" w14:textId="77777777" w:rsidTr="00B11784">
        <w:tc>
          <w:tcPr>
            <w:tcW w:w="2518" w:type="dxa"/>
            <w:tcBorders>
              <w:top w:val="double" w:sz="4" w:space="0" w:color="auto"/>
            </w:tcBorders>
            <w:shd w:val="clear" w:color="auto" w:fill="F7CAAC"/>
          </w:tcPr>
          <w:p w14:paraId="42E2F631"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180B7AF6"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9A75DBE" w14:textId="77777777" w:rsidTr="00B11784">
        <w:tc>
          <w:tcPr>
            <w:tcW w:w="2518" w:type="dxa"/>
            <w:shd w:val="clear" w:color="auto" w:fill="F7CAAC"/>
          </w:tcPr>
          <w:p w14:paraId="3B663ED1"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C84B1D7"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D502316" w14:textId="77777777" w:rsidTr="00B11784">
        <w:tc>
          <w:tcPr>
            <w:tcW w:w="2518" w:type="dxa"/>
            <w:shd w:val="clear" w:color="auto" w:fill="F7CAAC"/>
          </w:tcPr>
          <w:p w14:paraId="54C43DA7"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77E24A3"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2BD4DDA" w14:textId="77777777" w:rsidTr="009F5BC6">
        <w:tc>
          <w:tcPr>
            <w:tcW w:w="2518" w:type="dxa"/>
            <w:shd w:val="clear" w:color="auto" w:fill="F7CAAC"/>
          </w:tcPr>
          <w:p w14:paraId="565EBA5D"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0B20648B" w14:textId="1AD2325D" w:rsidR="00A43842" w:rsidRPr="000712BB" w:rsidRDefault="00A43842" w:rsidP="00B11784">
            <w:pPr>
              <w:jc w:val="both"/>
              <w:rPr>
                <w:sz w:val="20"/>
                <w:szCs w:val="20"/>
              </w:rPr>
            </w:pPr>
            <w:r w:rsidRPr="000712BB">
              <w:rPr>
                <w:sz w:val="20"/>
                <w:szCs w:val="20"/>
              </w:rPr>
              <w:t>Aneta Kratochvílová</w:t>
            </w:r>
            <w:r w:rsidR="00A52E31" w:rsidRPr="000712BB">
              <w:rPr>
                <w:sz w:val="20"/>
                <w:szCs w:val="20"/>
              </w:rPr>
              <w:t xml:space="preserve"> – odborník z praxe, externista</w:t>
            </w:r>
          </w:p>
        </w:tc>
        <w:tc>
          <w:tcPr>
            <w:tcW w:w="926" w:type="dxa"/>
            <w:gridSpan w:val="2"/>
            <w:shd w:val="clear" w:color="auto" w:fill="F7CAAC"/>
          </w:tcPr>
          <w:p w14:paraId="74BDEB67"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34FCD67D" w14:textId="77777777" w:rsidR="00A43842" w:rsidRPr="000712BB" w:rsidRDefault="00A43842" w:rsidP="00307E9F">
            <w:pPr>
              <w:jc w:val="both"/>
              <w:rPr>
                <w:sz w:val="20"/>
                <w:szCs w:val="20"/>
              </w:rPr>
            </w:pPr>
            <w:r w:rsidRPr="000712BB">
              <w:rPr>
                <w:sz w:val="20"/>
                <w:szCs w:val="20"/>
              </w:rPr>
              <w:t xml:space="preserve">Mgr. </w:t>
            </w:r>
            <w:r w:rsidR="00307E9F" w:rsidRPr="000712BB">
              <w:rPr>
                <w:sz w:val="20"/>
                <w:szCs w:val="20"/>
              </w:rPr>
              <w:t>e</w:t>
            </w:r>
            <w:r w:rsidRPr="000712BB">
              <w:rPr>
                <w:sz w:val="20"/>
                <w:szCs w:val="20"/>
              </w:rPr>
              <w:t>t Mgr.</w:t>
            </w:r>
          </w:p>
        </w:tc>
      </w:tr>
      <w:tr w:rsidR="00A43842" w:rsidRPr="000712BB" w14:paraId="7BEC78B1" w14:textId="77777777" w:rsidTr="009F5BC6">
        <w:tc>
          <w:tcPr>
            <w:tcW w:w="2518" w:type="dxa"/>
            <w:shd w:val="clear" w:color="auto" w:fill="F7CAAC"/>
          </w:tcPr>
          <w:p w14:paraId="1360993D"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7BE361FE" w14:textId="77777777" w:rsidR="00A43842" w:rsidRPr="000712BB" w:rsidRDefault="00A43842" w:rsidP="00B11784">
            <w:pPr>
              <w:jc w:val="both"/>
              <w:rPr>
                <w:sz w:val="20"/>
                <w:szCs w:val="20"/>
              </w:rPr>
            </w:pPr>
            <w:r w:rsidRPr="000712BB">
              <w:rPr>
                <w:sz w:val="20"/>
                <w:szCs w:val="20"/>
              </w:rPr>
              <w:t>1986</w:t>
            </w:r>
          </w:p>
        </w:tc>
        <w:tc>
          <w:tcPr>
            <w:tcW w:w="1721" w:type="dxa"/>
            <w:shd w:val="clear" w:color="auto" w:fill="F7CAAC"/>
          </w:tcPr>
          <w:p w14:paraId="5D334D40"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4277362" w14:textId="16702E16"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488235FE"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465E1E60" w14:textId="10D94104"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23C01F32"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C797E3C" w14:textId="77777777" w:rsidR="00A43842" w:rsidRPr="000712BB" w:rsidRDefault="00A43842" w:rsidP="00B11784">
            <w:pPr>
              <w:jc w:val="both"/>
              <w:rPr>
                <w:sz w:val="20"/>
                <w:szCs w:val="20"/>
              </w:rPr>
            </w:pPr>
          </w:p>
        </w:tc>
      </w:tr>
      <w:tr w:rsidR="00A43842" w:rsidRPr="000712BB" w14:paraId="30BA6869" w14:textId="77777777" w:rsidTr="009F5BC6">
        <w:tc>
          <w:tcPr>
            <w:tcW w:w="5068" w:type="dxa"/>
            <w:gridSpan w:val="3"/>
            <w:shd w:val="clear" w:color="auto" w:fill="F7CAAC"/>
          </w:tcPr>
          <w:p w14:paraId="39DF27A5"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4100BCD5" w14:textId="7CAB726E"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545913B1"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78553EBF" w14:textId="182FB63F"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7955103B"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F5CA889" w14:textId="77777777" w:rsidR="00A43842" w:rsidRPr="000712BB" w:rsidRDefault="00A43842" w:rsidP="00B11784">
            <w:pPr>
              <w:jc w:val="both"/>
              <w:rPr>
                <w:sz w:val="20"/>
                <w:szCs w:val="20"/>
              </w:rPr>
            </w:pPr>
          </w:p>
        </w:tc>
      </w:tr>
      <w:tr w:rsidR="00A43842" w:rsidRPr="000712BB" w14:paraId="2077B507" w14:textId="77777777" w:rsidTr="00B11784">
        <w:tc>
          <w:tcPr>
            <w:tcW w:w="6060" w:type="dxa"/>
            <w:gridSpan w:val="5"/>
            <w:shd w:val="clear" w:color="auto" w:fill="F7CAAC"/>
          </w:tcPr>
          <w:p w14:paraId="7A445969"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2B27061C"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1322287B" w14:textId="77777777" w:rsidR="00A43842" w:rsidRPr="000712BB" w:rsidRDefault="00A43842" w:rsidP="00B11784">
            <w:pPr>
              <w:jc w:val="both"/>
              <w:rPr>
                <w:b/>
                <w:sz w:val="20"/>
                <w:szCs w:val="20"/>
              </w:rPr>
            </w:pPr>
            <w:r w:rsidRPr="000712BB">
              <w:rPr>
                <w:b/>
                <w:sz w:val="20"/>
                <w:szCs w:val="20"/>
              </w:rPr>
              <w:t>rozsah</w:t>
            </w:r>
          </w:p>
        </w:tc>
      </w:tr>
      <w:tr w:rsidR="00A43842" w:rsidRPr="000712BB" w14:paraId="3A36B5AD" w14:textId="77777777" w:rsidTr="00B11784">
        <w:tc>
          <w:tcPr>
            <w:tcW w:w="6060" w:type="dxa"/>
            <w:gridSpan w:val="5"/>
          </w:tcPr>
          <w:p w14:paraId="2B6885D1" w14:textId="77777777" w:rsidR="00A43842" w:rsidRPr="000712BB" w:rsidRDefault="00A43842" w:rsidP="00B11784">
            <w:pPr>
              <w:jc w:val="both"/>
              <w:rPr>
                <w:sz w:val="20"/>
                <w:szCs w:val="20"/>
              </w:rPr>
            </w:pPr>
            <w:r w:rsidRPr="000712BB">
              <w:rPr>
                <w:sz w:val="20"/>
                <w:szCs w:val="20"/>
              </w:rPr>
              <w:t>Cvičící v předmětu Komunikace v poradenské práci (Masarykova univerzita, Filozofická fakulta, ÚPV)</w:t>
            </w:r>
          </w:p>
        </w:tc>
        <w:tc>
          <w:tcPr>
            <w:tcW w:w="1703" w:type="dxa"/>
            <w:gridSpan w:val="3"/>
          </w:tcPr>
          <w:p w14:paraId="63E26636" w14:textId="77777777" w:rsidR="00A43842" w:rsidRPr="000712BB" w:rsidRDefault="00A43842" w:rsidP="0029429E">
            <w:pPr>
              <w:rPr>
                <w:sz w:val="20"/>
                <w:szCs w:val="20"/>
              </w:rPr>
            </w:pPr>
            <w:r w:rsidRPr="000712BB">
              <w:rPr>
                <w:sz w:val="20"/>
                <w:szCs w:val="20"/>
              </w:rPr>
              <w:t>ex</w:t>
            </w:r>
            <w:r w:rsidR="0029429E" w:rsidRPr="000712BB">
              <w:rPr>
                <w:sz w:val="20"/>
                <w:szCs w:val="20"/>
              </w:rPr>
              <w:t>ter</w:t>
            </w:r>
            <w:r w:rsidRPr="000712BB">
              <w:rPr>
                <w:sz w:val="20"/>
                <w:szCs w:val="20"/>
              </w:rPr>
              <w:t>nista</w:t>
            </w:r>
          </w:p>
        </w:tc>
        <w:tc>
          <w:tcPr>
            <w:tcW w:w="2096" w:type="dxa"/>
            <w:gridSpan w:val="3"/>
          </w:tcPr>
          <w:p w14:paraId="7F7803CC" w14:textId="77777777" w:rsidR="00A43842" w:rsidRPr="000712BB" w:rsidRDefault="00A43842" w:rsidP="00B11784">
            <w:pPr>
              <w:jc w:val="both"/>
              <w:rPr>
                <w:sz w:val="20"/>
                <w:szCs w:val="20"/>
              </w:rPr>
            </w:pPr>
            <w:r w:rsidRPr="000712BB">
              <w:rPr>
                <w:sz w:val="20"/>
                <w:szCs w:val="20"/>
              </w:rPr>
              <w:t>40 h/rok</w:t>
            </w:r>
          </w:p>
        </w:tc>
      </w:tr>
      <w:tr w:rsidR="00A43842" w:rsidRPr="000712BB" w14:paraId="5BD1CCA5" w14:textId="77777777" w:rsidTr="00B11784">
        <w:tc>
          <w:tcPr>
            <w:tcW w:w="9859" w:type="dxa"/>
            <w:gridSpan w:val="11"/>
            <w:shd w:val="clear" w:color="auto" w:fill="F7CAAC"/>
          </w:tcPr>
          <w:p w14:paraId="5FE47E65"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3CBE88E5" w14:textId="77777777" w:rsidTr="00B11784">
        <w:trPr>
          <w:trHeight w:val="154"/>
        </w:trPr>
        <w:tc>
          <w:tcPr>
            <w:tcW w:w="9859" w:type="dxa"/>
            <w:gridSpan w:val="11"/>
            <w:tcBorders>
              <w:top w:val="nil"/>
            </w:tcBorders>
          </w:tcPr>
          <w:p w14:paraId="1AA4BB9F" w14:textId="577ABB4D" w:rsidR="00A43842" w:rsidRPr="000712BB" w:rsidRDefault="0029429E" w:rsidP="00B11784">
            <w:pPr>
              <w:jc w:val="both"/>
              <w:rPr>
                <w:sz w:val="20"/>
                <w:szCs w:val="20"/>
              </w:rPr>
            </w:pPr>
            <w:r w:rsidRPr="000712BB">
              <w:rPr>
                <w:sz w:val="20"/>
                <w:szCs w:val="20"/>
              </w:rPr>
              <w:t>Komunikač</w:t>
            </w:r>
            <w:r w:rsidR="001E3BD5" w:rsidRPr="000712BB">
              <w:rPr>
                <w:sz w:val="20"/>
                <w:szCs w:val="20"/>
              </w:rPr>
              <w:t>ní techniky a poradenství (</w:t>
            </w:r>
            <w:r w:rsidRPr="000712BB">
              <w:rPr>
                <w:sz w:val="20"/>
                <w:szCs w:val="20"/>
              </w:rPr>
              <w:t>semináře</w:t>
            </w:r>
            <w:r w:rsidR="001E3BD5" w:rsidRPr="000712BB">
              <w:rPr>
                <w:sz w:val="20"/>
                <w:szCs w:val="20"/>
              </w:rPr>
              <w:t xml:space="preserve"> 50 %</w:t>
            </w:r>
            <w:r w:rsidRPr="000712BB">
              <w:rPr>
                <w:sz w:val="20"/>
                <w:szCs w:val="20"/>
              </w:rPr>
              <w:t>)</w:t>
            </w:r>
          </w:p>
        </w:tc>
      </w:tr>
      <w:tr w:rsidR="00A43842" w:rsidRPr="000712BB" w14:paraId="4FAA6A8B" w14:textId="77777777" w:rsidTr="00B11784">
        <w:tc>
          <w:tcPr>
            <w:tcW w:w="9859" w:type="dxa"/>
            <w:gridSpan w:val="11"/>
            <w:shd w:val="clear" w:color="auto" w:fill="F7CAAC"/>
          </w:tcPr>
          <w:p w14:paraId="749693A1"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1F6AB12" w14:textId="77777777" w:rsidTr="00CE67CB">
        <w:trPr>
          <w:trHeight w:val="607"/>
        </w:trPr>
        <w:tc>
          <w:tcPr>
            <w:tcW w:w="9859" w:type="dxa"/>
            <w:gridSpan w:val="11"/>
          </w:tcPr>
          <w:p w14:paraId="065370D4" w14:textId="1DFCC556" w:rsidR="00343631" w:rsidRPr="000712BB" w:rsidRDefault="00343631" w:rsidP="0009649B">
            <w:pPr>
              <w:jc w:val="both"/>
              <w:rPr>
                <w:sz w:val="20"/>
                <w:szCs w:val="20"/>
              </w:rPr>
            </w:pPr>
            <w:r w:rsidRPr="000712BB">
              <w:rPr>
                <w:sz w:val="20"/>
                <w:szCs w:val="20"/>
              </w:rPr>
              <w:t xml:space="preserve">2013: </w:t>
            </w:r>
            <w:r w:rsidR="00580D87" w:rsidRPr="000712BB">
              <w:rPr>
                <w:sz w:val="20"/>
                <w:szCs w:val="20"/>
              </w:rPr>
              <w:t xml:space="preserve">Sociální pedagogika a poradenství, </w:t>
            </w:r>
            <w:r w:rsidR="00CE67CB" w:rsidRPr="000712BB">
              <w:rPr>
                <w:sz w:val="20"/>
                <w:szCs w:val="20"/>
              </w:rPr>
              <w:t>MU v Brně</w:t>
            </w:r>
            <w:r w:rsidR="00580D87" w:rsidRPr="000712BB">
              <w:rPr>
                <w:sz w:val="20"/>
                <w:szCs w:val="20"/>
              </w:rPr>
              <w:t>,</w:t>
            </w:r>
            <w:r w:rsidR="00CE67CB" w:rsidRPr="000712BB">
              <w:rPr>
                <w:sz w:val="20"/>
                <w:szCs w:val="20"/>
              </w:rPr>
              <w:t xml:space="preserve"> Filozofická fakulta.</w:t>
            </w:r>
            <w:r w:rsidR="00580D87" w:rsidRPr="000712BB">
              <w:rPr>
                <w:sz w:val="20"/>
                <w:szCs w:val="20"/>
              </w:rPr>
              <w:t xml:space="preserve"> (</w:t>
            </w:r>
            <w:r w:rsidRPr="000712BB">
              <w:rPr>
                <w:sz w:val="20"/>
                <w:szCs w:val="20"/>
              </w:rPr>
              <w:t>Mgr.</w:t>
            </w:r>
            <w:r w:rsidR="00580D87" w:rsidRPr="000712BB">
              <w:rPr>
                <w:sz w:val="20"/>
                <w:szCs w:val="20"/>
              </w:rPr>
              <w:t>)</w:t>
            </w:r>
            <w:r w:rsidRPr="000712BB">
              <w:rPr>
                <w:sz w:val="20"/>
                <w:szCs w:val="20"/>
              </w:rPr>
              <w:t xml:space="preserve"> </w:t>
            </w:r>
          </w:p>
          <w:p w14:paraId="1AFE1EF7" w14:textId="5F2AD2A4" w:rsidR="00A43842" w:rsidRPr="000712BB" w:rsidRDefault="00343631" w:rsidP="00CE67CB">
            <w:pPr>
              <w:jc w:val="both"/>
              <w:rPr>
                <w:b/>
                <w:sz w:val="20"/>
                <w:szCs w:val="20"/>
              </w:rPr>
            </w:pPr>
            <w:r w:rsidRPr="000712BB">
              <w:rPr>
                <w:sz w:val="20"/>
                <w:szCs w:val="20"/>
              </w:rPr>
              <w:t xml:space="preserve">2013: </w:t>
            </w:r>
            <w:r w:rsidR="00CE67CB" w:rsidRPr="000712BB">
              <w:rPr>
                <w:sz w:val="20"/>
                <w:szCs w:val="20"/>
              </w:rPr>
              <w:t>Andragogika, MU v Brně, Filozofická fakulta. (Mgr.)</w:t>
            </w:r>
          </w:p>
        </w:tc>
      </w:tr>
      <w:tr w:rsidR="00A43842" w:rsidRPr="000712BB" w14:paraId="16F3A243" w14:textId="77777777" w:rsidTr="00B11784">
        <w:tc>
          <w:tcPr>
            <w:tcW w:w="9859" w:type="dxa"/>
            <w:gridSpan w:val="11"/>
            <w:shd w:val="clear" w:color="auto" w:fill="F7CAAC"/>
          </w:tcPr>
          <w:p w14:paraId="0F0D9401"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0B0AC4C4" w14:textId="77777777" w:rsidTr="00B11784">
        <w:trPr>
          <w:trHeight w:val="407"/>
        </w:trPr>
        <w:tc>
          <w:tcPr>
            <w:tcW w:w="9859" w:type="dxa"/>
            <w:gridSpan w:val="11"/>
          </w:tcPr>
          <w:p w14:paraId="3EF49FF0" w14:textId="77777777" w:rsidR="00343631" w:rsidRPr="000712BB" w:rsidRDefault="00343631" w:rsidP="00B11784">
            <w:pPr>
              <w:jc w:val="both"/>
              <w:rPr>
                <w:sz w:val="20"/>
                <w:szCs w:val="20"/>
              </w:rPr>
            </w:pPr>
            <w:r w:rsidRPr="000712BB">
              <w:rPr>
                <w:sz w:val="20"/>
                <w:szCs w:val="20"/>
              </w:rPr>
              <w:t>2016–2017: Vedoucí personálního oddělení, OKAY, Brno</w:t>
            </w:r>
          </w:p>
          <w:p w14:paraId="17469D3C" w14:textId="49A87D79" w:rsidR="00A43842" w:rsidRPr="000712BB" w:rsidRDefault="00343631" w:rsidP="00B11784">
            <w:pPr>
              <w:jc w:val="both"/>
              <w:rPr>
                <w:sz w:val="20"/>
                <w:szCs w:val="20"/>
              </w:rPr>
            </w:pPr>
            <w:r w:rsidRPr="000712BB">
              <w:rPr>
                <w:sz w:val="20"/>
                <w:szCs w:val="20"/>
              </w:rPr>
              <w:t>2014–2016: Náborový specialista, OKAY, Brno</w:t>
            </w:r>
          </w:p>
        </w:tc>
      </w:tr>
      <w:tr w:rsidR="00A43842" w:rsidRPr="000712BB" w14:paraId="13826488" w14:textId="77777777" w:rsidTr="00B11784">
        <w:trPr>
          <w:trHeight w:val="250"/>
        </w:trPr>
        <w:tc>
          <w:tcPr>
            <w:tcW w:w="9859" w:type="dxa"/>
            <w:gridSpan w:val="11"/>
            <w:shd w:val="clear" w:color="auto" w:fill="F7CAAC"/>
          </w:tcPr>
          <w:p w14:paraId="372B4EFF"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0BE5382" w14:textId="77777777" w:rsidTr="00B11784">
        <w:trPr>
          <w:trHeight w:val="248"/>
        </w:trPr>
        <w:tc>
          <w:tcPr>
            <w:tcW w:w="9859" w:type="dxa"/>
            <w:gridSpan w:val="11"/>
          </w:tcPr>
          <w:p w14:paraId="0C576B5C" w14:textId="77777777" w:rsidR="00A43842" w:rsidRPr="000712BB" w:rsidRDefault="00A43842" w:rsidP="00B11784">
            <w:pPr>
              <w:jc w:val="both"/>
              <w:rPr>
                <w:sz w:val="20"/>
                <w:szCs w:val="20"/>
              </w:rPr>
            </w:pPr>
          </w:p>
        </w:tc>
      </w:tr>
      <w:tr w:rsidR="00A43842" w:rsidRPr="000712BB" w14:paraId="46F1154E" w14:textId="77777777" w:rsidTr="009F5BC6">
        <w:trPr>
          <w:cantSplit/>
        </w:trPr>
        <w:tc>
          <w:tcPr>
            <w:tcW w:w="3347" w:type="dxa"/>
            <w:gridSpan w:val="2"/>
            <w:tcBorders>
              <w:top w:val="single" w:sz="12" w:space="0" w:color="auto"/>
            </w:tcBorders>
            <w:shd w:val="clear" w:color="auto" w:fill="F7CAAC"/>
          </w:tcPr>
          <w:p w14:paraId="709666B5"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54EF2EB4"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6DFA074"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C1B860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4059741C" w14:textId="77777777" w:rsidTr="009F5BC6">
        <w:trPr>
          <w:cantSplit/>
        </w:trPr>
        <w:tc>
          <w:tcPr>
            <w:tcW w:w="3347" w:type="dxa"/>
            <w:gridSpan w:val="2"/>
          </w:tcPr>
          <w:p w14:paraId="29CB20B0" w14:textId="77777777" w:rsidR="00A43842" w:rsidRPr="000712BB" w:rsidRDefault="00A43842" w:rsidP="00B11784">
            <w:pPr>
              <w:jc w:val="both"/>
              <w:rPr>
                <w:sz w:val="20"/>
                <w:szCs w:val="20"/>
              </w:rPr>
            </w:pPr>
          </w:p>
        </w:tc>
        <w:tc>
          <w:tcPr>
            <w:tcW w:w="2073" w:type="dxa"/>
            <w:gridSpan w:val="2"/>
          </w:tcPr>
          <w:p w14:paraId="70B1C11F"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6E4AC383"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53B5F2B"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11BEC1BA"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5E1AAC86" w14:textId="77777777" w:rsidR="00A43842" w:rsidRPr="000712BB" w:rsidRDefault="00A43842" w:rsidP="00B11784">
            <w:pPr>
              <w:jc w:val="both"/>
              <w:rPr>
                <w:b/>
                <w:sz w:val="20"/>
                <w:szCs w:val="20"/>
              </w:rPr>
            </w:pPr>
            <w:r w:rsidRPr="000712BB">
              <w:rPr>
                <w:b/>
                <w:sz w:val="20"/>
                <w:szCs w:val="20"/>
              </w:rPr>
              <w:t>ostatní</w:t>
            </w:r>
          </w:p>
        </w:tc>
      </w:tr>
      <w:tr w:rsidR="00A43842" w:rsidRPr="000712BB" w14:paraId="50812B4A" w14:textId="77777777" w:rsidTr="009F5BC6">
        <w:trPr>
          <w:cantSplit/>
          <w:trHeight w:val="70"/>
        </w:trPr>
        <w:tc>
          <w:tcPr>
            <w:tcW w:w="3347" w:type="dxa"/>
            <w:gridSpan w:val="2"/>
            <w:shd w:val="clear" w:color="auto" w:fill="F7CAAC"/>
          </w:tcPr>
          <w:p w14:paraId="42C8316F"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151D524F"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20EB5227"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7EBB7782" w14:textId="77777777" w:rsidR="00A43842" w:rsidRPr="000712BB" w:rsidRDefault="00A43842" w:rsidP="00B11784">
            <w:pPr>
              <w:jc w:val="both"/>
              <w:rPr>
                <w:b/>
                <w:sz w:val="20"/>
                <w:szCs w:val="20"/>
              </w:rPr>
            </w:pPr>
          </w:p>
        </w:tc>
        <w:tc>
          <w:tcPr>
            <w:tcW w:w="850" w:type="dxa"/>
            <w:vMerge w:val="restart"/>
          </w:tcPr>
          <w:p w14:paraId="78E4B228" w14:textId="77777777" w:rsidR="00A43842" w:rsidRPr="000712BB" w:rsidRDefault="00A43842" w:rsidP="00B11784">
            <w:pPr>
              <w:jc w:val="both"/>
              <w:rPr>
                <w:b/>
                <w:sz w:val="20"/>
                <w:szCs w:val="20"/>
              </w:rPr>
            </w:pPr>
          </w:p>
        </w:tc>
        <w:tc>
          <w:tcPr>
            <w:tcW w:w="754" w:type="dxa"/>
            <w:vMerge w:val="restart"/>
          </w:tcPr>
          <w:p w14:paraId="78939327" w14:textId="77777777" w:rsidR="00A43842" w:rsidRPr="000712BB" w:rsidRDefault="00A43842" w:rsidP="00B11784">
            <w:pPr>
              <w:jc w:val="both"/>
              <w:rPr>
                <w:b/>
                <w:sz w:val="20"/>
                <w:szCs w:val="20"/>
              </w:rPr>
            </w:pPr>
          </w:p>
        </w:tc>
      </w:tr>
      <w:tr w:rsidR="00A43842" w:rsidRPr="000712BB" w14:paraId="244749D6" w14:textId="77777777" w:rsidTr="009F5BC6">
        <w:trPr>
          <w:trHeight w:val="205"/>
        </w:trPr>
        <w:tc>
          <w:tcPr>
            <w:tcW w:w="3347" w:type="dxa"/>
            <w:gridSpan w:val="2"/>
          </w:tcPr>
          <w:p w14:paraId="066693EC" w14:textId="77777777" w:rsidR="00A43842" w:rsidRPr="000712BB" w:rsidRDefault="00A43842" w:rsidP="00B11784">
            <w:pPr>
              <w:jc w:val="both"/>
              <w:rPr>
                <w:sz w:val="20"/>
                <w:szCs w:val="20"/>
              </w:rPr>
            </w:pPr>
          </w:p>
        </w:tc>
        <w:tc>
          <w:tcPr>
            <w:tcW w:w="2073" w:type="dxa"/>
            <w:gridSpan w:val="2"/>
          </w:tcPr>
          <w:p w14:paraId="284576A3"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0BE52402"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70A31D91" w14:textId="77777777" w:rsidR="00A43842" w:rsidRPr="000712BB" w:rsidRDefault="00A43842" w:rsidP="00B11784">
            <w:pPr>
              <w:rPr>
                <w:b/>
                <w:sz w:val="20"/>
                <w:szCs w:val="20"/>
              </w:rPr>
            </w:pPr>
          </w:p>
        </w:tc>
        <w:tc>
          <w:tcPr>
            <w:tcW w:w="850" w:type="dxa"/>
            <w:vMerge/>
            <w:vAlign w:val="center"/>
          </w:tcPr>
          <w:p w14:paraId="3CB23066" w14:textId="77777777" w:rsidR="00A43842" w:rsidRPr="000712BB" w:rsidRDefault="00A43842" w:rsidP="00B11784">
            <w:pPr>
              <w:rPr>
                <w:b/>
                <w:sz w:val="20"/>
                <w:szCs w:val="20"/>
              </w:rPr>
            </w:pPr>
          </w:p>
        </w:tc>
        <w:tc>
          <w:tcPr>
            <w:tcW w:w="754" w:type="dxa"/>
            <w:vMerge/>
            <w:vAlign w:val="center"/>
          </w:tcPr>
          <w:p w14:paraId="1AF7821D" w14:textId="77777777" w:rsidR="00A43842" w:rsidRPr="000712BB" w:rsidRDefault="00A43842" w:rsidP="00B11784">
            <w:pPr>
              <w:rPr>
                <w:b/>
                <w:sz w:val="20"/>
                <w:szCs w:val="20"/>
              </w:rPr>
            </w:pPr>
          </w:p>
        </w:tc>
      </w:tr>
      <w:tr w:rsidR="00A43842" w:rsidRPr="000712BB" w14:paraId="33BED4A7" w14:textId="77777777" w:rsidTr="00B11784">
        <w:tc>
          <w:tcPr>
            <w:tcW w:w="9859" w:type="dxa"/>
            <w:gridSpan w:val="11"/>
            <w:shd w:val="clear" w:color="auto" w:fill="F7CAAC"/>
          </w:tcPr>
          <w:p w14:paraId="5DE84C2A"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479A93F7" w14:textId="77777777" w:rsidTr="0009649B">
        <w:trPr>
          <w:trHeight w:val="978"/>
        </w:trPr>
        <w:tc>
          <w:tcPr>
            <w:tcW w:w="9859" w:type="dxa"/>
            <w:gridSpan w:val="11"/>
          </w:tcPr>
          <w:p w14:paraId="3AF0EC00" w14:textId="3D729B55" w:rsidR="00A43842" w:rsidRPr="000712BB" w:rsidRDefault="00A43842" w:rsidP="00B11784">
            <w:pPr>
              <w:jc w:val="both"/>
              <w:rPr>
                <w:sz w:val="20"/>
                <w:szCs w:val="20"/>
              </w:rPr>
            </w:pPr>
            <w:r w:rsidRPr="000712BB">
              <w:rPr>
                <w:color w:val="201F1E"/>
                <w:sz w:val="20"/>
                <w:szCs w:val="20"/>
                <w:shd w:val="clear" w:color="auto" w:fill="FFFFFF"/>
              </w:rPr>
              <w:t>Mgr. et Mgr. Aneta Kratochvílová započala svou profesní dráhu v přední české obchodní společnosti</w:t>
            </w:r>
            <w:r w:rsidR="00343631" w:rsidRPr="000712BB">
              <w:rPr>
                <w:color w:val="201F1E"/>
                <w:sz w:val="20"/>
                <w:szCs w:val="20"/>
                <w:shd w:val="clear" w:color="auto" w:fill="FFFFFF"/>
              </w:rPr>
              <w:t xml:space="preserve"> OKAY</w:t>
            </w:r>
            <w:r w:rsidRPr="000712BB">
              <w:rPr>
                <w:color w:val="201F1E"/>
                <w:sz w:val="20"/>
                <w:szCs w:val="20"/>
                <w:shd w:val="clear" w:color="auto" w:fill="FFFFFF"/>
              </w:rPr>
              <w:t xml:space="preserve"> jako </w:t>
            </w:r>
            <w:r w:rsidR="0009649B" w:rsidRPr="000712BB">
              <w:rPr>
                <w:i/>
                <w:iCs/>
                <w:color w:val="201F1E"/>
                <w:sz w:val="20"/>
                <w:szCs w:val="20"/>
                <w:shd w:val="clear" w:color="auto" w:fill="FFFFFF"/>
              </w:rPr>
              <w:t>j</w:t>
            </w:r>
            <w:r w:rsidRPr="000712BB">
              <w:rPr>
                <w:i/>
                <w:iCs/>
                <w:color w:val="201F1E"/>
                <w:sz w:val="20"/>
                <w:szCs w:val="20"/>
                <w:shd w:val="clear" w:color="auto" w:fill="FFFFFF"/>
              </w:rPr>
              <w:t>unior náborový specialista</w:t>
            </w:r>
            <w:r w:rsidRPr="000712BB">
              <w:rPr>
                <w:color w:val="201F1E"/>
                <w:sz w:val="20"/>
                <w:szCs w:val="20"/>
                <w:shd w:val="clear" w:color="auto" w:fill="FFFFFF"/>
              </w:rPr>
              <w:t xml:space="preserve">, kde se po 2 letech vypracovala na pozici </w:t>
            </w:r>
            <w:r w:rsidR="0009649B" w:rsidRPr="000712BB">
              <w:rPr>
                <w:i/>
                <w:iCs/>
                <w:color w:val="201F1E"/>
                <w:sz w:val="20"/>
                <w:szCs w:val="20"/>
                <w:shd w:val="clear" w:color="auto" w:fill="FFFFFF"/>
              </w:rPr>
              <w:t>v</w:t>
            </w:r>
            <w:r w:rsidRPr="000712BB">
              <w:rPr>
                <w:i/>
                <w:iCs/>
                <w:color w:val="201F1E"/>
                <w:sz w:val="20"/>
                <w:szCs w:val="20"/>
                <w:shd w:val="clear" w:color="auto" w:fill="FFFFFF"/>
              </w:rPr>
              <w:t>edoucí náborového oddělení</w:t>
            </w:r>
            <w:r w:rsidRPr="000712BB">
              <w:rPr>
                <w:color w:val="201F1E"/>
                <w:sz w:val="20"/>
                <w:szCs w:val="20"/>
                <w:shd w:val="clear" w:color="auto" w:fill="FFFFFF"/>
              </w:rPr>
              <w:t xml:space="preserve">. Zde měla mimo jiné na starosti vedení </w:t>
            </w:r>
            <w:r w:rsidR="0009649B" w:rsidRPr="000712BB">
              <w:rPr>
                <w:color w:val="201F1E"/>
                <w:sz w:val="20"/>
                <w:szCs w:val="20"/>
                <w:shd w:val="clear" w:color="auto" w:fill="FFFFFF"/>
              </w:rPr>
              <w:t>4členného</w:t>
            </w:r>
            <w:r w:rsidRPr="000712BB">
              <w:rPr>
                <w:color w:val="201F1E"/>
                <w:sz w:val="20"/>
                <w:szCs w:val="20"/>
                <w:shd w:val="clear" w:color="auto" w:fill="FFFFFF"/>
              </w:rPr>
              <w:t xml:space="preserve"> týmu, nábor veškerého personálu pro brněnskou centrálu </w:t>
            </w:r>
            <w:r w:rsidRPr="000712BB">
              <w:rPr>
                <w:sz w:val="20"/>
                <w:szCs w:val="20"/>
              </w:rPr>
              <w:t>a komunikaci potřeb mezi zaměstnavatelem, zaměstnanci</w:t>
            </w:r>
            <w:r w:rsidR="0009649B" w:rsidRPr="000712BB">
              <w:rPr>
                <w:sz w:val="20"/>
                <w:szCs w:val="20"/>
              </w:rPr>
              <w:t xml:space="preserve"> a</w:t>
            </w:r>
            <w:r w:rsidRPr="000712BB">
              <w:rPr>
                <w:sz w:val="20"/>
                <w:szCs w:val="20"/>
              </w:rPr>
              <w:t xml:space="preserve"> uchazeči. Ve spolupráci s týmem ze mzdového oddělení řešila i komplikované a nepříjemné personální otázky. Získala zde zkušenosti s vedením lidí, komunikací na mnoha úrovních, ale i lektorování vnitrofiremních</w:t>
            </w:r>
            <w:r w:rsidR="0009649B" w:rsidRPr="000712BB">
              <w:rPr>
                <w:sz w:val="20"/>
                <w:szCs w:val="20"/>
              </w:rPr>
              <w:t xml:space="preserve"> </w:t>
            </w:r>
            <w:r w:rsidRPr="000712BB">
              <w:rPr>
                <w:sz w:val="20"/>
                <w:szCs w:val="20"/>
              </w:rPr>
              <w:t>aktivit a kurzů.</w:t>
            </w:r>
            <w:r w:rsidR="0009649B" w:rsidRPr="000712BB">
              <w:rPr>
                <w:sz w:val="20"/>
                <w:szCs w:val="20"/>
              </w:rPr>
              <w:t xml:space="preserve"> </w:t>
            </w:r>
            <w:r w:rsidRPr="000712BB">
              <w:rPr>
                <w:sz w:val="20"/>
                <w:szCs w:val="20"/>
              </w:rPr>
              <w:t xml:space="preserve">Certifikovaným lektorem komunikace kurzu </w:t>
            </w:r>
            <w:r w:rsidRPr="000712BB">
              <w:rPr>
                <w:i/>
                <w:iCs/>
                <w:sz w:val="20"/>
                <w:szCs w:val="20"/>
              </w:rPr>
              <w:t>Zdravá komunikace: Řekni to přímo</w:t>
            </w:r>
            <w:r w:rsidRPr="000712BB">
              <w:rPr>
                <w:sz w:val="20"/>
                <w:szCs w:val="20"/>
              </w:rPr>
              <w:t>, se stala ještě za studií na Masarykově univerzitě. Kurz je zaměřen na osvojení si technik zdravé komunikace, která podporuje sebeúctu a zodpovědnost sama za sebe</w:t>
            </w:r>
            <w:r w:rsidRPr="000712BB">
              <w:rPr>
                <w:color w:val="201F1E"/>
                <w:sz w:val="20"/>
                <w:szCs w:val="20"/>
                <w:shd w:val="clear" w:color="auto" w:fill="FFFFFF"/>
              </w:rPr>
              <w:t>. Po ukončení studia na Ústavu pedagogických věd se stala externím vyučujícím kurzu Komunikace v poradenské práci, který pravidelně kolektoruje již sedmým rokem.</w:t>
            </w:r>
          </w:p>
        </w:tc>
      </w:tr>
      <w:tr w:rsidR="00A43842" w:rsidRPr="000712BB" w14:paraId="685C966A" w14:textId="77777777" w:rsidTr="00B11784">
        <w:trPr>
          <w:trHeight w:val="218"/>
        </w:trPr>
        <w:tc>
          <w:tcPr>
            <w:tcW w:w="9859" w:type="dxa"/>
            <w:gridSpan w:val="11"/>
            <w:shd w:val="clear" w:color="auto" w:fill="F7CAAC"/>
          </w:tcPr>
          <w:p w14:paraId="102B4E04"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707D1BFF" w14:textId="77777777" w:rsidTr="00B11784">
        <w:trPr>
          <w:trHeight w:val="328"/>
        </w:trPr>
        <w:tc>
          <w:tcPr>
            <w:tcW w:w="9859" w:type="dxa"/>
            <w:gridSpan w:val="11"/>
          </w:tcPr>
          <w:p w14:paraId="43034BBB" w14:textId="748DEA98" w:rsidR="00A43842" w:rsidRPr="000712BB" w:rsidRDefault="00A43842" w:rsidP="00B11784">
            <w:pPr>
              <w:rPr>
                <w:b/>
                <w:sz w:val="20"/>
                <w:szCs w:val="20"/>
              </w:rPr>
            </w:pPr>
            <w:r w:rsidRPr="000712BB">
              <w:rPr>
                <w:sz w:val="20"/>
                <w:szCs w:val="20"/>
              </w:rPr>
              <w:t>2012</w:t>
            </w:r>
            <w:r w:rsidR="00343631" w:rsidRPr="000712BB">
              <w:rPr>
                <w:sz w:val="20"/>
                <w:szCs w:val="20"/>
              </w:rPr>
              <w:t xml:space="preserve">: Erasmus, </w:t>
            </w:r>
            <w:r w:rsidR="0009649B" w:rsidRPr="000712BB">
              <w:rPr>
                <w:color w:val="202124"/>
                <w:sz w:val="20"/>
                <w:szCs w:val="20"/>
              </w:rPr>
              <w:t>Universität</w:t>
            </w:r>
            <w:r w:rsidRPr="000712BB">
              <w:rPr>
                <w:color w:val="202124"/>
                <w:sz w:val="20"/>
                <w:szCs w:val="20"/>
              </w:rPr>
              <w:t xml:space="preserve"> Duisburg-Essen</w:t>
            </w:r>
          </w:p>
        </w:tc>
      </w:tr>
      <w:tr w:rsidR="00A43842" w:rsidRPr="000712BB" w14:paraId="20E37F0D" w14:textId="77777777" w:rsidTr="009F5BC6">
        <w:trPr>
          <w:cantSplit/>
          <w:trHeight w:val="470"/>
        </w:trPr>
        <w:tc>
          <w:tcPr>
            <w:tcW w:w="2518" w:type="dxa"/>
            <w:shd w:val="clear" w:color="auto" w:fill="F7CAAC"/>
          </w:tcPr>
          <w:p w14:paraId="0AA80864"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6B569674" w14:textId="1637AF09" w:rsidR="00A43842" w:rsidRPr="000712BB" w:rsidRDefault="00A43842" w:rsidP="00B11784">
            <w:pPr>
              <w:jc w:val="both"/>
              <w:rPr>
                <w:sz w:val="20"/>
                <w:szCs w:val="20"/>
              </w:rPr>
            </w:pPr>
            <w:r w:rsidRPr="000712BB">
              <w:rPr>
                <w:sz w:val="20"/>
                <w:szCs w:val="20"/>
              </w:rPr>
              <w:t xml:space="preserve">Aneta </w:t>
            </w:r>
            <w:r w:rsidR="0009649B" w:rsidRPr="000712BB">
              <w:rPr>
                <w:sz w:val="20"/>
                <w:szCs w:val="20"/>
              </w:rPr>
              <w:t>Kratochvílová v.</w:t>
            </w:r>
            <w:r w:rsidRPr="000712BB">
              <w:rPr>
                <w:spacing w:val="-3"/>
                <w:sz w:val="20"/>
                <w:szCs w:val="20"/>
              </w:rPr>
              <w:t xml:space="preserve"> </w:t>
            </w:r>
            <w:r w:rsidRPr="000712BB">
              <w:rPr>
                <w:sz w:val="20"/>
                <w:szCs w:val="20"/>
              </w:rPr>
              <w:t>r.</w:t>
            </w:r>
          </w:p>
        </w:tc>
        <w:tc>
          <w:tcPr>
            <w:tcW w:w="709" w:type="dxa"/>
            <w:shd w:val="clear" w:color="auto" w:fill="F7CAAC"/>
          </w:tcPr>
          <w:p w14:paraId="73D6CDD5"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12A36196" w14:textId="77777777" w:rsidR="00A43842" w:rsidRPr="000712BB" w:rsidRDefault="00A43842" w:rsidP="00B11784">
            <w:pPr>
              <w:jc w:val="both"/>
              <w:rPr>
                <w:sz w:val="20"/>
                <w:szCs w:val="20"/>
              </w:rPr>
            </w:pPr>
            <w:r w:rsidRPr="000712BB">
              <w:rPr>
                <w:sz w:val="20"/>
                <w:szCs w:val="20"/>
              </w:rPr>
              <w:t>06. 06. 2022</w:t>
            </w:r>
          </w:p>
        </w:tc>
      </w:tr>
    </w:tbl>
    <w:p w14:paraId="528DDB1B" w14:textId="77777777" w:rsidR="00A43842" w:rsidRPr="000712BB" w:rsidRDefault="00A43842" w:rsidP="00A43842">
      <w:pPr>
        <w:rPr>
          <w:sz w:val="20"/>
          <w:szCs w:val="20"/>
        </w:rPr>
      </w:pPr>
    </w:p>
    <w:p w14:paraId="647C08C9" w14:textId="6EA858EB"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4A122786" w14:textId="77777777" w:rsidTr="00B11784">
        <w:tc>
          <w:tcPr>
            <w:tcW w:w="9859" w:type="dxa"/>
            <w:gridSpan w:val="11"/>
            <w:tcBorders>
              <w:bottom w:val="double" w:sz="4" w:space="0" w:color="auto"/>
            </w:tcBorders>
            <w:shd w:val="clear" w:color="auto" w:fill="BDD6EE"/>
          </w:tcPr>
          <w:p w14:paraId="0569E210"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38CADC36" w14:textId="77777777" w:rsidTr="00B11784">
        <w:tc>
          <w:tcPr>
            <w:tcW w:w="2518" w:type="dxa"/>
            <w:tcBorders>
              <w:top w:val="double" w:sz="4" w:space="0" w:color="auto"/>
            </w:tcBorders>
            <w:shd w:val="clear" w:color="auto" w:fill="F7CAAC"/>
          </w:tcPr>
          <w:p w14:paraId="358323DC"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03038325"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670CA85" w14:textId="77777777" w:rsidTr="00B11784">
        <w:tc>
          <w:tcPr>
            <w:tcW w:w="2518" w:type="dxa"/>
            <w:shd w:val="clear" w:color="auto" w:fill="F7CAAC"/>
          </w:tcPr>
          <w:p w14:paraId="596EDF2E"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0D74D735"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42392F73" w14:textId="77777777" w:rsidTr="00B11784">
        <w:tc>
          <w:tcPr>
            <w:tcW w:w="2518" w:type="dxa"/>
            <w:shd w:val="clear" w:color="auto" w:fill="F7CAAC"/>
          </w:tcPr>
          <w:p w14:paraId="401627FC"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2D08B5F4"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DFD63EA" w14:textId="77777777" w:rsidTr="009F5BC6">
        <w:tc>
          <w:tcPr>
            <w:tcW w:w="2518" w:type="dxa"/>
            <w:shd w:val="clear" w:color="auto" w:fill="F7CAAC"/>
          </w:tcPr>
          <w:p w14:paraId="26DE3881"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362A6BA7" w14:textId="77777777" w:rsidR="00A43842" w:rsidRPr="000712BB" w:rsidRDefault="00A43842" w:rsidP="00B11784">
            <w:pPr>
              <w:jc w:val="both"/>
              <w:rPr>
                <w:sz w:val="20"/>
                <w:szCs w:val="20"/>
              </w:rPr>
            </w:pPr>
            <w:r w:rsidRPr="000712BB">
              <w:rPr>
                <w:sz w:val="20"/>
                <w:szCs w:val="20"/>
              </w:rPr>
              <w:t>Radana Kroutilová Nováková</w:t>
            </w:r>
          </w:p>
        </w:tc>
        <w:tc>
          <w:tcPr>
            <w:tcW w:w="926" w:type="dxa"/>
            <w:gridSpan w:val="2"/>
            <w:shd w:val="clear" w:color="auto" w:fill="F7CAAC"/>
          </w:tcPr>
          <w:p w14:paraId="1470C7C1"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45ABE1AC" w14:textId="77777777" w:rsidR="00A43842" w:rsidRPr="000712BB" w:rsidRDefault="00A43842" w:rsidP="00B11784">
            <w:pPr>
              <w:jc w:val="both"/>
              <w:rPr>
                <w:sz w:val="20"/>
                <w:szCs w:val="20"/>
              </w:rPr>
            </w:pPr>
            <w:r w:rsidRPr="000712BB">
              <w:rPr>
                <w:sz w:val="20"/>
                <w:szCs w:val="20"/>
              </w:rPr>
              <w:t>Mgr., Ph.D.</w:t>
            </w:r>
          </w:p>
        </w:tc>
      </w:tr>
      <w:tr w:rsidR="00A43842" w:rsidRPr="000712BB" w14:paraId="37BCD1E3" w14:textId="77777777" w:rsidTr="009F5BC6">
        <w:tc>
          <w:tcPr>
            <w:tcW w:w="2518" w:type="dxa"/>
            <w:shd w:val="clear" w:color="auto" w:fill="F7CAAC"/>
          </w:tcPr>
          <w:p w14:paraId="2CEEFF72"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67CA8091" w14:textId="77777777" w:rsidR="00A43842" w:rsidRPr="000712BB" w:rsidRDefault="00A43842" w:rsidP="00B11784">
            <w:pPr>
              <w:jc w:val="both"/>
              <w:rPr>
                <w:sz w:val="20"/>
                <w:szCs w:val="20"/>
              </w:rPr>
            </w:pPr>
            <w:r w:rsidRPr="000712BB">
              <w:rPr>
                <w:sz w:val="20"/>
                <w:szCs w:val="20"/>
              </w:rPr>
              <w:t>1979</w:t>
            </w:r>
          </w:p>
        </w:tc>
        <w:tc>
          <w:tcPr>
            <w:tcW w:w="1721" w:type="dxa"/>
            <w:shd w:val="clear" w:color="auto" w:fill="F7CAAC"/>
          </w:tcPr>
          <w:p w14:paraId="5EB337CE"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C70C0B7"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2C9DEF05"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41E751AE"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62356942"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3613FC24" w14:textId="77777777" w:rsidR="00A43842" w:rsidRPr="000712BB" w:rsidRDefault="00A43842" w:rsidP="00B11784">
            <w:pPr>
              <w:jc w:val="both"/>
              <w:rPr>
                <w:sz w:val="20"/>
                <w:szCs w:val="20"/>
              </w:rPr>
            </w:pPr>
            <w:r w:rsidRPr="000712BB">
              <w:rPr>
                <w:sz w:val="20"/>
                <w:szCs w:val="20"/>
              </w:rPr>
              <w:t>N</w:t>
            </w:r>
          </w:p>
        </w:tc>
      </w:tr>
      <w:tr w:rsidR="00A43842" w:rsidRPr="000712BB" w14:paraId="0C3D2989" w14:textId="77777777" w:rsidTr="009F5BC6">
        <w:tc>
          <w:tcPr>
            <w:tcW w:w="5068" w:type="dxa"/>
            <w:gridSpan w:val="3"/>
            <w:shd w:val="clear" w:color="auto" w:fill="F7CAAC"/>
          </w:tcPr>
          <w:p w14:paraId="61CCBF04"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06C8D639"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61CEED0C"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A68C2DE" w14:textId="77777777" w:rsidR="00A43842" w:rsidRPr="000712BB" w:rsidRDefault="00A43842" w:rsidP="00B11784">
            <w:pPr>
              <w:jc w:val="both"/>
              <w:rPr>
                <w:sz w:val="20"/>
                <w:szCs w:val="20"/>
              </w:rPr>
            </w:pPr>
            <w:r w:rsidRPr="000712BB">
              <w:rPr>
                <w:sz w:val="20"/>
                <w:szCs w:val="20"/>
              </w:rPr>
              <w:t>40</w:t>
            </w:r>
          </w:p>
        </w:tc>
        <w:tc>
          <w:tcPr>
            <w:tcW w:w="492" w:type="dxa"/>
            <w:shd w:val="clear" w:color="auto" w:fill="F7CAAC"/>
          </w:tcPr>
          <w:p w14:paraId="0008B2DE"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68C2978F" w14:textId="77777777" w:rsidR="00A43842" w:rsidRPr="000712BB" w:rsidRDefault="00A43842" w:rsidP="00B11784">
            <w:pPr>
              <w:jc w:val="both"/>
              <w:rPr>
                <w:sz w:val="20"/>
                <w:szCs w:val="20"/>
              </w:rPr>
            </w:pPr>
            <w:r w:rsidRPr="000712BB">
              <w:rPr>
                <w:sz w:val="20"/>
                <w:szCs w:val="20"/>
              </w:rPr>
              <w:t>N</w:t>
            </w:r>
          </w:p>
        </w:tc>
      </w:tr>
      <w:tr w:rsidR="00A43842" w:rsidRPr="000712BB" w14:paraId="1249B7BA" w14:textId="77777777" w:rsidTr="00B11784">
        <w:tc>
          <w:tcPr>
            <w:tcW w:w="6060" w:type="dxa"/>
            <w:gridSpan w:val="5"/>
            <w:shd w:val="clear" w:color="auto" w:fill="F7CAAC"/>
          </w:tcPr>
          <w:p w14:paraId="216F330E"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42066219"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09EE33E6" w14:textId="77777777" w:rsidR="00A43842" w:rsidRPr="000712BB" w:rsidRDefault="00A43842" w:rsidP="00B11784">
            <w:pPr>
              <w:jc w:val="both"/>
              <w:rPr>
                <w:b/>
                <w:sz w:val="20"/>
                <w:szCs w:val="20"/>
              </w:rPr>
            </w:pPr>
            <w:r w:rsidRPr="000712BB">
              <w:rPr>
                <w:b/>
                <w:sz w:val="20"/>
                <w:szCs w:val="20"/>
              </w:rPr>
              <w:t>rozsah</w:t>
            </w:r>
          </w:p>
        </w:tc>
      </w:tr>
      <w:tr w:rsidR="00A43842" w:rsidRPr="000712BB" w14:paraId="31DFCF46" w14:textId="77777777" w:rsidTr="00B11784">
        <w:tc>
          <w:tcPr>
            <w:tcW w:w="6060" w:type="dxa"/>
            <w:gridSpan w:val="5"/>
          </w:tcPr>
          <w:p w14:paraId="311A24C0" w14:textId="77777777" w:rsidR="00A43842" w:rsidRPr="000712BB" w:rsidRDefault="00A43842" w:rsidP="00B11784">
            <w:pPr>
              <w:jc w:val="both"/>
              <w:rPr>
                <w:sz w:val="20"/>
                <w:szCs w:val="20"/>
              </w:rPr>
            </w:pPr>
          </w:p>
        </w:tc>
        <w:tc>
          <w:tcPr>
            <w:tcW w:w="1703" w:type="dxa"/>
            <w:gridSpan w:val="3"/>
          </w:tcPr>
          <w:p w14:paraId="5300ACD8" w14:textId="77777777" w:rsidR="00A43842" w:rsidRPr="000712BB" w:rsidRDefault="00A43842" w:rsidP="00B11784">
            <w:pPr>
              <w:jc w:val="both"/>
              <w:rPr>
                <w:sz w:val="20"/>
                <w:szCs w:val="20"/>
              </w:rPr>
            </w:pPr>
          </w:p>
        </w:tc>
        <w:tc>
          <w:tcPr>
            <w:tcW w:w="2096" w:type="dxa"/>
            <w:gridSpan w:val="3"/>
          </w:tcPr>
          <w:p w14:paraId="5BF3C52A" w14:textId="77777777" w:rsidR="00A43842" w:rsidRPr="000712BB" w:rsidRDefault="00A43842" w:rsidP="00B11784">
            <w:pPr>
              <w:jc w:val="both"/>
              <w:rPr>
                <w:sz w:val="20"/>
                <w:szCs w:val="20"/>
              </w:rPr>
            </w:pPr>
          </w:p>
        </w:tc>
      </w:tr>
      <w:tr w:rsidR="00A43842" w:rsidRPr="000712BB" w14:paraId="3DFCF6C4" w14:textId="77777777" w:rsidTr="00B11784">
        <w:tc>
          <w:tcPr>
            <w:tcW w:w="9859" w:type="dxa"/>
            <w:gridSpan w:val="11"/>
            <w:shd w:val="clear" w:color="auto" w:fill="F7CAAC"/>
          </w:tcPr>
          <w:p w14:paraId="721F834C"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34F993F6" w14:textId="77777777" w:rsidTr="00B11784">
        <w:trPr>
          <w:trHeight w:val="236"/>
        </w:trPr>
        <w:tc>
          <w:tcPr>
            <w:tcW w:w="9859" w:type="dxa"/>
            <w:gridSpan w:val="11"/>
            <w:tcBorders>
              <w:top w:val="nil"/>
            </w:tcBorders>
          </w:tcPr>
          <w:p w14:paraId="2C93964B" w14:textId="55163594" w:rsidR="00A43842" w:rsidRPr="000712BB" w:rsidRDefault="00A43842" w:rsidP="00B11784">
            <w:pPr>
              <w:jc w:val="both"/>
              <w:rPr>
                <w:sz w:val="20"/>
                <w:szCs w:val="20"/>
              </w:rPr>
            </w:pPr>
            <w:r w:rsidRPr="000712BB">
              <w:rPr>
                <w:sz w:val="20"/>
                <w:szCs w:val="20"/>
              </w:rPr>
              <w:t>Supervize I</w:t>
            </w:r>
            <w:r w:rsidR="0064443F" w:rsidRPr="000712BB">
              <w:rPr>
                <w:sz w:val="20"/>
                <w:szCs w:val="20"/>
              </w:rPr>
              <w:t>.</w:t>
            </w:r>
            <w:r w:rsidR="0040503A" w:rsidRPr="000712BB">
              <w:rPr>
                <w:sz w:val="20"/>
                <w:szCs w:val="20"/>
              </w:rPr>
              <w:t xml:space="preserve"> (semináře 100 %),</w:t>
            </w:r>
            <w:r w:rsidRPr="000712BB">
              <w:rPr>
                <w:sz w:val="20"/>
                <w:szCs w:val="20"/>
              </w:rPr>
              <w:t xml:space="preserve"> Supervize II.</w:t>
            </w:r>
            <w:r w:rsidR="0029429E" w:rsidRPr="000712BB">
              <w:rPr>
                <w:sz w:val="20"/>
                <w:szCs w:val="20"/>
              </w:rPr>
              <w:t xml:space="preserve"> (semináře 100 %)</w:t>
            </w:r>
          </w:p>
        </w:tc>
      </w:tr>
      <w:tr w:rsidR="00A43842" w:rsidRPr="000712BB" w14:paraId="6425A4C9" w14:textId="77777777" w:rsidTr="00B11784">
        <w:tc>
          <w:tcPr>
            <w:tcW w:w="9859" w:type="dxa"/>
            <w:gridSpan w:val="11"/>
            <w:shd w:val="clear" w:color="auto" w:fill="F7CAAC"/>
          </w:tcPr>
          <w:p w14:paraId="65AE209A"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5664120" w14:textId="77777777" w:rsidTr="00B11784">
        <w:trPr>
          <w:trHeight w:val="171"/>
        </w:trPr>
        <w:tc>
          <w:tcPr>
            <w:tcW w:w="9859" w:type="dxa"/>
            <w:gridSpan w:val="11"/>
          </w:tcPr>
          <w:p w14:paraId="132FA1FE" w14:textId="059FC631" w:rsidR="00A43842" w:rsidRPr="000712BB" w:rsidRDefault="00343631" w:rsidP="00CE67CB">
            <w:pPr>
              <w:jc w:val="both"/>
              <w:rPr>
                <w:b/>
                <w:sz w:val="20"/>
                <w:szCs w:val="20"/>
              </w:rPr>
            </w:pPr>
            <w:r w:rsidRPr="000712BB">
              <w:rPr>
                <w:sz w:val="20"/>
                <w:szCs w:val="20"/>
              </w:rPr>
              <w:t xml:space="preserve">2009: </w:t>
            </w:r>
            <w:r w:rsidR="00CE67CB" w:rsidRPr="000712BB">
              <w:rPr>
                <w:sz w:val="20"/>
                <w:szCs w:val="20"/>
              </w:rPr>
              <w:t>Antropologie, UP v Olomouci, Pedagogická fakulta</w:t>
            </w:r>
            <w:r w:rsidR="00A43842" w:rsidRPr="000712BB">
              <w:rPr>
                <w:sz w:val="20"/>
                <w:szCs w:val="20"/>
              </w:rPr>
              <w:t xml:space="preserve"> (Ph.D.)</w:t>
            </w:r>
          </w:p>
        </w:tc>
      </w:tr>
      <w:tr w:rsidR="00A43842" w:rsidRPr="000712BB" w14:paraId="678B3513" w14:textId="77777777" w:rsidTr="00B11784">
        <w:tc>
          <w:tcPr>
            <w:tcW w:w="9859" w:type="dxa"/>
            <w:gridSpan w:val="11"/>
            <w:shd w:val="clear" w:color="auto" w:fill="F7CAAC"/>
          </w:tcPr>
          <w:p w14:paraId="5EDD36C6"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72931BC4" w14:textId="77777777" w:rsidTr="00B11784">
        <w:trPr>
          <w:trHeight w:val="689"/>
        </w:trPr>
        <w:tc>
          <w:tcPr>
            <w:tcW w:w="9859" w:type="dxa"/>
            <w:gridSpan w:val="11"/>
          </w:tcPr>
          <w:p w14:paraId="411A9AF8" w14:textId="7413DFBB" w:rsidR="00343631" w:rsidRPr="000712BB" w:rsidRDefault="00343631" w:rsidP="00B11784">
            <w:pPr>
              <w:jc w:val="both"/>
              <w:rPr>
                <w:sz w:val="20"/>
                <w:szCs w:val="20"/>
              </w:rPr>
            </w:pPr>
            <w:r w:rsidRPr="000712BB">
              <w:rPr>
                <w:sz w:val="20"/>
                <w:szCs w:val="20"/>
              </w:rPr>
              <w:t>2008–dosud: FHS UTB ve Zlíně</w:t>
            </w:r>
          </w:p>
          <w:p w14:paraId="5BA13C52" w14:textId="0ACEF85C" w:rsidR="00343631" w:rsidRPr="000712BB" w:rsidRDefault="00343631" w:rsidP="00B11784">
            <w:pPr>
              <w:jc w:val="both"/>
              <w:rPr>
                <w:sz w:val="20"/>
                <w:szCs w:val="20"/>
              </w:rPr>
            </w:pPr>
            <w:r w:rsidRPr="000712BB">
              <w:rPr>
                <w:sz w:val="20"/>
                <w:szCs w:val="20"/>
              </w:rPr>
              <w:t>2005–2008: Soukromá střední škola pedagogická a sociální Zlín, s.r.o.</w:t>
            </w:r>
          </w:p>
          <w:p w14:paraId="41123549" w14:textId="2CC182DA" w:rsidR="00A43842" w:rsidRPr="000712BB" w:rsidRDefault="00343631" w:rsidP="00343631">
            <w:pPr>
              <w:jc w:val="both"/>
              <w:rPr>
                <w:sz w:val="20"/>
                <w:szCs w:val="20"/>
              </w:rPr>
            </w:pPr>
            <w:r w:rsidRPr="000712BB">
              <w:rPr>
                <w:sz w:val="20"/>
                <w:szCs w:val="20"/>
              </w:rPr>
              <w:t>1999–2000: Střední odborná škola a Střední odborné učiliště služeb Vizovice</w:t>
            </w:r>
          </w:p>
        </w:tc>
      </w:tr>
      <w:tr w:rsidR="00A43842" w:rsidRPr="000712BB" w14:paraId="768BFA3C" w14:textId="77777777" w:rsidTr="00B11784">
        <w:trPr>
          <w:trHeight w:val="250"/>
        </w:trPr>
        <w:tc>
          <w:tcPr>
            <w:tcW w:w="9859" w:type="dxa"/>
            <w:gridSpan w:val="11"/>
            <w:shd w:val="clear" w:color="auto" w:fill="F7CAAC"/>
          </w:tcPr>
          <w:p w14:paraId="109D1DC6"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27514082" w14:textId="77777777" w:rsidTr="00B11784">
        <w:trPr>
          <w:trHeight w:val="164"/>
        </w:trPr>
        <w:tc>
          <w:tcPr>
            <w:tcW w:w="9859" w:type="dxa"/>
            <w:gridSpan w:val="11"/>
          </w:tcPr>
          <w:p w14:paraId="730BD0AC" w14:textId="77777777" w:rsidR="00A43842" w:rsidRPr="000712BB" w:rsidRDefault="00A43842" w:rsidP="00B11784">
            <w:pPr>
              <w:jc w:val="both"/>
              <w:rPr>
                <w:sz w:val="20"/>
                <w:szCs w:val="20"/>
              </w:rPr>
            </w:pPr>
            <w:r w:rsidRPr="000712BB">
              <w:rPr>
                <w:sz w:val="20"/>
                <w:szCs w:val="20"/>
              </w:rPr>
              <w:t>Počet vedených a obhájených bakalářských prací = 79. Počet vedených a obhájených diplomových prací = 84.</w:t>
            </w:r>
          </w:p>
        </w:tc>
      </w:tr>
      <w:tr w:rsidR="00A43842" w:rsidRPr="000712BB" w14:paraId="47E2C4F0" w14:textId="77777777" w:rsidTr="009F5BC6">
        <w:trPr>
          <w:cantSplit/>
        </w:trPr>
        <w:tc>
          <w:tcPr>
            <w:tcW w:w="3347" w:type="dxa"/>
            <w:gridSpan w:val="2"/>
            <w:tcBorders>
              <w:top w:val="single" w:sz="12" w:space="0" w:color="auto"/>
            </w:tcBorders>
            <w:shd w:val="clear" w:color="auto" w:fill="F7CAAC"/>
          </w:tcPr>
          <w:p w14:paraId="732495F6"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5D99FD4B"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7971B0E"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AF5EF1A"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0A414B8" w14:textId="77777777" w:rsidTr="009F5BC6">
        <w:trPr>
          <w:cantSplit/>
        </w:trPr>
        <w:tc>
          <w:tcPr>
            <w:tcW w:w="3347" w:type="dxa"/>
            <w:gridSpan w:val="2"/>
          </w:tcPr>
          <w:p w14:paraId="61A9F4D7" w14:textId="77777777" w:rsidR="00A43842" w:rsidRPr="000712BB" w:rsidRDefault="00A43842" w:rsidP="00B11784">
            <w:pPr>
              <w:jc w:val="both"/>
              <w:rPr>
                <w:sz w:val="20"/>
                <w:szCs w:val="20"/>
              </w:rPr>
            </w:pPr>
          </w:p>
        </w:tc>
        <w:tc>
          <w:tcPr>
            <w:tcW w:w="2073" w:type="dxa"/>
            <w:gridSpan w:val="2"/>
          </w:tcPr>
          <w:p w14:paraId="5022CB26"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61D851FC"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42CE20F1"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8D282B5"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3EED4CB2" w14:textId="77777777" w:rsidR="00A43842" w:rsidRPr="000712BB" w:rsidRDefault="00A43842" w:rsidP="00B11784">
            <w:pPr>
              <w:jc w:val="both"/>
              <w:rPr>
                <w:b/>
                <w:sz w:val="20"/>
                <w:szCs w:val="20"/>
              </w:rPr>
            </w:pPr>
            <w:r w:rsidRPr="000712BB">
              <w:rPr>
                <w:b/>
                <w:sz w:val="20"/>
                <w:szCs w:val="20"/>
              </w:rPr>
              <w:t>ostatní</w:t>
            </w:r>
          </w:p>
        </w:tc>
      </w:tr>
      <w:tr w:rsidR="00A43842" w:rsidRPr="000712BB" w14:paraId="74488722" w14:textId="77777777" w:rsidTr="009F5BC6">
        <w:trPr>
          <w:cantSplit/>
          <w:trHeight w:val="70"/>
        </w:trPr>
        <w:tc>
          <w:tcPr>
            <w:tcW w:w="3347" w:type="dxa"/>
            <w:gridSpan w:val="2"/>
            <w:shd w:val="clear" w:color="auto" w:fill="F7CAAC"/>
          </w:tcPr>
          <w:p w14:paraId="21BB9855"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34CFC547"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21D00AD0"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453B951E" w14:textId="77777777" w:rsidR="00A43842" w:rsidRPr="000712BB" w:rsidRDefault="00A43842" w:rsidP="00B11784">
            <w:pPr>
              <w:jc w:val="center"/>
              <w:rPr>
                <w:b/>
                <w:sz w:val="20"/>
                <w:szCs w:val="20"/>
              </w:rPr>
            </w:pPr>
            <w:r w:rsidRPr="000712BB">
              <w:rPr>
                <w:b/>
                <w:sz w:val="20"/>
                <w:szCs w:val="20"/>
              </w:rPr>
              <w:t>2</w:t>
            </w:r>
          </w:p>
        </w:tc>
        <w:tc>
          <w:tcPr>
            <w:tcW w:w="850" w:type="dxa"/>
            <w:vMerge w:val="restart"/>
          </w:tcPr>
          <w:p w14:paraId="19D48BA6" w14:textId="77777777" w:rsidR="00A43842" w:rsidRPr="000712BB" w:rsidRDefault="00A43842" w:rsidP="00B11784">
            <w:pPr>
              <w:jc w:val="center"/>
              <w:rPr>
                <w:b/>
                <w:sz w:val="20"/>
                <w:szCs w:val="20"/>
              </w:rPr>
            </w:pPr>
          </w:p>
        </w:tc>
        <w:tc>
          <w:tcPr>
            <w:tcW w:w="754" w:type="dxa"/>
            <w:vMerge w:val="restart"/>
          </w:tcPr>
          <w:p w14:paraId="09FE1A6D" w14:textId="77777777" w:rsidR="00A43842" w:rsidRPr="000712BB" w:rsidRDefault="00A43842" w:rsidP="00B11784">
            <w:pPr>
              <w:jc w:val="center"/>
              <w:rPr>
                <w:b/>
                <w:sz w:val="20"/>
                <w:szCs w:val="20"/>
              </w:rPr>
            </w:pPr>
            <w:r w:rsidRPr="000712BB">
              <w:rPr>
                <w:b/>
                <w:sz w:val="20"/>
                <w:szCs w:val="20"/>
              </w:rPr>
              <w:t>11</w:t>
            </w:r>
          </w:p>
        </w:tc>
      </w:tr>
      <w:tr w:rsidR="00A43842" w:rsidRPr="000712BB" w14:paraId="539F267D" w14:textId="77777777" w:rsidTr="009F5BC6">
        <w:trPr>
          <w:trHeight w:val="205"/>
        </w:trPr>
        <w:tc>
          <w:tcPr>
            <w:tcW w:w="3347" w:type="dxa"/>
            <w:gridSpan w:val="2"/>
          </w:tcPr>
          <w:p w14:paraId="1D7524C1" w14:textId="77777777" w:rsidR="00A43842" w:rsidRPr="000712BB" w:rsidRDefault="00A43842" w:rsidP="00B11784">
            <w:pPr>
              <w:jc w:val="both"/>
              <w:rPr>
                <w:sz w:val="20"/>
                <w:szCs w:val="20"/>
              </w:rPr>
            </w:pPr>
          </w:p>
        </w:tc>
        <w:tc>
          <w:tcPr>
            <w:tcW w:w="2073" w:type="dxa"/>
            <w:gridSpan w:val="2"/>
          </w:tcPr>
          <w:p w14:paraId="320FCE44"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2368CB7D"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06534A83" w14:textId="77777777" w:rsidR="00A43842" w:rsidRPr="000712BB" w:rsidRDefault="00A43842" w:rsidP="00B11784">
            <w:pPr>
              <w:rPr>
                <w:b/>
                <w:sz w:val="20"/>
                <w:szCs w:val="20"/>
              </w:rPr>
            </w:pPr>
          </w:p>
        </w:tc>
        <w:tc>
          <w:tcPr>
            <w:tcW w:w="850" w:type="dxa"/>
            <w:vMerge/>
            <w:vAlign w:val="center"/>
          </w:tcPr>
          <w:p w14:paraId="445E3DBC" w14:textId="77777777" w:rsidR="00A43842" w:rsidRPr="000712BB" w:rsidRDefault="00A43842" w:rsidP="00B11784">
            <w:pPr>
              <w:rPr>
                <w:b/>
                <w:sz w:val="20"/>
                <w:szCs w:val="20"/>
              </w:rPr>
            </w:pPr>
          </w:p>
        </w:tc>
        <w:tc>
          <w:tcPr>
            <w:tcW w:w="754" w:type="dxa"/>
            <w:vMerge/>
            <w:vAlign w:val="center"/>
          </w:tcPr>
          <w:p w14:paraId="6E732D56" w14:textId="77777777" w:rsidR="00A43842" w:rsidRPr="000712BB" w:rsidRDefault="00A43842" w:rsidP="00B11784">
            <w:pPr>
              <w:rPr>
                <w:b/>
                <w:sz w:val="20"/>
                <w:szCs w:val="20"/>
              </w:rPr>
            </w:pPr>
          </w:p>
        </w:tc>
      </w:tr>
      <w:tr w:rsidR="00A43842" w:rsidRPr="000712BB" w14:paraId="29F7BA29" w14:textId="77777777" w:rsidTr="00B11784">
        <w:tc>
          <w:tcPr>
            <w:tcW w:w="9859" w:type="dxa"/>
            <w:gridSpan w:val="11"/>
            <w:shd w:val="clear" w:color="auto" w:fill="F7CAAC"/>
          </w:tcPr>
          <w:p w14:paraId="1B947921"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65A40EF1" w14:textId="77777777" w:rsidTr="00B11784">
        <w:trPr>
          <w:trHeight w:val="2347"/>
        </w:trPr>
        <w:tc>
          <w:tcPr>
            <w:tcW w:w="9859" w:type="dxa"/>
            <w:gridSpan w:val="11"/>
          </w:tcPr>
          <w:p w14:paraId="670202F2" w14:textId="06FA0368" w:rsidR="00E74F38" w:rsidRPr="000712BB" w:rsidRDefault="00055281" w:rsidP="00B11784">
            <w:pPr>
              <w:jc w:val="both"/>
              <w:rPr>
                <w:sz w:val="20"/>
                <w:szCs w:val="20"/>
              </w:rPr>
            </w:pPr>
            <w:r w:rsidRPr="000712BB">
              <w:rPr>
                <w:sz w:val="20"/>
                <w:szCs w:val="20"/>
              </w:rPr>
              <w:t>Kroutilová Nováková</w:t>
            </w:r>
            <w:r w:rsidR="00A43842" w:rsidRPr="000712BB">
              <w:rPr>
                <w:sz w:val="20"/>
                <w:szCs w:val="20"/>
              </w:rPr>
              <w:t>, R.</w:t>
            </w:r>
            <w:r w:rsidRPr="000712BB">
              <w:rPr>
                <w:sz w:val="20"/>
                <w:szCs w:val="20"/>
              </w:rPr>
              <w:t xml:space="preserve"> (2015).</w:t>
            </w:r>
            <w:r w:rsidR="00A43842" w:rsidRPr="000712BB">
              <w:rPr>
                <w:sz w:val="20"/>
                <w:szCs w:val="20"/>
              </w:rPr>
              <w:t xml:space="preserve"> </w:t>
            </w:r>
            <w:r w:rsidR="00A43842" w:rsidRPr="000712BB">
              <w:rPr>
                <w:i/>
                <w:sz w:val="20"/>
                <w:szCs w:val="20"/>
              </w:rPr>
              <w:t>Participace mládeže aneb výchova demokratického občana v České republice</w:t>
            </w:r>
            <w:r w:rsidR="00A43842" w:rsidRPr="000712BB">
              <w:rPr>
                <w:sz w:val="20"/>
                <w:szCs w:val="20"/>
              </w:rPr>
              <w:t xml:space="preserve">. Paidagogos, 2015, 1, </w:t>
            </w:r>
            <w:r w:rsidR="00E74F38" w:rsidRPr="000712BB">
              <w:rPr>
                <w:sz w:val="20"/>
                <w:szCs w:val="20"/>
              </w:rPr>
              <w:t>46–56</w:t>
            </w:r>
            <w:r w:rsidR="00A43842" w:rsidRPr="000712BB">
              <w:rPr>
                <w:sz w:val="20"/>
                <w:szCs w:val="20"/>
              </w:rPr>
              <w:t>. ISSN 12133809.</w:t>
            </w:r>
          </w:p>
          <w:p w14:paraId="40161119" w14:textId="64389D8A" w:rsidR="00E74F38" w:rsidRPr="000712BB" w:rsidRDefault="00055281" w:rsidP="00B11784">
            <w:pPr>
              <w:jc w:val="both"/>
              <w:rPr>
                <w:sz w:val="20"/>
                <w:szCs w:val="20"/>
              </w:rPr>
            </w:pPr>
            <w:r w:rsidRPr="000712BB">
              <w:rPr>
                <w:sz w:val="20"/>
                <w:szCs w:val="20"/>
              </w:rPr>
              <w:t xml:space="preserve">Vávrová, S., &amp; Kroutilová Nováková, R. (2015). </w:t>
            </w:r>
            <w:r w:rsidR="00A43842" w:rsidRPr="000712BB">
              <w:rPr>
                <w:i/>
                <w:iCs/>
                <w:sz w:val="20"/>
                <w:szCs w:val="20"/>
              </w:rPr>
              <w:t>Transformace systému péče o ohrožené děti očima ředitelů dětských domovů.</w:t>
            </w:r>
            <w:r w:rsidR="00A43842" w:rsidRPr="000712BB">
              <w:rPr>
                <w:sz w:val="20"/>
                <w:szCs w:val="20"/>
              </w:rPr>
              <w:t xml:space="preserve"> Sociální pedagogika. 3(2), </w:t>
            </w:r>
            <w:r w:rsidR="00E74F38" w:rsidRPr="000712BB">
              <w:rPr>
                <w:sz w:val="20"/>
                <w:szCs w:val="20"/>
              </w:rPr>
              <w:t>25–37</w:t>
            </w:r>
            <w:r w:rsidR="00A43842" w:rsidRPr="000712BB">
              <w:rPr>
                <w:sz w:val="20"/>
                <w:szCs w:val="20"/>
              </w:rPr>
              <w:t>. ISSN 18058825.</w:t>
            </w:r>
          </w:p>
          <w:p w14:paraId="3CC9060D" w14:textId="216A07E4" w:rsidR="00055281" w:rsidRPr="000712BB" w:rsidRDefault="00055281" w:rsidP="00B11784">
            <w:pPr>
              <w:jc w:val="both"/>
              <w:rPr>
                <w:sz w:val="20"/>
                <w:szCs w:val="20"/>
              </w:rPr>
            </w:pPr>
            <w:r w:rsidRPr="000712BB">
              <w:rPr>
                <w:sz w:val="20"/>
                <w:szCs w:val="20"/>
              </w:rPr>
              <w:t>Kroutilová Nováková</w:t>
            </w:r>
            <w:r w:rsidR="00A43842" w:rsidRPr="000712BB">
              <w:rPr>
                <w:sz w:val="20"/>
                <w:szCs w:val="20"/>
              </w:rPr>
              <w:t>, R</w:t>
            </w:r>
            <w:r w:rsidRPr="000712BB">
              <w:rPr>
                <w:sz w:val="20"/>
                <w:szCs w:val="20"/>
              </w:rPr>
              <w:t>.</w:t>
            </w:r>
            <w:r w:rsidR="00E74F38" w:rsidRPr="000712BB">
              <w:rPr>
                <w:sz w:val="20"/>
                <w:szCs w:val="20"/>
              </w:rPr>
              <w:t xml:space="preserve">, </w:t>
            </w:r>
            <w:r w:rsidR="00A43842" w:rsidRPr="000712BB">
              <w:rPr>
                <w:sz w:val="20"/>
                <w:szCs w:val="20"/>
              </w:rPr>
              <w:t>V</w:t>
            </w:r>
            <w:r w:rsidRPr="000712BB">
              <w:rPr>
                <w:sz w:val="20"/>
                <w:szCs w:val="20"/>
              </w:rPr>
              <w:t>aculíková</w:t>
            </w:r>
            <w:r w:rsidR="00A43842" w:rsidRPr="000712BB">
              <w:rPr>
                <w:sz w:val="20"/>
                <w:szCs w:val="20"/>
              </w:rPr>
              <w:t>, J</w:t>
            </w:r>
            <w:r w:rsidRPr="000712BB">
              <w:rPr>
                <w:sz w:val="20"/>
                <w:szCs w:val="20"/>
              </w:rPr>
              <w:t>., &amp;</w:t>
            </w:r>
            <w:r w:rsidR="0009649B" w:rsidRPr="000712BB">
              <w:rPr>
                <w:sz w:val="20"/>
                <w:szCs w:val="20"/>
              </w:rPr>
              <w:t xml:space="preserve"> </w:t>
            </w:r>
            <w:r w:rsidR="00A43842" w:rsidRPr="000712BB">
              <w:rPr>
                <w:sz w:val="20"/>
                <w:szCs w:val="20"/>
              </w:rPr>
              <w:t>P</w:t>
            </w:r>
            <w:r w:rsidRPr="000712BB">
              <w:rPr>
                <w:sz w:val="20"/>
                <w:szCs w:val="20"/>
              </w:rPr>
              <w:t>odaná, A</w:t>
            </w:r>
            <w:r w:rsidR="0009649B" w:rsidRPr="000712BB">
              <w:rPr>
                <w:sz w:val="20"/>
                <w:szCs w:val="20"/>
              </w:rPr>
              <w:t>.</w:t>
            </w:r>
            <w:r w:rsidRPr="000712BB">
              <w:rPr>
                <w:sz w:val="20"/>
                <w:szCs w:val="20"/>
              </w:rPr>
              <w:t xml:space="preserve"> (2016).</w:t>
            </w:r>
            <w:r w:rsidR="0009649B" w:rsidRPr="000712BB">
              <w:rPr>
                <w:sz w:val="20"/>
                <w:szCs w:val="20"/>
              </w:rPr>
              <w:t xml:space="preserve"> </w:t>
            </w:r>
            <w:r w:rsidR="00A43842" w:rsidRPr="000712BB">
              <w:rPr>
                <w:i/>
                <w:iCs/>
                <w:sz w:val="20"/>
                <w:szCs w:val="20"/>
              </w:rPr>
              <w:t>Jak si žijí „samoživy“?: spokojenost s bydlením pohledem samoživitelek</w:t>
            </w:r>
            <w:r w:rsidR="00A43842" w:rsidRPr="000712BB">
              <w:rPr>
                <w:sz w:val="20"/>
                <w:szCs w:val="20"/>
              </w:rPr>
              <w:t xml:space="preserve">. </w:t>
            </w:r>
            <w:r w:rsidR="00A43842" w:rsidRPr="000712BB">
              <w:rPr>
                <w:iCs/>
                <w:sz w:val="20"/>
                <w:szCs w:val="20"/>
              </w:rPr>
              <w:t>Sociální práce/Sociálna práce.</w:t>
            </w:r>
            <w:r w:rsidR="00A43842" w:rsidRPr="000712BB">
              <w:rPr>
                <w:sz w:val="20"/>
                <w:szCs w:val="20"/>
              </w:rPr>
              <w:t xml:space="preserve"> 3(16), </w:t>
            </w:r>
            <w:r w:rsidR="0009649B" w:rsidRPr="000712BB">
              <w:rPr>
                <w:sz w:val="20"/>
                <w:szCs w:val="20"/>
              </w:rPr>
              <w:t>5–20</w:t>
            </w:r>
            <w:r w:rsidR="00A43842" w:rsidRPr="000712BB">
              <w:rPr>
                <w:sz w:val="20"/>
                <w:szCs w:val="20"/>
              </w:rPr>
              <w:t>. ISSN 12136204.</w:t>
            </w:r>
          </w:p>
          <w:p w14:paraId="28C327F0" w14:textId="5421E114" w:rsidR="00A43842" w:rsidRPr="000712BB" w:rsidRDefault="00055281" w:rsidP="00B11784">
            <w:pPr>
              <w:jc w:val="both"/>
              <w:rPr>
                <w:sz w:val="20"/>
                <w:szCs w:val="20"/>
              </w:rPr>
            </w:pPr>
            <w:r w:rsidRPr="000712BB">
              <w:rPr>
                <w:sz w:val="20"/>
                <w:szCs w:val="20"/>
              </w:rPr>
              <w:t>Kroutilová Nováková, R., &amp; Kinská, S. (2017)</w:t>
            </w:r>
            <w:r w:rsidR="0009649B" w:rsidRPr="000712BB">
              <w:rPr>
                <w:sz w:val="20"/>
                <w:szCs w:val="20"/>
              </w:rPr>
              <w:t xml:space="preserve">. </w:t>
            </w:r>
            <w:r w:rsidR="00A43842" w:rsidRPr="000712BB">
              <w:rPr>
                <w:i/>
                <w:iCs/>
                <w:sz w:val="20"/>
                <w:szCs w:val="20"/>
              </w:rPr>
              <w:t>Využívání příspěvku na péči romskými příjemci v kontextu diskuze o zneužívání této dávky</w:t>
            </w:r>
            <w:r w:rsidR="00A43842" w:rsidRPr="000712BB">
              <w:rPr>
                <w:sz w:val="20"/>
                <w:szCs w:val="20"/>
              </w:rPr>
              <w:t xml:space="preserve">. Sociální práce/Sociálna práce. 6(17), </w:t>
            </w:r>
            <w:r w:rsidR="0009649B" w:rsidRPr="000712BB">
              <w:rPr>
                <w:sz w:val="20"/>
                <w:szCs w:val="20"/>
              </w:rPr>
              <w:t>95–109</w:t>
            </w:r>
            <w:r w:rsidR="00A43842" w:rsidRPr="000712BB">
              <w:rPr>
                <w:sz w:val="20"/>
                <w:szCs w:val="20"/>
              </w:rPr>
              <w:t>. ISSN 12136204.</w:t>
            </w:r>
            <w:r w:rsidR="0009649B" w:rsidRPr="000712BB">
              <w:rPr>
                <w:sz w:val="20"/>
                <w:szCs w:val="20"/>
              </w:rPr>
              <w:t xml:space="preserve"> </w:t>
            </w:r>
            <w:r w:rsidR="00A43842" w:rsidRPr="000712BB">
              <w:rPr>
                <w:sz w:val="20"/>
                <w:szCs w:val="20"/>
              </w:rPr>
              <w:t>(databáze Scopus</w:t>
            </w:r>
            <w:r w:rsidR="0009649B" w:rsidRPr="000712BB">
              <w:rPr>
                <w:sz w:val="20"/>
                <w:szCs w:val="20"/>
              </w:rPr>
              <w:t xml:space="preserve">, </w:t>
            </w:r>
            <w:r w:rsidR="00A43842" w:rsidRPr="000712BB">
              <w:rPr>
                <w:sz w:val="20"/>
                <w:szCs w:val="20"/>
              </w:rPr>
              <w:t>spoluautorský podíl 95 %)</w:t>
            </w:r>
          </w:p>
          <w:p w14:paraId="61DFE6BF" w14:textId="10B8FCD0" w:rsidR="00A43842" w:rsidRPr="000712BB" w:rsidRDefault="00055281" w:rsidP="00B11784">
            <w:pPr>
              <w:jc w:val="both"/>
              <w:rPr>
                <w:b/>
                <w:sz w:val="20"/>
                <w:szCs w:val="20"/>
              </w:rPr>
            </w:pPr>
            <w:r w:rsidRPr="000712BB">
              <w:rPr>
                <w:sz w:val="20"/>
                <w:szCs w:val="20"/>
              </w:rPr>
              <w:t>Kroutilová Nováková, R. (2020)</w:t>
            </w:r>
            <w:r w:rsidR="00A43842" w:rsidRPr="000712BB">
              <w:rPr>
                <w:sz w:val="20"/>
                <w:szCs w:val="20"/>
              </w:rPr>
              <w:t xml:space="preserve">. </w:t>
            </w:r>
            <w:r w:rsidR="00A43842" w:rsidRPr="000712BB">
              <w:rPr>
                <w:i/>
                <w:sz w:val="20"/>
                <w:szCs w:val="20"/>
              </w:rPr>
              <w:t xml:space="preserve">Evaluace dopadu sociálně aktivizační služby do života klientských rodin. </w:t>
            </w:r>
            <w:r w:rsidR="00A43842" w:rsidRPr="000712BB">
              <w:rPr>
                <w:iCs/>
                <w:sz w:val="20"/>
                <w:szCs w:val="20"/>
              </w:rPr>
              <w:t>Sociální práce/Sociálna práce.</w:t>
            </w:r>
            <w:r w:rsidR="00A43842" w:rsidRPr="000712BB">
              <w:rPr>
                <w:sz w:val="20"/>
                <w:szCs w:val="20"/>
              </w:rPr>
              <w:t xml:space="preserve"> 3(20), </w:t>
            </w:r>
            <w:r w:rsidR="0009649B" w:rsidRPr="000712BB">
              <w:rPr>
                <w:sz w:val="20"/>
                <w:szCs w:val="20"/>
              </w:rPr>
              <w:t>59–68</w:t>
            </w:r>
            <w:r w:rsidR="00A43842" w:rsidRPr="000712BB">
              <w:rPr>
                <w:sz w:val="20"/>
                <w:szCs w:val="20"/>
              </w:rPr>
              <w:t>. ISSN 12136204. (databáze Scopus)</w:t>
            </w:r>
          </w:p>
        </w:tc>
      </w:tr>
      <w:tr w:rsidR="00A43842" w:rsidRPr="000712BB" w14:paraId="218EA627" w14:textId="77777777" w:rsidTr="00B11784">
        <w:trPr>
          <w:trHeight w:val="218"/>
        </w:trPr>
        <w:tc>
          <w:tcPr>
            <w:tcW w:w="9859" w:type="dxa"/>
            <w:gridSpan w:val="11"/>
            <w:shd w:val="clear" w:color="auto" w:fill="F7CAAC"/>
          </w:tcPr>
          <w:p w14:paraId="61DE206B"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56ABA512" w14:textId="77777777" w:rsidTr="00B11784">
        <w:trPr>
          <w:trHeight w:val="328"/>
        </w:trPr>
        <w:tc>
          <w:tcPr>
            <w:tcW w:w="9859" w:type="dxa"/>
            <w:gridSpan w:val="11"/>
          </w:tcPr>
          <w:p w14:paraId="7888F49D" w14:textId="77777777" w:rsidR="00A43842" w:rsidRPr="000712BB" w:rsidRDefault="00A43842" w:rsidP="00B11784">
            <w:pPr>
              <w:rPr>
                <w:sz w:val="20"/>
                <w:szCs w:val="20"/>
              </w:rPr>
            </w:pPr>
            <w:r w:rsidRPr="000712BB">
              <w:rPr>
                <w:sz w:val="20"/>
                <w:szCs w:val="20"/>
              </w:rPr>
              <w:t xml:space="preserve">Krátkodobé stáže: </w:t>
            </w:r>
          </w:p>
          <w:p w14:paraId="27A91932" w14:textId="2579A207" w:rsidR="00343631" w:rsidRPr="000712BB" w:rsidRDefault="00343631" w:rsidP="00B11784">
            <w:pPr>
              <w:rPr>
                <w:b/>
                <w:sz w:val="20"/>
                <w:szCs w:val="20"/>
              </w:rPr>
            </w:pPr>
            <w:r w:rsidRPr="000712BB">
              <w:rPr>
                <w:sz w:val="20"/>
                <w:szCs w:val="20"/>
              </w:rPr>
              <w:t>2011: University of Central Lancashire, Velká Británie.</w:t>
            </w:r>
            <w:r w:rsidRPr="000712BB">
              <w:rPr>
                <w:sz w:val="20"/>
                <w:szCs w:val="20"/>
              </w:rPr>
              <w:br/>
              <w:t xml:space="preserve">2011: The English Language Centre, Bristol, Velká Británie </w:t>
            </w:r>
          </w:p>
          <w:p w14:paraId="1D385960" w14:textId="77777777" w:rsidR="00343631" w:rsidRPr="000712BB" w:rsidRDefault="00343631" w:rsidP="00B11784">
            <w:pPr>
              <w:rPr>
                <w:sz w:val="20"/>
                <w:szCs w:val="20"/>
              </w:rPr>
            </w:pPr>
            <w:r w:rsidRPr="000712BB">
              <w:rPr>
                <w:sz w:val="20"/>
                <w:szCs w:val="20"/>
              </w:rPr>
              <w:t>2010: Univerza v Ljublani, Slovinsko.</w:t>
            </w:r>
          </w:p>
          <w:p w14:paraId="15C972EC" w14:textId="77777777" w:rsidR="00343631" w:rsidRPr="000712BB" w:rsidRDefault="00343631" w:rsidP="00B11784">
            <w:pPr>
              <w:rPr>
                <w:sz w:val="20"/>
                <w:szCs w:val="20"/>
              </w:rPr>
            </w:pPr>
            <w:r w:rsidRPr="000712BB">
              <w:rPr>
                <w:sz w:val="20"/>
                <w:szCs w:val="20"/>
              </w:rPr>
              <w:t>2009: Základní škola internátní, Mukačevo, Ukrajina.</w:t>
            </w:r>
          </w:p>
          <w:p w14:paraId="6C4A804E" w14:textId="77777777" w:rsidR="00343631" w:rsidRPr="000712BB" w:rsidRDefault="00343631" w:rsidP="00B11784">
            <w:pPr>
              <w:rPr>
                <w:sz w:val="20"/>
                <w:szCs w:val="20"/>
              </w:rPr>
            </w:pPr>
            <w:r w:rsidRPr="000712BB">
              <w:rPr>
                <w:sz w:val="20"/>
                <w:szCs w:val="20"/>
              </w:rPr>
              <w:t>2009: Piramk University of Tampere, Finsko.</w:t>
            </w:r>
          </w:p>
          <w:p w14:paraId="01290F80" w14:textId="77777777" w:rsidR="00343631" w:rsidRPr="000712BB" w:rsidRDefault="00343631" w:rsidP="00B11784">
            <w:pPr>
              <w:rPr>
                <w:sz w:val="20"/>
                <w:szCs w:val="20"/>
              </w:rPr>
            </w:pPr>
            <w:r w:rsidRPr="000712BB">
              <w:rPr>
                <w:sz w:val="20"/>
                <w:szCs w:val="20"/>
              </w:rPr>
              <w:t>2008: Základní škola internátní Mukačevo, Ukrajina.</w:t>
            </w:r>
          </w:p>
          <w:p w14:paraId="532F3FB3" w14:textId="1F4448FD" w:rsidR="00A43842" w:rsidRPr="000712BB" w:rsidRDefault="00343631" w:rsidP="00B11784">
            <w:pPr>
              <w:rPr>
                <w:b/>
                <w:sz w:val="20"/>
                <w:szCs w:val="20"/>
              </w:rPr>
            </w:pPr>
            <w:r w:rsidRPr="000712BB">
              <w:rPr>
                <w:sz w:val="20"/>
                <w:szCs w:val="20"/>
              </w:rPr>
              <w:t>2007: Bender Schule Mosbach, Německo.</w:t>
            </w:r>
          </w:p>
        </w:tc>
      </w:tr>
      <w:tr w:rsidR="00A43842" w:rsidRPr="000712BB" w14:paraId="47C7240D" w14:textId="77777777" w:rsidTr="009F5BC6">
        <w:trPr>
          <w:cantSplit/>
          <w:trHeight w:val="470"/>
        </w:trPr>
        <w:tc>
          <w:tcPr>
            <w:tcW w:w="2518" w:type="dxa"/>
            <w:shd w:val="clear" w:color="auto" w:fill="F7CAAC"/>
          </w:tcPr>
          <w:p w14:paraId="11E884B9"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2038773D" w14:textId="77777777" w:rsidR="00A43842" w:rsidRPr="000712BB" w:rsidRDefault="00A43842" w:rsidP="00B11784">
            <w:pPr>
              <w:jc w:val="both"/>
              <w:rPr>
                <w:sz w:val="20"/>
                <w:szCs w:val="20"/>
              </w:rPr>
            </w:pPr>
            <w:r w:rsidRPr="000712BB">
              <w:rPr>
                <w:sz w:val="20"/>
                <w:szCs w:val="20"/>
              </w:rPr>
              <w:t>Radana Kroutilová Nováková v. r.</w:t>
            </w:r>
          </w:p>
        </w:tc>
        <w:tc>
          <w:tcPr>
            <w:tcW w:w="709" w:type="dxa"/>
            <w:shd w:val="clear" w:color="auto" w:fill="F7CAAC"/>
          </w:tcPr>
          <w:p w14:paraId="31432452"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77D52A5D" w14:textId="77777777" w:rsidR="00A43842" w:rsidRPr="000712BB" w:rsidRDefault="00A43842" w:rsidP="00B11784">
            <w:pPr>
              <w:jc w:val="both"/>
              <w:rPr>
                <w:sz w:val="20"/>
                <w:szCs w:val="20"/>
              </w:rPr>
            </w:pPr>
            <w:r w:rsidRPr="000712BB">
              <w:rPr>
                <w:sz w:val="20"/>
                <w:szCs w:val="20"/>
              </w:rPr>
              <w:t>06. 06. 2022</w:t>
            </w:r>
          </w:p>
        </w:tc>
      </w:tr>
    </w:tbl>
    <w:p w14:paraId="3DBEE0B6" w14:textId="77777777" w:rsidR="00A43842" w:rsidRPr="000712BB" w:rsidRDefault="00A43842" w:rsidP="00A43842">
      <w:pPr>
        <w:rPr>
          <w:sz w:val="20"/>
          <w:szCs w:val="20"/>
        </w:rPr>
      </w:pPr>
    </w:p>
    <w:p w14:paraId="747A01B7" w14:textId="63272C5E"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3CC54326" w14:textId="77777777" w:rsidTr="00B11784">
        <w:tc>
          <w:tcPr>
            <w:tcW w:w="9859" w:type="dxa"/>
            <w:gridSpan w:val="11"/>
            <w:tcBorders>
              <w:bottom w:val="double" w:sz="4" w:space="0" w:color="auto"/>
            </w:tcBorders>
            <w:shd w:val="clear" w:color="auto" w:fill="BDD6EE"/>
          </w:tcPr>
          <w:p w14:paraId="07A0BED2"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469D038C" w14:textId="77777777" w:rsidTr="00B11784">
        <w:tc>
          <w:tcPr>
            <w:tcW w:w="2518" w:type="dxa"/>
            <w:tcBorders>
              <w:top w:val="double" w:sz="4" w:space="0" w:color="auto"/>
            </w:tcBorders>
            <w:shd w:val="clear" w:color="auto" w:fill="F7CAAC"/>
          </w:tcPr>
          <w:p w14:paraId="76ADDFDE"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07724A67"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C72986C" w14:textId="77777777" w:rsidTr="00B11784">
        <w:tc>
          <w:tcPr>
            <w:tcW w:w="2518" w:type="dxa"/>
            <w:shd w:val="clear" w:color="auto" w:fill="F7CAAC"/>
          </w:tcPr>
          <w:p w14:paraId="109DD932"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12A203A5"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4A8EFB5" w14:textId="77777777" w:rsidTr="00B11784">
        <w:tc>
          <w:tcPr>
            <w:tcW w:w="2518" w:type="dxa"/>
            <w:shd w:val="clear" w:color="auto" w:fill="F7CAAC"/>
          </w:tcPr>
          <w:p w14:paraId="034E4C04"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6DC6F4C4"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1D78DD8C" w14:textId="77777777" w:rsidTr="009F5BC6">
        <w:tc>
          <w:tcPr>
            <w:tcW w:w="2518" w:type="dxa"/>
            <w:shd w:val="clear" w:color="auto" w:fill="F7CAAC"/>
          </w:tcPr>
          <w:p w14:paraId="6000978B"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11C29075" w14:textId="07821CBA" w:rsidR="00A43842" w:rsidRPr="000712BB" w:rsidRDefault="00A43842" w:rsidP="00B11784">
            <w:pPr>
              <w:jc w:val="both"/>
              <w:rPr>
                <w:sz w:val="20"/>
                <w:szCs w:val="20"/>
              </w:rPr>
            </w:pPr>
            <w:r w:rsidRPr="000712BB">
              <w:rPr>
                <w:sz w:val="20"/>
                <w:szCs w:val="20"/>
              </w:rPr>
              <w:t>Ivana Marášková</w:t>
            </w:r>
            <w:r w:rsidR="00A52E31" w:rsidRPr="000712BB">
              <w:rPr>
                <w:sz w:val="20"/>
                <w:szCs w:val="20"/>
              </w:rPr>
              <w:t xml:space="preserve"> – odborník z praxe, externista</w:t>
            </w:r>
          </w:p>
        </w:tc>
        <w:tc>
          <w:tcPr>
            <w:tcW w:w="926" w:type="dxa"/>
            <w:gridSpan w:val="2"/>
            <w:shd w:val="clear" w:color="auto" w:fill="F7CAAC"/>
          </w:tcPr>
          <w:p w14:paraId="702C8DA0"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78422B02" w14:textId="360961E2" w:rsidR="00A43842" w:rsidRPr="000712BB" w:rsidRDefault="00A43842" w:rsidP="00B11784">
            <w:pPr>
              <w:jc w:val="both"/>
              <w:rPr>
                <w:sz w:val="20"/>
                <w:szCs w:val="20"/>
              </w:rPr>
            </w:pPr>
            <w:r w:rsidRPr="000712BB">
              <w:rPr>
                <w:sz w:val="20"/>
                <w:szCs w:val="20"/>
              </w:rPr>
              <w:t>PhDr.</w:t>
            </w:r>
            <w:r w:rsidR="00343631" w:rsidRPr="000712BB">
              <w:rPr>
                <w:sz w:val="20"/>
                <w:szCs w:val="20"/>
              </w:rPr>
              <w:t>,</w:t>
            </w:r>
            <w:r w:rsidRPr="000712BB">
              <w:rPr>
                <w:sz w:val="20"/>
                <w:szCs w:val="20"/>
              </w:rPr>
              <w:t xml:space="preserve"> Mgr.</w:t>
            </w:r>
          </w:p>
        </w:tc>
      </w:tr>
      <w:tr w:rsidR="00A52E31" w:rsidRPr="000712BB" w14:paraId="020C1610" w14:textId="77777777" w:rsidTr="009F5BC6">
        <w:tc>
          <w:tcPr>
            <w:tcW w:w="2518" w:type="dxa"/>
            <w:shd w:val="clear" w:color="auto" w:fill="F7CAAC"/>
          </w:tcPr>
          <w:p w14:paraId="40D7F40A" w14:textId="77777777" w:rsidR="00A52E31" w:rsidRPr="000712BB" w:rsidRDefault="00A52E31" w:rsidP="00A52E31">
            <w:pPr>
              <w:jc w:val="both"/>
              <w:rPr>
                <w:b/>
                <w:sz w:val="20"/>
                <w:szCs w:val="20"/>
              </w:rPr>
            </w:pPr>
            <w:r w:rsidRPr="000712BB">
              <w:rPr>
                <w:b/>
                <w:sz w:val="20"/>
                <w:szCs w:val="20"/>
              </w:rPr>
              <w:t>Rok narození</w:t>
            </w:r>
          </w:p>
        </w:tc>
        <w:tc>
          <w:tcPr>
            <w:tcW w:w="829" w:type="dxa"/>
          </w:tcPr>
          <w:p w14:paraId="37B9F59B" w14:textId="77777777" w:rsidR="00A52E31" w:rsidRPr="000712BB" w:rsidRDefault="00A52E31" w:rsidP="00A52E31">
            <w:pPr>
              <w:jc w:val="both"/>
              <w:rPr>
                <w:sz w:val="20"/>
                <w:szCs w:val="20"/>
              </w:rPr>
            </w:pPr>
            <w:r w:rsidRPr="000712BB">
              <w:rPr>
                <w:sz w:val="20"/>
                <w:szCs w:val="20"/>
              </w:rPr>
              <w:t>1983</w:t>
            </w:r>
          </w:p>
        </w:tc>
        <w:tc>
          <w:tcPr>
            <w:tcW w:w="1721" w:type="dxa"/>
            <w:shd w:val="clear" w:color="auto" w:fill="F7CAAC"/>
          </w:tcPr>
          <w:p w14:paraId="74100A35" w14:textId="77777777" w:rsidR="00A52E31" w:rsidRPr="000712BB" w:rsidRDefault="00A52E31" w:rsidP="00A52E31">
            <w:pPr>
              <w:jc w:val="both"/>
              <w:rPr>
                <w:b/>
                <w:sz w:val="20"/>
                <w:szCs w:val="20"/>
              </w:rPr>
            </w:pPr>
            <w:r w:rsidRPr="000712BB">
              <w:rPr>
                <w:b/>
                <w:sz w:val="20"/>
                <w:szCs w:val="20"/>
              </w:rPr>
              <w:t>typ vztahu k VŠ</w:t>
            </w:r>
          </w:p>
        </w:tc>
        <w:tc>
          <w:tcPr>
            <w:tcW w:w="992" w:type="dxa"/>
            <w:gridSpan w:val="2"/>
          </w:tcPr>
          <w:p w14:paraId="2664775C" w14:textId="761869A0" w:rsidR="00A52E31" w:rsidRPr="000712BB" w:rsidRDefault="00A52E31" w:rsidP="00A52E31">
            <w:pPr>
              <w:jc w:val="both"/>
              <w:rPr>
                <w:sz w:val="20"/>
                <w:szCs w:val="20"/>
              </w:rPr>
            </w:pPr>
            <w:r w:rsidRPr="000712BB">
              <w:rPr>
                <w:sz w:val="20"/>
                <w:szCs w:val="20"/>
              </w:rPr>
              <w:t>DPP/DPČ</w:t>
            </w:r>
          </w:p>
        </w:tc>
        <w:tc>
          <w:tcPr>
            <w:tcW w:w="777" w:type="dxa"/>
            <w:shd w:val="clear" w:color="auto" w:fill="F7CAAC"/>
          </w:tcPr>
          <w:p w14:paraId="7743D1AB" w14:textId="77777777" w:rsidR="00A52E31" w:rsidRPr="000712BB" w:rsidRDefault="00A52E31" w:rsidP="00A52E31">
            <w:pPr>
              <w:jc w:val="both"/>
              <w:rPr>
                <w:b/>
                <w:sz w:val="20"/>
                <w:szCs w:val="20"/>
              </w:rPr>
            </w:pPr>
            <w:r w:rsidRPr="000712BB">
              <w:rPr>
                <w:b/>
                <w:sz w:val="20"/>
                <w:szCs w:val="20"/>
              </w:rPr>
              <w:t>rozsah</w:t>
            </w:r>
          </w:p>
        </w:tc>
        <w:tc>
          <w:tcPr>
            <w:tcW w:w="926" w:type="dxa"/>
            <w:gridSpan w:val="2"/>
          </w:tcPr>
          <w:p w14:paraId="7FCF97BC" w14:textId="61286907" w:rsidR="00A52E31" w:rsidRPr="000712BB" w:rsidRDefault="00A52E31" w:rsidP="00A52E31">
            <w:pPr>
              <w:jc w:val="both"/>
              <w:rPr>
                <w:sz w:val="20"/>
                <w:szCs w:val="20"/>
              </w:rPr>
            </w:pPr>
            <w:r w:rsidRPr="000712BB">
              <w:rPr>
                <w:sz w:val="20"/>
                <w:szCs w:val="20"/>
              </w:rPr>
              <w:t>dle výuky</w:t>
            </w:r>
          </w:p>
        </w:tc>
        <w:tc>
          <w:tcPr>
            <w:tcW w:w="492" w:type="dxa"/>
            <w:shd w:val="clear" w:color="auto" w:fill="F7CAAC"/>
          </w:tcPr>
          <w:p w14:paraId="59FD08FF" w14:textId="77777777" w:rsidR="00A52E31" w:rsidRPr="000712BB" w:rsidRDefault="00A52E31" w:rsidP="00A52E31">
            <w:pPr>
              <w:jc w:val="both"/>
              <w:rPr>
                <w:b/>
                <w:sz w:val="20"/>
                <w:szCs w:val="20"/>
              </w:rPr>
            </w:pPr>
            <w:r w:rsidRPr="000712BB">
              <w:rPr>
                <w:b/>
                <w:sz w:val="20"/>
                <w:szCs w:val="20"/>
              </w:rPr>
              <w:t>do kdy</w:t>
            </w:r>
          </w:p>
        </w:tc>
        <w:tc>
          <w:tcPr>
            <w:tcW w:w="1604" w:type="dxa"/>
            <w:gridSpan w:val="2"/>
          </w:tcPr>
          <w:p w14:paraId="5B4F08A9" w14:textId="77777777" w:rsidR="00A52E31" w:rsidRPr="000712BB" w:rsidRDefault="00A52E31" w:rsidP="00A52E31">
            <w:pPr>
              <w:jc w:val="both"/>
              <w:rPr>
                <w:sz w:val="20"/>
                <w:szCs w:val="20"/>
              </w:rPr>
            </w:pPr>
          </w:p>
        </w:tc>
      </w:tr>
      <w:tr w:rsidR="00A52E31" w:rsidRPr="000712BB" w14:paraId="260A23C4" w14:textId="77777777" w:rsidTr="009F5BC6">
        <w:tc>
          <w:tcPr>
            <w:tcW w:w="5068" w:type="dxa"/>
            <w:gridSpan w:val="3"/>
            <w:shd w:val="clear" w:color="auto" w:fill="F7CAAC"/>
          </w:tcPr>
          <w:p w14:paraId="24B70F0C" w14:textId="77777777" w:rsidR="00A52E31" w:rsidRPr="000712BB" w:rsidRDefault="00A52E31" w:rsidP="00A52E31">
            <w:pPr>
              <w:jc w:val="both"/>
              <w:rPr>
                <w:b/>
                <w:sz w:val="20"/>
                <w:szCs w:val="20"/>
              </w:rPr>
            </w:pPr>
            <w:r w:rsidRPr="000712BB">
              <w:rPr>
                <w:b/>
                <w:sz w:val="20"/>
                <w:szCs w:val="20"/>
              </w:rPr>
              <w:t>Typ vztahu na součásti VŠ, která uskutečňuje st. program</w:t>
            </w:r>
          </w:p>
        </w:tc>
        <w:tc>
          <w:tcPr>
            <w:tcW w:w="992" w:type="dxa"/>
            <w:gridSpan w:val="2"/>
          </w:tcPr>
          <w:p w14:paraId="1DC911C9" w14:textId="6078A687" w:rsidR="00A52E31" w:rsidRPr="000712BB" w:rsidRDefault="00A52E31" w:rsidP="00A52E31">
            <w:pPr>
              <w:jc w:val="both"/>
              <w:rPr>
                <w:sz w:val="20"/>
                <w:szCs w:val="20"/>
              </w:rPr>
            </w:pPr>
            <w:r w:rsidRPr="000712BB">
              <w:rPr>
                <w:sz w:val="20"/>
                <w:szCs w:val="20"/>
              </w:rPr>
              <w:t>DPP/DPČ</w:t>
            </w:r>
          </w:p>
        </w:tc>
        <w:tc>
          <w:tcPr>
            <w:tcW w:w="777" w:type="dxa"/>
            <w:shd w:val="clear" w:color="auto" w:fill="F7CAAC"/>
          </w:tcPr>
          <w:p w14:paraId="45BC0F01" w14:textId="77777777" w:rsidR="00A52E31" w:rsidRPr="000712BB" w:rsidRDefault="00A52E31" w:rsidP="00A52E31">
            <w:pPr>
              <w:jc w:val="both"/>
              <w:rPr>
                <w:b/>
                <w:sz w:val="20"/>
                <w:szCs w:val="20"/>
              </w:rPr>
            </w:pPr>
            <w:r w:rsidRPr="000712BB">
              <w:rPr>
                <w:b/>
                <w:sz w:val="20"/>
                <w:szCs w:val="20"/>
              </w:rPr>
              <w:t>rozsah</w:t>
            </w:r>
          </w:p>
        </w:tc>
        <w:tc>
          <w:tcPr>
            <w:tcW w:w="926" w:type="dxa"/>
            <w:gridSpan w:val="2"/>
          </w:tcPr>
          <w:p w14:paraId="5A988209" w14:textId="64D5A6C1" w:rsidR="00A52E31" w:rsidRPr="000712BB" w:rsidRDefault="00A52E31" w:rsidP="00A52E31">
            <w:pPr>
              <w:jc w:val="both"/>
              <w:rPr>
                <w:sz w:val="20"/>
                <w:szCs w:val="20"/>
              </w:rPr>
            </w:pPr>
            <w:r w:rsidRPr="000712BB">
              <w:rPr>
                <w:sz w:val="20"/>
                <w:szCs w:val="20"/>
              </w:rPr>
              <w:t>dle výuky</w:t>
            </w:r>
          </w:p>
        </w:tc>
        <w:tc>
          <w:tcPr>
            <w:tcW w:w="492" w:type="dxa"/>
            <w:shd w:val="clear" w:color="auto" w:fill="F7CAAC"/>
          </w:tcPr>
          <w:p w14:paraId="27C189F5" w14:textId="77777777" w:rsidR="00A52E31" w:rsidRPr="000712BB" w:rsidRDefault="00A52E31" w:rsidP="00A52E31">
            <w:pPr>
              <w:jc w:val="both"/>
              <w:rPr>
                <w:b/>
                <w:sz w:val="20"/>
                <w:szCs w:val="20"/>
              </w:rPr>
            </w:pPr>
            <w:r w:rsidRPr="000712BB">
              <w:rPr>
                <w:b/>
                <w:sz w:val="20"/>
                <w:szCs w:val="20"/>
              </w:rPr>
              <w:t>do kdy</w:t>
            </w:r>
          </w:p>
        </w:tc>
        <w:tc>
          <w:tcPr>
            <w:tcW w:w="1604" w:type="dxa"/>
            <w:gridSpan w:val="2"/>
          </w:tcPr>
          <w:p w14:paraId="46D64B0E" w14:textId="5A72BAD1" w:rsidR="00A52E31" w:rsidRPr="000712BB" w:rsidRDefault="00A52E31" w:rsidP="00A52E31">
            <w:pPr>
              <w:jc w:val="both"/>
              <w:rPr>
                <w:sz w:val="20"/>
                <w:szCs w:val="20"/>
              </w:rPr>
            </w:pPr>
          </w:p>
        </w:tc>
      </w:tr>
      <w:tr w:rsidR="00A52E31" w:rsidRPr="000712BB" w14:paraId="501E6B72" w14:textId="77777777" w:rsidTr="00B11784">
        <w:tc>
          <w:tcPr>
            <w:tcW w:w="6060" w:type="dxa"/>
            <w:gridSpan w:val="5"/>
            <w:shd w:val="clear" w:color="auto" w:fill="F7CAAC"/>
          </w:tcPr>
          <w:p w14:paraId="6E0ADB36" w14:textId="77777777" w:rsidR="00A52E31" w:rsidRPr="000712BB" w:rsidRDefault="00A52E31" w:rsidP="00A52E31">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31888B9F" w14:textId="77777777" w:rsidR="00A52E31" w:rsidRPr="000712BB" w:rsidRDefault="00A52E31" w:rsidP="00A52E31">
            <w:pPr>
              <w:jc w:val="both"/>
              <w:rPr>
                <w:b/>
                <w:sz w:val="20"/>
                <w:szCs w:val="20"/>
              </w:rPr>
            </w:pPr>
            <w:r w:rsidRPr="000712BB">
              <w:rPr>
                <w:b/>
                <w:sz w:val="20"/>
                <w:szCs w:val="20"/>
              </w:rPr>
              <w:t>typ prac. vztahu</w:t>
            </w:r>
          </w:p>
        </w:tc>
        <w:tc>
          <w:tcPr>
            <w:tcW w:w="2096" w:type="dxa"/>
            <w:gridSpan w:val="3"/>
            <w:shd w:val="clear" w:color="auto" w:fill="F7CAAC"/>
          </w:tcPr>
          <w:p w14:paraId="5E6126E8" w14:textId="77777777" w:rsidR="00A52E31" w:rsidRPr="000712BB" w:rsidRDefault="00A52E31" w:rsidP="00A52E31">
            <w:pPr>
              <w:jc w:val="both"/>
              <w:rPr>
                <w:b/>
                <w:sz w:val="20"/>
                <w:szCs w:val="20"/>
              </w:rPr>
            </w:pPr>
            <w:r w:rsidRPr="000712BB">
              <w:rPr>
                <w:b/>
                <w:sz w:val="20"/>
                <w:szCs w:val="20"/>
              </w:rPr>
              <w:t>rozsah</w:t>
            </w:r>
          </w:p>
        </w:tc>
      </w:tr>
      <w:tr w:rsidR="00A52E31" w:rsidRPr="000712BB" w14:paraId="06637AB0" w14:textId="77777777" w:rsidTr="00B11784">
        <w:tc>
          <w:tcPr>
            <w:tcW w:w="6060" w:type="dxa"/>
            <w:gridSpan w:val="5"/>
          </w:tcPr>
          <w:p w14:paraId="3A0CD419" w14:textId="77777777" w:rsidR="00A52E31" w:rsidRPr="000712BB" w:rsidRDefault="00A52E31" w:rsidP="00A52E31">
            <w:pPr>
              <w:jc w:val="both"/>
              <w:rPr>
                <w:sz w:val="20"/>
                <w:szCs w:val="20"/>
              </w:rPr>
            </w:pPr>
          </w:p>
        </w:tc>
        <w:tc>
          <w:tcPr>
            <w:tcW w:w="1703" w:type="dxa"/>
            <w:gridSpan w:val="3"/>
          </w:tcPr>
          <w:p w14:paraId="19319B33" w14:textId="77777777" w:rsidR="00A52E31" w:rsidRPr="000712BB" w:rsidRDefault="00A52E31" w:rsidP="00A52E31">
            <w:pPr>
              <w:jc w:val="both"/>
              <w:rPr>
                <w:sz w:val="20"/>
                <w:szCs w:val="20"/>
              </w:rPr>
            </w:pPr>
          </w:p>
        </w:tc>
        <w:tc>
          <w:tcPr>
            <w:tcW w:w="2096" w:type="dxa"/>
            <w:gridSpan w:val="3"/>
          </w:tcPr>
          <w:p w14:paraId="1F1BBE62" w14:textId="77777777" w:rsidR="00A52E31" w:rsidRPr="000712BB" w:rsidRDefault="00A52E31" w:rsidP="00A52E31">
            <w:pPr>
              <w:jc w:val="both"/>
              <w:rPr>
                <w:sz w:val="20"/>
                <w:szCs w:val="20"/>
              </w:rPr>
            </w:pPr>
          </w:p>
        </w:tc>
      </w:tr>
      <w:tr w:rsidR="00A52E31" w:rsidRPr="000712BB" w14:paraId="430505E2" w14:textId="77777777" w:rsidTr="00B11784">
        <w:tc>
          <w:tcPr>
            <w:tcW w:w="9859" w:type="dxa"/>
            <w:gridSpan w:val="11"/>
            <w:shd w:val="clear" w:color="auto" w:fill="F7CAAC"/>
          </w:tcPr>
          <w:p w14:paraId="3166778C" w14:textId="77777777" w:rsidR="00A52E31" w:rsidRPr="000712BB" w:rsidRDefault="00A52E31" w:rsidP="00A52E31">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52E31" w:rsidRPr="000712BB" w14:paraId="78E9D7BD" w14:textId="77777777" w:rsidTr="00B11784">
        <w:trPr>
          <w:trHeight w:val="94"/>
        </w:trPr>
        <w:tc>
          <w:tcPr>
            <w:tcW w:w="9859" w:type="dxa"/>
            <w:gridSpan w:val="11"/>
            <w:tcBorders>
              <w:top w:val="nil"/>
            </w:tcBorders>
          </w:tcPr>
          <w:p w14:paraId="32BF88A4" w14:textId="46FCCF52" w:rsidR="00A52E31" w:rsidRPr="000712BB" w:rsidRDefault="00A52E31" w:rsidP="00A52E31">
            <w:pPr>
              <w:jc w:val="both"/>
              <w:rPr>
                <w:sz w:val="20"/>
                <w:szCs w:val="20"/>
              </w:rPr>
            </w:pPr>
            <w:r w:rsidRPr="000712BB">
              <w:rPr>
                <w:sz w:val="20"/>
                <w:szCs w:val="20"/>
              </w:rPr>
              <w:t>Zvládání a řešení konfliktů (semináře 100 %)</w:t>
            </w:r>
          </w:p>
        </w:tc>
      </w:tr>
      <w:tr w:rsidR="00A52E31" w:rsidRPr="000712BB" w14:paraId="1458EF93" w14:textId="77777777" w:rsidTr="00B11784">
        <w:tc>
          <w:tcPr>
            <w:tcW w:w="9859" w:type="dxa"/>
            <w:gridSpan w:val="11"/>
            <w:shd w:val="clear" w:color="auto" w:fill="F7CAAC"/>
          </w:tcPr>
          <w:p w14:paraId="3E065789" w14:textId="77777777" w:rsidR="00A52E31" w:rsidRPr="000712BB" w:rsidRDefault="00A52E31" w:rsidP="00A52E31">
            <w:pPr>
              <w:jc w:val="both"/>
              <w:rPr>
                <w:sz w:val="20"/>
                <w:szCs w:val="20"/>
              </w:rPr>
            </w:pPr>
            <w:r w:rsidRPr="000712BB">
              <w:rPr>
                <w:b/>
                <w:sz w:val="20"/>
                <w:szCs w:val="20"/>
              </w:rPr>
              <w:t xml:space="preserve">Údaje o vzdělání na VŠ </w:t>
            </w:r>
          </w:p>
        </w:tc>
      </w:tr>
      <w:tr w:rsidR="00A52E31" w:rsidRPr="000712BB" w14:paraId="25C6E7B5" w14:textId="77777777" w:rsidTr="001A02F9">
        <w:trPr>
          <w:trHeight w:val="845"/>
        </w:trPr>
        <w:tc>
          <w:tcPr>
            <w:tcW w:w="9859" w:type="dxa"/>
            <w:gridSpan w:val="11"/>
          </w:tcPr>
          <w:p w14:paraId="12BA1663" w14:textId="0F6A5B97" w:rsidR="00A52E31" w:rsidRPr="000712BB" w:rsidRDefault="00A52E31" w:rsidP="00A52E31">
            <w:pPr>
              <w:jc w:val="both"/>
              <w:rPr>
                <w:sz w:val="20"/>
                <w:szCs w:val="20"/>
              </w:rPr>
            </w:pPr>
            <w:r w:rsidRPr="000712BB">
              <w:rPr>
                <w:sz w:val="20"/>
                <w:szCs w:val="20"/>
              </w:rPr>
              <w:t xml:space="preserve">2010: Speciální pedagogika, MU v Brně, Pedagogická fakulta (Mgr.) </w:t>
            </w:r>
          </w:p>
          <w:p w14:paraId="5D805747" w14:textId="77777777" w:rsidR="00580D87" w:rsidRPr="000712BB" w:rsidRDefault="00580D87" w:rsidP="00580D87">
            <w:pPr>
              <w:jc w:val="both"/>
              <w:rPr>
                <w:sz w:val="20"/>
                <w:szCs w:val="20"/>
              </w:rPr>
            </w:pPr>
            <w:r w:rsidRPr="000712BB">
              <w:rPr>
                <w:sz w:val="20"/>
                <w:szCs w:val="20"/>
              </w:rPr>
              <w:t>2008: Psychologie, UP v Olomouci, Filozofická fakulta (PhDr.)</w:t>
            </w:r>
          </w:p>
          <w:p w14:paraId="0ACAEBDB" w14:textId="0442C787" w:rsidR="00A52E31" w:rsidRPr="000712BB" w:rsidRDefault="00A52E31" w:rsidP="00A52E31">
            <w:pPr>
              <w:jc w:val="both"/>
              <w:rPr>
                <w:b/>
                <w:sz w:val="20"/>
                <w:szCs w:val="20"/>
              </w:rPr>
            </w:pPr>
            <w:r w:rsidRPr="000712BB">
              <w:rPr>
                <w:sz w:val="20"/>
                <w:szCs w:val="20"/>
              </w:rPr>
              <w:t>2007: Psychologie, UP v Olomouci, Filozofická fakulta (Mgr.)</w:t>
            </w:r>
          </w:p>
        </w:tc>
      </w:tr>
      <w:tr w:rsidR="00A52E31" w:rsidRPr="000712BB" w14:paraId="40898195" w14:textId="77777777" w:rsidTr="00B11784">
        <w:tc>
          <w:tcPr>
            <w:tcW w:w="9859" w:type="dxa"/>
            <w:gridSpan w:val="11"/>
            <w:shd w:val="clear" w:color="auto" w:fill="F7CAAC"/>
          </w:tcPr>
          <w:p w14:paraId="5AB3D89A" w14:textId="77777777" w:rsidR="00A52E31" w:rsidRPr="000712BB" w:rsidRDefault="00A52E31" w:rsidP="00A52E31">
            <w:pPr>
              <w:jc w:val="both"/>
              <w:rPr>
                <w:b/>
                <w:sz w:val="20"/>
                <w:szCs w:val="20"/>
              </w:rPr>
            </w:pPr>
            <w:r w:rsidRPr="000712BB">
              <w:rPr>
                <w:b/>
                <w:sz w:val="20"/>
                <w:szCs w:val="20"/>
              </w:rPr>
              <w:t>Údaje o odborném působení od absolvování VŠ</w:t>
            </w:r>
          </w:p>
        </w:tc>
      </w:tr>
      <w:tr w:rsidR="00A52E31" w:rsidRPr="000712BB" w14:paraId="2E5DD2A2" w14:textId="77777777" w:rsidTr="00B11784">
        <w:trPr>
          <w:trHeight w:val="1090"/>
        </w:trPr>
        <w:tc>
          <w:tcPr>
            <w:tcW w:w="9859" w:type="dxa"/>
            <w:gridSpan w:val="11"/>
          </w:tcPr>
          <w:p w14:paraId="763D11B5" w14:textId="3A848B79" w:rsidR="00A52E31" w:rsidRPr="000712BB" w:rsidRDefault="00A52E31" w:rsidP="00A52E31">
            <w:pPr>
              <w:jc w:val="both"/>
              <w:rPr>
                <w:sz w:val="20"/>
                <w:szCs w:val="20"/>
              </w:rPr>
            </w:pPr>
            <w:r w:rsidRPr="000712BB">
              <w:rPr>
                <w:sz w:val="20"/>
                <w:szCs w:val="20"/>
              </w:rPr>
              <w:t>2015–dosud: externí psycholog, Naděje – pobočka Zlín, Dům pokojného stáří. Psychologické poradenství pro klienty a jejich rodinné příslušníky, mapování kognitivních schopností klientů.</w:t>
            </w:r>
          </w:p>
          <w:p w14:paraId="60E28946" w14:textId="79C97791" w:rsidR="00A52E31" w:rsidRPr="000712BB" w:rsidRDefault="00A52E31" w:rsidP="00A52E31">
            <w:pPr>
              <w:jc w:val="both"/>
              <w:rPr>
                <w:sz w:val="20"/>
                <w:szCs w:val="20"/>
              </w:rPr>
            </w:pPr>
            <w:r w:rsidRPr="000712BB">
              <w:rPr>
                <w:sz w:val="20"/>
                <w:szCs w:val="20"/>
              </w:rPr>
              <w:t>2012–dosud: privátní psychologická praxe. Psychologické a speciálně pedagogické poradenství, externí supervize, osobnostní rozvoj formou Feuersteinova instrumentálního obohacování, EEG biofeedback, HRV biofeedback, trénink kognitivních schopností, lektorská činnost v sociální oblasti a komerční sféře.</w:t>
            </w:r>
          </w:p>
          <w:p w14:paraId="08A47BC2" w14:textId="2A6EDAB7" w:rsidR="00A52E31" w:rsidRPr="000712BB" w:rsidRDefault="00A52E31" w:rsidP="00A52E31">
            <w:pPr>
              <w:jc w:val="both"/>
              <w:rPr>
                <w:sz w:val="20"/>
                <w:szCs w:val="20"/>
              </w:rPr>
            </w:pPr>
            <w:r w:rsidRPr="000712BB">
              <w:rPr>
                <w:sz w:val="20"/>
                <w:szCs w:val="20"/>
              </w:rPr>
              <w:t>2012–2017: externí lektor. Univerzita Tomáše Bati ve Zlíně, Fakulta humanitních studií. Výuka předmětů vztahující se ke speciální pedagogice a komunikačním dovednostem pro studenty oboru Sociální pedagogika, Sociálně zdravotní pracovník, Všeobecná sestra, Porodní asistentka.</w:t>
            </w:r>
          </w:p>
          <w:p w14:paraId="292C64B2" w14:textId="4E4202CB" w:rsidR="00A52E31" w:rsidRPr="000712BB" w:rsidRDefault="00A52E31" w:rsidP="00A52E31">
            <w:pPr>
              <w:jc w:val="both"/>
              <w:rPr>
                <w:sz w:val="20"/>
                <w:szCs w:val="20"/>
              </w:rPr>
            </w:pPr>
            <w:r w:rsidRPr="000712BB">
              <w:rPr>
                <w:sz w:val="20"/>
                <w:szCs w:val="20"/>
              </w:rPr>
              <w:t>2009–2015: externí lektor, supervizor. Profima, Vzdělávací a poradenský institut, Zlín. Lektorská činnost se zaměřením na rozvoj měkkých dovedností a práce s různými typy klientů v sociální oblasti.</w:t>
            </w:r>
          </w:p>
          <w:p w14:paraId="271FC261" w14:textId="17F68990" w:rsidR="00A52E31" w:rsidRPr="000712BB" w:rsidRDefault="00A52E31" w:rsidP="00A52E31">
            <w:pPr>
              <w:jc w:val="both"/>
              <w:rPr>
                <w:sz w:val="20"/>
                <w:szCs w:val="20"/>
              </w:rPr>
            </w:pPr>
            <w:r w:rsidRPr="000712BB">
              <w:rPr>
                <w:sz w:val="20"/>
                <w:szCs w:val="20"/>
              </w:rPr>
              <w:t>2013–2014: lektor vzdělávání. COGNITIO, o.s., Liberec. Lektorování v oblasti rozvoje kognitivních schopností a měkkých dovedností.</w:t>
            </w:r>
          </w:p>
          <w:p w14:paraId="0870C22F" w14:textId="4FD88949" w:rsidR="00A52E31" w:rsidRPr="000712BB" w:rsidRDefault="00A52E31" w:rsidP="00A52E31">
            <w:pPr>
              <w:jc w:val="both"/>
              <w:rPr>
                <w:sz w:val="20"/>
                <w:szCs w:val="20"/>
              </w:rPr>
            </w:pPr>
            <w:r w:rsidRPr="000712BB">
              <w:rPr>
                <w:sz w:val="20"/>
                <w:szCs w:val="20"/>
              </w:rPr>
              <w:t>2011–2012: psycholog, speciální pedagog. Národní ústav pro vzdělávání, školské poradenské zařízení a zařízení pro další vzdělávání pedagogických pracovníků, Praha – Centrum podpory inkluzivního vzdělávání Olomouc. Poradenská činnost ve školách zapojených do projektu, lektorská činnost.</w:t>
            </w:r>
          </w:p>
          <w:p w14:paraId="68D6285D" w14:textId="6AD21182" w:rsidR="00A52E31" w:rsidRPr="000712BB" w:rsidRDefault="00A52E31" w:rsidP="00A52E31">
            <w:pPr>
              <w:jc w:val="both"/>
              <w:rPr>
                <w:sz w:val="20"/>
                <w:szCs w:val="20"/>
              </w:rPr>
            </w:pPr>
            <w:r w:rsidRPr="000712BB">
              <w:rPr>
                <w:sz w:val="20"/>
                <w:szCs w:val="20"/>
              </w:rPr>
              <w:t>2008–2011: asistent. Univerzita Tomáše Bati ve Zlíně, Fakulta humanitních studií, Ústav pedagogických věd. Výuka předmětů zaměřených na oblast psychologie, komunikačních dovedností, speciální pedagogika studentů oboru Sociální pedagogika.</w:t>
            </w:r>
          </w:p>
          <w:p w14:paraId="7AD766D3" w14:textId="2C5598C2" w:rsidR="00A52E31" w:rsidRPr="000712BB" w:rsidRDefault="00A52E31" w:rsidP="00A52E31">
            <w:pPr>
              <w:jc w:val="both"/>
              <w:rPr>
                <w:sz w:val="20"/>
                <w:szCs w:val="20"/>
              </w:rPr>
            </w:pPr>
            <w:r w:rsidRPr="000712BB">
              <w:rPr>
                <w:sz w:val="20"/>
                <w:szCs w:val="20"/>
              </w:rPr>
              <w:t>2008: psycholog. Poradna pro rodinu, manželství a mezilidské vztahy, Uherský Brod, psychologické poradenství.</w:t>
            </w:r>
          </w:p>
          <w:p w14:paraId="3490B433" w14:textId="53B6F158" w:rsidR="00A52E31" w:rsidRPr="000712BB" w:rsidRDefault="00A52E31" w:rsidP="00A52E31">
            <w:pPr>
              <w:jc w:val="both"/>
              <w:rPr>
                <w:sz w:val="20"/>
                <w:szCs w:val="20"/>
              </w:rPr>
            </w:pPr>
            <w:r w:rsidRPr="000712BB">
              <w:rPr>
                <w:sz w:val="20"/>
                <w:szCs w:val="20"/>
              </w:rPr>
              <w:t>2006–2008: sociální pracovník, Středisko podpory integrace SPOLU Olomouc.</w:t>
            </w:r>
          </w:p>
        </w:tc>
      </w:tr>
      <w:tr w:rsidR="00A52E31" w:rsidRPr="000712BB" w14:paraId="5209D1A3" w14:textId="77777777" w:rsidTr="00B11784">
        <w:trPr>
          <w:trHeight w:val="250"/>
        </w:trPr>
        <w:tc>
          <w:tcPr>
            <w:tcW w:w="9859" w:type="dxa"/>
            <w:gridSpan w:val="11"/>
            <w:shd w:val="clear" w:color="auto" w:fill="F7CAAC"/>
          </w:tcPr>
          <w:p w14:paraId="60665CFA" w14:textId="77777777" w:rsidR="00A52E31" w:rsidRPr="000712BB" w:rsidRDefault="00A52E31" w:rsidP="00A52E31">
            <w:pPr>
              <w:jc w:val="both"/>
              <w:rPr>
                <w:sz w:val="20"/>
                <w:szCs w:val="20"/>
              </w:rPr>
            </w:pPr>
            <w:r w:rsidRPr="000712BB">
              <w:rPr>
                <w:b/>
                <w:sz w:val="20"/>
                <w:szCs w:val="20"/>
              </w:rPr>
              <w:t>Zkušenosti s vedením kvalifikačních a rigorózních prací</w:t>
            </w:r>
          </w:p>
        </w:tc>
      </w:tr>
      <w:tr w:rsidR="00A52E31" w:rsidRPr="000712BB" w14:paraId="1BDD43F4" w14:textId="77777777" w:rsidTr="00B11784">
        <w:trPr>
          <w:trHeight w:val="415"/>
        </w:trPr>
        <w:tc>
          <w:tcPr>
            <w:tcW w:w="9859" w:type="dxa"/>
            <w:gridSpan w:val="11"/>
          </w:tcPr>
          <w:p w14:paraId="5DBC4CDB" w14:textId="54CFE201" w:rsidR="00A52E31" w:rsidRPr="000712BB" w:rsidRDefault="00A52E31" w:rsidP="00A52E31">
            <w:pPr>
              <w:jc w:val="both"/>
              <w:rPr>
                <w:sz w:val="20"/>
                <w:szCs w:val="20"/>
              </w:rPr>
            </w:pPr>
            <w:r w:rsidRPr="000712BB">
              <w:rPr>
                <w:sz w:val="20"/>
                <w:szCs w:val="20"/>
              </w:rPr>
              <w:t>Počet vedených a úspěšně obhájených bakalářských prací=80, počet vedených a úspěšně obhájených diplomových prací=22.</w:t>
            </w:r>
          </w:p>
        </w:tc>
      </w:tr>
      <w:tr w:rsidR="00A52E31" w:rsidRPr="000712BB" w14:paraId="1499F0BE" w14:textId="77777777" w:rsidTr="009F5BC6">
        <w:trPr>
          <w:cantSplit/>
        </w:trPr>
        <w:tc>
          <w:tcPr>
            <w:tcW w:w="3347" w:type="dxa"/>
            <w:gridSpan w:val="2"/>
            <w:tcBorders>
              <w:top w:val="single" w:sz="12" w:space="0" w:color="auto"/>
            </w:tcBorders>
            <w:shd w:val="clear" w:color="auto" w:fill="F7CAAC"/>
          </w:tcPr>
          <w:p w14:paraId="1284ABAE" w14:textId="77777777" w:rsidR="00A52E31" w:rsidRPr="000712BB" w:rsidRDefault="00A52E31" w:rsidP="00A52E31">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06BAE2FE" w14:textId="77777777" w:rsidR="00A52E31" w:rsidRPr="000712BB" w:rsidRDefault="00A52E31" w:rsidP="00A52E31">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AA2E744" w14:textId="77777777" w:rsidR="00A52E31" w:rsidRPr="000712BB" w:rsidRDefault="00A52E31" w:rsidP="00A52E31">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68EEFFF" w14:textId="77777777" w:rsidR="00A52E31" w:rsidRPr="000712BB" w:rsidRDefault="00A52E31" w:rsidP="00A52E31">
            <w:pPr>
              <w:jc w:val="both"/>
              <w:rPr>
                <w:b/>
                <w:sz w:val="20"/>
                <w:szCs w:val="20"/>
              </w:rPr>
            </w:pPr>
            <w:r w:rsidRPr="000712BB">
              <w:rPr>
                <w:b/>
                <w:sz w:val="20"/>
                <w:szCs w:val="20"/>
              </w:rPr>
              <w:t>Ohlasy publikací</w:t>
            </w:r>
          </w:p>
        </w:tc>
      </w:tr>
      <w:tr w:rsidR="00A52E31" w:rsidRPr="000712BB" w14:paraId="336D74C9" w14:textId="77777777" w:rsidTr="009F5BC6">
        <w:trPr>
          <w:cantSplit/>
        </w:trPr>
        <w:tc>
          <w:tcPr>
            <w:tcW w:w="3347" w:type="dxa"/>
            <w:gridSpan w:val="2"/>
          </w:tcPr>
          <w:p w14:paraId="70B55A19" w14:textId="77777777" w:rsidR="00A52E31" w:rsidRPr="000712BB" w:rsidRDefault="00A52E31" w:rsidP="00A52E31">
            <w:pPr>
              <w:jc w:val="both"/>
              <w:rPr>
                <w:sz w:val="20"/>
                <w:szCs w:val="20"/>
              </w:rPr>
            </w:pPr>
          </w:p>
        </w:tc>
        <w:tc>
          <w:tcPr>
            <w:tcW w:w="2073" w:type="dxa"/>
            <w:gridSpan w:val="2"/>
          </w:tcPr>
          <w:p w14:paraId="784E704F" w14:textId="77777777" w:rsidR="00A52E31" w:rsidRPr="000712BB" w:rsidRDefault="00A52E31" w:rsidP="00A52E31">
            <w:pPr>
              <w:jc w:val="both"/>
              <w:rPr>
                <w:sz w:val="20"/>
                <w:szCs w:val="20"/>
              </w:rPr>
            </w:pPr>
          </w:p>
        </w:tc>
        <w:tc>
          <w:tcPr>
            <w:tcW w:w="2126" w:type="dxa"/>
            <w:gridSpan w:val="3"/>
            <w:tcBorders>
              <w:right w:val="single" w:sz="12" w:space="0" w:color="auto"/>
            </w:tcBorders>
          </w:tcPr>
          <w:p w14:paraId="74377105" w14:textId="77777777" w:rsidR="00A52E31" w:rsidRPr="000712BB" w:rsidRDefault="00A52E31" w:rsidP="00A52E31">
            <w:pPr>
              <w:jc w:val="both"/>
              <w:rPr>
                <w:sz w:val="20"/>
                <w:szCs w:val="20"/>
              </w:rPr>
            </w:pPr>
          </w:p>
        </w:tc>
        <w:tc>
          <w:tcPr>
            <w:tcW w:w="709" w:type="dxa"/>
            <w:gridSpan w:val="2"/>
            <w:tcBorders>
              <w:left w:val="single" w:sz="12" w:space="0" w:color="auto"/>
            </w:tcBorders>
            <w:shd w:val="clear" w:color="auto" w:fill="F7CAAC"/>
          </w:tcPr>
          <w:p w14:paraId="0DF7C36E" w14:textId="77777777" w:rsidR="00A52E31" w:rsidRPr="000712BB" w:rsidRDefault="00A52E31" w:rsidP="00A52E31">
            <w:pPr>
              <w:jc w:val="both"/>
              <w:rPr>
                <w:sz w:val="20"/>
                <w:szCs w:val="20"/>
              </w:rPr>
            </w:pPr>
            <w:r w:rsidRPr="000712BB">
              <w:rPr>
                <w:b/>
                <w:sz w:val="20"/>
                <w:szCs w:val="20"/>
              </w:rPr>
              <w:t>WOS</w:t>
            </w:r>
          </w:p>
        </w:tc>
        <w:tc>
          <w:tcPr>
            <w:tcW w:w="850" w:type="dxa"/>
            <w:shd w:val="clear" w:color="auto" w:fill="F7CAAC"/>
          </w:tcPr>
          <w:p w14:paraId="75111B1D" w14:textId="77777777" w:rsidR="00A52E31" w:rsidRPr="000712BB" w:rsidRDefault="00A52E31" w:rsidP="00A52E31">
            <w:pPr>
              <w:jc w:val="both"/>
              <w:rPr>
                <w:b/>
                <w:sz w:val="20"/>
                <w:szCs w:val="20"/>
              </w:rPr>
            </w:pPr>
            <w:r w:rsidRPr="000712BB">
              <w:rPr>
                <w:b/>
                <w:sz w:val="20"/>
                <w:szCs w:val="20"/>
              </w:rPr>
              <w:t>Scopus</w:t>
            </w:r>
          </w:p>
        </w:tc>
        <w:tc>
          <w:tcPr>
            <w:tcW w:w="754" w:type="dxa"/>
            <w:shd w:val="clear" w:color="auto" w:fill="F7CAAC"/>
          </w:tcPr>
          <w:p w14:paraId="2C4A24AB" w14:textId="77777777" w:rsidR="00A52E31" w:rsidRPr="000712BB" w:rsidRDefault="00A52E31" w:rsidP="00A52E31">
            <w:pPr>
              <w:jc w:val="both"/>
              <w:rPr>
                <w:b/>
                <w:sz w:val="20"/>
                <w:szCs w:val="20"/>
              </w:rPr>
            </w:pPr>
            <w:r w:rsidRPr="000712BB">
              <w:rPr>
                <w:b/>
                <w:sz w:val="20"/>
                <w:szCs w:val="20"/>
              </w:rPr>
              <w:t>ostatní</w:t>
            </w:r>
          </w:p>
        </w:tc>
      </w:tr>
      <w:tr w:rsidR="00A52E31" w:rsidRPr="000712BB" w14:paraId="3D28C66C" w14:textId="77777777" w:rsidTr="009F5BC6">
        <w:trPr>
          <w:cantSplit/>
          <w:trHeight w:val="70"/>
        </w:trPr>
        <w:tc>
          <w:tcPr>
            <w:tcW w:w="3347" w:type="dxa"/>
            <w:gridSpan w:val="2"/>
            <w:shd w:val="clear" w:color="auto" w:fill="F7CAAC"/>
          </w:tcPr>
          <w:p w14:paraId="0926137F" w14:textId="77777777" w:rsidR="00A52E31" w:rsidRPr="000712BB" w:rsidRDefault="00A52E31" w:rsidP="00A52E31">
            <w:pPr>
              <w:jc w:val="both"/>
              <w:rPr>
                <w:sz w:val="20"/>
                <w:szCs w:val="20"/>
              </w:rPr>
            </w:pPr>
            <w:r w:rsidRPr="000712BB">
              <w:rPr>
                <w:b/>
                <w:sz w:val="20"/>
                <w:szCs w:val="20"/>
              </w:rPr>
              <w:t>Obor jmenovacího řízení</w:t>
            </w:r>
          </w:p>
        </w:tc>
        <w:tc>
          <w:tcPr>
            <w:tcW w:w="2073" w:type="dxa"/>
            <w:gridSpan w:val="2"/>
            <w:shd w:val="clear" w:color="auto" w:fill="F7CAAC"/>
          </w:tcPr>
          <w:p w14:paraId="14C6A5C3" w14:textId="77777777" w:rsidR="00A52E31" w:rsidRPr="000712BB" w:rsidRDefault="00A52E31" w:rsidP="00A52E31">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23D1ED47" w14:textId="77777777" w:rsidR="00A52E31" w:rsidRPr="000712BB" w:rsidRDefault="00A52E31" w:rsidP="00A52E31">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4788828D" w14:textId="77777777" w:rsidR="00A52E31" w:rsidRPr="000712BB" w:rsidRDefault="00A52E31" w:rsidP="00A52E31">
            <w:pPr>
              <w:jc w:val="both"/>
              <w:rPr>
                <w:b/>
                <w:sz w:val="20"/>
                <w:szCs w:val="20"/>
              </w:rPr>
            </w:pPr>
          </w:p>
        </w:tc>
        <w:tc>
          <w:tcPr>
            <w:tcW w:w="850" w:type="dxa"/>
            <w:vMerge w:val="restart"/>
          </w:tcPr>
          <w:p w14:paraId="5B05392E" w14:textId="77777777" w:rsidR="00A52E31" w:rsidRPr="000712BB" w:rsidRDefault="00A52E31" w:rsidP="00A52E31">
            <w:pPr>
              <w:jc w:val="both"/>
              <w:rPr>
                <w:b/>
                <w:sz w:val="20"/>
                <w:szCs w:val="20"/>
              </w:rPr>
            </w:pPr>
          </w:p>
        </w:tc>
        <w:tc>
          <w:tcPr>
            <w:tcW w:w="754" w:type="dxa"/>
            <w:vMerge w:val="restart"/>
          </w:tcPr>
          <w:p w14:paraId="726F915E" w14:textId="77777777" w:rsidR="00A52E31" w:rsidRPr="000712BB" w:rsidRDefault="00A52E31" w:rsidP="00A52E31">
            <w:pPr>
              <w:jc w:val="both"/>
              <w:rPr>
                <w:b/>
                <w:sz w:val="20"/>
                <w:szCs w:val="20"/>
              </w:rPr>
            </w:pPr>
          </w:p>
        </w:tc>
      </w:tr>
      <w:tr w:rsidR="00A52E31" w:rsidRPr="000712BB" w14:paraId="0F13ABA4" w14:textId="77777777" w:rsidTr="009F5BC6">
        <w:trPr>
          <w:trHeight w:val="205"/>
        </w:trPr>
        <w:tc>
          <w:tcPr>
            <w:tcW w:w="3347" w:type="dxa"/>
            <w:gridSpan w:val="2"/>
          </w:tcPr>
          <w:p w14:paraId="60510010" w14:textId="77777777" w:rsidR="00A52E31" w:rsidRPr="000712BB" w:rsidRDefault="00A52E31" w:rsidP="00A52E31">
            <w:pPr>
              <w:jc w:val="both"/>
              <w:rPr>
                <w:sz w:val="20"/>
                <w:szCs w:val="20"/>
              </w:rPr>
            </w:pPr>
          </w:p>
        </w:tc>
        <w:tc>
          <w:tcPr>
            <w:tcW w:w="2073" w:type="dxa"/>
            <w:gridSpan w:val="2"/>
          </w:tcPr>
          <w:p w14:paraId="1E7C560F" w14:textId="77777777" w:rsidR="00A52E31" w:rsidRPr="000712BB" w:rsidRDefault="00A52E31" w:rsidP="00A52E31">
            <w:pPr>
              <w:jc w:val="both"/>
              <w:rPr>
                <w:sz w:val="20"/>
                <w:szCs w:val="20"/>
              </w:rPr>
            </w:pPr>
          </w:p>
        </w:tc>
        <w:tc>
          <w:tcPr>
            <w:tcW w:w="2126" w:type="dxa"/>
            <w:gridSpan w:val="3"/>
            <w:tcBorders>
              <w:right w:val="single" w:sz="12" w:space="0" w:color="auto"/>
            </w:tcBorders>
          </w:tcPr>
          <w:p w14:paraId="22FE34AC" w14:textId="77777777" w:rsidR="00A52E31" w:rsidRPr="000712BB" w:rsidRDefault="00A52E31" w:rsidP="00A52E31">
            <w:pPr>
              <w:jc w:val="both"/>
              <w:rPr>
                <w:sz w:val="20"/>
                <w:szCs w:val="20"/>
              </w:rPr>
            </w:pPr>
          </w:p>
        </w:tc>
        <w:tc>
          <w:tcPr>
            <w:tcW w:w="709" w:type="dxa"/>
            <w:gridSpan w:val="2"/>
            <w:vMerge/>
            <w:tcBorders>
              <w:left w:val="single" w:sz="12" w:space="0" w:color="auto"/>
            </w:tcBorders>
            <w:vAlign w:val="center"/>
          </w:tcPr>
          <w:p w14:paraId="0D377F4E" w14:textId="77777777" w:rsidR="00A52E31" w:rsidRPr="000712BB" w:rsidRDefault="00A52E31" w:rsidP="00A52E31">
            <w:pPr>
              <w:rPr>
                <w:b/>
                <w:sz w:val="20"/>
                <w:szCs w:val="20"/>
              </w:rPr>
            </w:pPr>
          </w:p>
        </w:tc>
        <w:tc>
          <w:tcPr>
            <w:tcW w:w="850" w:type="dxa"/>
            <w:vMerge/>
            <w:vAlign w:val="center"/>
          </w:tcPr>
          <w:p w14:paraId="251B9E7E" w14:textId="77777777" w:rsidR="00A52E31" w:rsidRPr="000712BB" w:rsidRDefault="00A52E31" w:rsidP="00A52E31">
            <w:pPr>
              <w:rPr>
                <w:b/>
                <w:sz w:val="20"/>
                <w:szCs w:val="20"/>
              </w:rPr>
            </w:pPr>
          </w:p>
        </w:tc>
        <w:tc>
          <w:tcPr>
            <w:tcW w:w="754" w:type="dxa"/>
            <w:vMerge/>
            <w:vAlign w:val="center"/>
          </w:tcPr>
          <w:p w14:paraId="2F9C025E" w14:textId="77777777" w:rsidR="00A52E31" w:rsidRPr="000712BB" w:rsidRDefault="00A52E31" w:rsidP="00A52E31">
            <w:pPr>
              <w:rPr>
                <w:b/>
                <w:sz w:val="20"/>
                <w:szCs w:val="20"/>
              </w:rPr>
            </w:pPr>
          </w:p>
        </w:tc>
      </w:tr>
      <w:tr w:rsidR="00A52E31" w:rsidRPr="000712BB" w14:paraId="6F94E71C" w14:textId="77777777" w:rsidTr="00B11784">
        <w:tc>
          <w:tcPr>
            <w:tcW w:w="9859" w:type="dxa"/>
            <w:gridSpan w:val="11"/>
            <w:shd w:val="clear" w:color="auto" w:fill="F7CAAC"/>
          </w:tcPr>
          <w:p w14:paraId="00AC5DBE" w14:textId="77777777" w:rsidR="00A52E31" w:rsidRPr="000712BB" w:rsidRDefault="00A52E31" w:rsidP="00A52E31">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52E31" w:rsidRPr="000712BB" w14:paraId="60B96EE7" w14:textId="77777777" w:rsidTr="00B11784">
        <w:trPr>
          <w:trHeight w:val="273"/>
        </w:trPr>
        <w:tc>
          <w:tcPr>
            <w:tcW w:w="9859" w:type="dxa"/>
            <w:gridSpan w:val="11"/>
          </w:tcPr>
          <w:p w14:paraId="3E731A01" w14:textId="77777777" w:rsidR="00A52E31" w:rsidRPr="000712BB" w:rsidRDefault="00A52E31" w:rsidP="00A52E31">
            <w:pPr>
              <w:jc w:val="both"/>
              <w:rPr>
                <w:b/>
                <w:sz w:val="20"/>
                <w:szCs w:val="20"/>
              </w:rPr>
            </w:pPr>
          </w:p>
        </w:tc>
      </w:tr>
      <w:tr w:rsidR="00A52E31" w:rsidRPr="000712BB" w14:paraId="75716883" w14:textId="77777777" w:rsidTr="00B11784">
        <w:trPr>
          <w:trHeight w:val="218"/>
        </w:trPr>
        <w:tc>
          <w:tcPr>
            <w:tcW w:w="9859" w:type="dxa"/>
            <w:gridSpan w:val="11"/>
            <w:shd w:val="clear" w:color="auto" w:fill="F7CAAC"/>
          </w:tcPr>
          <w:p w14:paraId="44E08C41" w14:textId="77777777" w:rsidR="00A52E31" w:rsidRPr="000712BB" w:rsidRDefault="00A52E31" w:rsidP="00A52E31">
            <w:pPr>
              <w:rPr>
                <w:b/>
                <w:sz w:val="20"/>
                <w:szCs w:val="20"/>
              </w:rPr>
            </w:pPr>
            <w:r w:rsidRPr="000712BB">
              <w:rPr>
                <w:b/>
                <w:sz w:val="20"/>
                <w:szCs w:val="20"/>
              </w:rPr>
              <w:t>Působení v zahraničí</w:t>
            </w:r>
          </w:p>
        </w:tc>
      </w:tr>
      <w:tr w:rsidR="00A52E31" w:rsidRPr="000712BB" w14:paraId="518872EA" w14:textId="77777777" w:rsidTr="00B11784">
        <w:trPr>
          <w:trHeight w:val="328"/>
        </w:trPr>
        <w:tc>
          <w:tcPr>
            <w:tcW w:w="9859" w:type="dxa"/>
            <w:gridSpan w:val="11"/>
          </w:tcPr>
          <w:p w14:paraId="1AC34DB2" w14:textId="77777777" w:rsidR="00A52E31" w:rsidRPr="000712BB" w:rsidRDefault="00A52E31" w:rsidP="00A52E31">
            <w:pPr>
              <w:rPr>
                <w:b/>
                <w:sz w:val="20"/>
                <w:szCs w:val="20"/>
              </w:rPr>
            </w:pPr>
          </w:p>
        </w:tc>
      </w:tr>
      <w:tr w:rsidR="00A52E31" w:rsidRPr="000712BB" w14:paraId="6C353D09" w14:textId="77777777" w:rsidTr="009F5BC6">
        <w:trPr>
          <w:cantSplit/>
          <w:trHeight w:val="470"/>
        </w:trPr>
        <w:tc>
          <w:tcPr>
            <w:tcW w:w="2518" w:type="dxa"/>
            <w:shd w:val="clear" w:color="auto" w:fill="F7CAAC"/>
          </w:tcPr>
          <w:p w14:paraId="7AAD5F42" w14:textId="77777777" w:rsidR="00A52E31" w:rsidRPr="000712BB" w:rsidRDefault="00A52E31" w:rsidP="00A52E31">
            <w:pPr>
              <w:jc w:val="both"/>
              <w:rPr>
                <w:b/>
                <w:sz w:val="20"/>
                <w:szCs w:val="20"/>
              </w:rPr>
            </w:pPr>
            <w:r w:rsidRPr="000712BB">
              <w:rPr>
                <w:b/>
                <w:sz w:val="20"/>
                <w:szCs w:val="20"/>
              </w:rPr>
              <w:t xml:space="preserve">Podpis </w:t>
            </w:r>
          </w:p>
        </w:tc>
        <w:tc>
          <w:tcPr>
            <w:tcW w:w="4319" w:type="dxa"/>
            <w:gridSpan w:val="5"/>
          </w:tcPr>
          <w:p w14:paraId="682C6887" w14:textId="77777777" w:rsidR="00A52E31" w:rsidRPr="000712BB" w:rsidRDefault="00A52E31" w:rsidP="00A52E31">
            <w:pPr>
              <w:jc w:val="both"/>
              <w:rPr>
                <w:sz w:val="20"/>
                <w:szCs w:val="20"/>
              </w:rPr>
            </w:pPr>
            <w:r w:rsidRPr="000712BB">
              <w:rPr>
                <w:sz w:val="20"/>
                <w:szCs w:val="20"/>
              </w:rPr>
              <w:t>Ivana Marášková v. r.</w:t>
            </w:r>
          </w:p>
        </w:tc>
        <w:tc>
          <w:tcPr>
            <w:tcW w:w="709" w:type="dxa"/>
            <w:shd w:val="clear" w:color="auto" w:fill="F7CAAC"/>
          </w:tcPr>
          <w:p w14:paraId="0AB2DF22" w14:textId="77777777" w:rsidR="00A52E31" w:rsidRPr="000712BB" w:rsidRDefault="00A52E31" w:rsidP="00A52E31">
            <w:pPr>
              <w:jc w:val="both"/>
              <w:rPr>
                <w:sz w:val="20"/>
                <w:szCs w:val="20"/>
              </w:rPr>
            </w:pPr>
            <w:r w:rsidRPr="000712BB">
              <w:rPr>
                <w:b/>
                <w:sz w:val="20"/>
                <w:szCs w:val="20"/>
              </w:rPr>
              <w:t>datum</w:t>
            </w:r>
          </w:p>
        </w:tc>
        <w:tc>
          <w:tcPr>
            <w:tcW w:w="2313" w:type="dxa"/>
            <w:gridSpan w:val="4"/>
          </w:tcPr>
          <w:p w14:paraId="0B26D7E6" w14:textId="77777777" w:rsidR="00A52E31" w:rsidRPr="000712BB" w:rsidRDefault="00A52E31" w:rsidP="00A52E31">
            <w:pPr>
              <w:jc w:val="both"/>
              <w:rPr>
                <w:sz w:val="20"/>
                <w:szCs w:val="20"/>
              </w:rPr>
            </w:pPr>
            <w:r w:rsidRPr="000712BB">
              <w:rPr>
                <w:sz w:val="20"/>
                <w:szCs w:val="20"/>
              </w:rPr>
              <w:t>06. 06. 2022</w:t>
            </w:r>
          </w:p>
        </w:tc>
      </w:tr>
    </w:tbl>
    <w:p w14:paraId="5752CE6D" w14:textId="70DDECA9"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2D2792BB" w14:textId="77777777" w:rsidTr="00B11784">
        <w:tc>
          <w:tcPr>
            <w:tcW w:w="9859" w:type="dxa"/>
            <w:gridSpan w:val="11"/>
            <w:tcBorders>
              <w:bottom w:val="double" w:sz="4" w:space="0" w:color="auto"/>
            </w:tcBorders>
            <w:shd w:val="clear" w:color="auto" w:fill="BDD6EE"/>
          </w:tcPr>
          <w:p w14:paraId="1EC6012B"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585EDB1A" w14:textId="77777777" w:rsidTr="00B11784">
        <w:tc>
          <w:tcPr>
            <w:tcW w:w="2518" w:type="dxa"/>
            <w:tcBorders>
              <w:top w:val="double" w:sz="4" w:space="0" w:color="auto"/>
            </w:tcBorders>
            <w:shd w:val="clear" w:color="auto" w:fill="F7CAAC"/>
          </w:tcPr>
          <w:p w14:paraId="6234EE0B"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39CFB3B"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D5EAEF9" w14:textId="77777777" w:rsidTr="00B11784">
        <w:tc>
          <w:tcPr>
            <w:tcW w:w="2518" w:type="dxa"/>
            <w:shd w:val="clear" w:color="auto" w:fill="F7CAAC"/>
          </w:tcPr>
          <w:p w14:paraId="4A085806"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D25C761"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31BC42B" w14:textId="77777777" w:rsidTr="00B11784">
        <w:tc>
          <w:tcPr>
            <w:tcW w:w="2518" w:type="dxa"/>
            <w:shd w:val="clear" w:color="auto" w:fill="F7CAAC"/>
          </w:tcPr>
          <w:p w14:paraId="646B8562"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BE8F56B" w14:textId="77777777" w:rsidR="00A43842" w:rsidRPr="000712BB" w:rsidRDefault="00307E9F" w:rsidP="00B11784">
            <w:pPr>
              <w:jc w:val="both"/>
              <w:rPr>
                <w:sz w:val="20"/>
                <w:szCs w:val="20"/>
              </w:rPr>
            </w:pPr>
            <w:r w:rsidRPr="000712BB">
              <w:rPr>
                <w:sz w:val="20"/>
                <w:szCs w:val="20"/>
              </w:rPr>
              <w:t>Specialista rozvoje a vzdělávání dospělých</w:t>
            </w:r>
          </w:p>
        </w:tc>
      </w:tr>
      <w:tr w:rsidR="00A43842" w:rsidRPr="000712BB" w14:paraId="63662122" w14:textId="77777777" w:rsidTr="009F5BC6">
        <w:tc>
          <w:tcPr>
            <w:tcW w:w="2518" w:type="dxa"/>
            <w:shd w:val="clear" w:color="auto" w:fill="F7CAAC"/>
          </w:tcPr>
          <w:p w14:paraId="5B41653C"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76D590CD" w14:textId="77777777" w:rsidR="00A43842" w:rsidRPr="000712BB" w:rsidRDefault="00A43842" w:rsidP="00B11784">
            <w:pPr>
              <w:tabs>
                <w:tab w:val="left" w:pos="924"/>
              </w:tabs>
              <w:jc w:val="both"/>
              <w:rPr>
                <w:sz w:val="20"/>
                <w:szCs w:val="20"/>
              </w:rPr>
            </w:pPr>
            <w:r w:rsidRPr="000712BB">
              <w:rPr>
                <w:sz w:val="20"/>
                <w:szCs w:val="20"/>
              </w:rPr>
              <w:t>Jana Martincová</w:t>
            </w:r>
          </w:p>
        </w:tc>
        <w:tc>
          <w:tcPr>
            <w:tcW w:w="926" w:type="dxa"/>
            <w:gridSpan w:val="2"/>
            <w:shd w:val="clear" w:color="auto" w:fill="F7CAAC"/>
          </w:tcPr>
          <w:p w14:paraId="7A210FCA"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6167BA62" w14:textId="77777777" w:rsidR="00A43842" w:rsidRPr="000712BB" w:rsidRDefault="00A43842" w:rsidP="00B11784">
            <w:pPr>
              <w:jc w:val="both"/>
              <w:rPr>
                <w:sz w:val="20"/>
                <w:szCs w:val="20"/>
              </w:rPr>
            </w:pPr>
            <w:r w:rsidRPr="000712BB">
              <w:rPr>
                <w:sz w:val="20"/>
                <w:szCs w:val="20"/>
              </w:rPr>
              <w:t>Mgr. Ph.D.</w:t>
            </w:r>
          </w:p>
        </w:tc>
      </w:tr>
      <w:tr w:rsidR="00A43842" w:rsidRPr="000712BB" w14:paraId="6EC15E59" w14:textId="77777777" w:rsidTr="009F5BC6">
        <w:tc>
          <w:tcPr>
            <w:tcW w:w="2518" w:type="dxa"/>
            <w:shd w:val="clear" w:color="auto" w:fill="F7CAAC"/>
          </w:tcPr>
          <w:p w14:paraId="601205E4"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2E78F54A" w14:textId="77777777" w:rsidR="00A43842" w:rsidRPr="000712BB" w:rsidRDefault="00A43842" w:rsidP="00B11784">
            <w:pPr>
              <w:jc w:val="both"/>
              <w:rPr>
                <w:sz w:val="20"/>
                <w:szCs w:val="20"/>
              </w:rPr>
            </w:pPr>
            <w:r w:rsidRPr="000712BB">
              <w:rPr>
                <w:sz w:val="20"/>
                <w:szCs w:val="20"/>
              </w:rPr>
              <w:t>1988</w:t>
            </w:r>
          </w:p>
        </w:tc>
        <w:tc>
          <w:tcPr>
            <w:tcW w:w="1721" w:type="dxa"/>
            <w:shd w:val="clear" w:color="auto" w:fill="F7CAAC"/>
          </w:tcPr>
          <w:p w14:paraId="7166DC37"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21B1D00"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35343595"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2EF871E4" w14:textId="77777777" w:rsidR="00A43842" w:rsidRPr="000712BB" w:rsidRDefault="00A43842" w:rsidP="00B11784">
            <w:pPr>
              <w:jc w:val="both"/>
              <w:rPr>
                <w:sz w:val="20"/>
                <w:szCs w:val="20"/>
              </w:rPr>
            </w:pPr>
            <w:r w:rsidRPr="000712BB">
              <w:rPr>
                <w:sz w:val="20"/>
                <w:szCs w:val="20"/>
              </w:rPr>
              <w:t>20</w:t>
            </w:r>
          </w:p>
        </w:tc>
        <w:tc>
          <w:tcPr>
            <w:tcW w:w="492" w:type="dxa"/>
            <w:shd w:val="clear" w:color="auto" w:fill="F7CAAC"/>
          </w:tcPr>
          <w:p w14:paraId="0C360CBA"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1092E755" w14:textId="77777777" w:rsidR="00A43842" w:rsidRPr="000712BB" w:rsidRDefault="00A43842" w:rsidP="00B11784">
            <w:pPr>
              <w:jc w:val="both"/>
              <w:rPr>
                <w:sz w:val="20"/>
                <w:szCs w:val="20"/>
              </w:rPr>
            </w:pPr>
            <w:r w:rsidRPr="000712BB">
              <w:rPr>
                <w:sz w:val="20"/>
                <w:szCs w:val="20"/>
              </w:rPr>
              <w:t>N</w:t>
            </w:r>
          </w:p>
        </w:tc>
      </w:tr>
      <w:tr w:rsidR="00A43842" w:rsidRPr="000712BB" w14:paraId="26BD4BAF" w14:textId="77777777" w:rsidTr="009F5BC6">
        <w:tc>
          <w:tcPr>
            <w:tcW w:w="5068" w:type="dxa"/>
            <w:gridSpan w:val="3"/>
            <w:shd w:val="clear" w:color="auto" w:fill="F7CAAC"/>
          </w:tcPr>
          <w:p w14:paraId="0B4D7E90"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36FD021A" w14:textId="77777777" w:rsidR="00A43842" w:rsidRPr="000712BB" w:rsidRDefault="00A43842" w:rsidP="00B11784">
            <w:pPr>
              <w:jc w:val="both"/>
              <w:rPr>
                <w:sz w:val="20"/>
                <w:szCs w:val="20"/>
              </w:rPr>
            </w:pPr>
            <w:r w:rsidRPr="000712BB">
              <w:rPr>
                <w:sz w:val="20"/>
                <w:szCs w:val="20"/>
              </w:rPr>
              <w:t>pp</w:t>
            </w:r>
          </w:p>
        </w:tc>
        <w:tc>
          <w:tcPr>
            <w:tcW w:w="777" w:type="dxa"/>
            <w:shd w:val="clear" w:color="auto" w:fill="F7CAAC"/>
          </w:tcPr>
          <w:p w14:paraId="2346643B"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E7FFB88" w14:textId="77777777" w:rsidR="00A43842" w:rsidRPr="000712BB" w:rsidRDefault="00A43842" w:rsidP="00B11784">
            <w:pPr>
              <w:jc w:val="both"/>
              <w:rPr>
                <w:sz w:val="20"/>
                <w:szCs w:val="20"/>
              </w:rPr>
            </w:pPr>
            <w:r w:rsidRPr="000712BB">
              <w:rPr>
                <w:sz w:val="20"/>
                <w:szCs w:val="20"/>
              </w:rPr>
              <w:t>20</w:t>
            </w:r>
          </w:p>
        </w:tc>
        <w:tc>
          <w:tcPr>
            <w:tcW w:w="492" w:type="dxa"/>
            <w:shd w:val="clear" w:color="auto" w:fill="F7CAAC"/>
          </w:tcPr>
          <w:p w14:paraId="6EE170E9"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59B5990C" w14:textId="77777777" w:rsidR="00A43842" w:rsidRPr="000712BB" w:rsidRDefault="00A43842" w:rsidP="00B11784">
            <w:pPr>
              <w:jc w:val="both"/>
              <w:rPr>
                <w:sz w:val="20"/>
                <w:szCs w:val="20"/>
              </w:rPr>
            </w:pPr>
            <w:r w:rsidRPr="000712BB">
              <w:rPr>
                <w:sz w:val="20"/>
                <w:szCs w:val="20"/>
              </w:rPr>
              <w:t>N</w:t>
            </w:r>
          </w:p>
        </w:tc>
      </w:tr>
      <w:tr w:rsidR="00A43842" w:rsidRPr="000712BB" w14:paraId="5DBC3D83" w14:textId="77777777" w:rsidTr="00B11784">
        <w:tc>
          <w:tcPr>
            <w:tcW w:w="6060" w:type="dxa"/>
            <w:gridSpan w:val="5"/>
            <w:shd w:val="clear" w:color="auto" w:fill="F7CAAC"/>
          </w:tcPr>
          <w:p w14:paraId="470D48BF"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63ACAEDC"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72BD2834" w14:textId="77777777" w:rsidR="00A43842" w:rsidRPr="000712BB" w:rsidRDefault="00A43842" w:rsidP="00B11784">
            <w:pPr>
              <w:jc w:val="both"/>
              <w:rPr>
                <w:b/>
                <w:sz w:val="20"/>
                <w:szCs w:val="20"/>
              </w:rPr>
            </w:pPr>
            <w:r w:rsidRPr="000712BB">
              <w:rPr>
                <w:b/>
                <w:sz w:val="20"/>
                <w:szCs w:val="20"/>
              </w:rPr>
              <w:t>rozsah</w:t>
            </w:r>
          </w:p>
        </w:tc>
      </w:tr>
      <w:tr w:rsidR="00A43842" w:rsidRPr="000712BB" w14:paraId="29DCD33A" w14:textId="77777777" w:rsidTr="00B11784">
        <w:tc>
          <w:tcPr>
            <w:tcW w:w="6060" w:type="dxa"/>
            <w:gridSpan w:val="5"/>
          </w:tcPr>
          <w:p w14:paraId="1990B6B7" w14:textId="77777777" w:rsidR="00A43842" w:rsidRPr="000712BB" w:rsidRDefault="00A43842" w:rsidP="00B11784">
            <w:pPr>
              <w:jc w:val="both"/>
              <w:rPr>
                <w:sz w:val="20"/>
                <w:szCs w:val="20"/>
              </w:rPr>
            </w:pPr>
          </w:p>
        </w:tc>
        <w:tc>
          <w:tcPr>
            <w:tcW w:w="1703" w:type="dxa"/>
            <w:gridSpan w:val="3"/>
          </w:tcPr>
          <w:p w14:paraId="5FBE4213" w14:textId="77777777" w:rsidR="00A43842" w:rsidRPr="000712BB" w:rsidRDefault="00A43842" w:rsidP="00B11784">
            <w:pPr>
              <w:jc w:val="both"/>
              <w:rPr>
                <w:sz w:val="20"/>
                <w:szCs w:val="20"/>
              </w:rPr>
            </w:pPr>
          </w:p>
        </w:tc>
        <w:tc>
          <w:tcPr>
            <w:tcW w:w="2096" w:type="dxa"/>
            <w:gridSpan w:val="3"/>
          </w:tcPr>
          <w:p w14:paraId="20F9CA91" w14:textId="77777777" w:rsidR="00A43842" w:rsidRPr="000712BB" w:rsidRDefault="00A43842" w:rsidP="00B11784">
            <w:pPr>
              <w:jc w:val="both"/>
              <w:rPr>
                <w:sz w:val="20"/>
                <w:szCs w:val="20"/>
              </w:rPr>
            </w:pPr>
          </w:p>
        </w:tc>
      </w:tr>
      <w:tr w:rsidR="00A43842" w:rsidRPr="000712BB" w14:paraId="7340BC02" w14:textId="77777777" w:rsidTr="00B11784">
        <w:tc>
          <w:tcPr>
            <w:tcW w:w="9859" w:type="dxa"/>
            <w:gridSpan w:val="11"/>
            <w:shd w:val="clear" w:color="auto" w:fill="F7CAAC"/>
          </w:tcPr>
          <w:p w14:paraId="17A0148A"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757C6DBD" w14:textId="77777777" w:rsidTr="00B11784">
        <w:trPr>
          <w:trHeight w:val="236"/>
        </w:trPr>
        <w:tc>
          <w:tcPr>
            <w:tcW w:w="9859" w:type="dxa"/>
            <w:gridSpan w:val="11"/>
            <w:tcBorders>
              <w:top w:val="nil"/>
            </w:tcBorders>
          </w:tcPr>
          <w:p w14:paraId="0511C719" w14:textId="77777777" w:rsidR="00485876" w:rsidRPr="000712BB" w:rsidRDefault="00485876" w:rsidP="001E3BD5">
            <w:pPr>
              <w:jc w:val="both"/>
              <w:rPr>
                <w:sz w:val="20"/>
                <w:szCs w:val="20"/>
              </w:rPr>
            </w:pPr>
            <w:r w:rsidRPr="000712BB">
              <w:rPr>
                <w:sz w:val="20"/>
                <w:szCs w:val="20"/>
              </w:rPr>
              <w:t xml:space="preserve">Garant studijního programu Specialista rozvoje a vzdělávání dospělých, </w:t>
            </w:r>
          </w:p>
          <w:p w14:paraId="15799CAE" w14:textId="734CB186" w:rsidR="00A43842" w:rsidRPr="000712BB" w:rsidRDefault="00485876" w:rsidP="001E3BD5">
            <w:pPr>
              <w:jc w:val="both"/>
              <w:rPr>
                <w:sz w:val="20"/>
                <w:szCs w:val="20"/>
              </w:rPr>
            </w:pPr>
            <w:r w:rsidRPr="000712BB">
              <w:rPr>
                <w:sz w:val="20"/>
                <w:szCs w:val="20"/>
              </w:rPr>
              <w:t xml:space="preserve">Předměty: </w:t>
            </w:r>
            <w:r w:rsidR="0082335E" w:rsidRPr="000712BB">
              <w:rPr>
                <w:sz w:val="20"/>
                <w:szCs w:val="20"/>
              </w:rPr>
              <w:t>Kritické myšlení a práce s textem (garant, přednášky</w:t>
            </w:r>
            <w:r w:rsidR="001E3BD5" w:rsidRPr="000712BB">
              <w:rPr>
                <w:sz w:val="20"/>
                <w:szCs w:val="20"/>
              </w:rPr>
              <w:t xml:space="preserve"> 100 %</w:t>
            </w:r>
            <w:r w:rsidR="0082335E" w:rsidRPr="000712BB">
              <w:rPr>
                <w:sz w:val="20"/>
                <w:szCs w:val="20"/>
              </w:rPr>
              <w:t xml:space="preserve">), </w:t>
            </w:r>
            <w:r w:rsidRPr="000712BB">
              <w:rPr>
                <w:sz w:val="20"/>
                <w:szCs w:val="20"/>
              </w:rPr>
              <w:t xml:space="preserve">Seminář k bakalářské práci I (semináře 100 %), Seminář k bakalářské práci II (100 % kontrola výpisu konzultací), </w:t>
            </w:r>
            <w:r w:rsidR="0082335E" w:rsidRPr="000712BB">
              <w:rPr>
                <w:sz w:val="20"/>
                <w:szCs w:val="20"/>
              </w:rPr>
              <w:t>Odborná praxe I</w:t>
            </w:r>
            <w:r w:rsidR="0064443F" w:rsidRPr="000712BB">
              <w:rPr>
                <w:sz w:val="20"/>
                <w:szCs w:val="20"/>
              </w:rPr>
              <w:t>.</w:t>
            </w:r>
            <w:r w:rsidR="006B5792" w:rsidRPr="000712BB">
              <w:rPr>
                <w:sz w:val="20"/>
                <w:szCs w:val="20"/>
              </w:rPr>
              <w:t xml:space="preserve"> a </w:t>
            </w:r>
            <w:r w:rsidR="0082335E" w:rsidRPr="000712BB">
              <w:rPr>
                <w:sz w:val="20"/>
                <w:szCs w:val="20"/>
              </w:rPr>
              <w:t>Odborná praxe II</w:t>
            </w:r>
            <w:r w:rsidR="0064443F" w:rsidRPr="000712BB">
              <w:rPr>
                <w:sz w:val="20"/>
                <w:szCs w:val="20"/>
              </w:rPr>
              <w:t>.</w:t>
            </w:r>
            <w:r w:rsidR="0082335E" w:rsidRPr="000712BB">
              <w:rPr>
                <w:sz w:val="20"/>
                <w:szCs w:val="20"/>
              </w:rPr>
              <w:t xml:space="preserve"> (</w:t>
            </w:r>
            <w:r w:rsidR="001E3BD5" w:rsidRPr="000712BB">
              <w:rPr>
                <w:sz w:val="20"/>
                <w:szCs w:val="20"/>
              </w:rPr>
              <w:t>100 %</w:t>
            </w:r>
            <w:r w:rsidR="0040503A" w:rsidRPr="000712BB">
              <w:rPr>
                <w:sz w:val="20"/>
                <w:szCs w:val="20"/>
              </w:rPr>
              <w:t xml:space="preserve"> </w:t>
            </w:r>
            <w:r w:rsidR="0082335E" w:rsidRPr="000712BB">
              <w:rPr>
                <w:sz w:val="20"/>
                <w:szCs w:val="20"/>
              </w:rPr>
              <w:t>koo</w:t>
            </w:r>
            <w:r w:rsidR="0040503A" w:rsidRPr="000712BB">
              <w:rPr>
                <w:sz w:val="20"/>
                <w:szCs w:val="20"/>
              </w:rPr>
              <w:t>rdinátor odborných praxí), Lektorské dovednosti (</w:t>
            </w:r>
            <w:r w:rsidR="0082335E" w:rsidRPr="000712BB">
              <w:rPr>
                <w:sz w:val="20"/>
                <w:szCs w:val="20"/>
              </w:rPr>
              <w:t>semináře</w:t>
            </w:r>
            <w:r w:rsidR="001E3BD5" w:rsidRPr="000712BB">
              <w:rPr>
                <w:sz w:val="20"/>
                <w:szCs w:val="20"/>
              </w:rPr>
              <w:t xml:space="preserve"> 100 %</w:t>
            </w:r>
            <w:r w:rsidR="0082335E" w:rsidRPr="000712BB">
              <w:rPr>
                <w:sz w:val="20"/>
                <w:szCs w:val="20"/>
              </w:rPr>
              <w:t xml:space="preserve">), </w:t>
            </w:r>
          </w:p>
        </w:tc>
      </w:tr>
      <w:tr w:rsidR="00A43842" w:rsidRPr="000712BB" w14:paraId="085F3C48" w14:textId="77777777" w:rsidTr="00B11784">
        <w:tc>
          <w:tcPr>
            <w:tcW w:w="9859" w:type="dxa"/>
            <w:gridSpan w:val="11"/>
            <w:shd w:val="clear" w:color="auto" w:fill="F7CAAC"/>
          </w:tcPr>
          <w:p w14:paraId="418AE425"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59B3A09" w14:textId="77777777" w:rsidTr="00B11784">
        <w:trPr>
          <w:trHeight w:val="171"/>
        </w:trPr>
        <w:tc>
          <w:tcPr>
            <w:tcW w:w="9859" w:type="dxa"/>
            <w:gridSpan w:val="11"/>
          </w:tcPr>
          <w:p w14:paraId="48984BA8" w14:textId="2A106DC8" w:rsidR="00A43842" w:rsidRPr="000712BB" w:rsidRDefault="001A02F9" w:rsidP="001A02F9">
            <w:pPr>
              <w:jc w:val="both"/>
              <w:rPr>
                <w:b/>
                <w:sz w:val="20"/>
                <w:szCs w:val="20"/>
              </w:rPr>
            </w:pPr>
            <w:r w:rsidRPr="000712BB">
              <w:rPr>
                <w:sz w:val="20"/>
                <w:szCs w:val="20"/>
              </w:rPr>
              <w:t>2019: Pedagogika, MU v Brně,</w:t>
            </w:r>
            <w:r w:rsidR="00A43842" w:rsidRPr="000712BB">
              <w:rPr>
                <w:sz w:val="20"/>
                <w:szCs w:val="20"/>
              </w:rPr>
              <w:t xml:space="preserve"> Filozofická fakulta, (Ph.D.)</w:t>
            </w:r>
          </w:p>
        </w:tc>
      </w:tr>
      <w:tr w:rsidR="00A43842" w:rsidRPr="000712BB" w14:paraId="5C3FB13D" w14:textId="77777777" w:rsidTr="00B11784">
        <w:tc>
          <w:tcPr>
            <w:tcW w:w="9859" w:type="dxa"/>
            <w:gridSpan w:val="11"/>
            <w:shd w:val="clear" w:color="auto" w:fill="F7CAAC"/>
          </w:tcPr>
          <w:p w14:paraId="7F0E221D"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39530654" w14:textId="77777777" w:rsidTr="00B11784">
        <w:trPr>
          <w:trHeight w:val="193"/>
        </w:trPr>
        <w:tc>
          <w:tcPr>
            <w:tcW w:w="9859" w:type="dxa"/>
            <w:gridSpan w:val="11"/>
          </w:tcPr>
          <w:p w14:paraId="127F50FF" w14:textId="30691EB1" w:rsidR="00A43842" w:rsidRPr="000712BB" w:rsidRDefault="00A43842" w:rsidP="00B11784">
            <w:pPr>
              <w:jc w:val="both"/>
              <w:rPr>
                <w:sz w:val="20"/>
                <w:szCs w:val="20"/>
              </w:rPr>
            </w:pPr>
            <w:r w:rsidRPr="000712BB">
              <w:rPr>
                <w:sz w:val="20"/>
                <w:szCs w:val="20"/>
              </w:rPr>
              <w:t>2012–dosud</w:t>
            </w:r>
            <w:r w:rsidR="006B5792" w:rsidRPr="000712BB">
              <w:rPr>
                <w:sz w:val="20"/>
                <w:szCs w:val="20"/>
              </w:rPr>
              <w:t>:</w:t>
            </w:r>
            <w:r w:rsidRPr="000712BB">
              <w:rPr>
                <w:sz w:val="20"/>
                <w:szCs w:val="20"/>
              </w:rPr>
              <w:t xml:space="preserve"> Fakulta humanitních studií, Univerzita Tomáše Bati ve Zlíně</w:t>
            </w:r>
          </w:p>
        </w:tc>
      </w:tr>
      <w:tr w:rsidR="00A43842" w:rsidRPr="000712BB" w14:paraId="7E1AC2D1" w14:textId="77777777" w:rsidTr="00B11784">
        <w:trPr>
          <w:trHeight w:val="250"/>
        </w:trPr>
        <w:tc>
          <w:tcPr>
            <w:tcW w:w="9859" w:type="dxa"/>
            <w:gridSpan w:val="11"/>
            <w:shd w:val="clear" w:color="auto" w:fill="F7CAAC"/>
          </w:tcPr>
          <w:p w14:paraId="41268721"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23D4C99" w14:textId="77777777" w:rsidTr="00B11784">
        <w:trPr>
          <w:trHeight w:val="257"/>
        </w:trPr>
        <w:tc>
          <w:tcPr>
            <w:tcW w:w="9859" w:type="dxa"/>
            <w:gridSpan w:val="11"/>
          </w:tcPr>
          <w:p w14:paraId="63B0D737" w14:textId="77777777" w:rsidR="00A43842" w:rsidRPr="000712BB" w:rsidRDefault="00A43842" w:rsidP="00B11784">
            <w:pPr>
              <w:jc w:val="both"/>
              <w:rPr>
                <w:sz w:val="20"/>
                <w:szCs w:val="20"/>
              </w:rPr>
            </w:pPr>
            <w:r w:rsidRPr="000712BB">
              <w:rPr>
                <w:sz w:val="20"/>
                <w:szCs w:val="20"/>
              </w:rPr>
              <w:t>Počet vedených a obhájených bakalářských prací = 129. Počet vedených a obhájených diplomových prací = 15.</w:t>
            </w:r>
          </w:p>
        </w:tc>
      </w:tr>
      <w:tr w:rsidR="00A43842" w:rsidRPr="000712BB" w14:paraId="577C213C" w14:textId="77777777" w:rsidTr="009F5BC6">
        <w:trPr>
          <w:cantSplit/>
        </w:trPr>
        <w:tc>
          <w:tcPr>
            <w:tcW w:w="3347" w:type="dxa"/>
            <w:gridSpan w:val="2"/>
            <w:tcBorders>
              <w:top w:val="single" w:sz="12" w:space="0" w:color="auto"/>
            </w:tcBorders>
            <w:shd w:val="clear" w:color="auto" w:fill="F7CAAC"/>
          </w:tcPr>
          <w:p w14:paraId="54B04779"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09B2C826"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AB50F74"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F1EB11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1E903B15" w14:textId="77777777" w:rsidTr="009F5BC6">
        <w:trPr>
          <w:cantSplit/>
        </w:trPr>
        <w:tc>
          <w:tcPr>
            <w:tcW w:w="3347" w:type="dxa"/>
            <w:gridSpan w:val="2"/>
          </w:tcPr>
          <w:p w14:paraId="5013D409" w14:textId="77777777" w:rsidR="00A43842" w:rsidRPr="000712BB" w:rsidRDefault="00A43842" w:rsidP="00B11784">
            <w:pPr>
              <w:jc w:val="both"/>
              <w:rPr>
                <w:sz w:val="20"/>
                <w:szCs w:val="20"/>
              </w:rPr>
            </w:pPr>
          </w:p>
        </w:tc>
        <w:tc>
          <w:tcPr>
            <w:tcW w:w="2073" w:type="dxa"/>
            <w:gridSpan w:val="2"/>
          </w:tcPr>
          <w:p w14:paraId="23BA43EC"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3BCC88BB"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30A6392A"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73EBC1D1"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36776CA8" w14:textId="77777777" w:rsidR="00A43842" w:rsidRPr="000712BB" w:rsidRDefault="00A43842" w:rsidP="00B11784">
            <w:pPr>
              <w:jc w:val="both"/>
              <w:rPr>
                <w:b/>
                <w:sz w:val="20"/>
                <w:szCs w:val="20"/>
              </w:rPr>
            </w:pPr>
            <w:r w:rsidRPr="000712BB">
              <w:rPr>
                <w:b/>
                <w:sz w:val="20"/>
                <w:szCs w:val="20"/>
              </w:rPr>
              <w:t>ostatní</w:t>
            </w:r>
          </w:p>
        </w:tc>
      </w:tr>
      <w:tr w:rsidR="00A43842" w:rsidRPr="000712BB" w14:paraId="088A3AB3" w14:textId="77777777" w:rsidTr="009F5BC6">
        <w:trPr>
          <w:cantSplit/>
          <w:trHeight w:val="70"/>
        </w:trPr>
        <w:tc>
          <w:tcPr>
            <w:tcW w:w="3347" w:type="dxa"/>
            <w:gridSpan w:val="2"/>
            <w:shd w:val="clear" w:color="auto" w:fill="F7CAAC"/>
          </w:tcPr>
          <w:p w14:paraId="1E374423"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493DAC56"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5E092CDE"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210B2162" w14:textId="77777777" w:rsidR="00A43842" w:rsidRPr="000712BB" w:rsidRDefault="00A43842" w:rsidP="00B11784">
            <w:pPr>
              <w:jc w:val="center"/>
              <w:rPr>
                <w:b/>
                <w:sz w:val="20"/>
                <w:szCs w:val="20"/>
              </w:rPr>
            </w:pPr>
            <w:r w:rsidRPr="000712BB">
              <w:rPr>
                <w:b/>
                <w:sz w:val="20"/>
                <w:szCs w:val="20"/>
              </w:rPr>
              <w:t>8</w:t>
            </w:r>
          </w:p>
        </w:tc>
        <w:tc>
          <w:tcPr>
            <w:tcW w:w="850" w:type="dxa"/>
            <w:vMerge w:val="restart"/>
          </w:tcPr>
          <w:p w14:paraId="430C732F" w14:textId="77777777" w:rsidR="00A43842" w:rsidRPr="000712BB" w:rsidRDefault="00A43842" w:rsidP="00B11784">
            <w:pPr>
              <w:jc w:val="center"/>
              <w:rPr>
                <w:b/>
                <w:sz w:val="20"/>
                <w:szCs w:val="20"/>
              </w:rPr>
            </w:pPr>
            <w:r w:rsidRPr="000712BB">
              <w:rPr>
                <w:b/>
                <w:sz w:val="20"/>
                <w:szCs w:val="20"/>
              </w:rPr>
              <w:t>6</w:t>
            </w:r>
          </w:p>
        </w:tc>
        <w:tc>
          <w:tcPr>
            <w:tcW w:w="754" w:type="dxa"/>
            <w:vMerge w:val="restart"/>
          </w:tcPr>
          <w:p w14:paraId="4FABAFF5" w14:textId="77777777" w:rsidR="00A43842" w:rsidRPr="000712BB" w:rsidRDefault="00A43842" w:rsidP="00B11784">
            <w:pPr>
              <w:jc w:val="center"/>
              <w:rPr>
                <w:b/>
                <w:sz w:val="20"/>
                <w:szCs w:val="20"/>
              </w:rPr>
            </w:pPr>
            <w:r w:rsidRPr="000712BB">
              <w:rPr>
                <w:b/>
                <w:sz w:val="20"/>
                <w:szCs w:val="20"/>
              </w:rPr>
              <w:t>42</w:t>
            </w:r>
          </w:p>
        </w:tc>
      </w:tr>
      <w:tr w:rsidR="00A43842" w:rsidRPr="000712BB" w14:paraId="2001CBAC" w14:textId="77777777" w:rsidTr="009F5BC6">
        <w:trPr>
          <w:trHeight w:val="205"/>
        </w:trPr>
        <w:tc>
          <w:tcPr>
            <w:tcW w:w="3347" w:type="dxa"/>
            <w:gridSpan w:val="2"/>
          </w:tcPr>
          <w:p w14:paraId="39FA9FB2" w14:textId="77777777" w:rsidR="00A43842" w:rsidRPr="000712BB" w:rsidRDefault="00A43842" w:rsidP="00B11784">
            <w:pPr>
              <w:jc w:val="both"/>
              <w:rPr>
                <w:sz w:val="20"/>
                <w:szCs w:val="20"/>
              </w:rPr>
            </w:pPr>
          </w:p>
        </w:tc>
        <w:tc>
          <w:tcPr>
            <w:tcW w:w="2073" w:type="dxa"/>
            <w:gridSpan w:val="2"/>
          </w:tcPr>
          <w:p w14:paraId="5ECD521E"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05D43CAB"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3A281196" w14:textId="77777777" w:rsidR="00A43842" w:rsidRPr="000712BB" w:rsidRDefault="00A43842" w:rsidP="00B11784">
            <w:pPr>
              <w:rPr>
                <w:b/>
                <w:sz w:val="20"/>
                <w:szCs w:val="20"/>
              </w:rPr>
            </w:pPr>
          </w:p>
        </w:tc>
        <w:tc>
          <w:tcPr>
            <w:tcW w:w="850" w:type="dxa"/>
            <w:vMerge/>
            <w:vAlign w:val="center"/>
          </w:tcPr>
          <w:p w14:paraId="2E377A70" w14:textId="77777777" w:rsidR="00A43842" w:rsidRPr="000712BB" w:rsidRDefault="00A43842" w:rsidP="00B11784">
            <w:pPr>
              <w:rPr>
                <w:b/>
                <w:sz w:val="20"/>
                <w:szCs w:val="20"/>
              </w:rPr>
            </w:pPr>
          </w:p>
        </w:tc>
        <w:tc>
          <w:tcPr>
            <w:tcW w:w="754" w:type="dxa"/>
            <w:vMerge/>
            <w:vAlign w:val="center"/>
          </w:tcPr>
          <w:p w14:paraId="2160F773" w14:textId="77777777" w:rsidR="00A43842" w:rsidRPr="000712BB" w:rsidRDefault="00A43842" w:rsidP="00B11784">
            <w:pPr>
              <w:rPr>
                <w:b/>
                <w:sz w:val="20"/>
                <w:szCs w:val="20"/>
              </w:rPr>
            </w:pPr>
          </w:p>
        </w:tc>
      </w:tr>
      <w:tr w:rsidR="00A43842" w:rsidRPr="000712BB" w14:paraId="1C00B226" w14:textId="77777777" w:rsidTr="00B11784">
        <w:tc>
          <w:tcPr>
            <w:tcW w:w="9859" w:type="dxa"/>
            <w:gridSpan w:val="11"/>
            <w:shd w:val="clear" w:color="auto" w:fill="F7CAAC"/>
          </w:tcPr>
          <w:p w14:paraId="7FEF579A"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340D4D26" w14:textId="77777777" w:rsidTr="00B11784">
        <w:trPr>
          <w:trHeight w:val="2347"/>
        </w:trPr>
        <w:tc>
          <w:tcPr>
            <w:tcW w:w="9859" w:type="dxa"/>
            <w:gridSpan w:val="11"/>
          </w:tcPr>
          <w:p w14:paraId="341D4CFC" w14:textId="092B0524" w:rsidR="00EE189F" w:rsidRPr="000712BB" w:rsidRDefault="00EE189F" w:rsidP="00EE189F">
            <w:pPr>
              <w:jc w:val="both"/>
              <w:rPr>
                <w:sz w:val="20"/>
                <w:szCs w:val="20"/>
                <w:shd w:val="clear" w:color="auto" w:fill="FFFFFF"/>
              </w:rPr>
            </w:pPr>
            <w:r w:rsidRPr="000712BB">
              <w:rPr>
                <w:sz w:val="20"/>
                <w:szCs w:val="20"/>
              </w:rPr>
              <w:t>Martincová</w:t>
            </w:r>
            <w:r w:rsidRPr="000712BB">
              <w:rPr>
                <w:sz w:val="20"/>
                <w:szCs w:val="20"/>
                <w:shd w:val="clear" w:color="auto" w:fill="FFFFFF"/>
              </w:rPr>
              <w:t>, J., Fridrichová, S., &amp; Bílá, M. (2022). Analysis of the Pedagogical Aspects of Academic Stress Research at University: A Systematic Review. </w:t>
            </w:r>
            <w:r w:rsidRPr="000712BB">
              <w:rPr>
                <w:i/>
                <w:iCs/>
                <w:sz w:val="20"/>
                <w:szCs w:val="20"/>
                <w:shd w:val="clear" w:color="auto" w:fill="FFFFFF"/>
              </w:rPr>
              <w:t>Journal of Higher Education Theory and Practice</w:t>
            </w:r>
            <w:r w:rsidRPr="000712BB">
              <w:rPr>
                <w:sz w:val="20"/>
                <w:szCs w:val="20"/>
                <w:shd w:val="clear" w:color="auto" w:fill="FFFFFF"/>
              </w:rPr>
              <w:t>, </w:t>
            </w:r>
            <w:r w:rsidRPr="000712BB">
              <w:rPr>
                <w:i/>
                <w:iCs/>
                <w:sz w:val="20"/>
                <w:szCs w:val="20"/>
                <w:shd w:val="clear" w:color="auto" w:fill="FFFFFF"/>
              </w:rPr>
              <w:t>22</w:t>
            </w:r>
            <w:r w:rsidRPr="000712BB">
              <w:rPr>
                <w:sz w:val="20"/>
                <w:szCs w:val="20"/>
                <w:shd w:val="clear" w:color="auto" w:fill="FFFFFF"/>
              </w:rPr>
              <w:t xml:space="preserve">(13). </w:t>
            </w:r>
            <w:hyperlink r:id="rId65" w:history="1">
              <w:r w:rsidRPr="000712BB">
                <w:rPr>
                  <w:rStyle w:val="Hypertextovodkaz"/>
                  <w:sz w:val="20"/>
                  <w:szCs w:val="20"/>
                  <w:shd w:val="clear" w:color="auto" w:fill="FFFFFF"/>
                </w:rPr>
                <w:t>https://doi.org/10.33423/jhetp.v22i13.551</w:t>
              </w:r>
            </w:hyperlink>
            <w:r w:rsidRPr="000712BB">
              <w:rPr>
                <w:sz w:val="20"/>
                <w:szCs w:val="20"/>
                <w:shd w:val="clear" w:color="auto" w:fill="FFFFFF"/>
              </w:rPr>
              <w:t xml:space="preserve"> (databáze SCOPUS, podíl 90 %)</w:t>
            </w:r>
          </w:p>
          <w:p w14:paraId="631F2621" w14:textId="167F633C" w:rsidR="00EE189F" w:rsidRPr="000712BB" w:rsidRDefault="00EE189F" w:rsidP="00EE189F">
            <w:pPr>
              <w:jc w:val="both"/>
              <w:rPr>
                <w:sz w:val="20"/>
                <w:szCs w:val="20"/>
              </w:rPr>
            </w:pPr>
            <w:r w:rsidRPr="000712BB">
              <w:rPr>
                <w:sz w:val="20"/>
                <w:szCs w:val="20"/>
                <w:shd w:val="clear" w:color="auto" w:fill="FFFFFF"/>
              </w:rPr>
              <w:t xml:space="preserve">Martincová, J., Staňková, I., &amp; Bílá, M. (2022). Academic Stress in Adult Higher Education. </w:t>
            </w:r>
            <w:r w:rsidRPr="000712BB">
              <w:rPr>
                <w:i/>
                <w:sz w:val="20"/>
                <w:szCs w:val="20"/>
                <w:shd w:val="clear" w:color="auto" w:fill="FFFFFF"/>
              </w:rPr>
              <w:t>Proceedings of the 11th International Adult Education Conference.</w:t>
            </w:r>
            <w:r w:rsidRPr="000712BB">
              <w:rPr>
                <w:sz w:val="20"/>
                <w:szCs w:val="20"/>
                <w:shd w:val="clear" w:color="auto" w:fill="FFFFFF"/>
              </w:rPr>
              <w:t xml:space="preserve"> Prague: Czech Andragogy Society. https://kamv.cz/public/storage/konf-2021/sbornik_VD2021.pdf (podíl 50 %)</w:t>
            </w:r>
          </w:p>
          <w:p w14:paraId="265A709A" w14:textId="4FA60DD9" w:rsidR="009606A6" w:rsidRPr="000712BB" w:rsidRDefault="00A43842" w:rsidP="00371C5B">
            <w:pPr>
              <w:tabs>
                <w:tab w:val="left" w:pos="2127"/>
              </w:tabs>
              <w:jc w:val="both"/>
              <w:rPr>
                <w:sz w:val="20"/>
                <w:szCs w:val="20"/>
              </w:rPr>
            </w:pPr>
            <w:r w:rsidRPr="000712BB">
              <w:rPr>
                <w:sz w:val="20"/>
                <w:szCs w:val="20"/>
              </w:rPr>
              <w:t>M</w:t>
            </w:r>
            <w:r w:rsidR="00055281" w:rsidRPr="000712BB">
              <w:rPr>
                <w:sz w:val="20"/>
                <w:szCs w:val="20"/>
              </w:rPr>
              <w:t>artincová</w:t>
            </w:r>
            <w:r w:rsidRPr="000712BB">
              <w:rPr>
                <w:sz w:val="20"/>
                <w:szCs w:val="20"/>
              </w:rPr>
              <w:t>, J</w:t>
            </w:r>
            <w:r w:rsidR="00055281" w:rsidRPr="000712BB">
              <w:rPr>
                <w:sz w:val="20"/>
                <w:szCs w:val="20"/>
              </w:rPr>
              <w:t>.</w:t>
            </w:r>
            <w:r w:rsidR="009606A6" w:rsidRPr="000712BB">
              <w:rPr>
                <w:sz w:val="20"/>
                <w:szCs w:val="20"/>
              </w:rPr>
              <w:t xml:space="preserve">, </w:t>
            </w:r>
            <w:r w:rsidRPr="000712BB">
              <w:rPr>
                <w:sz w:val="20"/>
                <w:szCs w:val="20"/>
              </w:rPr>
              <w:t>F</w:t>
            </w:r>
            <w:r w:rsidR="00055281" w:rsidRPr="000712BB">
              <w:rPr>
                <w:sz w:val="20"/>
                <w:szCs w:val="20"/>
              </w:rPr>
              <w:t>rohlichová</w:t>
            </w:r>
            <w:r w:rsidRPr="000712BB">
              <w:rPr>
                <w:sz w:val="20"/>
                <w:szCs w:val="20"/>
              </w:rPr>
              <w:t>, S</w:t>
            </w:r>
            <w:r w:rsidR="00055281" w:rsidRPr="000712BB">
              <w:rPr>
                <w:sz w:val="20"/>
                <w:szCs w:val="20"/>
              </w:rPr>
              <w:t xml:space="preserve">., &amp; </w:t>
            </w:r>
            <w:r w:rsidRPr="000712BB">
              <w:rPr>
                <w:sz w:val="20"/>
                <w:szCs w:val="20"/>
              </w:rPr>
              <w:t>T</w:t>
            </w:r>
            <w:r w:rsidR="00055281" w:rsidRPr="000712BB">
              <w:rPr>
                <w:sz w:val="20"/>
                <w:szCs w:val="20"/>
              </w:rPr>
              <w:t>rubáková, L</w:t>
            </w:r>
            <w:r w:rsidR="009606A6" w:rsidRPr="000712BB">
              <w:rPr>
                <w:sz w:val="20"/>
                <w:szCs w:val="20"/>
              </w:rPr>
              <w:t>.</w:t>
            </w:r>
            <w:r w:rsidR="00055281" w:rsidRPr="000712BB">
              <w:rPr>
                <w:sz w:val="20"/>
                <w:szCs w:val="20"/>
              </w:rPr>
              <w:t xml:space="preserve"> (2021).</w:t>
            </w:r>
            <w:r w:rsidR="009606A6" w:rsidRPr="000712BB">
              <w:rPr>
                <w:sz w:val="20"/>
                <w:szCs w:val="20"/>
              </w:rPr>
              <w:t xml:space="preserve"> </w:t>
            </w:r>
            <w:r w:rsidR="001A02F9" w:rsidRPr="000712BB">
              <w:rPr>
                <w:i/>
                <w:iCs/>
                <w:sz w:val="20"/>
                <w:szCs w:val="20"/>
              </w:rPr>
              <w:t>Pedagogical Concept of S</w:t>
            </w:r>
            <w:r w:rsidRPr="000712BB">
              <w:rPr>
                <w:i/>
                <w:iCs/>
                <w:sz w:val="20"/>
                <w:szCs w:val="20"/>
              </w:rPr>
              <w:t>elf-r</w:t>
            </w:r>
            <w:r w:rsidR="001A02F9" w:rsidRPr="000712BB">
              <w:rPr>
                <w:i/>
                <w:iCs/>
                <w:sz w:val="20"/>
                <w:szCs w:val="20"/>
              </w:rPr>
              <w:t>eflection of Students of Social Education: Qualitative Study of Self-reflection D</w:t>
            </w:r>
            <w:r w:rsidRPr="000712BB">
              <w:rPr>
                <w:i/>
                <w:iCs/>
                <w:sz w:val="20"/>
                <w:szCs w:val="20"/>
              </w:rPr>
              <w:t>eterminants</w:t>
            </w:r>
            <w:r w:rsidRPr="000712BB">
              <w:rPr>
                <w:sz w:val="20"/>
                <w:szCs w:val="20"/>
              </w:rPr>
              <w:t xml:space="preserve">. </w:t>
            </w:r>
            <w:r w:rsidRPr="000712BB">
              <w:rPr>
                <w:iCs/>
                <w:sz w:val="20"/>
                <w:szCs w:val="20"/>
              </w:rPr>
              <w:t xml:space="preserve">European Journal of Educational Research. vol. 10, issue 4, </w:t>
            </w:r>
            <w:r w:rsidR="00EE189F" w:rsidRPr="000712BB">
              <w:rPr>
                <w:iCs/>
                <w:sz w:val="20"/>
                <w:szCs w:val="20"/>
              </w:rPr>
              <w:t xml:space="preserve">p. 17931806. (databáze SCOPUS, </w:t>
            </w:r>
            <w:r w:rsidRPr="000712BB">
              <w:rPr>
                <w:iCs/>
                <w:sz w:val="20"/>
                <w:szCs w:val="20"/>
              </w:rPr>
              <w:t xml:space="preserve"> podíl 95</w:t>
            </w:r>
            <w:r w:rsidR="009606A6" w:rsidRPr="000712BB">
              <w:rPr>
                <w:iCs/>
                <w:sz w:val="20"/>
                <w:szCs w:val="20"/>
              </w:rPr>
              <w:t xml:space="preserve"> </w:t>
            </w:r>
            <w:r w:rsidRPr="000712BB">
              <w:rPr>
                <w:iCs/>
                <w:sz w:val="20"/>
                <w:szCs w:val="20"/>
              </w:rPr>
              <w:t>%)</w:t>
            </w:r>
          </w:p>
          <w:p w14:paraId="00F11123" w14:textId="19D410FD" w:rsidR="009606A6" w:rsidRPr="000712BB" w:rsidRDefault="00A43842" w:rsidP="00371C5B">
            <w:pPr>
              <w:tabs>
                <w:tab w:val="left" w:pos="2127"/>
              </w:tabs>
              <w:jc w:val="both"/>
              <w:rPr>
                <w:sz w:val="20"/>
                <w:szCs w:val="20"/>
              </w:rPr>
            </w:pPr>
            <w:r w:rsidRPr="000712BB">
              <w:rPr>
                <w:sz w:val="20"/>
                <w:szCs w:val="20"/>
              </w:rPr>
              <w:t>M</w:t>
            </w:r>
            <w:r w:rsidR="00055281" w:rsidRPr="000712BB">
              <w:rPr>
                <w:sz w:val="20"/>
                <w:szCs w:val="20"/>
              </w:rPr>
              <w:t>artincová</w:t>
            </w:r>
            <w:r w:rsidRPr="000712BB">
              <w:rPr>
                <w:sz w:val="20"/>
                <w:szCs w:val="20"/>
              </w:rPr>
              <w:t>, J.</w:t>
            </w:r>
            <w:r w:rsidR="00055281" w:rsidRPr="000712BB">
              <w:rPr>
                <w:sz w:val="20"/>
                <w:szCs w:val="20"/>
              </w:rPr>
              <w:t xml:space="preserve"> (2020).</w:t>
            </w:r>
            <w:r w:rsidRPr="000712BB">
              <w:rPr>
                <w:sz w:val="20"/>
                <w:szCs w:val="20"/>
              </w:rPr>
              <w:t xml:space="preserve"> </w:t>
            </w:r>
            <w:r w:rsidRPr="000712BB">
              <w:rPr>
                <w:i/>
                <w:sz w:val="20"/>
                <w:szCs w:val="20"/>
              </w:rPr>
              <w:t>Kritické čtení, psaní a kritická reflexe v pregraduální přípravě budoucích učitelů</w:t>
            </w:r>
            <w:r w:rsidRPr="000712BB">
              <w:rPr>
                <w:sz w:val="20"/>
                <w:szCs w:val="20"/>
              </w:rPr>
              <w:t>. Slovenská pedagogická společnost při SAV a Univerzita Komenského v Bratislavě, Katedra pedagogiky a andragogiky, Bratislava: Pedagogika a andragogika I. s.72-83. ISBN 9788022351461.</w:t>
            </w:r>
          </w:p>
          <w:p w14:paraId="04F13AE0" w14:textId="4B3CCF79" w:rsidR="00055281" w:rsidRPr="000712BB" w:rsidRDefault="00055281" w:rsidP="00371C5B">
            <w:pPr>
              <w:tabs>
                <w:tab w:val="left" w:pos="2127"/>
              </w:tabs>
              <w:jc w:val="both"/>
              <w:rPr>
                <w:color w:val="000000"/>
                <w:sz w:val="20"/>
                <w:szCs w:val="20"/>
              </w:rPr>
            </w:pPr>
            <w:r w:rsidRPr="000712BB">
              <w:rPr>
                <w:sz w:val="20"/>
                <w:szCs w:val="20"/>
              </w:rPr>
              <w:t xml:space="preserve">Martincová, J., &amp; Andrysová, P. (2017). </w:t>
            </w:r>
            <w:r w:rsidR="00A43842" w:rsidRPr="000712BB">
              <w:rPr>
                <w:i/>
                <w:iCs/>
                <w:sz w:val="20"/>
                <w:szCs w:val="20"/>
              </w:rPr>
              <w:t>Professional preparation of students of social pedagogy in the Czech Republic</w:t>
            </w:r>
            <w:r w:rsidR="00A43842" w:rsidRPr="000712BB">
              <w:rPr>
                <w:color w:val="000000"/>
                <w:sz w:val="20"/>
                <w:szCs w:val="20"/>
              </w:rPr>
              <w:t>. Journal of Social Studies Education Research, 8 (1), 47-68. (databáze SCOPUS</w:t>
            </w:r>
            <w:r w:rsidR="009606A6" w:rsidRPr="000712BB">
              <w:rPr>
                <w:color w:val="000000"/>
                <w:sz w:val="20"/>
                <w:szCs w:val="20"/>
              </w:rPr>
              <w:t xml:space="preserve">, </w:t>
            </w:r>
            <w:r w:rsidR="00A43842" w:rsidRPr="000712BB">
              <w:rPr>
                <w:color w:val="000000"/>
                <w:sz w:val="20"/>
                <w:szCs w:val="20"/>
              </w:rPr>
              <w:t>podíl 50 %</w:t>
            </w:r>
            <w:r w:rsidR="009606A6" w:rsidRPr="000712BB">
              <w:rPr>
                <w:color w:val="000000"/>
                <w:sz w:val="20"/>
                <w:szCs w:val="20"/>
              </w:rPr>
              <w:t>)</w:t>
            </w:r>
          </w:p>
          <w:p w14:paraId="51C58269" w14:textId="2128DB3A" w:rsidR="00055281" w:rsidRPr="000712BB" w:rsidRDefault="00055281" w:rsidP="00055281">
            <w:pPr>
              <w:tabs>
                <w:tab w:val="left" w:pos="2127"/>
              </w:tabs>
              <w:jc w:val="both"/>
              <w:rPr>
                <w:color w:val="000000"/>
                <w:sz w:val="20"/>
                <w:szCs w:val="20"/>
              </w:rPr>
            </w:pPr>
            <w:r w:rsidRPr="000712BB">
              <w:rPr>
                <w:color w:val="000000"/>
                <w:sz w:val="20"/>
                <w:szCs w:val="20"/>
              </w:rPr>
              <w:t xml:space="preserve">Martincová, J., Andrysová, P., &amp; Trubelíková, J. (2016). </w:t>
            </w:r>
            <w:r w:rsidR="00A43842" w:rsidRPr="000712BB">
              <w:rPr>
                <w:i/>
                <w:iCs/>
                <w:color w:val="000000"/>
                <w:sz w:val="20"/>
                <w:szCs w:val="20"/>
              </w:rPr>
              <w:t xml:space="preserve">Achievement Motivation and General Motivational Tendencies of Social Pedagogy Students. </w:t>
            </w:r>
            <w:r w:rsidR="00A43842" w:rsidRPr="000712BB">
              <w:rPr>
                <w:color w:val="000000"/>
                <w:sz w:val="20"/>
                <w:szCs w:val="20"/>
              </w:rPr>
              <w:t>Asian Social Science, 2016. Vol. 12, no. 1. ISSN 19112017. (databáze SCOPUS</w:t>
            </w:r>
            <w:r w:rsidR="009606A6" w:rsidRPr="000712BB">
              <w:rPr>
                <w:color w:val="000000"/>
                <w:sz w:val="20"/>
                <w:szCs w:val="20"/>
              </w:rPr>
              <w:t>,</w:t>
            </w:r>
            <w:r w:rsidR="00A43842" w:rsidRPr="000712BB">
              <w:rPr>
                <w:color w:val="000000"/>
                <w:sz w:val="20"/>
                <w:szCs w:val="20"/>
              </w:rPr>
              <w:t xml:space="preserve"> autorský podíl 45 %</w:t>
            </w:r>
            <w:r w:rsidR="009606A6" w:rsidRPr="000712BB">
              <w:rPr>
                <w:color w:val="000000"/>
                <w:sz w:val="20"/>
                <w:szCs w:val="20"/>
              </w:rPr>
              <w:t>)</w:t>
            </w:r>
            <w:r w:rsidR="00A43842" w:rsidRPr="000712BB">
              <w:rPr>
                <w:color w:val="000000"/>
                <w:sz w:val="20"/>
                <w:szCs w:val="20"/>
              </w:rPr>
              <w:t xml:space="preserve"> </w:t>
            </w:r>
          </w:p>
          <w:p w14:paraId="14CE6BBC" w14:textId="65E2C853" w:rsidR="00852222" w:rsidRPr="000712BB" w:rsidRDefault="00A43842" w:rsidP="00371C5B">
            <w:pPr>
              <w:jc w:val="both"/>
              <w:rPr>
                <w:rStyle w:val="Hypertextovodkaz"/>
                <w:color w:val="000000" w:themeColor="text1"/>
                <w:sz w:val="20"/>
                <w:szCs w:val="20"/>
              </w:rPr>
            </w:pPr>
            <w:r w:rsidRPr="000712BB">
              <w:rPr>
                <w:rStyle w:val="StrongEmphasis"/>
                <w:b w:val="0"/>
                <w:bCs w:val="0"/>
                <w:color w:val="000000"/>
                <w:sz w:val="20"/>
                <w:szCs w:val="20"/>
              </w:rPr>
              <w:t>M</w:t>
            </w:r>
            <w:r w:rsidR="00852222" w:rsidRPr="000712BB">
              <w:rPr>
                <w:rStyle w:val="StrongEmphasis"/>
                <w:b w:val="0"/>
                <w:bCs w:val="0"/>
                <w:color w:val="000000"/>
                <w:sz w:val="20"/>
                <w:szCs w:val="20"/>
              </w:rPr>
              <w:t>artincová</w:t>
            </w:r>
            <w:r w:rsidRPr="000712BB">
              <w:rPr>
                <w:rStyle w:val="StrongEmphasis"/>
                <w:b w:val="0"/>
                <w:bCs w:val="0"/>
                <w:color w:val="000000"/>
                <w:sz w:val="20"/>
                <w:szCs w:val="20"/>
              </w:rPr>
              <w:t>, J.</w:t>
            </w:r>
            <w:r w:rsidR="00055281" w:rsidRPr="000712BB">
              <w:rPr>
                <w:rStyle w:val="StrongEmphasis"/>
                <w:b w:val="0"/>
                <w:bCs w:val="0"/>
                <w:color w:val="000000"/>
                <w:sz w:val="20"/>
                <w:szCs w:val="20"/>
              </w:rPr>
              <w:t xml:space="preserve"> (</w:t>
            </w:r>
            <w:r w:rsidR="00852222" w:rsidRPr="000712BB">
              <w:rPr>
                <w:rStyle w:val="StrongEmphasis"/>
                <w:b w:val="0"/>
                <w:bCs w:val="0"/>
                <w:color w:val="000000"/>
                <w:sz w:val="20"/>
                <w:szCs w:val="20"/>
              </w:rPr>
              <w:t>2016).</w:t>
            </w:r>
            <w:r w:rsidRPr="000712BB">
              <w:rPr>
                <w:rStyle w:val="StrongEmphasis"/>
                <w:b w:val="0"/>
                <w:bCs w:val="0"/>
                <w:color w:val="000000"/>
                <w:sz w:val="20"/>
                <w:szCs w:val="20"/>
              </w:rPr>
              <w:t xml:space="preserve"> </w:t>
            </w:r>
            <w:r w:rsidRPr="000712BB">
              <w:rPr>
                <w:rStyle w:val="StrongEmphasis"/>
                <w:b w:val="0"/>
                <w:bCs w:val="0"/>
                <w:i/>
                <w:iCs/>
                <w:color w:val="000000"/>
                <w:sz w:val="20"/>
                <w:szCs w:val="20"/>
              </w:rPr>
              <w:t>Level of Critical Thinking of Students of Selected Faculty of Humanities</w:t>
            </w:r>
            <w:r w:rsidRPr="000712BB">
              <w:rPr>
                <w:rStyle w:val="StrongEmphasis"/>
                <w:b w:val="0"/>
                <w:bCs w:val="0"/>
                <w:color w:val="000000"/>
                <w:sz w:val="20"/>
                <w:szCs w:val="20"/>
              </w:rPr>
              <w:t>.</w:t>
            </w:r>
            <w:r w:rsidR="009606A6" w:rsidRPr="000712BB">
              <w:rPr>
                <w:rStyle w:val="StrongEmphasis"/>
                <w:b w:val="0"/>
                <w:bCs w:val="0"/>
                <w:color w:val="000000"/>
                <w:sz w:val="20"/>
                <w:szCs w:val="20"/>
              </w:rPr>
              <w:t xml:space="preserve"> </w:t>
            </w:r>
            <w:r w:rsidRPr="000712BB">
              <w:rPr>
                <w:rStyle w:val="Zdraznn"/>
                <w:i w:val="0"/>
                <w:iCs w:val="0"/>
                <w:color w:val="000000"/>
                <w:sz w:val="20"/>
                <w:szCs w:val="20"/>
              </w:rPr>
              <w:t xml:space="preserve">Lifelong </w:t>
            </w:r>
            <w:r w:rsidR="009606A6" w:rsidRPr="000712BB">
              <w:rPr>
                <w:rStyle w:val="Zdraznn"/>
                <w:i w:val="0"/>
                <w:iCs w:val="0"/>
                <w:color w:val="000000"/>
                <w:sz w:val="20"/>
                <w:szCs w:val="20"/>
              </w:rPr>
              <w:t>Learning – lifelong</w:t>
            </w:r>
            <w:r w:rsidRPr="000712BB">
              <w:rPr>
                <w:rStyle w:val="Zdraznn"/>
                <w:i w:val="0"/>
                <w:iCs w:val="0"/>
                <w:color w:val="000000"/>
                <w:sz w:val="20"/>
                <w:szCs w:val="20"/>
              </w:rPr>
              <w:t xml:space="preserve"> learning</w:t>
            </w:r>
            <w:r w:rsidRPr="000712BB">
              <w:rPr>
                <w:rStyle w:val="StrongEmphasis"/>
                <w:b w:val="0"/>
                <w:bCs w:val="0"/>
                <w:color w:val="000000"/>
                <w:sz w:val="20"/>
                <w:szCs w:val="20"/>
              </w:rPr>
              <w:t xml:space="preserve">, roč. 6, No. 2, pp. </w:t>
            </w:r>
            <w:r w:rsidR="009606A6" w:rsidRPr="000712BB">
              <w:rPr>
                <w:rStyle w:val="StrongEmphasis"/>
                <w:b w:val="0"/>
                <w:bCs w:val="0"/>
                <w:color w:val="000000"/>
                <w:sz w:val="20"/>
                <w:szCs w:val="20"/>
              </w:rPr>
              <w:t xml:space="preserve">83–105. </w:t>
            </w:r>
            <w:r w:rsidR="009606A6" w:rsidRPr="000712BB">
              <w:rPr>
                <w:bCs/>
                <w:sz w:val="20"/>
                <w:szCs w:val="20"/>
              </w:rPr>
              <w:t>http://dx.doi.org/10.11118/lifele2016060283</w:t>
            </w:r>
            <w:r w:rsidR="009606A6" w:rsidRPr="000712BB">
              <w:rPr>
                <w:rStyle w:val="Hypertextovodkaz"/>
                <w:color w:val="000000" w:themeColor="text1"/>
                <w:sz w:val="20"/>
                <w:szCs w:val="20"/>
                <w:u w:val="none"/>
              </w:rPr>
              <w:t>.</w:t>
            </w:r>
            <w:r w:rsidR="009606A6" w:rsidRPr="000712BB">
              <w:rPr>
                <w:rStyle w:val="Hypertextovodkaz"/>
                <w:color w:val="000000" w:themeColor="text1"/>
                <w:sz w:val="20"/>
                <w:szCs w:val="20"/>
              </w:rPr>
              <w:t xml:space="preserve"> </w:t>
            </w:r>
          </w:p>
          <w:p w14:paraId="408206C6" w14:textId="758766CF" w:rsidR="00852222" w:rsidRPr="000712BB" w:rsidRDefault="00A43842" w:rsidP="00371C5B">
            <w:pPr>
              <w:tabs>
                <w:tab w:val="left" w:pos="2127"/>
              </w:tabs>
              <w:jc w:val="both"/>
              <w:rPr>
                <w:color w:val="000000"/>
                <w:sz w:val="20"/>
                <w:szCs w:val="20"/>
              </w:rPr>
            </w:pPr>
            <w:r w:rsidRPr="000712BB">
              <w:rPr>
                <w:color w:val="000000"/>
                <w:sz w:val="20"/>
                <w:szCs w:val="20"/>
              </w:rPr>
              <w:t>M</w:t>
            </w:r>
            <w:r w:rsidR="00852222" w:rsidRPr="000712BB">
              <w:rPr>
                <w:color w:val="000000"/>
                <w:sz w:val="20"/>
                <w:szCs w:val="20"/>
              </w:rPr>
              <w:t>artincová</w:t>
            </w:r>
            <w:r w:rsidRPr="000712BB">
              <w:rPr>
                <w:color w:val="000000"/>
                <w:sz w:val="20"/>
                <w:szCs w:val="20"/>
              </w:rPr>
              <w:t>, J</w:t>
            </w:r>
            <w:r w:rsidR="00852222" w:rsidRPr="000712BB">
              <w:rPr>
                <w:color w:val="000000"/>
                <w:sz w:val="20"/>
                <w:szCs w:val="20"/>
              </w:rPr>
              <w:t xml:space="preserve">., &amp; </w:t>
            </w:r>
            <w:r w:rsidR="009606A6" w:rsidRPr="000712BB">
              <w:rPr>
                <w:color w:val="000000"/>
                <w:sz w:val="20"/>
                <w:szCs w:val="20"/>
              </w:rPr>
              <w:t>L</w:t>
            </w:r>
            <w:r w:rsidR="00852222" w:rsidRPr="000712BB">
              <w:rPr>
                <w:color w:val="000000"/>
                <w:sz w:val="20"/>
                <w:szCs w:val="20"/>
              </w:rPr>
              <w:t>ukešová, M</w:t>
            </w:r>
            <w:r w:rsidR="009606A6" w:rsidRPr="000712BB">
              <w:rPr>
                <w:color w:val="000000"/>
                <w:sz w:val="20"/>
                <w:szCs w:val="20"/>
              </w:rPr>
              <w:t>.</w:t>
            </w:r>
            <w:r w:rsidR="00852222" w:rsidRPr="000712BB">
              <w:rPr>
                <w:color w:val="000000"/>
                <w:sz w:val="20"/>
                <w:szCs w:val="20"/>
              </w:rPr>
              <w:t xml:space="preserve"> (2015).</w:t>
            </w:r>
            <w:r w:rsidR="009606A6" w:rsidRPr="000712BB">
              <w:rPr>
                <w:color w:val="000000"/>
                <w:sz w:val="20"/>
                <w:szCs w:val="20"/>
              </w:rPr>
              <w:t xml:space="preserve"> </w:t>
            </w:r>
            <w:r w:rsidRPr="000712BB">
              <w:rPr>
                <w:i/>
                <w:iCs/>
                <w:color w:val="000000"/>
                <w:sz w:val="20"/>
                <w:szCs w:val="20"/>
              </w:rPr>
              <w:t>Critical Thinking as a Tool for Managing Intercultural Conflicts.</w:t>
            </w:r>
            <w:r w:rsidRPr="000712BB">
              <w:rPr>
                <w:color w:val="000000"/>
                <w:sz w:val="20"/>
                <w:szCs w:val="20"/>
              </w:rPr>
              <w:t xml:space="preserve"> Procedure</w:t>
            </w:r>
            <w:r w:rsidR="00E134AA" w:rsidRPr="000712BB">
              <w:rPr>
                <w:color w:val="000000"/>
                <w:sz w:val="20"/>
                <w:szCs w:val="20"/>
              </w:rPr>
              <w:t xml:space="preserve"> – </w:t>
            </w:r>
            <w:r w:rsidRPr="000712BB">
              <w:rPr>
                <w:color w:val="000000"/>
                <w:sz w:val="20"/>
                <w:szCs w:val="20"/>
              </w:rPr>
              <w:t>Social and Behavioral Sciences. 5th ICEEPSY International Conference on Education &amp; Educational Psychology. 171, 1255-1264. (Databáze WoS</w:t>
            </w:r>
            <w:r w:rsidR="009606A6" w:rsidRPr="000712BB">
              <w:rPr>
                <w:color w:val="000000"/>
                <w:sz w:val="20"/>
                <w:szCs w:val="20"/>
              </w:rPr>
              <w:t xml:space="preserve">, </w:t>
            </w:r>
            <w:r w:rsidRPr="000712BB">
              <w:rPr>
                <w:color w:val="000000"/>
                <w:sz w:val="20"/>
                <w:szCs w:val="20"/>
              </w:rPr>
              <w:t>podíl 50 %</w:t>
            </w:r>
            <w:r w:rsidR="009606A6" w:rsidRPr="000712BB">
              <w:rPr>
                <w:color w:val="000000"/>
                <w:sz w:val="20"/>
                <w:szCs w:val="20"/>
              </w:rPr>
              <w:t>)</w:t>
            </w:r>
          </w:p>
          <w:p w14:paraId="41EC6434" w14:textId="3BB35D62" w:rsidR="009606A6" w:rsidRPr="000712BB" w:rsidRDefault="00852222" w:rsidP="00852222">
            <w:pPr>
              <w:tabs>
                <w:tab w:val="left" w:pos="2127"/>
              </w:tabs>
              <w:jc w:val="both"/>
              <w:rPr>
                <w:color w:val="000000"/>
                <w:sz w:val="20"/>
                <w:szCs w:val="20"/>
              </w:rPr>
            </w:pPr>
            <w:r w:rsidRPr="000712BB">
              <w:rPr>
                <w:color w:val="000000"/>
                <w:sz w:val="20"/>
                <w:szCs w:val="20"/>
              </w:rPr>
              <w:t xml:space="preserve">Lukešová, M., &amp; Martincová. (2014). </w:t>
            </w:r>
            <w:r w:rsidR="00A43842" w:rsidRPr="000712BB">
              <w:rPr>
                <w:i/>
                <w:iCs/>
                <w:color w:val="000000"/>
                <w:sz w:val="20"/>
                <w:szCs w:val="20"/>
              </w:rPr>
              <w:t xml:space="preserve">The Definition of Social Pedagogy in the Context of Socio-cultural Diversity. </w:t>
            </w:r>
            <w:r w:rsidR="00A43842" w:rsidRPr="000712BB">
              <w:rPr>
                <w:color w:val="000000"/>
                <w:sz w:val="20"/>
                <w:szCs w:val="20"/>
              </w:rPr>
              <w:t>Procedure</w:t>
            </w:r>
            <w:r w:rsidR="00E134AA" w:rsidRPr="000712BB">
              <w:rPr>
                <w:color w:val="000000"/>
                <w:sz w:val="20"/>
                <w:szCs w:val="20"/>
              </w:rPr>
              <w:t xml:space="preserve"> –</w:t>
            </w:r>
            <w:r w:rsidR="00A43842" w:rsidRPr="000712BB">
              <w:rPr>
                <w:color w:val="000000"/>
                <w:sz w:val="20"/>
                <w:szCs w:val="20"/>
              </w:rPr>
              <w:t xml:space="preserve"> Social and Behavioral Sciences. Cyprus: Elsevier, Ltd. pp. 1265-1272. ISSN 18770428. (Databáze WoS, podíl 50 %</w:t>
            </w:r>
            <w:r w:rsidR="009606A6" w:rsidRPr="000712BB">
              <w:rPr>
                <w:color w:val="000000"/>
                <w:sz w:val="20"/>
                <w:szCs w:val="20"/>
              </w:rPr>
              <w:t>)</w:t>
            </w:r>
          </w:p>
          <w:p w14:paraId="73BB3F74" w14:textId="656AE3D3" w:rsidR="00852222" w:rsidRPr="000712BB" w:rsidRDefault="00A43842" w:rsidP="00371C5B">
            <w:pPr>
              <w:jc w:val="both"/>
              <w:rPr>
                <w:sz w:val="20"/>
                <w:szCs w:val="20"/>
              </w:rPr>
            </w:pPr>
            <w:r w:rsidRPr="000712BB">
              <w:rPr>
                <w:color w:val="000000"/>
                <w:sz w:val="20"/>
                <w:szCs w:val="20"/>
              </w:rPr>
              <w:t>A</w:t>
            </w:r>
            <w:r w:rsidR="00852222" w:rsidRPr="000712BB">
              <w:rPr>
                <w:color w:val="000000"/>
                <w:sz w:val="20"/>
                <w:szCs w:val="20"/>
              </w:rPr>
              <w:t>ndrysová</w:t>
            </w:r>
            <w:r w:rsidRPr="000712BB">
              <w:rPr>
                <w:color w:val="000000"/>
                <w:sz w:val="20"/>
                <w:szCs w:val="20"/>
              </w:rPr>
              <w:t>, P</w:t>
            </w:r>
            <w:r w:rsidR="00852222" w:rsidRPr="000712BB">
              <w:rPr>
                <w:color w:val="000000"/>
                <w:sz w:val="20"/>
                <w:szCs w:val="20"/>
              </w:rPr>
              <w:t>.</w:t>
            </w:r>
            <w:r w:rsidR="009606A6" w:rsidRPr="000712BB">
              <w:rPr>
                <w:color w:val="000000"/>
                <w:sz w:val="20"/>
                <w:szCs w:val="20"/>
              </w:rPr>
              <w:t>, M</w:t>
            </w:r>
            <w:r w:rsidR="00852222" w:rsidRPr="000712BB">
              <w:rPr>
                <w:color w:val="000000"/>
                <w:sz w:val="20"/>
                <w:szCs w:val="20"/>
              </w:rPr>
              <w:t xml:space="preserve">artincová, J., &amp; </w:t>
            </w:r>
            <w:r w:rsidR="009606A6" w:rsidRPr="000712BB">
              <w:rPr>
                <w:color w:val="000000"/>
                <w:sz w:val="20"/>
                <w:szCs w:val="20"/>
              </w:rPr>
              <w:t>V</w:t>
            </w:r>
            <w:r w:rsidR="00852222" w:rsidRPr="000712BB">
              <w:rPr>
                <w:color w:val="000000"/>
                <w:sz w:val="20"/>
                <w:szCs w:val="20"/>
              </w:rPr>
              <w:t>čelařová, H</w:t>
            </w:r>
            <w:r w:rsidR="009606A6" w:rsidRPr="000712BB">
              <w:rPr>
                <w:color w:val="000000"/>
                <w:sz w:val="20"/>
                <w:szCs w:val="20"/>
              </w:rPr>
              <w:t>.</w:t>
            </w:r>
            <w:r w:rsidR="00852222" w:rsidRPr="000712BB">
              <w:rPr>
                <w:color w:val="000000"/>
                <w:sz w:val="20"/>
                <w:szCs w:val="20"/>
              </w:rPr>
              <w:t xml:space="preserve"> (2014).</w:t>
            </w:r>
            <w:r w:rsidR="009606A6" w:rsidRPr="000712BB">
              <w:rPr>
                <w:color w:val="000000"/>
                <w:sz w:val="20"/>
                <w:szCs w:val="20"/>
              </w:rPr>
              <w:t xml:space="preserve"> </w:t>
            </w:r>
            <w:r w:rsidRPr="000712BB">
              <w:rPr>
                <w:i/>
                <w:iCs/>
                <w:color w:val="000000"/>
                <w:sz w:val="20"/>
                <w:szCs w:val="20"/>
              </w:rPr>
              <w:t>Condition at Undergraduate Teacher Preparation.</w:t>
            </w:r>
            <w:r w:rsidRPr="000712BB">
              <w:rPr>
                <w:color w:val="000000"/>
                <w:sz w:val="20"/>
                <w:szCs w:val="20"/>
              </w:rPr>
              <w:t xml:space="preserve"> The New Educational Review, Vol. 38, no. 4. ISBN 9788380190511. </w:t>
            </w:r>
            <w:r w:rsidRPr="000712BB">
              <w:rPr>
                <w:sz w:val="20"/>
                <w:szCs w:val="20"/>
              </w:rPr>
              <w:t>(podíl 40 %)</w:t>
            </w:r>
          </w:p>
          <w:p w14:paraId="2264B62B" w14:textId="28E43E91" w:rsidR="009606A6" w:rsidRPr="000712BB" w:rsidRDefault="009606A6" w:rsidP="00371C5B">
            <w:pPr>
              <w:jc w:val="both"/>
              <w:rPr>
                <w:i/>
                <w:iCs/>
                <w:color w:val="000000"/>
                <w:sz w:val="20"/>
                <w:szCs w:val="20"/>
              </w:rPr>
            </w:pPr>
            <w:r w:rsidRPr="000712BB">
              <w:rPr>
                <w:color w:val="000000"/>
                <w:sz w:val="20"/>
                <w:szCs w:val="20"/>
              </w:rPr>
              <w:t>A</w:t>
            </w:r>
            <w:r w:rsidR="00852222" w:rsidRPr="000712BB">
              <w:rPr>
                <w:color w:val="000000"/>
                <w:sz w:val="20"/>
                <w:szCs w:val="20"/>
              </w:rPr>
              <w:t>ndrysová</w:t>
            </w:r>
            <w:r w:rsidRPr="000712BB">
              <w:rPr>
                <w:color w:val="000000"/>
                <w:sz w:val="20"/>
                <w:szCs w:val="20"/>
              </w:rPr>
              <w:t>, P</w:t>
            </w:r>
            <w:r w:rsidR="00852222" w:rsidRPr="000712BB">
              <w:rPr>
                <w:color w:val="000000"/>
                <w:sz w:val="20"/>
                <w:szCs w:val="20"/>
              </w:rPr>
              <w:t>.</w:t>
            </w:r>
            <w:r w:rsidRPr="000712BB">
              <w:rPr>
                <w:color w:val="000000"/>
                <w:sz w:val="20"/>
                <w:szCs w:val="20"/>
              </w:rPr>
              <w:t>, M</w:t>
            </w:r>
            <w:r w:rsidR="00852222" w:rsidRPr="000712BB">
              <w:rPr>
                <w:color w:val="000000"/>
                <w:sz w:val="20"/>
                <w:szCs w:val="20"/>
              </w:rPr>
              <w:t xml:space="preserve">artincová, </w:t>
            </w:r>
            <w:r w:rsidRPr="000712BB">
              <w:rPr>
                <w:color w:val="000000"/>
                <w:sz w:val="20"/>
                <w:szCs w:val="20"/>
              </w:rPr>
              <w:t>J</w:t>
            </w:r>
            <w:r w:rsidR="00852222" w:rsidRPr="000712BB">
              <w:rPr>
                <w:color w:val="000000"/>
                <w:sz w:val="20"/>
                <w:szCs w:val="20"/>
              </w:rPr>
              <w:t xml:space="preserve">., &amp; </w:t>
            </w:r>
            <w:r w:rsidRPr="000712BB">
              <w:rPr>
                <w:color w:val="000000"/>
                <w:sz w:val="20"/>
                <w:szCs w:val="20"/>
              </w:rPr>
              <w:t>M</w:t>
            </w:r>
            <w:r w:rsidR="00852222" w:rsidRPr="000712BB">
              <w:rPr>
                <w:color w:val="000000"/>
                <w:sz w:val="20"/>
                <w:szCs w:val="20"/>
              </w:rPr>
              <w:t>acháčková, V</w:t>
            </w:r>
            <w:r w:rsidRPr="000712BB">
              <w:rPr>
                <w:color w:val="000000"/>
                <w:sz w:val="20"/>
                <w:szCs w:val="20"/>
              </w:rPr>
              <w:t>.</w:t>
            </w:r>
            <w:r w:rsidR="00852222" w:rsidRPr="000712BB">
              <w:rPr>
                <w:color w:val="000000"/>
                <w:sz w:val="20"/>
                <w:szCs w:val="20"/>
              </w:rPr>
              <w:t xml:space="preserve"> (2014).</w:t>
            </w:r>
            <w:r w:rsidRPr="000712BB">
              <w:rPr>
                <w:color w:val="000000"/>
                <w:sz w:val="20"/>
                <w:szCs w:val="20"/>
              </w:rPr>
              <w:t> </w:t>
            </w:r>
            <w:r w:rsidRPr="000712BB">
              <w:rPr>
                <w:i/>
                <w:iCs/>
                <w:color w:val="000000"/>
                <w:sz w:val="20"/>
                <w:szCs w:val="20"/>
              </w:rPr>
              <w:t>Profesní kontext sociální pedagogiky: motivace studentů k výkonu</w:t>
            </w:r>
            <w:r w:rsidRPr="000712BB">
              <w:rPr>
                <w:color w:val="000000"/>
                <w:sz w:val="20"/>
                <w:szCs w:val="20"/>
              </w:rPr>
              <w:t>. Zlín: Univerzita Tomáše Bati ve Zlíně, Fakulta humanitních studií</w:t>
            </w:r>
            <w:r w:rsidR="00852222" w:rsidRPr="000712BB">
              <w:rPr>
                <w:color w:val="000000"/>
                <w:sz w:val="20"/>
                <w:szCs w:val="20"/>
              </w:rPr>
              <w:t xml:space="preserve">. </w:t>
            </w:r>
            <w:r w:rsidRPr="000712BB">
              <w:rPr>
                <w:color w:val="000000"/>
                <w:sz w:val="20"/>
                <w:szCs w:val="20"/>
              </w:rPr>
              <w:t>ISBN 9788074544644.</w:t>
            </w:r>
            <w:r w:rsidR="00A43842" w:rsidRPr="000712BB">
              <w:rPr>
                <w:color w:val="000000"/>
                <w:sz w:val="20"/>
                <w:szCs w:val="20"/>
              </w:rPr>
              <w:t xml:space="preserve"> (podíl 40 %)</w:t>
            </w:r>
          </w:p>
          <w:p w14:paraId="5CD35FC1" w14:textId="32FD8401" w:rsidR="00A43842" w:rsidRPr="000712BB" w:rsidRDefault="009606A6" w:rsidP="00EE189F">
            <w:pPr>
              <w:jc w:val="both"/>
              <w:rPr>
                <w:color w:val="000000"/>
                <w:sz w:val="20"/>
                <w:szCs w:val="20"/>
              </w:rPr>
            </w:pPr>
            <w:r w:rsidRPr="000712BB">
              <w:rPr>
                <w:color w:val="000000"/>
                <w:sz w:val="20"/>
                <w:szCs w:val="20"/>
              </w:rPr>
              <w:t>N</w:t>
            </w:r>
            <w:r w:rsidR="00852222" w:rsidRPr="000712BB">
              <w:rPr>
                <w:color w:val="000000"/>
                <w:sz w:val="20"/>
                <w:szCs w:val="20"/>
              </w:rPr>
              <w:t>ovotná</w:t>
            </w:r>
            <w:r w:rsidRPr="000712BB">
              <w:rPr>
                <w:color w:val="000000"/>
                <w:sz w:val="20"/>
                <w:szCs w:val="20"/>
              </w:rPr>
              <w:t>, J</w:t>
            </w:r>
            <w:r w:rsidR="00852222" w:rsidRPr="000712BB">
              <w:rPr>
                <w:color w:val="000000"/>
                <w:sz w:val="20"/>
                <w:szCs w:val="20"/>
              </w:rPr>
              <w:t xml:space="preserve">., &amp; </w:t>
            </w:r>
            <w:r w:rsidRPr="000712BB">
              <w:rPr>
                <w:color w:val="000000"/>
                <w:sz w:val="20"/>
                <w:szCs w:val="20"/>
              </w:rPr>
              <w:t>J</w:t>
            </w:r>
            <w:r w:rsidR="00852222" w:rsidRPr="000712BB">
              <w:rPr>
                <w:color w:val="000000"/>
                <w:sz w:val="20"/>
                <w:szCs w:val="20"/>
              </w:rPr>
              <w:t>určíková, J</w:t>
            </w:r>
            <w:r w:rsidRPr="000712BB">
              <w:rPr>
                <w:color w:val="000000"/>
                <w:sz w:val="20"/>
                <w:szCs w:val="20"/>
              </w:rPr>
              <w:t>.</w:t>
            </w:r>
            <w:r w:rsidR="00852222" w:rsidRPr="000712BB">
              <w:rPr>
                <w:color w:val="000000"/>
                <w:sz w:val="20"/>
                <w:szCs w:val="20"/>
              </w:rPr>
              <w:t xml:space="preserve"> (2012).</w:t>
            </w:r>
            <w:r w:rsidRPr="000712BB">
              <w:rPr>
                <w:color w:val="000000"/>
                <w:sz w:val="20"/>
                <w:szCs w:val="20"/>
              </w:rPr>
              <w:t> Kritické a tvořivé myšlení v edukaci a výzkumu. Brno: Paido. ISBN 9788073152390. (podíl 50 %)</w:t>
            </w:r>
          </w:p>
        </w:tc>
      </w:tr>
      <w:tr w:rsidR="00A43842" w:rsidRPr="000712BB" w14:paraId="54922254" w14:textId="77777777" w:rsidTr="00B11784">
        <w:trPr>
          <w:trHeight w:val="218"/>
        </w:trPr>
        <w:tc>
          <w:tcPr>
            <w:tcW w:w="9859" w:type="dxa"/>
            <w:gridSpan w:val="11"/>
            <w:shd w:val="clear" w:color="auto" w:fill="F7CAAC"/>
          </w:tcPr>
          <w:p w14:paraId="7D558311" w14:textId="77777777" w:rsidR="00A43842" w:rsidRPr="000712BB" w:rsidRDefault="00A43842" w:rsidP="00B11784">
            <w:pPr>
              <w:rPr>
                <w:b/>
                <w:sz w:val="20"/>
                <w:szCs w:val="20"/>
              </w:rPr>
            </w:pPr>
            <w:r w:rsidRPr="000712BB">
              <w:rPr>
                <w:b/>
                <w:sz w:val="20"/>
                <w:szCs w:val="20"/>
              </w:rPr>
              <w:lastRenderedPageBreak/>
              <w:t>Působení v zahraničí</w:t>
            </w:r>
          </w:p>
        </w:tc>
      </w:tr>
      <w:tr w:rsidR="00A43842" w:rsidRPr="000712BB" w14:paraId="6339066F" w14:textId="77777777" w:rsidTr="00B11784">
        <w:trPr>
          <w:trHeight w:val="328"/>
        </w:trPr>
        <w:tc>
          <w:tcPr>
            <w:tcW w:w="9859" w:type="dxa"/>
            <w:gridSpan w:val="11"/>
          </w:tcPr>
          <w:p w14:paraId="053BD3CD" w14:textId="77777777" w:rsidR="00A43842" w:rsidRPr="000712BB" w:rsidRDefault="00A43842" w:rsidP="00B11784">
            <w:pPr>
              <w:rPr>
                <w:b/>
                <w:sz w:val="20"/>
                <w:szCs w:val="20"/>
              </w:rPr>
            </w:pPr>
          </w:p>
        </w:tc>
      </w:tr>
      <w:tr w:rsidR="00A43842" w:rsidRPr="000712BB" w14:paraId="7C914E97" w14:textId="77777777" w:rsidTr="009F5BC6">
        <w:trPr>
          <w:cantSplit/>
          <w:trHeight w:val="470"/>
        </w:trPr>
        <w:tc>
          <w:tcPr>
            <w:tcW w:w="2518" w:type="dxa"/>
            <w:shd w:val="clear" w:color="auto" w:fill="F7CAAC"/>
          </w:tcPr>
          <w:p w14:paraId="1DB8BB8D" w14:textId="204EA5D3" w:rsidR="00A43842" w:rsidRPr="000712BB" w:rsidRDefault="00A43842" w:rsidP="00B11784">
            <w:pPr>
              <w:jc w:val="both"/>
              <w:rPr>
                <w:b/>
                <w:sz w:val="20"/>
                <w:szCs w:val="20"/>
              </w:rPr>
            </w:pPr>
            <w:r w:rsidRPr="000712BB">
              <w:rPr>
                <w:b/>
                <w:sz w:val="20"/>
                <w:szCs w:val="20"/>
              </w:rPr>
              <w:t xml:space="preserve">Podpis </w:t>
            </w:r>
            <w:r w:rsidR="00055281" w:rsidRPr="000712BB">
              <w:rPr>
                <w:b/>
                <w:sz w:val="20"/>
                <w:szCs w:val="20"/>
              </w:rPr>
              <w:t xml:space="preserve"> </w:t>
            </w:r>
          </w:p>
        </w:tc>
        <w:tc>
          <w:tcPr>
            <w:tcW w:w="4319" w:type="dxa"/>
            <w:gridSpan w:val="5"/>
          </w:tcPr>
          <w:p w14:paraId="52FFC0ED" w14:textId="77777777" w:rsidR="00A43842" w:rsidRPr="000712BB" w:rsidRDefault="00A43842" w:rsidP="00B11784">
            <w:pPr>
              <w:jc w:val="both"/>
              <w:rPr>
                <w:sz w:val="20"/>
                <w:szCs w:val="20"/>
              </w:rPr>
            </w:pPr>
            <w:r w:rsidRPr="000712BB">
              <w:rPr>
                <w:sz w:val="20"/>
                <w:szCs w:val="20"/>
              </w:rPr>
              <w:t>Jana Martincová v. r.</w:t>
            </w:r>
          </w:p>
        </w:tc>
        <w:tc>
          <w:tcPr>
            <w:tcW w:w="709" w:type="dxa"/>
            <w:shd w:val="clear" w:color="auto" w:fill="F7CAAC"/>
          </w:tcPr>
          <w:p w14:paraId="3899207C"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65800D76" w14:textId="77777777" w:rsidR="00A43842" w:rsidRPr="000712BB" w:rsidRDefault="00A43842" w:rsidP="00B11784">
            <w:pPr>
              <w:jc w:val="both"/>
              <w:rPr>
                <w:sz w:val="20"/>
                <w:szCs w:val="20"/>
              </w:rPr>
            </w:pPr>
            <w:r w:rsidRPr="000712BB">
              <w:rPr>
                <w:sz w:val="20"/>
                <w:szCs w:val="20"/>
              </w:rPr>
              <w:t>06. 06. 2022</w:t>
            </w:r>
          </w:p>
        </w:tc>
      </w:tr>
    </w:tbl>
    <w:p w14:paraId="6D80F82E" w14:textId="77777777"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0712BB" w14:paraId="1BD38ED4" w14:textId="77777777" w:rsidTr="00B11784">
        <w:tc>
          <w:tcPr>
            <w:tcW w:w="9859" w:type="dxa"/>
            <w:gridSpan w:val="11"/>
            <w:tcBorders>
              <w:bottom w:val="double" w:sz="4" w:space="0" w:color="auto"/>
            </w:tcBorders>
            <w:shd w:val="clear" w:color="auto" w:fill="BDD6EE"/>
          </w:tcPr>
          <w:p w14:paraId="07BDEA56"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7CED9C6D" w14:textId="77777777" w:rsidTr="00B11784">
        <w:tc>
          <w:tcPr>
            <w:tcW w:w="2518" w:type="dxa"/>
            <w:tcBorders>
              <w:top w:val="double" w:sz="4" w:space="0" w:color="auto"/>
            </w:tcBorders>
            <w:shd w:val="clear" w:color="auto" w:fill="F7CAAC"/>
          </w:tcPr>
          <w:p w14:paraId="1E1B2D97"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13B0B3C7"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07A3DB2" w14:textId="77777777" w:rsidTr="00B11784">
        <w:tc>
          <w:tcPr>
            <w:tcW w:w="2518" w:type="dxa"/>
            <w:shd w:val="clear" w:color="auto" w:fill="F7CAAC"/>
          </w:tcPr>
          <w:p w14:paraId="4296F836"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4BCF7C6"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02508F23" w14:textId="77777777" w:rsidTr="00B11784">
        <w:tc>
          <w:tcPr>
            <w:tcW w:w="2518" w:type="dxa"/>
            <w:shd w:val="clear" w:color="auto" w:fill="F7CAAC"/>
          </w:tcPr>
          <w:p w14:paraId="7C9DBC8A"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4A56E308"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8A0E70A" w14:textId="77777777" w:rsidTr="009F5BC6">
        <w:tc>
          <w:tcPr>
            <w:tcW w:w="2518" w:type="dxa"/>
            <w:shd w:val="clear" w:color="auto" w:fill="F7CAAC"/>
          </w:tcPr>
          <w:p w14:paraId="678FF466" w14:textId="77777777" w:rsidR="00A43842" w:rsidRPr="000712BB" w:rsidRDefault="00A43842" w:rsidP="00B11784">
            <w:pPr>
              <w:jc w:val="both"/>
              <w:rPr>
                <w:b/>
                <w:sz w:val="20"/>
                <w:szCs w:val="20"/>
              </w:rPr>
            </w:pPr>
            <w:r w:rsidRPr="000712BB">
              <w:rPr>
                <w:b/>
                <w:sz w:val="20"/>
                <w:szCs w:val="20"/>
              </w:rPr>
              <w:t>Jméno a příjmení</w:t>
            </w:r>
          </w:p>
        </w:tc>
        <w:tc>
          <w:tcPr>
            <w:tcW w:w="4319" w:type="dxa"/>
            <w:gridSpan w:val="5"/>
          </w:tcPr>
          <w:p w14:paraId="189FE039" w14:textId="22344CEC" w:rsidR="00A43842" w:rsidRPr="000712BB" w:rsidRDefault="00A43842" w:rsidP="00B11784">
            <w:pPr>
              <w:jc w:val="both"/>
              <w:rPr>
                <w:sz w:val="20"/>
                <w:szCs w:val="20"/>
              </w:rPr>
            </w:pPr>
            <w:r w:rsidRPr="000712BB">
              <w:rPr>
                <w:sz w:val="20"/>
                <w:szCs w:val="20"/>
              </w:rPr>
              <w:t xml:space="preserve">Jaroslava Pavlíčková </w:t>
            </w:r>
            <w:r w:rsidR="00A52E31" w:rsidRPr="000712BB">
              <w:rPr>
                <w:sz w:val="20"/>
                <w:szCs w:val="20"/>
              </w:rPr>
              <w:t>– odborník z praxe, externista</w:t>
            </w:r>
          </w:p>
        </w:tc>
        <w:tc>
          <w:tcPr>
            <w:tcW w:w="926" w:type="dxa"/>
            <w:gridSpan w:val="2"/>
            <w:shd w:val="clear" w:color="auto" w:fill="F7CAAC"/>
          </w:tcPr>
          <w:p w14:paraId="4869BC27" w14:textId="77777777" w:rsidR="00A43842" w:rsidRPr="000712BB" w:rsidRDefault="00A43842" w:rsidP="00B11784">
            <w:pPr>
              <w:jc w:val="both"/>
              <w:rPr>
                <w:b/>
                <w:sz w:val="20"/>
                <w:szCs w:val="20"/>
              </w:rPr>
            </w:pPr>
            <w:r w:rsidRPr="000712BB">
              <w:rPr>
                <w:b/>
                <w:sz w:val="20"/>
                <w:szCs w:val="20"/>
              </w:rPr>
              <w:t>Tituly</w:t>
            </w:r>
          </w:p>
        </w:tc>
        <w:tc>
          <w:tcPr>
            <w:tcW w:w="2096" w:type="dxa"/>
            <w:gridSpan w:val="3"/>
          </w:tcPr>
          <w:p w14:paraId="1B640F05" w14:textId="77777777" w:rsidR="00A43842" w:rsidRPr="000712BB" w:rsidRDefault="00A43842" w:rsidP="00B11784">
            <w:pPr>
              <w:jc w:val="both"/>
              <w:rPr>
                <w:sz w:val="20"/>
                <w:szCs w:val="20"/>
              </w:rPr>
            </w:pPr>
            <w:r w:rsidRPr="000712BB">
              <w:rPr>
                <w:sz w:val="20"/>
                <w:szCs w:val="20"/>
              </w:rPr>
              <w:t>PhDr.</w:t>
            </w:r>
          </w:p>
        </w:tc>
      </w:tr>
      <w:tr w:rsidR="00A43842" w:rsidRPr="000712BB" w14:paraId="67A4557A" w14:textId="77777777" w:rsidTr="009F5BC6">
        <w:tc>
          <w:tcPr>
            <w:tcW w:w="2518" w:type="dxa"/>
            <w:shd w:val="clear" w:color="auto" w:fill="F7CAAC"/>
          </w:tcPr>
          <w:p w14:paraId="7FCC5B9F"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DE3DFAA" w14:textId="77777777" w:rsidR="00A43842" w:rsidRPr="000712BB" w:rsidRDefault="00A43842" w:rsidP="00B11784">
            <w:pPr>
              <w:jc w:val="both"/>
              <w:rPr>
                <w:sz w:val="20"/>
                <w:szCs w:val="20"/>
              </w:rPr>
            </w:pPr>
            <w:r w:rsidRPr="000712BB">
              <w:rPr>
                <w:sz w:val="20"/>
                <w:szCs w:val="20"/>
              </w:rPr>
              <w:t>1982</w:t>
            </w:r>
          </w:p>
        </w:tc>
        <w:tc>
          <w:tcPr>
            <w:tcW w:w="1721" w:type="dxa"/>
            <w:shd w:val="clear" w:color="auto" w:fill="F7CAAC"/>
          </w:tcPr>
          <w:p w14:paraId="0A08752C"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0183C87E" w14:textId="393E1922"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37AF4365"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59B94751" w14:textId="041BC37F"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33F1DAA0"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605CEAB0" w14:textId="77777777" w:rsidR="00A43842" w:rsidRPr="000712BB" w:rsidRDefault="00A43842" w:rsidP="00B11784">
            <w:pPr>
              <w:jc w:val="both"/>
              <w:rPr>
                <w:sz w:val="20"/>
                <w:szCs w:val="20"/>
              </w:rPr>
            </w:pPr>
          </w:p>
        </w:tc>
      </w:tr>
      <w:tr w:rsidR="00A43842" w:rsidRPr="000712BB" w14:paraId="5D5C2E5A" w14:textId="77777777" w:rsidTr="009F5BC6">
        <w:tc>
          <w:tcPr>
            <w:tcW w:w="5068" w:type="dxa"/>
            <w:gridSpan w:val="3"/>
            <w:shd w:val="clear" w:color="auto" w:fill="F7CAAC"/>
          </w:tcPr>
          <w:p w14:paraId="2670069C"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32BA479E" w14:textId="0F6FCD6B" w:rsidR="00A43842" w:rsidRPr="000712BB" w:rsidRDefault="00A52E31" w:rsidP="00B11784">
            <w:pPr>
              <w:jc w:val="both"/>
              <w:rPr>
                <w:sz w:val="20"/>
                <w:szCs w:val="20"/>
              </w:rPr>
            </w:pPr>
            <w:r w:rsidRPr="000712BB">
              <w:rPr>
                <w:sz w:val="20"/>
                <w:szCs w:val="20"/>
              </w:rPr>
              <w:t>DPP/DPČ</w:t>
            </w:r>
          </w:p>
        </w:tc>
        <w:tc>
          <w:tcPr>
            <w:tcW w:w="777" w:type="dxa"/>
            <w:shd w:val="clear" w:color="auto" w:fill="F7CAAC"/>
          </w:tcPr>
          <w:p w14:paraId="2F5A5409" w14:textId="77777777" w:rsidR="00A43842" w:rsidRPr="000712BB" w:rsidRDefault="00A43842" w:rsidP="00B11784">
            <w:pPr>
              <w:jc w:val="both"/>
              <w:rPr>
                <w:b/>
                <w:sz w:val="20"/>
                <w:szCs w:val="20"/>
              </w:rPr>
            </w:pPr>
            <w:r w:rsidRPr="000712BB">
              <w:rPr>
                <w:b/>
                <w:sz w:val="20"/>
                <w:szCs w:val="20"/>
              </w:rPr>
              <w:t>rozsah</w:t>
            </w:r>
          </w:p>
        </w:tc>
        <w:tc>
          <w:tcPr>
            <w:tcW w:w="926" w:type="dxa"/>
            <w:gridSpan w:val="2"/>
          </w:tcPr>
          <w:p w14:paraId="3756BCBB" w14:textId="7F9A1EA8" w:rsidR="00A43842" w:rsidRPr="000712BB" w:rsidRDefault="00A52E31" w:rsidP="00B11784">
            <w:pPr>
              <w:jc w:val="both"/>
              <w:rPr>
                <w:sz w:val="20"/>
                <w:szCs w:val="20"/>
              </w:rPr>
            </w:pPr>
            <w:r w:rsidRPr="000712BB">
              <w:rPr>
                <w:sz w:val="20"/>
                <w:szCs w:val="20"/>
              </w:rPr>
              <w:t>dle výuky</w:t>
            </w:r>
          </w:p>
        </w:tc>
        <w:tc>
          <w:tcPr>
            <w:tcW w:w="492" w:type="dxa"/>
            <w:shd w:val="clear" w:color="auto" w:fill="F7CAAC"/>
          </w:tcPr>
          <w:p w14:paraId="15931526" w14:textId="77777777" w:rsidR="00A43842" w:rsidRPr="000712BB" w:rsidRDefault="00A43842" w:rsidP="00B11784">
            <w:pPr>
              <w:jc w:val="both"/>
              <w:rPr>
                <w:b/>
                <w:sz w:val="20"/>
                <w:szCs w:val="20"/>
              </w:rPr>
            </w:pPr>
            <w:r w:rsidRPr="000712BB">
              <w:rPr>
                <w:b/>
                <w:sz w:val="20"/>
                <w:szCs w:val="20"/>
              </w:rPr>
              <w:t>do kdy</w:t>
            </w:r>
          </w:p>
        </w:tc>
        <w:tc>
          <w:tcPr>
            <w:tcW w:w="1604" w:type="dxa"/>
            <w:gridSpan w:val="2"/>
          </w:tcPr>
          <w:p w14:paraId="469F03A8" w14:textId="77777777" w:rsidR="00A43842" w:rsidRPr="000712BB" w:rsidRDefault="00A43842" w:rsidP="00B11784">
            <w:pPr>
              <w:jc w:val="both"/>
              <w:rPr>
                <w:sz w:val="20"/>
                <w:szCs w:val="20"/>
              </w:rPr>
            </w:pPr>
          </w:p>
        </w:tc>
      </w:tr>
      <w:tr w:rsidR="00A43842" w:rsidRPr="000712BB" w14:paraId="2E267FF0" w14:textId="77777777" w:rsidTr="00B11784">
        <w:tc>
          <w:tcPr>
            <w:tcW w:w="6060" w:type="dxa"/>
            <w:gridSpan w:val="5"/>
            <w:shd w:val="clear" w:color="auto" w:fill="F7CAAC"/>
          </w:tcPr>
          <w:p w14:paraId="346B293C"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3"/>
            <w:shd w:val="clear" w:color="auto" w:fill="F7CAAC"/>
          </w:tcPr>
          <w:p w14:paraId="0E19A3EA"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3"/>
            <w:shd w:val="clear" w:color="auto" w:fill="F7CAAC"/>
          </w:tcPr>
          <w:p w14:paraId="08B1F591" w14:textId="77777777" w:rsidR="00A43842" w:rsidRPr="000712BB" w:rsidRDefault="00A43842" w:rsidP="00B11784">
            <w:pPr>
              <w:jc w:val="both"/>
              <w:rPr>
                <w:b/>
                <w:sz w:val="20"/>
                <w:szCs w:val="20"/>
              </w:rPr>
            </w:pPr>
            <w:r w:rsidRPr="000712BB">
              <w:rPr>
                <w:b/>
                <w:sz w:val="20"/>
                <w:szCs w:val="20"/>
              </w:rPr>
              <w:t>rozsah</w:t>
            </w:r>
          </w:p>
        </w:tc>
      </w:tr>
      <w:tr w:rsidR="00A43842" w:rsidRPr="000712BB" w14:paraId="318A3132" w14:textId="77777777" w:rsidTr="00B11784">
        <w:tc>
          <w:tcPr>
            <w:tcW w:w="6060" w:type="dxa"/>
            <w:gridSpan w:val="5"/>
          </w:tcPr>
          <w:p w14:paraId="1606DFE0" w14:textId="77777777" w:rsidR="00A43842" w:rsidRPr="000712BB" w:rsidRDefault="00A43842" w:rsidP="00B11784">
            <w:pPr>
              <w:jc w:val="both"/>
              <w:rPr>
                <w:sz w:val="20"/>
                <w:szCs w:val="20"/>
              </w:rPr>
            </w:pPr>
          </w:p>
        </w:tc>
        <w:tc>
          <w:tcPr>
            <w:tcW w:w="1703" w:type="dxa"/>
            <w:gridSpan w:val="3"/>
          </w:tcPr>
          <w:p w14:paraId="20C74501" w14:textId="77777777" w:rsidR="00A43842" w:rsidRPr="000712BB" w:rsidRDefault="00A43842" w:rsidP="00B11784">
            <w:pPr>
              <w:jc w:val="both"/>
              <w:rPr>
                <w:sz w:val="20"/>
                <w:szCs w:val="20"/>
              </w:rPr>
            </w:pPr>
          </w:p>
        </w:tc>
        <w:tc>
          <w:tcPr>
            <w:tcW w:w="2096" w:type="dxa"/>
            <w:gridSpan w:val="3"/>
          </w:tcPr>
          <w:p w14:paraId="17AF0CC9" w14:textId="77777777" w:rsidR="00A43842" w:rsidRPr="000712BB" w:rsidRDefault="00A43842" w:rsidP="00B11784">
            <w:pPr>
              <w:jc w:val="both"/>
              <w:rPr>
                <w:sz w:val="20"/>
                <w:szCs w:val="20"/>
              </w:rPr>
            </w:pPr>
          </w:p>
        </w:tc>
      </w:tr>
      <w:tr w:rsidR="00A43842" w:rsidRPr="000712BB" w14:paraId="6D4EB5A6" w14:textId="77777777" w:rsidTr="00B11784">
        <w:tc>
          <w:tcPr>
            <w:tcW w:w="9859" w:type="dxa"/>
            <w:gridSpan w:val="11"/>
            <w:shd w:val="clear" w:color="auto" w:fill="F7CAAC"/>
          </w:tcPr>
          <w:p w14:paraId="1D8E0B28"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10D7A6AB" w14:textId="77777777" w:rsidTr="00B11784">
        <w:trPr>
          <w:trHeight w:val="236"/>
        </w:trPr>
        <w:tc>
          <w:tcPr>
            <w:tcW w:w="9859" w:type="dxa"/>
            <w:gridSpan w:val="11"/>
            <w:tcBorders>
              <w:top w:val="nil"/>
            </w:tcBorders>
          </w:tcPr>
          <w:p w14:paraId="7F9BA360" w14:textId="69677CE3" w:rsidR="00A43842" w:rsidRPr="000712BB" w:rsidRDefault="00A43842" w:rsidP="001E3BD5">
            <w:pPr>
              <w:jc w:val="both"/>
              <w:rPr>
                <w:sz w:val="20"/>
                <w:szCs w:val="20"/>
              </w:rPr>
            </w:pPr>
            <w:r w:rsidRPr="000712BB">
              <w:rPr>
                <w:sz w:val="20"/>
                <w:szCs w:val="20"/>
              </w:rPr>
              <w:t>Osobnostní výcvik (</w:t>
            </w:r>
            <w:r w:rsidR="0082335E" w:rsidRPr="000712BB">
              <w:rPr>
                <w:sz w:val="20"/>
                <w:szCs w:val="20"/>
              </w:rPr>
              <w:t>semináře</w:t>
            </w:r>
            <w:r w:rsidR="001E3BD5" w:rsidRPr="000712BB">
              <w:rPr>
                <w:sz w:val="20"/>
                <w:szCs w:val="20"/>
              </w:rPr>
              <w:t xml:space="preserve"> 100 %</w:t>
            </w:r>
            <w:r w:rsidRPr="000712BB">
              <w:rPr>
                <w:sz w:val="20"/>
                <w:szCs w:val="20"/>
              </w:rPr>
              <w:t>)</w:t>
            </w:r>
          </w:p>
        </w:tc>
      </w:tr>
      <w:tr w:rsidR="00A43842" w:rsidRPr="000712BB" w14:paraId="7301A814" w14:textId="77777777" w:rsidTr="00B11784">
        <w:tc>
          <w:tcPr>
            <w:tcW w:w="9859" w:type="dxa"/>
            <w:gridSpan w:val="11"/>
            <w:shd w:val="clear" w:color="auto" w:fill="F7CAAC"/>
          </w:tcPr>
          <w:p w14:paraId="3C21AD49" w14:textId="07EE94C3"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173E90B" w14:textId="77777777" w:rsidTr="00B11784">
        <w:trPr>
          <w:trHeight w:val="455"/>
        </w:trPr>
        <w:tc>
          <w:tcPr>
            <w:tcW w:w="9859" w:type="dxa"/>
            <w:gridSpan w:val="11"/>
          </w:tcPr>
          <w:p w14:paraId="2199E9F3" w14:textId="13537A0A" w:rsidR="00A43842" w:rsidRPr="000712BB" w:rsidRDefault="00A43842" w:rsidP="00B11784">
            <w:pPr>
              <w:jc w:val="both"/>
              <w:rPr>
                <w:sz w:val="20"/>
                <w:szCs w:val="20"/>
              </w:rPr>
            </w:pPr>
            <w:r w:rsidRPr="000712BB">
              <w:rPr>
                <w:sz w:val="20"/>
                <w:szCs w:val="20"/>
              </w:rPr>
              <w:t>2021</w:t>
            </w:r>
            <w:r w:rsidR="008855CE" w:rsidRPr="000712BB">
              <w:rPr>
                <w:sz w:val="20"/>
                <w:szCs w:val="20"/>
              </w:rPr>
              <w:t xml:space="preserve">: </w:t>
            </w:r>
            <w:r w:rsidR="00CE67CB" w:rsidRPr="000712BB">
              <w:rPr>
                <w:sz w:val="20"/>
                <w:szCs w:val="20"/>
              </w:rPr>
              <w:t xml:space="preserve">Sociální pedagogika, </w:t>
            </w:r>
            <w:r w:rsidRPr="000712BB">
              <w:rPr>
                <w:sz w:val="20"/>
                <w:szCs w:val="20"/>
              </w:rPr>
              <w:t xml:space="preserve">UTB ve Zlíně, Fakulta humanitních </w:t>
            </w:r>
            <w:r w:rsidR="00CE67CB" w:rsidRPr="000712BB">
              <w:rPr>
                <w:sz w:val="20"/>
                <w:szCs w:val="20"/>
              </w:rPr>
              <w:t xml:space="preserve">studií </w:t>
            </w:r>
            <w:r w:rsidRPr="000712BB">
              <w:rPr>
                <w:sz w:val="20"/>
                <w:szCs w:val="20"/>
              </w:rPr>
              <w:t>(PhDr.)</w:t>
            </w:r>
          </w:p>
          <w:p w14:paraId="28B0CB4C" w14:textId="07231062" w:rsidR="00A43842" w:rsidRPr="000712BB" w:rsidRDefault="00A43842" w:rsidP="00CE67CB">
            <w:pPr>
              <w:jc w:val="both"/>
              <w:rPr>
                <w:b/>
                <w:sz w:val="20"/>
                <w:szCs w:val="20"/>
              </w:rPr>
            </w:pPr>
            <w:r w:rsidRPr="000712BB">
              <w:rPr>
                <w:sz w:val="20"/>
                <w:szCs w:val="20"/>
              </w:rPr>
              <w:t>2012</w:t>
            </w:r>
            <w:r w:rsidR="008855CE" w:rsidRPr="000712BB">
              <w:rPr>
                <w:sz w:val="20"/>
                <w:szCs w:val="20"/>
              </w:rPr>
              <w:t xml:space="preserve">: </w:t>
            </w:r>
            <w:r w:rsidR="00CE67CB" w:rsidRPr="000712BB">
              <w:rPr>
                <w:sz w:val="20"/>
                <w:szCs w:val="20"/>
              </w:rPr>
              <w:t xml:space="preserve">Sociální práce, </w:t>
            </w:r>
            <w:r w:rsidRPr="000712BB">
              <w:rPr>
                <w:sz w:val="20"/>
                <w:szCs w:val="20"/>
              </w:rPr>
              <w:t>UP Olomouc, Ped</w:t>
            </w:r>
            <w:r w:rsidR="001A02F9" w:rsidRPr="000712BB">
              <w:rPr>
                <w:sz w:val="20"/>
                <w:szCs w:val="20"/>
              </w:rPr>
              <w:t>agogická fakulta</w:t>
            </w:r>
            <w:r w:rsidRPr="000712BB">
              <w:rPr>
                <w:sz w:val="20"/>
                <w:szCs w:val="20"/>
              </w:rPr>
              <w:t xml:space="preserve"> (Mgr.)</w:t>
            </w:r>
          </w:p>
        </w:tc>
      </w:tr>
      <w:tr w:rsidR="00A43842" w:rsidRPr="000712BB" w14:paraId="42D6887C" w14:textId="77777777" w:rsidTr="00B11784">
        <w:tc>
          <w:tcPr>
            <w:tcW w:w="9859" w:type="dxa"/>
            <w:gridSpan w:val="11"/>
            <w:shd w:val="clear" w:color="auto" w:fill="F7CAAC"/>
          </w:tcPr>
          <w:p w14:paraId="76C01AF1"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3DF7C559" w14:textId="77777777" w:rsidTr="00B11784">
        <w:trPr>
          <w:trHeight w:val="3159"/>
        </w:trPr>
        <w:tc>
          <w:tcPr>
            <w:tcW w:w="9859" w:type="dxa"/>
            <w:gridSpan w:val="11"/>
          </w:tcPr>
          <w:p w14:paraId="3B3EDD7B" w14:textId="51003765" w:rsidR="00A43842" w:rsidRPr="000712BB" w:rsidRDefault="009F5BC6" w:rsidP="0031709E">
            <w:pPr>
              <w:jc w:val="both"/>
              <w:rPr>
                <w:sz w:val="20"/>
                <w:szCs w:val="20"/>
              </w:rPr>
            </w:pPr>
            <w:r w:rsidRPr="000712BB">
              <w:rPr>
                <w:sz w:val="20"/>
                <w:szCs w:val="20"/>
              </w:rPr>
              <w:t>2022–do</w:t>
            </w:r>
            <w:r w:rsidR="00A43842" w:rsidRPr="000712BB">
              <w:rPr>
                <w:sz w:val="20"/>
                <w:szCs w:val="20"/>
              </w:rPr>
              <w:t>sud</w:t>
            </w:r>
            <w:r w:rsidR="008855CE" w:rsidRPr="000712BB">
              <w:rPr>
                <w:sz w:val="20"/>
                <w:szCs w:val="20"/>
              </w:rPr>
              <w:t xml:space="preserve">: </w:t>
            </w:r>
            <w:r w:rsidR="00A43842" w:rsidRPr="000712BB">
              <w:rPr>
                <w:sz w:val="20"/>
                <w:szCs w:val="20"/>
              </w:rPr>
              <w:t xml:space="preserve">Akropolis z.s. Uherské </w:t>
            </w:r>
            <w:r w:rsidR="008855CE" w:rsidRPr="000712BB">
              <w:rPr>
                <w:sz w:val="20"/>
                <w:szCs w:val="20"/>
              </w:rPr>
              <w:t>Hradiště – mediace</w:t>
            </w:r>
          </w:p>
          <w:p w14:paraId="75C388C1" w14:textId="62FA5A28" w:rsidR="00A43842" w:rsidRPr="000712BB" w:rsidRDefault="009F5BC6" w:rsidP="0031709E">
            <w:pPr>
              <w:jc w:val="both"/>
              <w:rPr>
                <w:sz w:val="20"/>
                <w:szCs w:val="20"/>
              </w:rPr>
            </w:pPr>
            <w:r w:rsidRPr="000712BB">
              <w:rPr>
                <w:sz w:val="20"/>
                <w:szCs w:val="20"/>
              </w:rPr>
              <w:t>2020–do</w:t>
            </w:r>
            <w:r w:rsidR="00A43842" w:rsidRPr="000712BB">
              <w:rPr>
                <w:sz w:val="20"/>
                <w:szCs w:val="20"/>
              </w:rPr>
              <w:t>sud</w:t>
            </w:r>
            <w:r w:rsidR="008855CE" w:rsidRPr="000712BB">
              <w:rPr>
                <w:sz w:val="20"/>
                <w:szCs w:val="20"/>
              </w:rPr>
              <w:t xml:space="preserve">: </w:t>
            </w:r>
            <w:r w:rsidR="00A43842" w:rsidRPr="000712BB">
              <w:rPr>
                <w:sz w:val="20"/>
                <w:szCs w:val="20"/>
              </w:rPr>
              <w:t>Vlastní praxe v rámci Terapie.cz – terapie, koučink</w:t>
            </w:r>
          </w:p>
          <w:p w14:paraId="799D57F3" w14:textId="05A602FC" w:rsidR="00A43842" w:rsidRPr="000712BB" w:rsidRDefault="00A43842" w:rsidP="0031709E">
            <w:pPr>
              <w:jc w:val="both"/>
              <w:rPr>
                <w:sz w:val="20"/>
                <w:szCs w:val="20"/>
              </w:rPr>
            </w:pPr>
            <w:r w:rsidRPr="000712BB">
              <w:rPr>
                <w:sz w:val="20"/>
                <w:szCs w:val="20"/>
              </w:rPr>
              <w:t>2020–202</w:t>
            </w:r>
            <w:r w:rsidR="008855CE" w:rsidRPr="000712BB">
              <w:rPr>
                <w:sz w:val="20"/>
                <w:szCs w:val="20"/>
              </w:rPr>
              <w:t xml:space="preserve">2: </w:t>
            </w:r>
            <w:r w:rsidRPr="000712BB">
              <w:rPr>
                <w:sz w:val="20"/>
                <w:szCs w:val="20"/>
              </w:rPr>
              <w:t xml:space="preserve">spolupráce se Schola Empirica – Podpora rodičovských dovedností – Program Dobrý začátek </w:t>
            </w:r>
            <w:r w:rsidR="008855CE" w:rsidRPr="000712BB">
              <w:rPr>
                <w:sz w:val="20"/>
                <w:szCs w:val="20"/>
              </w:rPr>
              <w:t xml:space="preserve">– </w:t>
            </w:r>
            <w:r w:rsidRPr="000712BB">
              <w:rPr>
                <w:sz w:val="20"/>
                <w:szCs w:val="20"/>
              </w:rPr>
              <w:t xml:space="preserve">lektor rodičovských skupin ve spolupráci s prof. Judy Hutchings (Bangor University, Wales) </w:t>
            </w:r>
          </w:p>
          <w:p w14:paraId="2443FB5E" w14:textId="618B8A40" w:rsidR="00A43842" w:rsidRPr="000712BB" w:rsidRDefault="008855CE" w:rsidP="0031709E">
            <w:pPr>
              <w:jc w:val="both"/>
              <w:rPr>
                <w:sz w:val="20"/>
                <w:szCs w:val="20"/>
              </w:rPr>
            </w:pPr>
            <w:r w:rsidRPr="000712BB">
              <w:rPr>
                <w:sz w:val="20"/>
                <w:szCs w:val="20"/>
              </w:rPr>
              <w:t xml:space="preserve">2019–2020: </w:t>
            </w:r>
            <w:r w:rsidR="00A43842" w:rsidRPr="000712BB">
              <w:rPr>
                <w:sz w:val="20"/>
                <w:szCs w:val="20"/>
              </w:rPr>
              <w:t xml:space="preserve">MAP </w:t>
            </w:r>
            <w:r w:rsidRPr="000712BB">
              <w:rPr>
                <w:sz w:val="20"/>
                <w:szCs w:val="20"/>
              </w:rPr>
              <w:t>Zlín – vedení</w:t>
            </w:r>
            <w:r w:rsidR="00A43842" w:rsidRPr="000712BB">
              <w:rPr>
                <w:sz w:val="20"/>
                <w:szCs w:val="20"/>
              </w:rPr>
              <w:t xml:space="preserve"> podpůrných skupin pro rodiče školních dětí</w:t>
            </w:r>
          </w:p>
          <w:p w14:paraId="5F0F02D0" w14:textId="27611760" w:rsidR="00A43842" w:rsidRPr="000712BB" w:rsidRDefault="008855CE" w:rsidP="0031709E">
            <w:pPr>
              <w:jc w:val="both"/>
              <w:rPr>
                <w:sz w:val="20"/>
                <w:szCs w:val="20"/>
              </w:rPr>
            </w:pPr>
            <w:r w:rsidRPr="000712BB">
              <w:rPr>
                <w:sz w:val="20"/>
                <w:szCs w:val="20"/>
              </w:rPr>
              <w:t xml:space="preserve">2017–2019: </w:t>
            </w:r>
            <w:r w:rsidR="00A43842" w:rsidRPr="000712BB">
              <w:rPr>
                <w:sz w:val="20"/>
                <w:szCs w:val="20"/>
              </w:rPr>
              <w:t>Univerzita Tomáše Bati ve Zlíně, externí vyučující</w:t>
            </w:r>
            <w:r w:rsidR="00A43842" w:rsidRPr="000712BB">
              <w:rPr>
                <w:sz w:val="20"/>
                <w:szCs w:val="20"/>
              </w:rPr>
              <w:tab/>
            </w:r>
          </w:p>
          <w:p w14:paraId="296C21B1" w14:textId="038C6F20" w:rsidR="0031709E" w:rsidRPr="000712BB" w:rsidRDefault="009F5BC6" w:rsidP="0031709E">
            <w:pPr>
              <w:jc w:val="both"/>
              <w:rPr>
                <w:sz w:val="20"/>
                <w:szCs w:val="20"/>
              </w:rPr>
            </w:pPr>
            <w:r w:rsidRPr="000712BB">
              <w:rPr>
                <w:sz w:val="20"/>
                <w:szCs w:val="20"/>
              </w:rPr>
              <w:t>2013–do</w:t>
            </w:r>
            <w:r w:rsidR="00A43842" w:rsidRPr="000712BB">
              <w:rPr>
                <w:sz w:val="20"/>
                <w:szCs w:val="20"/>
              </w:rPr>
              <w:t>sud</w:t>
            </w:r>
            <w:r w:rsidR="008855CE" w:rsidRPr="000712BB">
              <w:rPr>
                <w:sz w:val="20"/>
                <w:szCs w:val="20"/>
              </w:rPr>
              <w:t xml:space="preserve">: </w:t>
            </w:r>
            <w:r w:rsidR="00A43842" w:rsidRPr="000712BB">
              <w:rPr>
                <w:sz w:val="20"/>
                <w:szCs w:val="20"/>
              </w:rPr>
              <w:t>Azylový dům pro ženy a matky s dětmi o.p.s.</w:t>
            </w:r>
          </w:p>
          <w:p w14:paraId="29F5D3C0" w14:textId="77777777" w:rsidR="0031709E" w:rsidRPr="000712BB" w:rsidRDefault="00A43842" w:rsidP="0031709E">
            <w:pPr>
              <w:jc w:val="both"/>
              <w:rPr>
                <w:sz w:val="20"/>
                <w:szCs w:val="20"/>
              </w:rPr>
            </w:pPr>
            <w:r w:rsidRPr="000712BB">
              <w:rPr>
                <w:sz w:val="20"/>
                <w:szCs w:val="20"/>
              </w:rPr>
              <w:t>terénní sociální pracovník s rodinou – Terénní asistenční služba Zl</w:t>
            </w:r>
            <w:r w:rsidR="0031709E" w:rsidRPr="000712BB">
              <w:rPr>
                <w:sz w:val="20"/>
                <w:szCs w:val="20"/>
              </w:rPr>
              <w:t xml:space="preserve">ín </w:t>
            </w:r>
          </w:p>
          <w:p w14:paraId="224A8EE2" w14:textId="77777777" w:rsidR="0031709E" w:rsidRPr="000712BB" w:rsidRDefault="00A43842" w:rsidP="0031709E">
            <w:pPr>
              <w:jc w:val="both"/>
              <w:rPr>
                <w:sz w:val="20"/>
                <w:szCs w:val="20"/>
              </w:rPr>
            </w:pPr>
            <w:r w:rsidRPr="000712BB">
              <w:rPr>
                <w:sz w:val="20"/>
                <w:szCs w:val="20"/>
              </w:rPr>
              <w:t>koordinátor odborných aktivit, terénní pracovník projektu IKAP II – Sociálně pedagogická</w:t>
            </w:r>
            <w:r w:rsidR="0031709E" w:rsidRPr="000712BB">
              <w:rPr>
                <w:sz w:val="20"/>
                <w:szCs w:val="20"/>
              </w:rPr>
              <w:t xml:space="preserve"> </w:t>
            </w:r>
            <w:r w:rsidRPr="000712BB">
              <w:rPr>
                <w:sz w:val="20"/>
                <w:szCs w:val="20"/>
              </w:rPr>
              <w:t>poradna – Zlín – skupinová a individuální práce s žáky, pedagogy, zákonnými zástupci</w:t>
            </w:r>
          </w:p>
          <w:p w14:paraId="6FE12C67" w14:textId="66C4C832" w:rsidR="00A43842" w:rsidRPr="000712BB" w:rsidRDefault="001A02F9" w:rsidP="0031709E">
            <w:pPr>
              <w:jc w:val="both"/>
              <w:rPr>
                <w:sz w:val="20"/>
                <w:szCs w:val="20"/>
              </w:rPr>
            </w:pPr>
            <w:r w:rsidRPr="000712BB">
              <w:rPr>
                <w:sz w:val="20"/>
                <w:szCs w:val="20"/>
              </w:rPr>
              <w:t>co–</w:t>
            </w:r>
            <w:r w:rsidR="00A43842" w:rsidRPr="000712BB">
              <w:rPr>
                <w:sz w:val="20"/>
                <w:szCs w:val="20"/>
              </w:rPr>
              <w:t>mediátor (Poradna pro rodinu Vážka – Vsetín)</w:t>
            </w:r>
          </w:p>
          <w:p w14:paraId="1939156D" w14:textId="3B5733FC" w:rsidR="00A43842" w:rsidRPr="000712BB" w:rsidRDefault="008855CE" w:rsidP="0031709E">
            <w:pPr>
              <w:jc w:val="both"/>
              <w:rPr>
                <w:sz w:val="20"/>
                <w:szCs w:val="20"/>
              </w:rPr>
            </w:pPr>
            <w:r w:rsidRPr="000712BB">
              <w:rPr>
                <w:sz w:val="20"/>
                <w:szCs w:val="20"/>
              </w:rPr>
              <w:t xml:space="preserve">2004–2008: </w:t>
            </w:r>
            <w:r w:rsidR="00A43842" w:rsidRPr="000712BB">
              <w:rPr>
                <w:sz w:val="20"/>
                <w:szCs w:val="20"/>
              </w:rPr>
              <w:t>Statutární město Zlín, Středisko volného času „Ostrov radosti“</w:t>
            </w:r>
            <w:r w:rsidR="0031709E" w:rsidRPr="000712BB">
              <w:rPr>
                <w:sz w:val="20"/>
                <w:szCs w:val="20"/>
              </w:rPr>
              <w:t xml:space="preserve"> </w:t>
            </w:r>
            <w:r w:rsidR="00A43842" w:rsidRPr="000712BB">
              <w:rPr>
                <w:sz w:val="20"/>
                <w:szCs w:val="20"/>
              </w:rPr>
              <w:t>pedagog volného času</w:t>
            </w:r>
          </w:p>
        </w:tc>
      </w:tr>
      <w:tr w:rsidR="00A43842" w:rsidRPr="000712BB" w14:paraId="6524ACFE" w14:textId="77777777" w:rsidTr="00B11784">
        <w:trPr>
          <w:trHeight w:val="250"/>
        </w:trPr>
        <w:tc>
          <w:tcPr>
            <w:tcW w:w="9859" w:type="dxa"/>
            <w:gridSpan w:val="11"/>
            <w:shd w:val="clear" w:color="auto" w:fill="F7CAAC"/>
          </w:tcPr>
          <w:p w14:paraId="655ABD7F"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5D860786" w14:textId="77777777" w:rsidTr="00B11784">
        <w:trPr>
          <w:trHeight w:val="232"/>
        </w:trPr>
        <w:tc>
          <w:tcPr>
            <w:tcW w:w="9859" w:type="dxa"/>
            <w:gridSpan w:val="11"/>
          </w:tcPr>
          <w:p w14:paraId="4B0D6FC7" w14:textId="77777777" w:rsidR="00A43842" w:rsidRPr="000712BB" w:rsidRDefault="00A43842" w:rsidP="00B11784">
            <w:pPr>
              <w:jc w:val="both"/>
              <w:rPr>
                <w:sz w:val="20"/>
                <w:szCs w:val="20"/>
              </w:rPr>
            </w:pPr>
            <w:r w:rsidRPr="000712BB">
              <w:rPr>
                <w:sz w:val="20"/>
                <w:szCs w:val="20"/>
              </w:rPr>
              <w:t>Počet vedených bakalářských prací = 5. Počet vedených diplomových prací = 0.</w:t>
            </w:r>
          </w:p>
        </w:tc>
      </w:tr>
      <w:tr w:rsidR="00A43842" w:rsidRPr="000712BB" w14:paraId="7FE8AEC3" w14:textId="77777777" w:rsidTr="009F5BC6">
        <w:trPr>
          <w:cantSplit/>
        </w:trPr>
        <w:tc>
          <w:tcPr>
            <w:tcW w:w="3347" w:type="dxa"/>
            <w:gridSpan w:val="2"/>
            <w:tcBorders>
              <w:top w:val="single" w:sz="12" w:space="0" w:color="auto"/>
            </w:tcBorders>
            <w:shd w:val="clear" w:color="auto" w:fill="F7CAAC"/>
          </w:tcPr>
          <w:p w14:paraId="79DB7E89"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073" w:type="dxa"/>
            <w:gridSpan w:val="2"/>
            <w:tcBorders>
              <w:top w:val="single" w:sz="12" w:space="0" w:color="auto"/>
            </w:tcBorders>
            <w:shd w:val="clear" w:color="auto" w:fill="F7CAAC"/>
          </w:tcPr>
          <w:p w14:paraId="74924C52"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B86DE0D" w14:textId="77777777" w:rsidR="00A43842" w:rsidRPr="000712BB" w:rsidRDefault="00A43842" w:rsidP="00B11784">
            <w:pPr>
              <w:jc w:val="both"/>
              <w:rPr>
                <w:sz w:val="20"/>
                <w:szCs w:val="20"/>
              </w:rPr>
            </w:pPr>
            <w:r w:rsidRPr="000712BB">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00160BA"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7DB5F002" w14:textId="77777777" w:rsidTr="009F5BC6">
        <w:trPr>
          <w:cantSplit/>
        </w:trPr>
        <w:tc>
          <w:tcPr>
            <w:tcW w:w="3347" w:type="dxa"/>
            <w:gridSpan w:val="2"/>
          </w:tcPr>
          <w:p w14:paraId="1C855DF6" w14:textId="77777777" w:rsidR="00A43842" w:rsidRPr="000712BB" w:rsidRDefault="00A43842" w:rsidP="00B11784">
            <w:pPr>
              <w:jc w:val="both"/>
              <w:rPr>
                <w:sz w:val="20"/>
                <w:szCs w:val="20"/>
              </w:rPr>
            </w:pPr>
          </w:p>
        </w:tc>
        <w:tc>
          <w:tcPr>
            <w:tcW w:w="2073" w:type="dxa"/>
            <w:gridSpan w:val="2"/>
          </w:tcPr>
          <w:p w14:paraId="4372683B"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17156C50" w14:textId="77777777" w:rsidR="00A43842" w:rsidRPr="000712BB" w:rsidRDefault="00A43842" w:rsidP="00B11784">
            <w:pPr>
              <w:jc w:val="both"/>
              <w:rPr>
                <w:sz w:val="20"/>
                <w:szCs w:val="20"/>
              </w:rPr>
            </w:pPr>
          </w:p>
        </w:tc>
        <w:tc>
          <w:tcPr>
            <w:tcW w:w="709" w:type="dxa"/>
            <w:gridSpan w:val="2"/>
            <w:tcBorders>
              <w:left w:val="single" w:sz="12" w:space="0" w:color="auto"/>
            </w:tcBorders>
            <w:shd w:val="clear" w:color="auto" w:fill="F7CAAC"/>
          </w:tcPr>
          <w:p w14:paraId="2BE8FA7A" w14:textId="77777777" w:rsidR="00A43842" w:rsidRPr="000712BB" w:rsidRDefault="00A43842" w:rsidP="00B11784">
            <w:pPr>
              <w:jc w:val="both"/>
              <w:rPr>
                <w:sz w:val="20"/>
                <w:szCs w:val="20"/>
              </w:rPr>
            </w:pPr>
            <w:r w:rsidRPr="000712BB">
              <w:rPr>
                <w:b/>
                <w:sz w:val="20"/>
                <w:szCs w:val="20"/>
              </w:rPr>
              <w:t>WOS</w:t>
            </w:r>
          </w:p>
        </w:tc>
        <w:tc>
          <w:tcPr>
            <w:tcW w:w="850" w:type="dxa"/>
            <w:shd w:val="clear" w:color="auto" w:fill="F7CAAC"/>
          </w:tcPr>
          <w:p w14:paraId="23DDE3C1" w14:textId="77777777" w:rsidR="00A43842" w:rsidRPr="000712BB" w:rsidRDefault="00A43842" w:rsidP="00B11784">
            <w:pPr>
              <w:jc w:val="both"/>
              <w:rPr>
                <w:b/>
                <w:sz w:val="20"/>
                <w:szCs w:val="20"/>
              </w:rPr>
            </w:pPr>
            <w:r w:rsidRPr="000712BB">
              <w:rPr>
                <w:b/>
                <w:sz w:val="20"/>
                <w:szCs w:val="20"/>
              </w:rPr>
              <w:t>Scopus</w:t>
            </w:r>
          </w:p>
        </w:tc>
        <w:tc>
          <w:tcPr>
            <w:tcW w:w="754" w:type="dxa"/>
            <w:shd w:val="clear" w:color="auto" w:fill="F7CAAC"/>
          </w:tcPr>
          <w:p w14:paraId="127716E4" w14:textId="77777777" w:rsidR="00A43842" w:rsidRPr="000712BB" w:rsidRDefault="00A43842" w:rsidP="00B11784">
            <w:pPr>
              <w:jc w:val="both"/>
              <w:rPr>
                <w:b/>
                <w:sz w:val="20"/>
                <w:szCs w:val="20"/>
              </w:rPr>
            </w:pPr>
            <w:r w:rsidRPr="000712BB">
              <w:rPr>
                <w:b/>
                <w:sz w:val="20"/>
                <w:szCs w:val="20"/>
              </w:rPr>
              <w:t>ostatní</w:t>
            </w:r>
          </w:p>
        </w:tc>
      </w:tr>
      <w:tr w:rsidR="00A43842" w:rsidRPr="000712BB" w14:paraId="419EA561" w14:textId="77777777" w:rsidTr="009F5BC6">
        <w:trPr>
          <w:cantSplit/>
          <w:trHeight w:val="70"/>
        </w:trPr>
        <w:tc>
          <w:tcPr>
            <w:tcW w:w="3347" w:type="dxa"/>
            <w:gridSpan w:val="2"/>
            <w:shd w:val="clear" w:color="auto" w:fill="F7CAAC"/>
          </w:tcPr>
          <w:p w14:paraId="47C56BFF" w14:textId="77777777" w:rsidR="00A43842" w:rsidRPr="000712BB" w:rsidRDefault="00A43842" w:rsidP="00B11784">
            <w:pPr>
              <w:jc w:val="both"/>
              <w:rPr>
                <w:sz w:val="20"/>
                <w:szCs w:val="20"/>
              </w:rPr>
            </w:pPr>
            <w:r w:rsidRPr="000712BB">
              <w:rPr>
                <w:b/>
                <w:sz w:val="20"/>
                <w:szCs w:val="20"/>
              </w:rPr>
              <w:t>Obor jmenovacího řízení</w:t>
            </w:r>
          </w:p>
        </w:tc>
        <w:tc>
          <w:tcPr>
            <w:tcW w:w="2073" w:type="dxa"/>
            <w:gridSpan w:val="2"/>
            <w:shd w:val="clear" w:color="auto" w:fill="F7CAAC"/>
          </w:tcPr>
          <w:p w14:paraId="7BCCE56F" w14:textId="77777777" w:rsidR="00A43842" w:rsidRPr="000712BB" w:rsidRDefault="00A43842" w:rsidP="00B11784">
            <w:pPr>
              <w:jc w:val="both"/>
              <w:rPr>
                <w:sz w:val="20"/>
                <w:szCs w:val="20"/>
              </w:rPr>
            </w:pPr>
            <w:r w:rsidRPr="000712BB">
              <w:rPr>
                <w:b/>
                <w:sz w:val="20"/>
                <w:szCs w:val="20"/>
              </w:rPr>
              <w:t>Rok udělení hodnosti</w:t>
            </w:r>
          </w:p>
        </w:tc>
        <w:tc>
          <w:tcPr>
            <w:tcW w:w="2126" w:type="dxa"/>
            <w:gridSpan w:val="3"/>
            <w:tcBorders>
              <w:right w:val="single" w:sz="12" w:space="0" w:color="auto"/>
            </w:tcBorders>
            <w:shd w:val="clear" w:color="auto" w:fill="F7CAAC"/>
          </w:tcPr>
          <w:p w14:paraId="7E8ABE51" w14:textId="77777777" w:rsidR="00A43842" w:rsidRPr="000712BB" w:rsidRDefault="00A43842" w:rsidP="00B11784">
            <w:pPr>
              <w:jc w:val="both"/>
              <w:rPr>
                <w:sz w:val="20"/>
                <w:szCs w:val="20"/>
              </w:rPr>
            </w:pPr>
            <w:r w:rsidRPr="000712BB">
              <w:rPr>
                <w:b/>
                <w:sz w:val="20"/>
                <w:szCs w:val="20"/>
              </w:rPr>
              <w:t>Řízení konáno na VŠ</w:t>
            </w:r>
          </w:p>
        </w:tc>
        <w:tc>
          <w:tcPr>
            <w:tcW w:w="709" w:type="dxa"/>
            <w:gridSpan w:val="2"/>
            <w:vMerge w:val="restart"/>
            <w:tcBorders>
              <w:left w:val="single" w:sz="12" w:space="0" w:color="auto"/>
            </w:tcBorders>
          </w:tcPr>
          <w:p w14:paraId="2BB43851" w14:textId="77777777" w:rsidR="00A43842" w:rsidRPr="000712BB" w:rsidRDefault="00A43842" w:rsidP="00B11784">
            <w:pPr>
              <w:jc w:val="both"/>
              <w:rPr>
                <w:b/>
                <w:sz w:val="20"/>
                <w:szCs w:val="20"/>
              </w:rPr>
            </w:pPr>
          </w:p>
        </w:tc>
        <w:tc>
          <w:tcPr>
            <w:tcW w:w="850" w:type="dxa"/>
            <w:vMerge w:val="restart"/>
          </w:tcPr>
          <w:p w14:paraId="3BE13DE3" w14:textId="77777777" w:rsidR="00A43842" w:rsidRPr="000712BB" w:rsidRDefault="00A43842" w:rsidP="00B11784">
            <w:pPr>
              <w:jc w:val="both"/>
              <w:rPr>
                <w:b/>
                <w:sz w:val="20"/>
                <w:szCs w:val="20"/>
              </w:rPr>
            </w:pPr>
          </w:p>
        </w:tc>
        <w:tc>
          <w:tcPr>
            <w:tcW w:w="754" w:type="dxa"/>
            <w:vMerge w:val="restart"/>
          </w:tcPr>
          <w:p w14:paraId="4B100BB9" w14:textId="77777777" w:rsidR="00A43842" w:rsidRPr="000712BB" w:rsidRDefault="00A43842" w:rsidP="00B11784">
            <w:pPr>
              <w:jc w:val="both"/>
              <w:rPr>
                <w:b/>
                <w:sz w:val="20"/>
                <w:szCs w:val="20"/>
              </w:rPr>
            </w:pPr>
          </w:p>
        </w:tc>
      </w:tr>
      <w:tr w:rsidR="00A43842" w:rsidRPr="000712BB" w14:paraId="4970F9EB" w14:textId="77777777" w:rsidTr="009F5BC6">
        <w:trPr>
          <w:trHeight w:val="205"/>
        </w:trPr>
        <w:tc>
          <w:tcPr>
            <w:tcW w:w="3347" w:type="dxa"/>
            <w:gridSpan w:val="2"/>
          </w:tcPr>
          <w:p w14:paraId="7E3B46A9" w14:textId="77777777" w:rsidR="00A43842" w:rsidRPr="000712BB" w:rsidRDefault="00A43842" w:rsidP="00B11784">
            <w:pPr>
              <w:jc w:val="both"/>
              <w:rPr>
                <w:sz w:val="20"/>
                <w:szCs w:val="20"/>
              </w:rPr>
            </w:pPr>
          </w:p>
        </w:tc>
        <w:tc>
          <w:tcPr>
            <w:tcW w:w="2073" w:type="dxa"/>
            <w:gridSpan w:val="2"/>
          </w:tcPr>
          <w:p w14:paraId="4312CC16" w14:textId="77777777" w:rsidR="00A43842" w:rsidRPr="000712BB" w:rsidRDefault="00A43842" w:rsidP="00B11784">
            <w:pPr>
              <w:jc w:val="both"/>
              <w:rPr>
                <w:sz w:val="20"/>
                <w:szCs w:val="20"/>
              </w:rPr>
            </w:pPr>
          </w:p>
        </w:tc>
        <w:tc>
          <w:tcPr>
            <w:tcW w:w="2126" w:type="dxa"/>
            <w:gridSpan w:val="3"/>
            <w:tcBorders>
              <w:right w:val="single" w:sz="12" w:space="0" w:color="auto"/>
            </w:tcBorders>
          </w:tcPr>
          <w:p w14:paraId="432C4A39" w14:textId="77777777" w:rsidR="00A43842" w:rsidRPr="000712BB" w:rsidRDefault="00A43842" w:rsidP="00B11784">
            <w:pPr>
              <w:jc w:val="both"/>
              <w:rPr>
                <w:sz w:val="20"/>
                <w:szCs w:val="20"/>
              </w:rPr>
            </w:pPr>
          </w:p>
        </w:tc>
        <w:tc>
          <w:tcPr>
            <w:tcW w:w="709" w:type="dxa"/>
            <w:gridSpan w:val="2"/>
            <w:vMerge/>
            <w:tcBorders>
              <w:left w:val="single" w:sz="12" w:space="0" w:color="auto"/>
            </w:tcBorders>
            <w:vAlign w:val="center"/>
          </w:tcPr>
          <w:p w14:paraId="15284B92" w14:textId="77777777" w:rsidR="00A43842" w:rsidRPr="000712BB" w:rsidRDefault="00A43842" w:rsidP="00B11784">
            <w:pPr>
              <w:rPr>
                <w:b/>
                <w:sz w:val="20"/>
                <w:szCs w:val="20"/>
              </w:rPr>
            </w:pPr>
          </w:p>
        </w:tc>
        <w:tc>
          <w:tcPr>
            <w:tcW w:w="850" w:type="dxa"/>
            <w:vMerge/>
            <w:vAlign w:val="center"/>
          </w:tcPr>
          <w:p w14:paraId="45E7D1DE" w14:textId="77777777" w:rsidR="00A43842" w:rsidRPr="000712BB" w:rsidRDefault="00A43842" w:rsidP="00B11784">
            <w:pPr>
              <w:rPr>
                <w:b/>
                <w:sz w:val="20"/>
                <w:szCs w:val="20"/>
              </w:rPr>
            </w:pPr>
          </w:p>
        </w:tc>
        <w:tc>
          <w:tcPr>
            <w:tcW w:w="754" w:type="dxa"/>
            <w:vMerge/>
            <w:vAlign w:val="center"/>
          </w:tcPr>
          <w:p w14:paraId="696B0378" w14:textId="77777777" w:rsidR="00A43842" w:rsidRPr="000712BB" w:rsidRDefault="00A43842" w:rsidP="00B11784">
            <w:pPr>
              <w:rPr>
                <w:b/>
                <w:sz w:val="20"/>
                <w:szCs w:val="20"/>
              </w:rPr>
            </w:pPr>
          </w:p>
        </w:tc>
      </w:tr>
      <w:tr w:rsidR="00A43842" w:rsidRPr="000712BB" w14:paraId="795F9758" w14:textId="77777777" w:rsidTr="00B11784">
        <w:tc>
          <w:tcPr>
            <w:tcW w:w="9859" w:type="dxa"/>
            <w:gridSpan w:val="11"/>
            <w:shd w:val="clear" w:color="auto" w:fill="F7CAAC"/>
          </w:tcPr>
          <w:p w14:paraId="0E3098B9"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2DE14792" w14:textId="77777777" w:rsidTr="00B11784">
        <w:trPr>
          <w:trHeight w:val="2347"/>
        </w:trPr>
        <w:tc>
          <w:tcPr>
            <w:tcW w:w="9859" w:type="dxa"/>
            <w:gridSpan w:val="11"/>
          </w:tcPr>
          <w:p w14:paraId="1EEC3105" w14:textId="263116A4" w:rsidR="008855CE" w:rsidRPr="000712BB" w:rsidRDefault="00A43842" w:rsidP="00B11784">
            <w:pPr>
              <w:tabs>
                <w:tab w:val="left" w:pos="2835"/>
              </w:tabs>
              <w:jc w:val="both"/>
              <w:rPr>
                <w:sz w:val="20"/>
                <w:szCs w:val="20"/>
              </w:rPr>
            </w:pPr>
            <w:r w:rsidRPr="000712BB">
              <w:rPr>
                <w:sz w:val="20"/>
                <w:szCs w:val="20"/>
              </w:rPr>
              <w:t>P</w:t>
            </w:r>
            <w:r w:rsidR="00852222" w:rsidRPr="000712BB">
              <w:rPr>
                <w:sz w:val="20"/>
                <w:szCs w:val="20"/>
              </w:rPr>
              <w:t>avlíčková</w:t>
            </w:r>
            <w:r w:rsidR="008855CE" w:rsidRPr="000712BB">
              <w:rPr>
                <w:sz w:val="20"/>
                <w:szCs w:val="20"/>
              </w:rPr>
              <w:t>, J</w:t>
            </w:r>
            <w:r w:rsidR="00852222" w:rsidRPr="000712BB">
              <w:rPr>
                <w:sz w:val="20"/>
                <w:szCs w:val="20"/>
              </w:rPr>
              <w:t>., &amp;</w:t>
            </w:r>
            <w:r w:rsidR="008855CE" w:rsidRPr="000712BB">
              <w:rPr>
                <w:sz w:val="20"/>
                <w:szCs w:val="20"/>
              </w:rPr>
              <w:t xml:space="preserve"> M</w:t>
            </w:r>
            <w:r w:rsidR="00852222" w:rsidRPr="000712BB">
              <w:rPr>
                <w:sz w:val="20"/>
                <w:szCs w:val="20"/>
              </w:rPr>
              <w:t>atulayová, T</w:t>
            </w:r>
            <w:r w:rsidR="008855CE" w:rsidRPr="000712BB">
              <w:rPr>
                <w:sz w:val="20"/>
                <w:szCs w:val="20"/>
              </w:rPr>
              <w:t>.</w:t>
            </w:r>
            <w:r w:rsidR="00852222" w:rsidRPr="000712BB">
              <w:rPr>
                <w:sz w:val="20"/>
                <w:szCs w:val="20"/>
              </w:rPr>
              <w:t xml:space="preserve"> (2021).</w:t>
            </w:r>
            <w:r w:rsidR="008855CE" w:rsidRPr="000712BB">
              <w:rPr>
                <w:sz w:val="20"/>
                <w:szCs w:val="20"/>
              </w:rPr>
              <w:t xml:space="preserve"> </w:t>
            </w:r>
            <w:r w:rsidRPr="000712BB">
              <w:rPr>
                <w:i/>
                <w:iCs/>
                <w:sz w:val="20"/>
                <w:szCs w:val="20"/>
              </w:rPr>
              <w:t>Implementace opatření na podporu žáků se sociálním znevýhodněním ve Zlínském kraji.</w:t>
            </w:r>
            <w:r w:rsidR="00E134AA" w:rsidRPr="000712BB">
              <w:rPr>
                <w:sz w:val="20"/>
                <w:szCs w:val="20"/>
              </w:rPr>
              <w:t xml:space="preserve"> </w:t>
            </w:r>
            <w:r w:rsidRPr="000712BB">
              <w:rPr>
                <w:sz w:val="20"/>
                <w:szCs w:val="20"/>
              </w:rPr>
              <w:t>Sociální pedagogika/Social Education, 9(2), 41–57.</w:t>
            </w:r>
            <w:r w:rsidR="008855CE" w:rsidRPr="000712BB">
              <w:rPr>
                <w:sz w:val="20"/>
                <w:szCs w:val="20"/>
              </w:rPr>
              <w:t xml:space="preserve"> https://doi.org/10.7441/soced.2021.09.02.03</w:t>
            </w:r>
          </w:p>
          <w:p w14:paraId="3BE362CE" w14:textId="3AAB7A7D" w:rsidR="008855CE" w:rsidRPr="000712BB" w:rsidRDefault="008855CE" w:rsidP="00B11784">
            <w:pPr>
              <w:tabs>
                <w:tab w:val="left" w:pos="2835"/>
              </w:tabs>
              <w:jc w:val="both"/>
              <w:rPr>
                <w:sz w:val="20"/>
                <w:szCs w:val="20"/>
              </w:rPr>
            </w:pPr>
            <w:r w:rsidRPr="000712BB">
              <w:rPr>
                <w:sz w:val="20"/>
                <w:szCs w:val="20"/>
              </w:rPr>
              <w:t>P</w:t>
            </w:r>
            <w:r w:rsidR="00852222" w:rsidRPr="000712BB">
              <w:rPr>
                <w:sz w:val="20"/>
                <w:szCs w:val="20"/>
              </w:rPr>
              <w:t>avlíčková</w:t>
            </w:r>
            <w:r w:rsidRPr="000712BB">
              <w:rPr>
                <w:sz w:val="20"/>
                <w:szCs w:val="20"/>
              </w:rPr>
              <w:t>, J</w:t>
            </w:r>
            <w:r w:rsidR="00A43842" w:rsidRPr="000712BB">
              <w:rPr>
                <w:sz w:val="20"/>
                <w:szCs w:val="20"/>
              </w:rPr>
              <w:t>.</w:t>
            </w:r>
            <w:r w:rsidR="00852222" w:rsidRPr="000712BB">
              <w:rPr>
                <w:sz w:val="20"/>
                <w:szCs w:val="20"/>
              </w:rPr>
              <w:t xml:space="preserve"> (2018).</w:t>
            </w:r>
            <w:r w:rsidRPr="000712BB">
              <w:rPr>
                <w:sz w:val="20"/>
                <w:szCs w:val="20"/>
              </w:rPr>
              <w:t xml:space="preserve"> </w:t>
            </w:r>
            <w:r w:rsidR="00A43842" w:rsidRPr="000712BB">
              <w:rPr>
                <w:i/>
                <w:iCs/>
                <w:sz w:val="20"/>
                <w:szCs w:val="20"/>
              </w:rPr>
              <w:t>Teoretické úvahy o profesní zdatnosti pomáhajících pracovníků působících v sociálně-pedagogické oblasti.</w:t>
            </w:r>
            <w:r w:rsidR="00A43842" w:rsidRPr="000712BB">
              <w:rPr>
                <w:sz w:val="20"/>
                <w:szCs w:val="20"/>
              </w:rPr>
              <w:t xml:space="preserve"> [Theoretical Reflection On The Professional Self-Efficacy of Helping Workers In the Social-Pedagogical Area]. Lifelong Learning – celoživotní vzdělávání, roč. 8, č. 1, s. 42–60. </w:t>
            </w:r>
            <w:r w:rsidRPr="000712BB">
              <w:rPr>
                <w:sz w:val="20"/>
                <w:szCs w:val="20"/>
              </w:rPr>
              <w:t xml:space="preserve">http://dx.doi.org/10.11118/lifele2018080142. </w:t>
            </w:r>
          </w:p>
          <w:p w14:paraId="21020E0C" w14:textId="26764C18" w:rsidR="008855CE" w:rsidRPr="000712BB" w:rsidRDefault="008855CE" w:rsidP="00B11784">
            <w:pPr>
              <w:tabs>
                <w:tab w:val="left" w:pos="2835"/>
              </w:tabs>
              <w:jc w:val="both"/>
              <w:rPr>
                <w:sz w:val="20"/>
                <w:szCs w:val="20"/>
              </w:rPr>
            </w:pPr>
            <w:r w:rsidRPr="000712BB">
              <w:rPr>
                <w:sz w:val="20"/>
                <w:szCs w:val="20"/>
              </w:rPr>
              <w:t>P</w:t>
            </w:r>
            <w:r w:rsidR="00852222" w:rsidRPr="000712BB">
              <w:rPr>
                <w:sz w:val="20"/>
                <w:szCs w:val="20"/>
              </w:rPr>
              <w:t>avlíčková</w:t>
            </w:r>
            <w:r w:rsidRPr="000712BB">
              <w:rPr>
                <w:sz w:val="20"/>
                <w:szCs w:val="20"/>
              </w:rPr>
              <w:t>, J.</w:t>
            </w:r>
            <w:r w:rsidR="00852222" w:rsidRPr="000712BB">
              <w:rPr>
                <w:sz w:val="20"/>
                <w:szCs w:val="20"/>
              </w:rPr>
              <w:t xml:space="preserve"> (2018).</w:t>
            </w:r>
            <w:r w:rsidRPr="000712BB">
              <w:rPr>
                <w:sz w:val="20"/>
                <w:szCs w:val="20"/>
              </w:rPr>
              <w:t xml:space="preserve"> </w:t>
            </w:r>
            <w:r w:rsidR="00A43842" w:rsidRPr="000712BB">
              <w:rPr>
                <w:i/>
                <w:iCs/>
                <w:sz w:val="20"/>
                <w:szCs w:val="20"/>
              </w:rPr>
              <w:t>Self – Efficacy Of Educational Employees Social Activation Workers</w:t>
            </w:r>
            <w:r w:rsidR="00E134AA" w:rsidRPr="000712BB">
              <w:rPr>
                <w:i/>
                <w:iCs/>
                <w:sz w:val="20"/>
                <w:szCs w:val="20"/>
              </w:rPr>
              <w:t xml:space="preserve"> – </w:t>
            </w:r>
            <w:r w:rsidR="00A43842" w:rsidRPr="000712BB">
              <w:rPr>
                <w:i/>
                <w:iCs/>
                <w:sz w:val="20"/>
                <w:szCs w:val="20"/>
              </w:rPr>
              <w:t>Questionnaire Items Construction</w:t>
            </w:r>
            <w:r w:rsidR="009D0C86" w:rsidRPr="000712BB">
              <w:rPr>
                <w:sz w:val="20"/>
                <w:szCs w:val="20"/>
              </w:rPr>
              <w:t xml:space="preserve">. </w:t>
            </w:r>
            <w:r w:rsidR="00E134AA" w:rsidRPr="000712BB">
              <w:rPr>
                <w:sz w:val="20"/>
                <w:szCs w:val="20"/>
              </w:rPr>
              <w:t>INTE – ITICAM – IDEC</w:t>
            </w:r>
            <w:r w:rsidR="009D0C86" w:rsidRPr="000712BB">
              <w:rPr>
                <w:sz w:val="20"/>
                <w:szCs w:val="20"/>
              </w:rPr>
              <w:t xml:space="preserve">, </w:t>
            </w:r>
            <w:r w:rsidR="00A43842" w:rsidRPr="000712BB">
              <w:rPr>
                <w:sz w:val="20"/>
                <w:szCs w:val="20"/>
              </w:rPr>
              <w:t>2018</w:t>
            </w:r>
            <w:r w:rsidR="009D0C86" w:rsidRPr="000712BB">
              <w:rPr>
                <w:sz w:val="20"/>
                <w:szCs w:val="20"/>
              </w:rPr>
              <w:t xml:space="preserve">, </w:t>
            </w:r>
            <w:r w:rsidR="00A43842" w:rsidRPr="000712BB">
              <w:rPr>
                <w:sz w:val="20"/>
                <w:szCs w:val="20"/>
              </w:rPr>
              <w:t xml:space="preserve">Proceedeng Book, Volume 2, </w:t>
            </w:r>
            <w:r w:rsidR="00E134AA" w:rsidRPr="000712BB">
              <w:rPr>
                <w:sz w:val="20"/>
                <w:szCs w:val="20"/>
              </w:rPr>
              <w:t>540–549</w:t>
            </w:r>
            <w:r w:rsidR="00A43842" w:rsidRPr="000712BB">
              <w:rPr>
                <w:sz w:val="20"/>
                <w:szCs w:val="20"/>
              </w:rPr>
              <w:t>.</w:t>
            </w:r>
            <w:r w:rsidR="00E134AA" w:rsidRPr="000712BB">
              <w:rPr>
                <w:sz w:val="20"/>
                <w:szCs w:val="20"/>
              </w:rPr>
              <w:t xml:space="preserve"> </w:t>
            </w:r>
            <w:r w:rsidR="00A43842" w:rsidRPr="000712BB">
              <w:rPr>
                <w:sz w:val="20"/>
                <w:szCs w:val="20"/>
              </w:rPr>
              <w:t>ISSN:</w:t>
            </w:r>
            <w:r w:rsidR="00E134AA" w:rsidRPr="000712BB">
              <w:rPr>
                <w:sz w:val="20"/>
                <w:szCs w:val="20"/>
              </w:rPr>
              <w:t xml:space="preserve"> 2146–7358</w:t>
            </w:r>
            <w:r w:rsidR="00A43842" w:rsidRPr="000712BB">
              <w:rPr>
                <w:sz w:val="20"/>
                <w:szCs w:val="20"/>
              </w:rPr>
              <w:t xml:space="preserve">. </w:t>
            </w:r>
            <w:r w:rsidRPr="000712BB">
              <w:rPr>
                <w:sz w:val="20"/>
                <w:szCs w:val="20"/>
              </w:rPr>
              <w:t>https://www.int-e.net/publication_folder/inte/inte_iticam_idec2018_v2.pdf</w:t>
            </w:r>
          </w:p>
          <w:p w14:paraId="70653CF4" w14:textId="488C76A9" w:rsidR="009D0C86" w:rsidRPr="000712BB" w:rsidRDefault="009D0C86" w:rsidP="00B11784">
            <w:pPr>
              <w:tabs>
                <w:tab w:val="left" w:pos="2835"/>
              </w:tabs>
              <w:jc w:val="both"/>
              <w:rPr>
                <w:sz w:val="20"/>
                <w:szCs w:val="20"/>
              </w:rPr>
            </w:pPr>
            <w:r w:rsidRPr="000712BB">
              <w:rPr>
                <w:sz w:val="20"/>
                <w:szCs w:val="20"/>
              </w:rPr>
              <w:t>P</w:t>
            </w:r>
            <w:r w:rsidR="00852222" w:rsidRPr="000712BB">
              <w:rPr>
                <w:sz w:val="20"/>
                <w:szCs w:val="20"/>
              </w:rPr>
              <w:t>avlíčková</w:t>
            </w:r>
            <w:r w:rsidRPr="000712BB">
              <w:rPr>
                <w:sz w:val="20"/>
                <w:szCs w:val="20"/>
              </w:rPr>
              <w:t>, J.</w:t>
            </w:r>
            <w:r w:rsidR="00852222" w:rsidRPr="000712BB">
              <w:rPr>
                <w:sz w:val="20"/>
                <w:szCs w:val="20"/>
              </w:rPr>
              <w:t xml:space="preserve"> (2018).</w:t>
            </w:r>
            <w:r w:rsidRPr="000712BB">
              <w:rPr>
                <w:sz w:val="20"/>
                <w:szCs w:val="20"/>
              </w:rPr>
              <w:t xml:space="preserve"> </w:t>
            </w:r>
            <w:r w:rsidR="00A43842" w:rsidRPr="000712BB">
              <w:rPr>
                <w:i/>
                <w:iCs/>
                <w:sz w:val="20"/>
                <w:szCs w:val="20"/>
              </w:rPr>
              <w:t>Perspectives regarding the self-efficacy of social activation workers in the Czech system of caring for at-risk children.</w:t>
            </w:r>
            <w:r w:rsidR="00A43842" w:rsidRPr="000712BB">
              <w:rPr>
                <w:sz w:val="20"/>
                <w:szCs w:val="20"/>
              </w:rPr>
              <w:t xml:space="preserve"> Sociální pedagogika/Social Education, 6(2), 7–26. </w:t>
            </w:r>
            <w:r w:rsidRPr="000712BB">
              <w:rPr>
                <w:sz w:val="20"/>
                <w:szCs w:val="20"/>
              </w:rPr>
              <w:t xml:space="preserve">https://doi.org/10.7441/soced.2018.06.02.01. </w:t>
            </w:r>
          </w:p>
          <w:p w14:paraId="7EAF69AB" w14:textId="78789145" w:rsidR="00A43842" w:rsidRPr="000712BB" w:rsidRDefault="009D0C86" w:rsidP="00B11784">
            <w:pPr>
              <w:jc w:val="both"/>
              <w:rPr>
                <w:sz w:val="20"/>
                <w:szCs w:val="20"/>
              </w:rPr>
            </w:pPr>
            <w:r w:rsidRPr="000712BB">
              <w:rPr>
                <w:sz w:val="20"/>
                <w:szCs w:val="20"/>
              </w:rPr>
              <w:t>P</w:t>
            </w:r>
            <w:r w:rsidR="00852222" w:rsidRPr="000712BB">
              <w:rPr>
                <w:sz w:val="20"/>
                <w:szCs w:val="20"/>
              </w:rPr>
              <w:t>avlíčková</w:t>
            </w:r>
            <w:r w:rsidRPr="000712BB">
              <w:rPr>
                <w:sz w:val="20"/>
                <w:szCs w:val="20"/>
              </w:rPr>
              <w:t>, J</w:t>
            </w:r>
            <w:r w:rsidR="00A43842" w:rsidRPr="000712BB">
              <w:rPr>
                <w:sz w:val="20"/>
                <w:szCs w:val="20"/>
              </w:rPr>
              <w:t>.</w:t>
            </w:r>
            <w:r w:rsidR="00852222" w:rsidRPr="000712BB">
              <w:rPr>
                <w:sz w:val="20"/>
                <w:szCs w:val="20"/>
              </w:rPr>
              <w:t xml:space="preserve"> (2017).</w:t>
            </w:r>
            <w:r w:rsidR="00A43842" w:rsidRPr="000712BB">
              <w:rPr>
                <w:sz w:val="20"/>
                <w:szCs w:val="20"/>
              </w:rPr>
              <w:t xml:space="preserve"> </w:t>
            </w:r>
            <w:r w:rsidR="00A43842" w:rsidRPr="000712BB">
              <w:rPr>
                <w:i/>
                <w:iCs/>
                <w:sz w:val="20"/>
                <w:szCs w:val="20"/>
              </w:rPr>
              <w:t>Práce v terénu – Aktuální trend sociálně-pedagogické práce s rodinou</w:t>
            </w:r>
            <w:r w:rsidR="00A43842" w:rsidRPr="000712BB">
              <w:rPr>
                <w:sz w:val="20"/>
                <w:szCs w:val="20"/>
              </w:rPr>
              <w:t>. Sociální pedagogika/Social Education, 5 (2),</w:t>
            </w:r>
            <w:r w:rsidR="00E134AA" w:rsidRPr="000712BB">
              <w:rPr>
                <w:sz w:val="20"/>
                <w:szCs w:val="20"/>
              </w:rPr>
              <w:t xml:space="preserve"> </w:t>
            </w:r>
            <w:r w:rsidR="00A43842" w:rsidRPr="000712BB">
              <w:rPr>
                <w:sz w:val="20"/>
                <w:szCs w:val="20"/>
              </w:rPr>
              <w:t>s. 91–102</w:t>
            </w:r>
            <w:r w:rsidRPr="000712BB">
              <w:rPr>
                <w:sz w:val="20"/>
                <w:szCs w:val="20"/>
              </w:rPr>
              <w:t>. http://soced.cz/wp-content/uploads/2017/11/DISKUSE-SocEd-2-5-2-2017-Jaroslava-Pavlickova.pdf</w:t>
            </w:r>
          </w:p>
          <w:p w14:paraId="2A75B1D8" w14:textId="77777777" w:rsidR="00A43842" w:rsidRPr="000712BB" w:rsidRDefault="00A43842" w:rsidP="00B11784">
            <w:pPr>
              <w:jc w:val="both"/>
              <w:rPr>
                <w:sz w:val="20"/>
                <w:szCs w:val="20"/>
              </w:rPr>
            </w:pPr>
          </w:p>
          <w:p w14:paraId="00347487" w14:textId="77777777" w:rsidR="00A43842" w:rsidRPr="000712BB" w:rsidRDefault="00A43842" w:rsidP="00B11784">
            <w:pPr>
              <w:jc w:val="both"/>
              <w:rPr>
                <w:b/>
                <w:sz w:val="20"/>
                <w:szCs w:val="20"/>
              </w:rPr>
            </w:pPr>
            <w:r w:rsidRPr="000712BB">
              <w:rPr>
                <w:b/>
                <w:sz w:val="20"/>
                <w:szCs w:val="20"/>
              </w:rPr>
              <w:t xml:space="preserve">Další profesní vzdělávání </w:t>
            </w:r>
          </w:p>
          <w:p w14:paraId="3720D1DC" w14:textId="28296D1E" w:rsidR="001A02F9" w:rsidRPr="000712BB" w:rsidRDefault="001A02F9" w:rsidP="009D0C86">
            <w:pPr>
              <w:jc w:val="both"/>
              <w:rPr>
                <w:sz w:val="20"/>
                <w:szCs w:val="20"/>
              </w:rPr>
            </w:pPr>
            <w:r w:rsidRPr="000712BB">
              <w:rPr>
                <w:sz w:val="20"/>
                <w:szCs w:val="20"/>
              </w:rPr>
              <w:t>2021: Kouč rozvoje osobnosti. Akademie osobního rozvoje Brno (120 hodin)</w:t>
            </w:r>
          </w:p>
          <w:p w14:paraId="2FA8D1E9" w14:textId="0FE590F3" w:rsidR="001A02F9" w:rsidRPr="000712BB" w:rsidRDefault="001A02F9" w:rsidP="001A02F9">
            <w:pPr>
              <w:jc w:val="both"/>
              <w:rPr>
                <w:sz w:val="20"/>
                <w:szCs w:val="20"/>
              </w:rPr>
            </w:pPr>
            <w:r w:rsidRPr="000712BB">
              <w:rPr>
                <w:sz w:val="20"/>
                <w:szCs w:val="20"/>
              </w:rPr>
              <w:t>2021–dosud: Systemická supervize a koučování, V&amp;T Institut Hermés Praha (500 hodin)</w:t>
            </w:r>
          </w:p>
          <w:p w14:paraId="668F63C0" w14:textId="77777777" w:rsidR="001A02F9" w:rsidRPr="000712BB" w:rsidRDefault="001A02F9" w:rsidP="001A02F9">
            <w:pPr>
              <w:jc w:val="both"/>
              <w:rPr>
                <w:sz w:val="20"/>
                <w:szCs w:val="20"/>
              </w:rPr>
            </w:pPr>
            <w:r w:rsidRPr="000712BB">
              <w:rPr>
                <w:sz w:val="20"/>
                <w:szCs w:val="20"/>
              </w:rPr>
              <w:t>2019: Bowenova technika tělesné intervence, Středisko psychologických služeb a Institut PCA Brno (186 hodin)</w:t>
            </w:r>
          </w:p>
          <w:p w14:paraId="0C21DEAE" w14:textId="7F7B455C" w:rsidR="001A02F9" w:rsidRPr="000712BB" w:rsidRDefault="001A02F9" w:rsidP="009D0C86">
            <w:pPr>
              <w:jc w:val="both"/>
              <w:rPr>
                <w:sz w:val="20"/>
                <w:szCs w:val="20"/>
              </w:rPr>
            </w:pPr>
            <w:r w:rsidRPr="000712BB">
              <w:rPr>
                <w:sz w:val="20"/>
                <w:szCs w:val="20"/>
              </w:rPr>
              <w:t>2017–2018: Tělo v práci PCA – přímé a nepřímé postupy práce terapeuta, Středisko psychologických služeb a Institut PCA Brno (80 hodin)</w:t>
            </w:r>
          </w:p>
          <w:p w14:paraId="0A6864BF" w14:textId="77777777" w:rsidR="001A02F9" w:rsidRPr="000712BB" w:rsidRDefault="001A02F9" w:rsidP="009D0C86">
            <w:pPr>
              <w:jc w:val="both"/>
              <w:rPr>
                <w:sz w:val="20"/>
                <w:szCs w:val="20"/>
              </w:rPr>
            </w:pPr>
            <w:r w:rsidRPr="000712BB">
              <w:rPr>
                <w:sz w:val="20"/>
                <w:szCs w:val="20"/>
              </w:rPr>
              <w:lastRenderedPageBreak/>
              <w:t>2014–2017: Diplomovaný terapeut, Poradenství a psychoterapie v přístupu zaměřeném na člověka, Středisko psychologických služeb a Institut PCA Brno (1245 hodin)</w:t>
            </w:r>
          </w:p>
          <w:p w14:paraId="61EDBB51" w14:textId="77777777" w:rsidR="001A02F9" w:rsidRPr="000712BB" w:rsidRDefault="001A02F9" w:rsidP="009D0C86">
            <w:pPr>
              <w:jc w:val="both"/>
              <w:rPr>
                <w:sz w:val="20"/>
                <w:szCs w:val="20"/>
              </w:rPr>
            </w:pPr>
            <w:r w:rsidRPr="000712BB">
              <w:rPr>
                <w:sz w:val="20"/>
                <w:szCs w:val="20"/>
              </w:rPr>
              <w:t>2013–2014: Akreditovaný mediátor – zkouška Asociace mediátorů ČR, komplexní výcvik v mediaci + specializace rodinná mediace, Olomouc</w:t>
            </w:r>
          </w:p>
          <w:p w14:paraId="7837FAA6" w14:textId="77777777" w:rsidR="001A02F9" w:rsidRPr="000712BB" w:rsidRDefault="001A02F9" w:rsidP="00B11784">
            <w:pPr>
              <w:jc w:val="both"/>
              <w:rPr>
                <w:sz w:val="20"/>
                <w:szCs w:val="20"/>
              </w:rPr>
            </w:pPr>
            <w:r w:rsidRPr="000712BB">
              <w:rPr>
                <w:sz w:val="20"/>
                <w:szCs w:val="20"/>
              </w:rPr>
              <w:t>2011–2012: Krizová intervence, sdružení Podané ruce, o. s. Brno, akreditace MPSV a MŠMT ČR</w:t>
            </w:r>
          </w:p>
          <w:p w14:paraId="4527DF9A" w14:textId="77777777" w:rsidR="001A02F9" w:rsidRPr="000712BB" w:rsidRDefault="001A02F9" w:rsidP="00B11784">
            <w:pPr>
              <w:jc w:val="both"/>
              <w:rPr>
                <w:sz w:val="20"/>
                <w:szCs w:val="20"/>
              </w:rPr>
            </w:pPr>
            <w:r w:rsidRPr="000712BB">
              <w:rPr>
                <w:sz w:val="20"/>
                <w:szCs w:val="20"/>
              </w:rPr>
              <w:t>2011: Rozhovor – nástroj pomoci (systemický přístup), Hermés Praha – vzdělávací a tréninkový institut MUDr. Františka Matušky, akreditace MPSV ČR</w:t>
            </w:r>
          </w:p>
          <w:p w14:paraId="0CD3A157" w14:textId="79642541" w:rsidR="00A43842" w:rsidRPr="000712BB" w:rsidRDefault="00A43842" w:rsidP="00B11784">
            <w:pPr>
              <w:jc w:val="both"/>
              <w:rPr>
                <w:b/>
                <w:sz w:val="20"/>
                <w:szCs w:val="20"/>
              </w:rPr>
            </w:pPr>
          </w:p>
        </w:tc>
      </w:tr>
      <w:tr w:rsidR="00A43842" w:rsidRPr="000712BB" w14:paraId="6BBA1CAE" w14:textId="77777777" w:rsidTr="00B11784">
        <w:trPr>
          <w:trHeight w:val="218"/>
        </w:trPr>
        <w:tc>
          <w:tcPr>
            <w:tcW w:w="9859" w:type="dxa"/>
            <w:gridSpan w:val="11"/>
            <w:shd w:val="clear" w:color="auto" w:fill="F7CAAC"/>
          </w:tcPr>
          <w:p w14:paraId="36837206" w14:textId="77777777" w:rsidR="00A43842" w:rsidRPr="000712BB" w:rsidRDefault="00A43842" w:rsidP="00B11784">
            <w:pPr>
              <w:rPr>
                <w:b/>
                <w:sz w:val="20"/>
                <w:szCs w:val="20"/>
              </w:rPr>
            </w:pPr>
            <w:r w:rsidRPr="000712BB">
              <w:rPr>
                <w:b/>
                <w:sz w:val="20"/>
                <w:szCs w:val="20"/>
              </w:rPr>
              <w:lastRenderedPageBreak/>
              <w:t>Působení v zahraničí</w:t>
            </w:r>
          </w:p>
        </w:tc>
      </w:tr>
      <w:tr w:rsidR="00A43842" w:rsidRPr="000712BB" w14:paraId="21CA9B44" w14:textId="77777777" w:rsidTr="00B11784">
        <w:trPr>
          <w:trHeight w:val="328"/>
        </w:trPr>
        <w:tc>
          <w:tcPr>
            <w:tcW w:w="9859" w:type="dxa"/>
            <w:gridSpan w:val="11"/>
          </w:tcPr>
          <w:p w14:paraId="5DEB2A82" w14:textId="77777777" w:rsidR="00A43842" w:rsidRPr="000712BB" w:rsidRDefault="00A43842" w:rsidP="00B11784">
            <w:pPr>
              <w:rPr>
                <w:b/>
                <w:sz w:val="20"/>
                <w:szCs w:val="20"/>
              </w:rPr>
            </w:pPr>
          </w:p>
        </w:tc>
      </w:tr>
      <w:tr w:rsidR="00A43842" w:rsidRPr="000712BB" w14:paraId="300D5865" w14:textId="77777777" w:rsidTr="009F5BC6">
        <w:trPr>
          <w:cantSplit/>
          <w:trHeight w:val="470"/>
        </w:trPr>
        <w:tc>
          <w:tcPr>
            <w:tcW w:w="2518" w:type="dxa"/>
            <w:shd w:val="clear" w:color="auto" w:fill="F7CAAC"/>
          </w:tcPr>
          <w:p w14:paraId="74B3319A" w14:textId="77777777" w:rsidR="00A43842" w:rsidRPr="000712BB" w:rsidRDefault="00A43842" w:rsidP="00B11784">
            <w:pPr>
              <w:jc w:val="both"/>
              <w:rPr>
                <w:b/>
                <w:sz w:val="20"/>
                <w:szCs w:val="20"/>
              </w:rPr>
            </w:pPr>
            <w:r w:rsidRPr="000712BB">
              <w:rPr>
                <w:b/>
                <w:sz w:val="20"/>
                <w:szCs w:val="20"/>
              </w:rPr>
              <w:t xml:space="preserve">Podpis </w:t>
            </w:r>
          </w:p>
        </w:tc>
        <w:tc>
          <w:tcPr>
            <w:tcW w:w="4319" w:type="dxa"/>
            <w:gridSpan w:val="5"/>
          </w:tcPr>
          <w:p w14:paraId="1982E01A" w14:textId="77777777" w:rsidR="00A43842" w:rsidRPr="000712BB" w:rsidRDefault="00A43842" w:rsidP="00B11784">
            <w:pPr>
              <w:jc w:val="both"/>
              <w:rPr>
                <w:sz w:val="20"/>
                <w:szCs w:val="20"/>
              </w:rPr>
            </w:pPr>
            <w:r w:rsidRPr="000712BB">
              <w:rPr>
                <w:sz w:val="20"/>
                <w:szCs w:val="20"/>
              </w:rPr>
              <w:t>PhDr. Jaroslava Pavlíčková v. r.</w:t>
            </w:r>
          </w:p>
        </w:tc>
        <w:tc>
          <w:tcPr>
            <w:tcW w:w="709" w:type="dxa"/>
            <w:shd w:val="clear" w:color="auto" w:fill="F7CAAC"/>
          </w:tcPr>
          <w:p w14:paraId="4CDC025D" w14:textId="77777777" w:rsidR="00A43842" w:rsidRPr="000712BB" w:rsidRDefault="00A43842" w:rsidP="00B11784">
            <w:pPr>
              <w:jc w:val="both"/>
              <w:rPr>
                <w:sz w:val="20"/>
                <w:szCs w:val="20"/>
              </w:rPr>
            </w:pPr>
            <w:r w:rsidRPr="000712BB">
              <w:rPr>
                <w:b/>
                <w:sz w:val="20"/>
                <w:szCs w:val="20"/>
              </w:rPr>
              <w:t>datum</w:t>
            </w:r>
          </w:p>
        </w:tc>
        <w:tc>
          <w:tcPr>
            <w:tcW w:w="2313" w:type="dxa"/>
            <w:gridSpan w:val="4"/>
          </w:tcPr>
          <w:p w14:paraId="2F53771D" w14:textId="77777777" w:rsidR="00A43842" w:rsidRPr="000712BB" w:rsidRDefault="00A43842" w:rsidP="00B11784">
            <w:pPr>
              <w:jc w:val="both"/>
              <w:rPr>
                <w:sz w:val="20"/>
                <w:szCs w:val="20"/>
              </w:rPr>
            </w:pPr>
            <w:r w:rsidRPr="000712BB">
              <w:rPr>
                <w:sz w:val="20"/>
                <w:szCs w:val="20"/>
              </w:rPr>
              <w:t>06. 06. 2022</w:t>
            </w:r>
          </w:p>
        </w:tc>
      </w:tr>
    </w:tbl>
    <w:p w14:paraId="0B04F1C3" w14:textId="77777777" w:rsidR="00A43842" w:rsidRPr="000712BB" w:rsidRDefault="00A43842" w:rsidP="00A43842">
      <w:pPr>
        <w:rPr>
          <w:sz w:val="20"/>
          <w:szCs w:val="20"/>
        </w:rPr>
      </w:pPr>
    </w:p>
    <w:p w14:paraId="4E8BA5B3" w14:textId="076AF361"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3D838914" w14:textId="77777777" w:rsidTr="00B11784">
        <w:tc>
          <w:tcPr>
            <w:tcW w:w="9859" w:type="dxa"/>
            <w:gridSpan w:val="11"/>
            <w:tcBorders>
              <w:bottom w:val="double" w:sz="4" w:space="0" w:color="auto"/>
            </w:tcBorders>
            <w:shd w:val="clear" w:color="auto" w:fill="BDD6EE"/>
          </w:tcPr>
          <w:p w14:paraId="5E60AAC1"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7B8A3667" w14:textId="77777777" w:rsidTr="00B11784">
        <w:tc>
          <w:tcPr>
            <w:tcW w:w="2518" w:type="dxa"/>
            <w:tcBorders>
              <w:top w:val="double" w:sz="4" w:space="0" w:color="auto"/>
            </w:tcBorders>
            <w:shd w:val="clear" w:color="auto" w:fill="F7CAAC"/>
          </w:tcPr>
          <w:p w14:paraId="7A2E8B5F"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66A5A3CF"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4229122" w14:textId="77777777" w:rsidTr="00B11784">
        <w:tc>
          <w:tcPr>
            <w:tcW w:w="2518" w:type="dxa"/>
            <w:shd w:val="clear" w:color="auto" w:fill="F7CAAC"/>
          </w:tcPr>
          <w:p w14:paraId="00561771"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01CDEDA5"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3D425235" w14:textId="77777777" w:rsidTr="00B11784">
        <w:tc>
          <w:tcPr>
            <w:tcW w:w="2518" w:type="dxa"/>
            <w:shd w:val="clear" w:color="auto" w:fill="F7CAAC"/>
          </w:tcPr>
          <w:p w14:paraId="4D26A46C"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5E7EB067"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F9876F4" w14:textId="77777777" w:rsidTr="00B11784">
        <w:tc>
          <w:tcPr>
            <w:tcW w:w="2518" w:type="dxa"/>
            <w:shd w:val="clear" w:color="auto" w:fill="F7CAAC"/>
          </w:tcPr>
          <w:p w14:paraId="34589F95"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46EEF949" w14:textId="77777777" w:rsidR="00A43842" w:rsidRPr="000712BB" w:rsidRDefault="00A43842" w:rsidP="00B11784">
            <w:pPr>
              <w:jc w:val="both"/>
              <w:rPr>
                <w:sz w:val="20"/>
                <w:szCs w:val="20"/>
              </w:rPr>
            </w:pPr>
            <w:r w:rsidRPr="000712BB">
              <w:rPr>
                <w:sz w:val="20"/>
                <w:szCs w:val="20"/>
              </w:rPr>
              <w:t>Anna Petr Šafránková</w:t>
            </w:r>
          </w:p>
        </w:tc>
        <w:tc>
          <w:tcPr>
            <w:tcW w:w="709" w:type="dxa"/>
            <w:shd w:val="clear" w:color="auto" w:fill="F7CAAC"/>
          </w:tcPr>
          <w:p w14:paraId="58DE3D69"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60E6C174" w14:textId="77777777" w:rsidR="00A43842" w:rsidRPr="000712BB" w:rsidRDefault="00A43842" w:rsidP="00B11784">
            <w:pPr>
              <w:jc w:val="both"/>
              <w:rPr>
                <w:sz w:val="20"/>
                <w:szCs w:val="20"/>
              </w:rPr>
            </w:pPr>
            <w:r w:rsidRPr="000712BB">
              <w:rPr>
                <w:sz w:val="20"/>
                <w:szCs w:val="20"/>
              </w:rPr>
              <w:t>Mgr., Ph.D.</w:t>
            </w:r>
          </w:p>
        </w:tc>
      </w:tr>
      <w:tr w:rsidR="00A43842" w:rsidRPr="000712BB" w14:paraId="407024C5" w14:textId="77777777" w:rsidTr="00B11784">
        <w:tc>
          <w:tcPr>
            <w:tcW w:w="2518" w:type="dxa"/>
            <w:shd w:val="clear" w:color="auto" w:fill="F7CAAC"/>
          </w:tcPr>
          <w:p w14:paraId="6718331F"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266E2D37" w14:textId="77777777" w:rsidR="00A43842" w:rsidRPr="000712BB" w:rsidRDefault="00A43842" w:rsidP="00B11784">
            <w:pPr>
              <w:jc w:val="both"/>
              <w:rPr>
                <w:sz w:val="20"/>
                <w:szCs w:val="20"/>
              </w:rPr>
            </w:pPr>
            <w:r w:rsidRPr="000712BB">
              <w:rPr>
                <w:sz w:val="20"/>
                <w:szCs w:val="20"/>
              </w:rPr>
              <w:t>1987</w:t>
            </w:r>
          </w:p>
        </w:tc>
        <w:tc>
          <w:tcPr>
            <w:tcW w:w="1721" w:type="dxa"/>
            <w:shd w:val="clear" w:color="auto" w:fill="F7CAAC"/>
          </w:tcPr>
          <w:p w14:paraId="6BC9619B"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27B27437"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04213408" w14:textId="77777777" w:rsidR="00A43842" w:rsidRPr="000712BB" w:rsidRDefault="00A43842" w:rsidP="00B11784">
            <w:pPr>
              <w:jc w:val="both"/>
              <w:rPr>
                <w:b/>
                <w:sz w:val="20"/>
                <w:szCs w:val="20"/>
              </w:rPr>
            </w:pPr>
            <w:r w:rsidRPr="000712BB">
              <w:rPr>
                <w:b/>
                <w:sz w:val="20"/>
                <w:szCs w:val="20"/>
              </w:rPr>
              <w:t>rozsah</w:t>
            </w:r>
          </w:p>
        </w:tc>
        <w:tc>
          <w:tcPr>
            <w:tcW w:w="709" w:type="dxa"/>
          </w:tcPr>
          <w:p w14:paraId="08D5C66A" w14:textId="77777777" w:rsidR="00A43842" w:rsidRPr="000712BB" w:rsidRDefault="00A43842" w:rsidP="00B11784">
            <w:pPr>
              <w:jc w:val="both"/>
              <w:rPr>
                <w:sz w:val="20"/>
                <w:szCs w:val="20"/>
              </w:rPr>
            </w:pPr>
            <w:r w:rsidRPr="000712BB">
              <w:rPr>
                <w:sz w:val="20"/>
                <w:szCs w:val="20"/>
              </w:rPr>
              <w:t>20</w:t>
            </w:r>
          </w:p>
        </w:tc>
        <w:tc>
          <w:tcPr>
            <w:tcW w:w="709" w:type="dxa"/>
            <w:gridSpan w:val="2"/>
            <w:shd w:val="clear" w:color="auto" w:fill="F7CAAC"/>
          </w:tcPr>
          <w:p w14:paraId="0C298A22"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30A4E19E" w14:textId="77777777" w:rsidR="00A43842" w:rsidRPr="000712BB" w:rsidRDefault="00A43842" w:rsidP="00B11784">
            <w:pPr>
              <w:rPr>
                <w:sz w:val="20"/>
                <w:szCs w:val="20"/>
              </w:rPr>
            </w:pPr>
            <w:r w:rsidRPr="000712BB">
              <w:rPr>
                <w:sz w:val="20"/>
                <w:szCs w:val="20"/>
              </w:rPr>
              <w:t>08/2022</w:t>
            </w:r>
          </w:p>
        </w:tc>
      </w:tr>
      <w:tr w:rsidR="00A43842" w:rsidRPr="000712BB" w14:paraId="74434F98" w14:textId="77777777" w:rsidTr="00B11784">
        <w:tc>
          <w:tcPr>
            <w:tcW w:w="5068" w:type="dxa"/>
            <w:gridSpan w:val="3"/>
            <w:shd w:val="clear" w:color="auto" w:fill="F7CAAC"/>
          </w:tcPr>
          <w:p w14:paraId="293F6027"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7F586FB0"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7EC1A3A0" w14:textId="77777777" w:rsidR="00A43842" w:rsidRPr="000712BB" w:rsidRDefault="00A43842" w:rsidP="00B11784">
            <w:pPr>
              <w:jc w:val="both"/>
              <w:rPr>
                <w:b/>
                <w:sz w:val="20"/>
                <w:szCs w:val="20"/>
              </w:rPr>
            </w:pPr>
            <w:r w:rsidRPr="000712BB">
              <w:rPr>
                <w:b/>
                <w:sz w:val="20"/>
                <w:szCs w:val="20"/>
              </w:rPr>
              <w:t>rozsah</w:t>
            </w:r>
          </w:p>
        </w:tc>
        <w:tc>
          <w:tcPr>
            <w:tcW w:w="709" w:type="dxa"/>
          </w:tcPr>
          <w:p w14:paraId="65AF3885" w14:textId="77777777" w:rsidR="00A43842" w:rsidRPr="000712BB" w:rsidRDefault="00A43842" w:rsidP="00B11784">
            <w:pPr>
              <w:jc w:val="both"/>
              <w:rPr>
                <w:sz w:val="20"/>
                <w:szCs w:val="20"/>
              </w:rPr>
            </w:pPr>
            <w:r w:rsidRPr="000712BB">
              <w:rPr>
                <w:sz w:val="20"/>
                <w:szCs w:val="20"/>
              </w:rPr>
              <w:t>20</w:t>
            </w:r>
          </w:p>
        </w:tc>
        <w:tc>
          <w:tcPr>
            <w:tcW w:w="709" w:type="dxa"/>
            <w:gridSpan w:val="2"/>
            <w:shd w:val="clear" w:color="auto" w:fill="F7CAAC"/>
          </w:tcPr>
          <w:p w14:paraId="0E1828DA"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4FE3E133" w14:textId="77777777" w:rsidR="00A43842" w:rsidRPr="000712BB" w:rsidRDefault="00A43842" w:rsidP="00B11784">
            <w:pPr>
              <w:jc w:val="both"/>
              <w:rPr>
                <w:sz w:val="20"/>
                <w:szCs w:val="20"/>
              </w:rPr>
            </w:pPr>
            <w:r w:rsidRPr="000712BB">
              <w:rPr>
                <w:sz w:val="20"/>
                <w:szCs w:val="20"/>
              </w:rPr>
              <w:t>08/2022</w:t>
            </w:r>
          </w:p>
        </w:tc>
      </w:tr>
      <w:tr w:rsidR="00A43842" w:rsidRPr="000712BB" w14:paraId="007DBE13" w14:textId="77777777" w:rsidTr="00B11784">
        <w:tc>
          <w:tcPr>
            <w:tcW w:w="6060" w:type="dxa"/>
            <w:gridSpan w:val="5"/>
            <w:shd w:val="clear" w:color="auto" w:fill="F7CAAC"/>
          </w:tcPr>
          <w:p w14:paraId="555173E7"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30D83E29"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72D56B2E" w14:textId="77777777" w:rsidR="00A43842" w:rsidRPr="000712BB" w:rsidRDefault="00A43842" w:rsidP="00B11784">
            <w:pPr>
              <w:jc w:val="both"/>
              <w:rPr>
                <w:b/>
                <w:sz w:val="20"/>
                <w:szCs w:val="20"/>
              </w:rPr>
            </w:pPr>
            <w:r w:rsidRPr="000712BB">
              <w:rPr>
                <w:b/>
                <w:sz w:val="20"/>
                <w:szCs w:val="20"/>
              </w:rPr>
              <w:t>rozsah</w:t>
            </w:r>
          </w:p>
        </w:tc>
      </w:tr>
      <w:tr w:rsidR="00A43842" w:rsidRPr="000712BB" w14:paraId="0319C43F" w14:textId="77777777" w:rsidTr="00B11784">
        <w:tc>
          <w:tcPr>
            <w:tcW w:w="6060" w:type="dxa"/>
            <w:gridSpan w:val="5"/>
          </w:tcPr>
          <w:p w14:paraId="72F183D7" w14:textId="77777777" w:rsidR="00A43842" w:rsidRPr="000712BB" w:rsidRDefault="00A43842" w:rsidP="00B11784">
            <w:pPr>
              <w:jc w:val="both"/>
              <w:rPr>
                <w:sz w:val="20"/>
                <w:szCs w:val="20"/>
              </w:rPr>
            </w:pPr>
          </w:p>
        </w:tc>
        <w:tc>
          <w:tcPr>
            <w:tcW w:w="1703" w:type="dxa"/>
            <w:gridSpan w:val="2"/>
          </w:tcPr>
          <w:p w14:paraId="365BBE00" w14:textId="77777777" w:rsidR="00A43842" w:rsidRPr="000712BB" w:rsidRDefault="00A43842" w:rsidP="00B11784">
            <w:pPr>
              <w:jc w:val="both"/>
              <w:rPr>
                <w:sz w:val="20"/>
                <w:szCs w:val="20"/>
              </w:rPr>
            </w:pPr>
          </w:p>
        </w:tc>
        <w:tc>
          <w:tcPr>
            <w:tcW w:w="2096" w:type="dxa"/>
            <w:gridSpan w:val="4"/>
          </w:tcPr>
          <w:p w14:paraId="7894E4C8" w14:textId="77777777" w:rsidR="00A43842" w:rsidRPr="000712BB" w:rsidRDefault="00A43842" w:rsidP="00B11784">
            <w:pPr>
              <w:jc w:val="both"/>
              <w:rPr>
                <w:sz w:val="20"/>
                <w:szCs w:val="20"/>
              </w:rPr>
            </w:pPr>
          </w:p>
        </w:tc>
      </w:tr>
      <w:tr w:rsidR="00A43842" w:rsidRPr="000712BB" w14:paraId="6BD7402F" w14:textId="77777777" w:rsidTr="00B11784">
        <w:tc>
          <w:tcPr>
            <w:tcW w:w="9859" w:type="dxa"/>
            <w:gridSpan w:val="11"/>
            <w:shd w:val="clear" w:color="auto" w:fill="F7CAAC"/>
          </w:tcPr>
          <w:p w14:paraId="0E8A5478"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3C82CB2C" w14:textId="77777777" w:rsidTr="00B11784">
        <w:trPr>
          <w:trHeight w:val="236"/>
        </w:trPr>
        <w:tc>
          <w:tcPr>
            <w:tcW w:w="9859" w:type="dxa"/>
            <w:gridSpan w:val="11"/>
            <w:tcBorders>
              <w:top w:val="nil"/>
            </w:tcBorders>
          </w:tcPr>
          <w:p w14:paraId="3BC62B95" w14:textId="34C9AF4B" w:rsidR="00A43842" w:rsidRPr="000712BB" w:rsidRDefault="00A43842" w:rsidP="001E3BD5">
            <w:pPr>
              <w:jc w:val="both"/>
              <w:rPr>
                <w:sz w:val="20"/>
                <w:szCs w:val="20"/>
              </w:rPr>
            </w:pPr>
            <w:r w:rsidRPr="000712BB">
              <w:rPr>
                <w:sz w:val="20"/>
                <w:szCs w:val="20"/>
              </w:rPr>
              <w:t>Sociální a pedagogická komunikace</w:t>
            </w:r>
            <w:r w:rsidR="0082335E" w:rsidRPr="000712BB">
              <w:rPr>
                <w:sz w:val="20"/>
                <w:szCs w:val="20"/>
              </w:rPr>
              <w:t xml:space="preserve"> (přednášky</w:t>
            </w:r>
            <w:r w:rsidR="001E3BD5" w:rsidRPr="000712BB">
              <w:rPr>
                <w:sz w:val="20"/>
                <w:szCs w:val="20"/>
              </w:rPr>
              <w:t xml:space="preserve"> 100 %, </w:t>
            </w:r>
            <w:r w:rsidR="0082335E" w:rsidRPr="000712BB">
              <w:rPr>
                <w:sz w:val="20"/>
                <w:szCs w:val="20"/>
              </w:rPr>
              <w:t>semináře</w:t>
            </w:r>
            <w:r w:rsidR="001E3BD5" w:rsidRPr="000712BB">
              <w:rPr>
                <w:sz w:val="20"/>
                <w:szCs w:val="20"/>
              </w:rPr>
              <w:t xml:space="preserve"> 100 %</w:t>
            </w:r>
            <w:r w:rsidR="0082335E" w:rsidRPr="000712BB">
              <w:rPr>
                <w:sz w:val="20"/>
                <w:szCs w:val="20"/>
              </w:rPr>
              <w:t>)</w:t>
            </w:r>
          </w:p>
        </w:tc>
      </w:tr>
      <w:tr w:rsidR="00A43842" w:rsidRPr="000712BB" w14:paraId="5848A637" w14:textId="77777777" w:rsidTr="00B11784">
        <w:tc>
          <w:tcPr>
            <w:tcW w:w="9859" w:type="dxa"/>
            <w:gridSpan w:val="11"/>
            <w:shd w:val="clear" w:color="auto" w:fill="F7CAAC"/>
          </w:tcPr>
          <w:p w14:paraId="00B91AE0"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638147C6" w14:textId="77777777" w:rsidTr="00B11784">
        <w:trPr>
          <w:trHeight w:val="171"/>
        </w:trPr>
        <w:tc>
          <w:tcPr>
            <w:tcW w:w="9859" w:type="dxa"/>
            <w:gridSpan w:val="11"/>
          </w:tcPr>
          <w:p w14:paraId="761D7793" w14:textId="2B83F663" w:rsidR="00A43842" w:rsidRPr="000712BB" w:rsidRDefault="001A02F9" w:rsidP="00B11784">
            <w:pPr>
              <w:jc w:val="both"/>
              <w:rPr>
                <w:b/>
                <w:sz w:val="20"/>
                <w:szCs w:val="20"/>
              </w:rPr>
            </w:pPr>
            <w:r w:rsidRPr="000712BB">
              <w:rPr>
                <w:sz w:val="20"/>
                <w:szCs w:val="20"/>
              </w:rPr>
              <w:t>2015: Pedagogika, UP v Olomouci, Pedagogická fakulta</w:t>
            </w:r>
            <w:r w:rsidR="00A43842" w:rsidRPr="000712BB">
              <w:rPr>
                <w:sz w:val="20"/>
                <w:szCs w:val="20"/>
              </w:rPr>
              <w:t xml:space="preserve"> (Ph.D.)</w:t>
            </w:r>
          </w:p>
        </w:tc>
      </w:tr>
      <w:tr w:rsidR="00A43842" w:rsidRPr="000712BB" w14:paraId="561DD207" w14:textId="77777777" w:rsidTr="00B11784">
        <w:tc>
          <w:tcPr>
            <w:tcW w:w="9859" w:type="dxa"/>
            <w:gridSpan w:val="11"/>
            <w:shd w:val="clear" w:color="auto" w:fill="F7CAAC"/>
          </w:tcPr>
          <w:p w14:paraId="71AB5D0E"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0E7D871" w14:textId="77777777" w:rsidTr="00B11784">
        <w:trPr>
          <w:trHeight w:val="263"/>
        </w:trPr>
        <w:tc>
          <w:tcPr>
            <w:tcW w:w="9859" w:type="dxa"/>
            <w:gridSpan w:val="11"/>
          </w:tcPr>
          <w:p w14:paraId="510F3EC4" w14:textId="38D0EC72" w:rsidR="00A43842" w:rsidRPr="000712BB" w:rsidRDefault="00A43842" w:rsidP="00B11784">
            <w:pPr>
              <w:jc w:val="both"/>
              <w:rPr>
                <w:sz w:val="20"/>
                <w:szCs w:val="20"/>
              </w:rPr>
            </w:pPr>
            <w:r w:rsidRPr="000712BB">
              <w:rPr>
                <w:sz w:val="20"/>
                <w:szCs w:val="20"/>
              </w:rPr>
              <w:t>2011–dosud</w:t>
            </w:r>
            <w:r w:rsidR="00BF7953" w:rsidRPr="000712BB">
              <w:rPr>
                <w:sz w:val="20"/>
                <w:szCs w:val="20"/>
              </w:rPr>
              <w:t>:</w:t>
            </w:r>
            <w:r w:rsidRPr="000712BB">
              <w:rPr>
                <w:sz w:val="20"/>
                <w:szCs w:val="20"/>
              </w:rPr>
              <w:t xml:space="preserve"> Fakulta humanitních studií, Univerzita Tomáše Bati ve Zlíně</w:t>
            </w:r>
          </w:p>
        </w:tc>
      </w:tr>
      <w:tr w:rsidR="00A43842" w:rsidRPr="000712BB" w14:paraId="3B47E472" w14:textId="77777777" w:rsidTr="00B11784">
        <w:trPr>
          <w:trHeight w:val="250"/>
        </w:trPr>
        <w:tc>
          <w:tcPr>
            <w:tcW w:w="9859" w:type="dxa"/>
            <w:gridSpan w:val="11"/>
            <w:shd w:val="clear" w:color="auto" w:fill="F7CAAC"/>
          </w:tcPr>
          <w:p w14:paraId="69674ED3"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2141E5C5" w14:textId="77777777" w:rsidTr="00B11784">
        <w:trPr>
          <w:trHeight w:val="171"/>
        </w:trPr>
        <w:tc>
          <w:tcPr>
            <w:tcW w:w="9859" w:type="dxa"/>
            <w:gridSpan w:val="11"/>
          </w:tcPr>
          <w:p w14:paraId="5013C38D" w14:textId="77777777" w:rsidR="00A43842" w:rsidRPr="000712BB" w:rsidRDefault="00A43842" w:rsidP="00B11784">
            <w:pPr>
              <w:jc w:val="both"/>
              <w:rPr>
                <w:sz w:val="20"/>
                <w:szCs w:val="20"/>
              </w:rPr>
            </w:pPr>
            <w:r w:rsidRPr="000712BB">
              <w:rPr>
                <w:sz w:val="20"/>
                <w:szCs w:val="20"/>
              </w:rPr>
              <w:t>Počet vedených a obhájených bakalářských prací = 37. Počet vedených a obhájených diplomových prací = 18.</w:t>
            </w:r>
          </w:p>
        </w:tc>
      </w:tr>
      <w:tr w:rsidR="00A43842" w:rsidRPr="000712BB" w14:paraId="357DEA36" w14:textId="77777777" w:rsidTr="00B11784">
        <w:trPr>
          <w:cantSplit/>
        </w:trPr>
        <w:tc>
          <w:tcPr>
            <w:tcW w:w="3347" w:type="dxa"/>
            <w:gridSpan w:val="2"/>
            <w:tcBorders>
              <w:top w:val="single" w:sz="12" w:space="0" w:color="auto"/>
            </w:tcBorders>
            <w:shd w:val="clear" w:color="auto" w:fill="F7CAAC"/>
          </w:tcPr>
          <w:p w14:paraId="78187F78"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5EDF14AE"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2F293B3E"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BD27FCE"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016EA0AF" w14:textId="77777777" w:rsidTr="00B11784">
        <w:trPr>
          <w:cantSplit/>
        </w:trPr>
        <w:tc>
          <w:tcPr>
            <w:tcW w:w="3347" w:type="dxa"/>
            <w:gridSpan w:val="2"/>
          </w:tcPr>
          <w:p w14:paraId="3A8EF46E" w14:textId="77777777" w:rsidR="00A43842" w:rsidRPr="000712BB" w:rsidRDefault="00A43842" w:rsidP="00B11784">
            <w:pPr>
              <w:jc w:val="both"/>
              <w:rPr>
                <w:sz w:val="20"/>
                <w:szCs w:val="20"/>
              </w:rPr>
            </w:pPr>
          </w:p>
        </w:tc>
        <w:tc>
          <w:tcPr>
            <w:tcW w:w="2245" w:type="dxa"/>
            <w:gridSpan w:val="2"/>
          </w:tcPr>
          <w:p w14:paraId="1943FF7F"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60AD7550"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797A7785"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6A481403"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6A34AA1A" w14:textId="77777777" w:rsidR="00A43842" w:rsidRPr="000712BB" w:rsidRDefault="00A43842" w:rsidP="00B11784">
            <w:pPr>
              <w:jc w:val="both"/>
              <w:rPr>
                <w:b/>
                <w:sz w:val="18"/>
                <w:szCs w:val="18"/>
              </w:rPr>
            </w:pPr>
            <w:r w:rsidRPr="000712BB">
              <w:rPr>
                <w:b/>
                <w:sz w:val="18"/>
                <w:szCs w:val="18"/>
              </w:rPr>
              <w:t>ostatní</w:t>
            </w:r>
          </w:p>
        </w:tc>
      </w:tr>
      <w:tr w:rsidR="00A43842" w:rsidRPr="000712BB" w14:paraId="7D25A16A" w14:textId="77777777" w:rsidTr="00B11784">
        <w:trPr>
          <w:cantSplit/>
          <w:trHeight w:val="70"/>
        </w:trPr>
        <w:tc>
          <w:tcPr>
            <w:tcW w:w="3347" w:type="dxa"/>
            <w:gridSpan w:val="2"/>
            <w:shd w:val="clear" w:color="auto" w:fill="F7CAAC"/>
          </w:tcPr>
          <w:p w14:paraId="0C170902"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6AC14461"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13691A7D"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4229F617" w14:textId="77777777" w:rsidR="00A43842" w:rsidRPr="000712BB" w:rsidRDefault="00A43842" w:rsidP="00B11784">
            <w:pPr>
              <w:jc w:val="center"/>
              <w:rPr>
                <w:b/>
                <w:sz w:val="20"/>
                <w:szCs w:val="20"/>
              </w:rPr>
            </w:pPr>
            <w:r w:rsidRPr="000712BB">
              <w:rPr>
                <w:b/>
                <w:sz w:val="20"/>
                <w:szCs w:val="20"/>
              </w:rPr>
              <w:t>2</w:t>
            </w:r>
          </w:p>
        </w:tc>
        <w:tc>
          <w:tcPr>
            <w:tcW w:w="693" w:type="dxa"/>
            <w:vMerge w:val="restart"/>
          </w:tcPr>
          <w:p w14:paraId="5ED2B189" w14:textId="77777777" w:rsidR="00A43842" w:rsidRPr="000712BB" w:rsidRDefault="00A43842" w:rsidP="00B11784">
            <w:pPr>
              <w:jc w:val="center"/>
              <w:rPr>
                <w:b/>
                <w:sz w:val="20"/>
                <w:szCs w:val="20"/>
              </w:rPr>
            </w:pPr>
            <w:r w:rsidRPr="000712BB">
              <w:rPr>
                <w:b/>
                <w:sz w:val="20"/>
                <w:szCs w:val="20"/>
              </w:rPr>
              <w:t>2</w:t>
            </w:r>
          </w:p>
        </w:tc>
        <w:tc>
          <w:tcPr>
            <w:tcW w:w="694" w:type="dxa"/>
            <w:vMerge w:val="restart"/>
          </w:tcPr>
          <w:p w14:paraId="53F1C529" w14:textId="77777777" w:rsidR="00A43842" w:rsidRPr="000712BB" w:rsidRDefault="00A43842" w:rsidP="00B11784">
            <w:pPr>
              <w:jc w:val="center"/>
              <w:rPr>
                <w:b/>
                <w:sz w:val="20"/>
                <w:szCs w:val="20"/>
              </w:rPr>
            </w:pPr>
            <w:r w:rsidRPr="000712BB">
              <w:rPr>
                <w:b/>
                <w:sz w:val="20"/>
                <w:szCs w:val="20"/>
              </w:rPr>
              <w:t>19</w:t>
            </w:r>
          </w:p>
        </w:tc>
      </w:tr>
      <w:tr w:rsidR="00A43842" w:rsidRPr="000712BB" w14:paraId="60E65562" w14:textId="77777777" w:rsidTr="00B11784">
        <w:trPr>
          <w:trHeight w:val="205"/>
        </w:trPr>
        <w:tc>
          <w:tcPr>
            <w:tcW w:w="3347" w:type="dxa"/>
            <w:gridSpan w:val="2"/>
          </w:tcPr>
          <w:p w14:paraId="27AE5273" w14:textId="77777777" w:rsidR="00A43842" w:rsidRPr="000712BB" w:rsidRDefault="00A43842" w:rsidP="00B11784">
            <w:pPr>
              <w:jc w:val="both"/>
              <w:rPr>
                <w:sz w:val="20"/>
                <w:szCs w:val="20"/>
              </w:rPr>
            </w:pPr>
          </w:p>
        </w:tc>
        <w:tc>
          <w:tcPr>
            <w:tcW w:w="2245" w:type="dxa"/>
            <w:gridSpan w:val="2"/>
          </w:tcPr>
          <w:p w14:paraId="659DD1D4"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728799DD"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5726AA0C" w14:textId="77777777" w:rsidR="00A43842" w:rsidRPr="000712BB" w:rsidRDefault="00A43842" w:rsidP="00B11784">
            <w:pPr>
              <w:rPr>
                <w:b/>
                <w:sz w:val="20"/>
                <w:szCs w:val="20"/>
              </w:rPr>
            </w:pPr>
          </w:p>
        </w:tc>
        <w:tc>
          <w:tcPr>
            <w:tcW w:w="693" w:type="dxa"/>
            <w:vMerge/>
            <w:vAlign w:val="center"/>
          </w:tcPr>
          <w:p w14:paraId="01566475" w14:textId="77777777" w:rsidR="00A43842" w:rsidRPr="000712BB" w:rsidRDefault="00A43842" w:rsidP="00B11784">
            <w:pPr>
              <w:rPr>
                <w:b/>
                <w:sz w:val="20"/>
                <w:szCs w:val="20"/>
              </w:rPr>
            </w:pPr>
          </w:p>
        </w:tc>
        <w:tc>
          <w:tcPr>
            <w:tcW w:w="694" w:type="dxa"/>
            <w:vMerge/>
            <w:vAlign w:val="center"/>
          </w:tcPr>
          <w:p w14:paraId="6A5884AA" w14:textId="77777777" w:rsidR="00A43842" w:rsidRPr="000712BB" w:rsidRDefault="00A43842" w:rsidP="00B11784">
            <w:pPr>
              <w:rPr>
                <w:b/>
                <w:sz w:val="20"/>
                <w:szCs w:val="20"/>
              </w:rPr>
            </w:pPr>
          </w:p>
        </w:tc>
      </w:tr>
      <w:tr w:rsidR="00A43842" w:rsidRPr="000712BB" w14:paraId="19F9A11A" w14:textId="77777777" w:rsidTr="00B11784">
        <w:tc>
          <w:tcPr>
            <w:tcW w:w="9859" w:type="dxa"/>
            <w:gridSpan w:val="11"/>
            <w:shd w:val="clear" w:color="auto" w:fill="F7CAAC"/>
          </w:tcPr>
          <w:p w14:paraId="7F667DEB"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667ED80" w14:textId="77777777" w:rsidTr="008855CE">
        <w:trPr>
          <w:trHeight w:val="1403"/>
        </w:trPr>
        <w:tc>
          <w:tcPr>
            <w:tcW w:w="9859" w:type="dxa"/>
            <w:gridSpan w:val="11"/>
          </w:tcPr>
          <w:p w14:paraId="4B6AFF89" w14:textId="01D7D346" w:rsidR="00BF7953" w:rsidRPr="000712BB" w:rsidRDefault="00A43842" w:rsidP="00B11784">
            <w:pPr>
              <w:jc w:val="both"/>
              <w:rPr>
                <w:sz w:val="20"/>
                <w:szCs w:val="20"/>
              </w:rPr>
            </w:pPr>
            <w:r w:rsidRPr="000712BB">
              <w:rPr>
                <w:sz w:val="20"/>
                <w:szCs w:val="20"/>
              </w:rPr>
              <w:t>H</w:t>
            </w:r>
            <w:r w:rsidR="00852222" w:rsidRPr="000712BB">
              <w:rPr>
                <w:sz w:val="20"/>
                <w:szCs w:val="20"/>
              </w:rPr>
              <w:t>rbáčková</w:t>
            </w:r>
            <w:r w:rsidRPr="000712BB">
              <w:rPr>
                <w:sz w:val="20"/>
                <w:szCs w:val="20"/>
              </w:rPr>
              <w:t>, K</w:t>
            </w:r>
            <w:r w:rsidR="00852222" w:rsidRPr="000712BB">
              <w:rPr>
                <w:sz w:val="20"/>
                <w:szCs w:val="20"/>
              </w:rPr>
              <w:t xml:space="preserve">., &amp; Petr Šafránková, A. (2015). </w:t>
            </w:r>
            <w:r w:rsidRPr="000712BB">
              <w:rPr>
                <w:i/>
                <w:iCs/>
                <w:sz w:val="20"/>
                <w:szCs w:val="20"/>
              </w:rPr>
              <w:t>Vnímání vlastní účinnosti pedagogických pracovníků v oblasti institucionální péče o děti a mládež.</w:t>
            </w:r>
            <w:r w:rsidRPr="000712BB">
              <w:rPr>
                <w:sz w:val="20"/>
                <w:szCs w:val="20"/>
              </w:rPr>
              <w:t xml:space="preserve"> Sociální pedagogika.</w:t>
            </w:r>
            <w:r w:rsidR="00852222" w:rsidRPr="000712BB">
              <w:rPr>
                <w:sz w:val="20"/>
                <w:szCs w:val="20"/>
              </w:rPr>
              <w:t xml:space="preserve"> </w:t>
            </w:r>
            <w:r w:rsidRPr="000712BB">
              <w:rPr>
                <w:sz w:val="20"/>
                <w:szCs w:val="20"/>
              </w:rPr>
              <w:t>3(2), 9-</w:t>
            </w:r>
            <w:r w:rsidR="00BF7953" w:rsidRPr="000712BB">
              <w:rPr>
                <w:sz w:val="20"/>
                <w:szCs w:val="20"/>
              </w:rPr>
              <w:t>24. (</w:t>
            </w:r>
            <w:r w:rsidRPr="000712BB">
              <w:rPr>
                <w:sz w:val="20"/>
                <w:szCs w:val="20"/>
              </w:rPr>
              <w:t>spoluautorský podíl 50 %)</w:t>
            </w:r>
          </w:p>
          <w:p w14:paraId="361AB003" w14:textId="4C12E800" w:rsidR="00BF7953" w:rsidRPr="000712BB" w:rsidRDefault="00852222" w:rsidP="00B11784">
            <w:pPr>
              <w:jc w:val="both"/>
              <w:rPr>
                <w:sz w:val="20"/>
                <w:szCs w:val="20"/>
              </w:rPr>
            </w:pPr>
            <w:r w:rsidRPr="000712BB">
              <w:rPr>
                <w:sz w:val="20"/>
                <w:szCs w:val="20"/>
              </w:rPr>
              <w:t>Petr Šafránková, A., &amp; Hrbáčková, K. (2016).</w:t>
            </w:r>
            <w:r w:rsidR="00BF7953" w:rsidRPr="000712BB">
              <w:rPr>
                <w:sz w:val="20"/>
                <w:szCs w:val="20"/>
              </w:rPr>
              <w:t xml:space="preserve"> </w:t>
            </w:r>
            <w:r w:rsidR="00BF7953" w:rsidRPr="000712BB">
              <w:rPr>
                <w:i/>
                <w:iCs/>
                <w:sz w:val="20"/>
                <w:szCs w:val="20"/>
              </w:rPr>
              <w:t>T</w:t>
            </w:r>
            <w:r w:rsidR="00A43842" w:rsidRPr="000712BB">
              <w:rPr>
                <w:i/>
                <w:iCs/>
                <w:sz w:val="20"/>
                <w:szCs w:val="20"/>
              </w:rPr>
              <w:t>eacher Self-Efficacy within the Context of Socially Disadvantaged Pupils’ Education</w:t>
            </w:r>
            <w:r w:rsidR="00A43842" w:rsidRPr="000712BB">
              <w:rPr>
                <w:sz w:val="20"/>
                <w:szCs w:val="20"/>
              </w:rPr>
              <w:t>.</w:t>
            </w:r>
            <w:r w:rsidR="00BF7953" w:rsidRPr="000712BB">
              <w:rPr>
                <w:sz w:val="20"/>
                <w:szCs w:val="20"/>
              </w:rPr>
              <w:t xml:space="preserve"> </w:t>
            </w:r>
            <w:r w:rsidR="00A43842" w:rsidRPr="000712BB">
              <w:rPr>
                <w:sz w:val="20"/>
                <w:szCs w:val="20"/>
              </w:rPr>
              <w:t>Sociální pedagogika. 4(2), 19-37. (spoluautorský podíl 50 %)</w:t>
            </w:r>
          </w:p>
          <w:p w14:paraId="348F5239" w14:textId="6CEB0A2B" w:rsidR="00BF7953" w:rsidRPr="000712BB" w:rsidRDefault="00852222" w:rsidP="00BF7953">
            <w:pPr>
              <w:jc w:val="both"/>
              <w:rPr>
                <w:sz w:val="20"/>
                <w:szCs w:val="20"/>
              </w:rPr>
            </w:pPr>
            <w:r w:rsidRPr="000712BB">
              <w:rPr>
                <w:sz w:val="20"/>
                <w:szCs w:val="20"/>
              </w:rPr>
              <w:t xml:space="preserve">Hrbáčková, K., &amp; Petr Šafránková, A. (2016). </w:t>
            </w:r>
            <w:r w:rsidRPr="000712BB">
              <w:rPr>
                <w:i/>
                <w:iCs/>
                <w:sz w:val="20"/>
                <w:szCs w:val="20"/>
              </w:rPr>
              <w:t>S</w:t>
            </w:r>
            <w:r w:rsidR="00A43842" w:rsidRPr="000712BB">
              <w:rPr>
                <w:i/>
                <w:iCs/>
                <w:sz w:val="20"/>
                <w:szCs w:val="20"/>
              </w:rPr>
              <w:t>elf-Regulation of Behaviour in Children and Adolescents in the Natural and Institutional Environment.</w:t>
            </w:r>
            <w:r w:rsidR="00A43842" w:rsidRPr="000712BB">
              <w:rPr>
                <w:sz w:val="20"/>
                <w:szCs w:val="20"/>
              </w:rPr>
              <w:t xml:space="preserve"> Procedia-Social and Behavioral Sciences. 217, 679-687. (spoluautorský podíl 50 %</w:t>
            </w:r>
            <w:r w:rsidR="00BF7953" w:rsidRPr="000712BB">
              <w:rPr>
                <w:sz w:val="20"/>
                <w:szCs w:val="20"/>
              </w:rPr>
              <w:t xml:space="preserve">, </w:t>
            </w:r>
            <w:r w:rsidR="00A43842" w:rsidRPr="000712BB">
              <w:rPr>
                <w:sz w:val="20"/>
                <w:szCs w:val="20"/>
              </w:rPr>
              <w:t>databázeWoS)</w:t>
            </w:r>
          </w:p>
          <w:p w14:paraId="2ED1B85D" w14:textId="25E184B6" w:rsidR="008855CE" w:rsidRPr="000712BB" w:rsidRDefault="00852222" w:rsidP="00B11784">
            <w:pPr>
              <w:jc w:val="both"/>
              <w:rPr>
                <w:sz w:val="20"/>
                <w:szCs w:val="20"/>
              </w:rPr>
            </w:pPr>
            <w:r w:rsidRPr="000712BB">
              <w:rPr>
                <w:sz w:val="20"/>
                <w:szCs w:val="20"/>
              </w:rPr>
              <w:t xml:space="preserve">Petr Šafránková, A., &amp; Hrbáčková, K. (2016). </w:t>
            </w:r>
            <w:r w:rsidR="00A43842" w:rsidRPr="000712BB">
              <w:rPr>
                <w:i/>
                <w:iCs/>
                <w:sz w:val="20"/>
                <w:szCs w:val="20"/>
              </w:rPr>
              <w:t>Teachers' beliefs about socially disadvantaged pupils in the Czech Republic.</w:t>
            </w:r>
            <w:r w:rsidR="008855CE" w:rsidRPr="000712BB">
              <w:rPr>
                <w:sz w:val="20"/>
                <w:szCs w:val="20"/>
              </w:rPr>
              <w:t xml:space="preserve"> </w:t>
            </w:r>
            <w:r w:rsidR="00A43842" w:rsidRPr="000712BB">
              <w:rPr>
                <w:sz w:val="20"/>
                <w:szCs w:val="20"/>
              </w:rPr>
              <w:t>Procedia-Social and Behavioral Sciences</w:t>
            </w:r>
            <w:r w:rsidRPr="000712BB">
              <w:rPr>
                <w:sz w:val="20"/>
                <w:szCs w:val="20"/>
              </w:rPr>
              <w:t>.</w:t>
            </w:r>
            <w:r w:rsidR="00A43842" w:rsidRPr="000712BB">
              <w:rPr>
                <w:sz w:val="20"/>
                <w:szCs w:val="20"/>
              </w:rPr>
              <w:t xml:space="preserve"> 217, </w:t>
            </w:r>
            <w:r w:rsidR="0031709E" w:rsidRPr="000712BB">
              <w:rPr>
                <w:sz w:val="20"/>
                <w:szCs w:val="20"/>
              </w:rPr>
              <w:t>738–747</w:t>
            </w:r>
            <w:r w:rsidR="00A43842" w:rsidRPr="000712BB">
              <w:rPr>
                <w:sz w:val="20"/>
                <w:szCs w:val="20"/>
              </w:rPr>
              <w:t>. (spoluautorský podíl 50 %</w:t>
            </w:r>
            <w:r w:rsidR="008855CE" w:rsidRPr="000712BB">
              <w:rPr>
                <w:sz w:val="20"/>
                <w:szCs w:val="20"/>
              </w:rPr>
              <w:t xml:space="preserve">, </w:t>
            </w:r>
            <w:r w:rsidR="00A43842" w:rsidRPr="000712BB">
              <w:rPr>
                <w:sz w:val="20"/>
                <w:szCs w:val="20"/>
              </w:rPr>
              <w:t>databázeWoS)</w:t>
            </w:r>
          </w:p>
          <w:p w14:paraId="3A59142E" w14:textId="2281AFE6" w:rsidR="00A43842" w:rsidRPr="000712BB" w:rsidRDefault="00852222" w:rsidP="009F5BC6">
            <w:pPr>
              <w:jc w:val="both"/>
              <w:rPr>
                <w:sz w:val="20"/>
                <w:szCs w:val="20"/>
              </w:rPr>
            </w:pPr>
            <w:r w:rsidRPr="000712BB">
              <w:rPr>
                <w:sz w:val="20"/>
                <w:szCs w:val="20"/>
              </w:rPr>
              <w:t xml:space="preserve">Petr Šafránková, A., Zátopková, A., &amp; Zátopková, K. (2017). </w:t>
            </w:r>
            <w:r w:rsidR="00A43842" w:rsidRPr="000712BB">
              <w:rPr>
                <w:i/>
                <w:iCs/>
                <w:sz w:val="20"/>
                <w:szCs w:val="20"/>
              </w:rPr>
              <w:t>Teachers’ Evaluation of Importance of Selected Determinants of Education of Socially Disadvantaged Pupils</w:t>
            </w:r>
            <w:r w:rsidR="008855CE" w:rsidRPr="000712BB">
              <w:rPr>
                <w:i/>
                <w:iCs/>
                <w:sz w:val="20"/>
                <w:szCs w:val="20"/>
              </w:rPr>
              <w:t>.</w:t>
            </w:r>
            <w:r w:rsidR="00A43842" w:rsidRPr="000712BB">
              <w:rPr>
                <w:sz w:val="20"/>
                <w:szCs w:val="20"/>
              </w:rPr>
              <w:t> Journal on Efficiency and Responsibility in Education and Science.</w:t>
            </w:r>
            <w:r w:rsidRPr="000712BB">
              <w:rPr>
                <w:sz w:val="20"/>
                <w:szCs w:val="20"/>
              </w:rPr>
              <w:t xml:space="preserve"> </w:t>
            </w:r>
            <w:r w:rsidR="00A43842" w:rsidRPr="000712BB">
              <w:rPr>
                <w:sz w:val="20"/>
                <w:szCs w:val="20"/>
              </w:rPr>
              <w:t>10(1), 24–33. (spoluautorský podíl 85 %</w:t>
            </w:r>
            <w:r w:rsidR="008855CE" w:rsidRPr="000712BB">
              <w:rPr>
                <w:sz w:val="20"/>
                <w:szCs w:val="20"/>
              </w:rPr>
              <w:t xml:space="preserve">, </w:t>
            </w:r>
            <w:r w:rsidR="00A43842" w:rsidRPr="000712BB">
              <w:rPr>
                <w:sz w:val="20"/>
                <w:szCs w:val="20"/>
              </w:rPr>
              <w:t>databázeWoS)</w:t>
            </w:r>
          </w:p>
        </w:tc>
      </w:tr>
      <w:tr w:rsidR="00A43842" w:rsidRPr="000712BB" w14:paraId="44496B4E" w14:textId="77777777" w:rsidTr="00B11784">
        <w:trPr>
          <w:trHeight w:val="218"/>
        </w:trPr>
        <w:tc>
          <w:tcPr>
            <w:tcW w:w="9859" w:type="dxa"/>
            <w:gridSpan w:val="11"/>
            <w:shd w:val="clear" w:color="auto" w:fill="F7CAAC"/>
          </w:tcPr>
          <w:p w14:paraId="5C0EF13C"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3DD8B820" w14:textId="77777777" w:rsidTr="00B11784">
        <w:trPr>
          <w:trHeight w:val="328"/>
        </w:trPr>
        <w:tc>
          <w:tcPr>
            <w:tcW w:w="9859" w:type="dxa"/>
            <w:gridSpan w:val="11"/>
          </w:tcPr>
          <w:p w14:paraId="4FA66760" w14:textId="5D5F4AA3" w:rsidR="00A43842" w:rsidRPr="000712BB" w:rsidRDefault="00A43842" w:rsidP="00B11784">
            <w:pPr>
              <w:rPr>
                <w:b/>
                <w:sz w:val="20"/>
                <w:szCs w:val="20"/>
              </w:rPr>
            </w:pPr>
            <w:r w:rsidRPr="000712BB">
              <w:rPr>
                <w:sz w:val="20"/>
                <w:szCs w:val="20"/>
              </w:rPr>
              <w:t>Valdosta</w:t>
            </w:r>
            <w:r w:rsidR="001A02F9" w:rsidRPr="000712BB">
              <w:rPr>
                <w:sz w:val="20"/>
                <w:szCs w:val="20"/>
              </w:rPr>
              <w:t xml:space="preserve"> State University, Georgia, USA</w:t>
            </w:r>
          </w:p>
        </w:tc>
      </w:tr>
      <w:tr w:rsidR="00A43842" w:rsidRPr="000712BB" w14:paraId="1EF6DA16" w14:textId="77777777" w:rsidTr="00B11784">
        <w:trPr>
          <w:cantSplit/>
          <w:trHeight w:val="470"/>
        </w:trPr>
        <w:tc>
          <w:tcPr>
            <w:tcW w:w="2518" w:type="dxa"/>
            <w:shd w:val="clear" w:color="auto" w:fill="F7CAAC"/>
          </w:tcPr>
          <w:p w14:paraId="3E1C6CD5"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6387EC9C" w14:textId="77777777" w:rsidR="00A43842" w:rsidRPr="000712BB" w:rsidRDefault="00A43842" w:rsidP="00B11784">
            <w:pPr>
              <w:jc w:val="both"/>
              <w:rPr>
                <w:sz w:val="20"/>
                <w:szCs w:val="20"/>
              </w:rPr>
            </w:pPr>
            <w:r w:rsidRPr="000712BB">
              <w:rPr>
                <w:sz w:val="20"/>
                <w:szCs w:val="20"/>
              </w:rPr>
              <w:t>Anna Petr Šafránková v. r.</w:t>
            </w:r>
          </w:p>
        </w:tc>
        <w:tc>
          <w:tcPr>
            <w:tcW w:w="786" w:type="dxa"/>
            <w:gridSpan w:val="2"/>
            <w:shd w:val="clear" w:color="auto" w:fill="F7CAAC"/>
          </w:tcPr>
          <w:p w14:paraId="708D1694"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6FA819E8" w14:textId="77777777" w:rsidR="00A43842" w:rsidRPr="000712BB" w:rsidRDefault="00A43842" w:rsidP="00B11784">
            <w:pPr>
              <w:jc w:val="both"/>
              <w:rPr>
                <w:sz w:val="20"/>
                <w:szCs w:val="20"/>
              </w:rPr>
            </w:pPr>
            <w:r w:rsidRPr="000712BB">
              <w:rPr>
                <w:sz w:val="20"/>
                <w:szCs w:val="20"/>
              </w:rPr>
              <w:t>06. 06. 2022</w:t>
            </w:r>
          </w:p>
        </w:tc>
      </w:tr>
    </w:tbl>
    <w:p w14:paraId="7F193AC1" w14:textId="77777777" w:rsidR="00A43842" w:rsidRPr="000712BB" w:rsidRDefault="00A43842" w:rsidP="00A43842">
      <w:pPr>
        <w:rPr>
          <w:sz w:val="20"/>
          <w:szCs w:val="20"/>
        </w:rPr>
      </w:pPr>
    </w:p>
    <w:p w14:paraId="64C546AF" w14:textId="2D077AE0"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A43842" w:rsidRPr="000712BB" w14:paraId="44421F34" w14:textId="77777777" w:rsidTr="00B11784">
        <w:tc>
          <w:tcPr>
            <w:tcW w:w="9859" w:type="dxa"/>
            <w:gridSpan w:val="11"/>
            <w:tcBorders>
              <w:bottom w:val="double" w:sz="4" w:space="0" w:color="auto"/>
            </w:tcBorders>
            <w:shd w:val="clear" w:color="auto" w:fill="BDD6EE"/>
          </w:tcPr>
          <w:p w14:paraId="7F358BD3"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5BEFF66B" w14:textId="77777777" w:rsidTr="00B11784">
        <w:tc>
          <w:tcPr>
            <w:tcW w:w="2518" w:type="dxa"/>
            <w:tcBorders>
              <w:top w:val="double" w:sz="4" w:space="0" w:color="auto"/>
            </w:tcBorders>
            <w:shd w:val="clear" w:color="auto" w:fill="F7CAAC"/>
          </w:tcPr>
          <w:p w14:paraId="37B3E9FA"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0C23FEBB"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052CA853" w14:textId="77777777" w:rsidTr="00B11784">
        <w:tc>
          <w:tcPr>
            <w:tcW w:w="2518" w:type="dxa"/>
            <w:shd w:val="clear" w:color="auto" w:fill="F7CAAC"/>
          </w:tcPr>
          <w:p w14:paraId="1FCD4056"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029F870"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519B36F7" w14:textId="77777777" w:rsidTr="00B11784">
        <w:tc>
          <w:tcPr>
            <w:tcW w:w="2518" w:type="dxa"/>
            <w:shd w:val="clear" w:color="auto" w:fill="F7CAAC"/>
          </w:tcPr>
          <w:p w14:paraId="1D421E25"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C8B2871"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7E4EDA73" w14:textId="77777777" w:rsidTr="00A52E31">
        <w:tc>
          <w:tcPr>
            <w:tcW w:w="2518" w:type="dxa"/>
            <w:shd w:val="clear" w:color="auto" w:fill="F7CAAC"/>
          </w:tcPr>
          <w:p w14:paraId="4A98793F"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567045B8" w14:textId="627977B2" w:rsidR="00A43842" w:rsidRPr="000712BB" w:rsidRDefault="00A43842" w:rsidP="00B11784">
            <w:pPr>
              <w:jc w:val="both"/>
              <w:rPr>
                <w:sz w:val="20"/>
                <w:szCs w:val="20"/>
              </w:rPr>
            </w:pPr>
            <w:r w:rsidRPr="000712BB">
              <w:rPr>
                <w:sz w:val="20"/>
                <w:szCs w:val="20"/>
              </w:rPr>
              <w:t>Marie Seidlová</w:t>
            </w:r>
            <w:r w:rsidR="00A52E31" w:rsidRPr="000712BB">
              <w:rPr>
                <w:sz w:val="20"/>
                <w:szCs w:val="20"/>
              </w:rPr>
              <w:t xml:space="preserve"> – odborník z praxe, externista</w:t>
            </w:r>
          </w:p>
        </w:tc>
        <w:tc>
          <w:tcPr>
            <w:tcW w:w="1059" w:type="dxa"/>
            <w:gridSpan w:val="2"/>
            <w:shd w:val="clear" w:color="auto" w:fill="F7CAAC"/>
          </w:tcPr>
          <w:p w14:paraId="2C2F89E6" w14:textId="77777777" w:rsidR="00A43842" w:rsidRPr="000712BB" w:rsidRDefault="00A43842" w:rsidP="00B11784">
            <w:pPr>
              <w:jc w:val="both"/>
              <w:rPr>
                <w:b/>
                <w:sz w:val="20"/>
                <w:szCs w:val="20"/>
              </w:rPr>
            </w:pPr>
            <w:r w:rsidRPr="000712BB">
              <w:rPr>
                <w:b/>
                <w:sz w:val="20"/>
                <w:szCs w:val="20"/>
              </w:rPr>
              <w:t>Tituly</w:t>
            </w:r>
          </w:p>
        </w:tc>
        <w:tc>
          <w:tcPr>
            <w:tcW w:w="1746" w:type="dxa"/>
            <w:gridSpan w:val="3"/>
          </w:tcPr>
          <w:p w14:paraId="36C9FF2B" w14:textId="77777777" w:rsidR="00A43842" w:rsidRPr="000712BB" w:rsidRDefault="00A43842" w:rsidP="00B11784">
            <w:pPr>
              <w:jc w:val="both"/>
              <w:rPr>
                <w:sz w:val="20"/>
                <w:szCs w:val="20"/>
              </w:rPr>
            </w:pPr>
            <w:r w:rsidRPr="000712BB">
              <w:rPr>
                <w:sz w:val="20"/>
                <w:szCs w:val="20"/>
              </w:rPr>
              <w:t>Bc.</w:t>
            </w:r>
          </w:p>
        </w:tc>
      </w:tr>
      <w:tr w:rsidR="00A43842" w:rsidRPr="000712BB" w14:paraId="0B6EC419" w14:textId="77777777" w:rsidTr="00A52E31">
        <w:tc>
          <w:tcPr>
            <w:tcW w:w="2518" w:type="dxa"/>
            <w:shd w:val="clear" w:color="auto" w:fill="F7CAAC"/>
          </w:tcPr>
          <w:p w14:paraId="321F7912"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7C7474C9" w14:textId="77777777" w:rsidR="00A43842" w:rsidRPr="000712BB" w:rsidRDefault="00A43842" w:rsidP="00B11784">
            <w:pPr>
              <w:jc w:val="both"/>
              <w:rPr>
                <w:sz w:val="20"/>
                <w:szCs w:val="20"/>
              </w:rPr>
            </w:pPr>
            <w:r w:rsidRPr="000712BB">
              <w:rPr>
                <w:sz w:val="20"/>
                <w:szCs w:val="20"/>
              </w:rPr>
              <w:t>1965</w:t>
            </w:r>
          </w:p>
        </w:tc>
        <w:tc>
          <w:tcPr>
            <w:tcW w:w="1721" w:type="dxa"/>
            <w:shd w:val="clear" w:color="auto" w:fill="F7CAAC"/>
          </w:tcPr>
          <w:p w14:paraId="1AB14DA4"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EFC418E" w14:textId="7138B6A4"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4E6BA82C" w14:textId="77777777" w:rsidR="00A43842" w:rsidRPr="000712BB" w:rsidRDefault="00A43842" w:rsidP="00B11784">
            <w:pPr>
              <w:jc w:val="both"/>
              <w:rPr>
                <w:b/>
                <w:sz w:val="20"/>
                <w:szCs w:val="20"/>
              </w:rPr>
            </w:pPr>
            <w:r w:rsidRPr="000712BB">
              <w:rPr>
                <w:b/>
                <w:sz w:val="20"/>
                <w:szCs w:val="20"/>
              </w:rPr>
              <w:t>rozsah</w:t>
            </w:r>
          </w:p>
        </w:tc>
        <w:tc>
          <w:tcPr>
            <w:tcW w:w="1059" w:type="dxa"/>
            <w:gridSpan w:val="2"/>
          </w:tcPr>
          <w:p w14:paraId="131F73AF" w14:textId="67A758EC" w:rsidR="00A43842" w:rsidRPr="000712BB" w:rsidRDefault="00A52E31" w:rsidP="00B11784">
            <w:pPr>
              <w:jc w:val="both"/>
              <w:rPr>
                <w:sz w:val="20"/>
                <w:szCs w:val="20"/>
              </w:rPr>
            </w:pPr>
            <w:r w:rsidRPr="000712BB">
              <w:rPr>
                <w:sz w:val="20"/>
                <w:szCs w:val="20"/>
              </w:rPr>
              <w:t>dle výuky</w:t>
            </w:r>
          </w:p>
        </w:tc>
        <w:tc>
          <w:tcPr>
            <w:tcW w:w="567" w:type="dxa"/>
            <w:shd w:val="clear" w:color="auto" w:fill="F7CAAC"/>
          </w:tcPr>
          <w:p w14:paraId="38A5AFEE" w14:textId="77777777" w:rsidR="00A43842" w:rsidRPr="000712BB" w:rsidRDefault="00A43842" w:rsidP="00B11784">
            <w:pPr>
              <w:jc w:val="both"/>
              <w:rPr>
                <w:b/>
                <w:sz w:val="20"/>
                <w:szCs w:val="20"/>
              </w:rPr>
            </w:pPr>
            <w:r w:rsidRPr="000712BB">
              <w:rPr>
                <w:b/>
                <w:sz w:val="20"/>
                <w:szCs w:val="20"/>
              </w:rPr>
              <w:t>do kdy</w:t>
            </w:r>
          </w:p>
        </w:tc>
        <w:tc>
          <w:tcPr>
            <w:tcW w:w="1179" w:type="dxa"/>
            <w:gridSpan w:val="2"/>
          </w:tcPr>
          <w:p w14:paraId="475B0F82" w14:textId="77777777" w:rsidR="00A43842" w:rsidRPr="000712BB" w:rsidRDefault="00A43842" w:rsidP="00B11784">
            <w:pPr>
              <w:jc w:val="both"/>
              <w:rPr>
                <w:sz w:val="20"/>
                <w:szCs w:val="20"/>
              </w:rPr>
            </w:pPr>
          </w:p>
        </w:tc>
      </w:tr>
      <w:tr w:rsidR="00A43842" w:rsidRPr="000712BB" w14:paraId="310508E1" w14:textId="77777777" w:rsidTr="00A52E31">
        <w:tc>
          <w:tcPr>
            <w:tcW w:w="5068" w:type="dxa"/>
            <w:gridSpan w:val="3"/>
            <w:shd w:val="clear" w:color="auto" w:fill="F7CAAC"/>
          </w:tcPr>
          <w:p w14:paraId="3365ACB4"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5E9F4304" w14:textId="7AF7C1E1"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1EDAD130" w14:textId="77777777" w:rsidR="00A43842" w:rsidRPr="000712BB" w:rsidRDefault="00A43842" w:rsidP="00B11784">
            <w:pPr>
              <w:jc w:val="both"/>
              <w:rPr>
                <w:b/>
                <w:sz w:val="20"/>
                <w:szCs w:val="20"/>
              </w:rPr>
            </w:pPr>
            <w:r w:rsidRPr="000712BB">
              <w:rPr>
                <w:b/>
                <w:sz w:val="20"/>
                <w:szCs w:val="20"/>
              </w:rPr>
              <w:t>rozsah</w:t>
            </w:r>
          </w:p>
        </w:tc>
        <w:tc>
          <w:tcPr>
            <w:tcW w:w="1059" w:type="dxa"/>
            <w:gridSpan w:val="2"/>
          </w:tcPr>
          <w:p w14:paraId="4B97E505" w14:textId="58711B1A" w:rsidR="00A43842" w:rsidRPr="000712BB" w:rsidRDefault="00A52E31" w:rsidP="00B11784">
            <w:pPr>
              <w:jc w:val="both"/>
              <w:rPr>
                <w:sz w:val="20"/>
                <w:szCs w:val="20"/>
              </w:rPr>
            </w:pPr>
            <w:r w:rsidRPr="000712BB">
              <w:rPr>
                <w:sz w:val="20"/>
                <w:szCs w:val="20"/>
              </w:rPr>
              <w:t>dle výuky</w:t>
            </w:r>
          </w:p>
        </w:tc>
        <w:tc>
          <w:tcPr>
            <w:tcW w:w="567" w:type="dxa"/>
            <w:shd w:val="clear" w:color="auto" w:fill="F7CAAC"/>
          </w:tcPr>
          <w:p w14:paraId="1D39CEB4" w14:textId="77777777" w:rsidR="00A43842" w:rsidRPr="000712BB" w:rsidRDefault="00A43842" w:rsidP="00B11784">
            <w:pPr>
              <w:jc w:val="both"/>
              <w:rPr>
                <w:b/>
                <w:sz w:val="20"/>
                <w:szCs w:val="20"/>
              </w:rPr>
            </w:pPr>
            <w:r w:rsidRPr="000712BB">
              <w:rPr>
                <w:b/>
                <w:sz w:val="20"/>
                <w:szCs w:val="20"/>
              </w:rPr>
              <w:t>do kdy</w:t>
            </w:r>
          </w:p>
        </w:tc>
        <w:tc>
          <w:tcPr>
            <w:tcW w:w="1179" w:type="dxa"/>
            <w:gridSpan w:val="2"/>
          </w:tcPr>
          <w:p w14:paraId="4DBB99B8" w14:textId="77777777" w:rsidR="00A43842" w:rsidRPr="000712BB" w:rsidRDefault="00A43842" w:rsidP="00B11784">
            <w:pPr>
              <w:jc w:val="both"/>
              <w:rPr>
                <w:sz w:val="20"/>
                <w:szCs w:val="20"/>
              </w:rPr>
            </w:pPr>
          </w:p>
        </w:tc>
      </w:tr>
      <w:tr w:rsidR="00A43842" w:rsidRPr="000712BB" w14:paraId="1AC8DAFF" w14:textId="77777777" w:rsidTr="00A52E31">
        <w:tc>
          <w:tcPr>
            <w:tcW w:w="6060" w:type="dxa"/>
            <w:gridSpan w:val="5"/>
            <w:shd w:val="clear" w:color="auto" w:fill="F7CAAC"/>
          </w:tcPr>
          <w:p w14:paraId="29325BD5"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2053" w:type="dxa"/>
            <w:gridSpan w:val="3"/>
            <w:shd w:val="clear" w:color="auto" w:fill="F7CAAC"/>
          </w:tcPr>
          <w:p w14:paraId="0BF9C7C9" w14:textId="77777777" w:rsidR="00A43842" w:rsidRPr="000712BB" w:rsidRDefault="00A43842" w:rsidP="00B11784">
            <w:pPr>
              <w:jc w:val="both"/>
              <w:rPr>
                <w:b/>
                <w:sz w:val="20"/>
                <w:szCs w:val="20"/>
              </w:rPr>
            </w:pPr>
            <w:r w:rsidRPr="000712BB">
              <w:rPr>
                <w:b/>
                <w:sz w:val="20"/>
                <w:szCs w:val="20"/>
              </w:rPr>
              <w:t>typ prac. vztahu</w:t>
            </w:r>
          </w:p>
        </w:tc>
        <w:tc>
          <w:tcPr>
            <w:tcW w:w="1746" w:type="dxa"/>
            <w:gridSpan w:val="3"/>
            <w:shd w:val="clear" w:color="auto" w:fill="F7CAAC"/>
          </w:tcPr>
          <w:p w14:paraId="08720F7D" w14:textId="77777777" w:rsidR="00A43842" w:rsidRPr="000712BB" w:rsidRDefault="00A43842" w:rsidP="00B11784">
            <w:pPr>
              <w:jc w:val="both"/>
              <w:rPr>
                <w:b/>
                <w:sz w:val="20"/>
                <w:szCs w:val="20"/>
              </w:rPr>
            </w:pPr>
            <w:r w:rsidRPr="000712BB">
              <w:rPr>
                <w:b/>
                <w:sz w:val="20"/>
                <w:szCs w:val="20"/>
              </w:rPr>
              <w:t>rozsah</w:t>
            </w:r>
          </w:p>
        </w:tc>
      </w:tr>
      <w:tr w:rsidR="00A43842" w:rsidRPr="000712BB" w14:paraId="6549A813" w14:textId="77777777" w:rsidTr="00A52E31">
        <w:tc>
          <w:tcPr>
            <w:tcW w:w="6060" w:type="dxa"/>
            <w:gridSpan w:val="5"/>
          </w:tcPr>
          <w:p w14:paraId="26861F09" w14:textId="77777777" w:rsidR="00A43842" w:rsidRPr="000712BB" w:rsidRDefault="00A43842" w:rsidP="00B11784">
            <w:pPr>
              <w:jc w:val="both"/>
              <w:rPr>
                <w:sz w:val="20"/>
                <w:szCs w:val="20"/>
              </w:rPr>
            </w:pPr>
          </w:p>
        </w:tc>
        <w:tc>
          <w:tcPr>
            <w:tcW w:w="2053" w:type="dxa"/>
            <w:gridSpan w:val="3"/>
          </w:tcPr>
          <w:p w14:paraId="0261712B" w14:textId="77777777" w:rsidR="00A43842" w:rsidRPr="000712BB" w:rsidRDefault="00A43842" w:rsidP="00B11784">
            <w:pPr>
              <w:jc w:val="both"/>
              <w:rPr>
                <w:sz w:val="20"/>
                <w:szCs w:val="20"/>
              </w:rPr>
            </w:pPr>
          </w:p>
        </w:tc>
        <w:tc>
          <w:tcPr>
            <w:tcW w:w="1746" w:type="dxa"/>
            <w:gridSpan w:val="3"/>
          </w:tcPr>
          <w:p w14:paraId="6F3F2A60" w14:textId="77777777" w:rsidR="00A43842" w:rsidRPr="000712BB" w:rsidRDefault="00A43842" w:rsidP="00B11784">
            <w:pPr>
              <w:jc w:val="both"/>
              <w:rPr>
                <w:sz w:val="20"/>
                <w:szCs w:val="20"/>
              </w:rPr>
            </w:pPr>
          </w:p>
        </w:tc>
      </w:tr>
      <w:tr w:rsidR="00A43842" w:rsidRPr="000712BB" w14:paraId="07E5F181" w14:textId="77777777" w:rsidTr="00B11784">
        <w:tc>
          <w:tcPr>
            <w:tcW w:w="9859" w:type="dxa"/>
            <w:gridSpan w:val="11"/>
            <w:shd w:val="clear" w:color="auto" w:fill="F7CAAC"/>
          </w:tcPr>
          <w:p w14:paraId="55C1D3C4"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7D04F508" w14:textId="77777777" w:rsidTr="00B11784">
        <w:trPr>
          <w:trHeight w:val="236"/>
        </w:trPr>
        <w:tc>
          <w:tcPr>
            <w:tcW w:w="9859" w:type="dxa"/>
            <w:gridSpan w:val="11"/>
            <w:tcBorders>
              <w:top w:val="nil"/>
            </w:tcBorders>
          </w:tcPr>
          <w:p w14:paraId="1B6E998A" w14:textId="68049B7C" w:rsidR="00A43842" w:rsidRPr="000712BB" w:rsidRDefault="00A43842" w:rsidP="001E3BD5">
            <w:pPr>
              <w:jc w:val="both"/>
              <w:rPr>
                <w:sz w:val="20"/>
                <w:szCs w:val="20"/>
              </w:rPr>
            </w:pPr>
            <w:r w:rsidRPr="000712BB">
              <w:rPr>
                <w:sz w:val="20"/>
                <w:szCs w:val="20"/>
              </w:rPr>
              <w:t>Řízení lidských zdrojů</w:t>
            </w:r>
            <w:r w:rsidR="0082335E" w:rsidRPr="000712BB">
              <w:rPr>
                <w:sz w:val="20"/>
                <w:szCs w:val="20"/>
              </w:rPr>
              <w:t xml:space="preserve"> (semináře</w:t>
            </w:r>
            <w:r w:rsidR="001E3BD5" w:rsidRPr="000712BB">
              <w:rPr>
                <w:sz w:val="20"/>
                <w:szCs w:val="20"/>
              </w:rPr>
              <w:t xml:space="preserve"> 100 %</w:t>
            </w:r>
            <w:r w:rsidR="0082335E" w:rsidRPr="000712BB">
              <w:rPr>
                <w:sz w:val="20"/>
                <w:szCs w:val="20"/>
              </w:rPr>
              <w:t>)</w:t>
            </w:r>
          </w:p>
        </w:tc>
      </w:tr>
      <w:tr w:rsidR="00A43842" w:rsidRPr="000712BB" w14:paraId="2768A9BB" w14:textId="77777777" w:rsidTr="00B11784">
        <w:tc>
          <w:tcPr>
            <w:tcW w:w="9859" w:type="dxa"/>
            <w:gridSpan w:val="11"/>
            <w:shd w:val="clear" w:color="auto" w:fill="F7CAAC"/>
          </w:tcPr>
          <w:p w14:paraId="4239330F"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552F2733" w14:textId="77777777" w:rsidTr="00B11784">
        <w:trPr>
          <w:trHeight w:val="171"/>
        </w:trPr>
        <w:tc>
          <w:tcPr>
            <w:tcW w:w="9859" w:type="dxa"/>
            <w:gridSpan w:val="11"/>
          </w:tcPr>
          <w:p w14:paraId="75443842" w14:textId="1CD9B8FC" w:rsidR="00A43842" w:rsidRPr="000712BB" w:rsidRDefault="001A02F9" w:rsidP="001A02F9">
            <w:pPr>
              <w:jc w:val="both"/>
              <w:rPr>
                <w:b/>
                <w:sz w:val="20"/>
                <w:szCs w:val="20"/>
              </w:rPr>
            </w:pPr>
            <w:r w:rsidRPr="000712BB">
              <w:rPr>
                <w:sz w:val="20"/>
                <w:szCs w:val="20"/>
              </w:rPr>
              <w:t>2014: Andragogika v profilaci na řízení lidských zdrojů v neziskové sféře</w:t>
            </w:r>
            <w:r w:rsidR="00CE67CB" w:rsidRPr="000712BB">
              <w:rPr>
                <w:sz w:val="20"/>
                <w:szCs w:val="20"/>
              </w:rPr>
              <w:t>, UTB Zlín, Fakulta humanitních studií (Bc.)</w:t>
            </w:r>
          </w:p>
        </w:tc>
      </w:tr>
      <w:tr w:rsidR="00A43842" w:rsidRPr="000712BB" w14:paraId="46A9D17A" w14:textId="77777777" w:rsidTr="00B11784">
        <w:tc>
          <w:tcPr>
            <w:tcW w:w="9859" w:type="dxa"/>
            <w:gridSpan w:val="11"/>
            <w:shd w:val="clear" w:color="auto" w:fill="F7CAAC"/>
          </w:tcPr>
          <w:p w14:paraId="0CFFA6AC"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7EF8C2F5" w14:textId="77777777" w:rsidTr="00B11784">
        <w:trPr>
          <w:trHeight w:val="1822"/>
        </w:trPr>
        <w:tc>
          <w:tcPr>
            <w:tcW w:w="9859" w:type="dxa"/>
            <w:gridSpan w:val="11"/>
          </w:tcPr>
          <w:p w14:paraId="7BD6099C" w14:textId="1B722536" w:rsidR="00A43842" w:rsidRPr="000712BB" w:rsidRDefault="00A43842" w:rsidP="00B11784">
            <w:pPr>
              <w:jc w:val="both"/>
              <w:rPr>
                <w:sz w:val="20"/>
                <w:szCs w:val="20"/>
              </w:rPr>
            </w:pPr>
            <w:r w:rsidRPr="000712BB">
              <w:rPr>
                <w:sz w:val="20"/>
                <w:szCs w:val="20"/>
              </w:rPr>
              <w:t>2021–dosud</w:t>
            </w:r>
            <w:r w:rsidR="009A3F9B" w:rsidRPr="000712BB">
              <w:rPr>
                <w:sz w:val="20"/>
                <w:szCs w:val="20"/>
              </w:rPr>
              <w:t>:</w:t>
            </w:r>
            <w:r w:rsidRPr="000712BB">
              <w:rPr>
                <w:sz w:val="20"/>
                <w:szCs w:val="20"/>
              </w:rPr>
              <w:t xml:space="preserve"> Krajská nemocnice T. Bati ve Zlíně, a. s. – personální náměstkyně</w:t>
            </w:r>
          </w:p>
          <w:p w14:paraId="5D3BB323" w14:textId="7F0E98E0" w:rsidR="00A43842" w:rsidRPr="000712BB" w:rsidRDefault="00A43842" w:rsidP="00F71209">
            <w:pPr>
              <w:jc w:val="both"/>
              <w:rPr>
                <w:sz w:val="20"/>
                <w:szCs w:val="20"/>
              </w:rPr>
            </w:pPr>
            <w:r w:rsidRPr="000712BB">
              <w:rPr>
                <w:sz w:val="20"/>
                <w:szCs w:val="20"/>
              </w:rPr>
              <w:t>2008–2021</w:t>
            </w:r>
            <w:r w:rsidR="009A3F9B" w:rsidRPr="000712BB">
              <w:rPr>
                <w:sz w:val="20"/>
                <w:szCs w:val="20"/>
              </w:rPr>
              <w:t xml:space="preserve">: </w:t>
            </w:r>
            <w:r w:rsidRPr="000712BB">
              <w:rPr>
                <w:sz w:val="20"/>
                <w:szCs w:val="20"/>
              </w:rPr>
              <w:t xml:space="preserve">Naděje Zlín – </w:t>
            </w:r>
            <w:r w:rsidR="00A86DB8" w:rsidRPr="000712BB">
              <w:rPr>
                <w:sz w:val="20"/>
                <w:szCs w:val="20"/>
              </w:rPr>
              <w:t>personalistka</w:t>
            </w:r>
            <w:r w:rsidRPr="000712BB">
              <w:rPr>
                <w:sz w:val="20"/>
                <w:szCs w:val="20"/>
              </w:rPr>
              <w:t xml:space="preserve"> a mzdová účetní – zabezpečování veškeré personální agendy a mzdových procesů v sociálních službách</w:t>
            </w:r>
          </w:p>
          <w:p w14:paraId="56541D28" w14:textId="74CFF790" w:rsidR="00A43842" w:rsidRPr="000712BB" w:rsidRDefault="00A43842" w:rsidP="00F71209">
            <w:pPr>
              <w:jc w:val="both"/>
              <w:rPr>
                <w:sz w:val="20"/>
                <w:szCs w:val="20"/>
              </w:rPr>
            </w:pPr>
            <w:r w:rsidRPr="000712BB">
              <w:rPr>
                <w:sz w:val="20"/>
                <w:szCs w:val="20"/>
              </w:rPr>
              <w:t>2001–2008</w:t>
            </w:r>
            <w:r w:rsidR="009A3F9B" w:rsidRPr="000712BB">
              <w:rPr>
                <w:sz w:val="20"/>
                <w:szCs w:val="20"/>
              </w:rPr>
              <w:t>:</w:t>
            </w:r>
            <w:r w:rsidRPr="000712BB">
              <w:rPr>
                <w:sz w:val="20"/>
                <w:szCs w:val="20"/>
              </w:rPr>
              <w:t xml:space="preserve"> </w:t>
            </w:r>
            <w:r w:rsidR="009A3F9B" w:rsidRPr="000712BB">
              <w:rPr>
                <w:sz w:val="20"/>
                <w:szCs w:val="20"/>
              </w:rPr>
              <w:t>T</w:t>
            </w:r>
            <w:r w:rsidRPr="000712BB">
              <w:rPr>
                <w:sz w:val="20"/>
                <w:szCs w:val="20"/>
              </w:rPr>
              <w:t xml:space="preserve">renkwalder, a. s. – Account Manager – vedení pobočky personální a pracovní agentury. Komplexní zajištění outsoursingu. Nábor tuzemských i zahraničních zaměstnanců. </w:t>
            </w:r>
          </w:p>
          <w:p w14:paraId="73EF6065" w14:textId="1696BD21" w:rsidR="00A43842" w:rsidRPr="000712BB" w:rsidRDefault="00A43842" w:rsidP="00F71209">
            <w:pPr>
              <w:jc w:val="both"/>
              <w:rPr>
                <w:sz w:val="20"/>
                <w:szCs w:val="20"/>
              </w:rPr>
            </w:pPr>
            <w:r w:rsidRPr="000712BB">
              <w:rPr>
                <w:sz w:val="20"/>
                <w:szCs w:val="20"/>
              </w:rPr>
              <w:t>2000–2001</w:t>
            </w:r>
            <w:r w:rsidR="009A3F9B" w:rsidRPr="000712BB">
              <w:rPr>
                <w:sz w:val="20"/>
                <w:szCs w:val="20"/>
              </w:rPr>
              <w:t xml:space="preserve">: </w:t>
            </w:r>
            <w:r w:rsidRPr="000712BB">
              <w:rPr>
                <w:sz w:val="20"/>
                <w:szCs w:val="20"/>
              </w:rPr>
              <w:t xml:space="preserve">Carrefour, s. r. o. – vedoucí personalistka. Řízení personální agendy související s nábory zaměstnanců do sítě prodejen pro Českou republiku. </w:t>
            </w:r>
          </w:p>
          <w:p w14:paraId="4151ECDD" w14:textId="0042D10E" w:rsidR="00A43842" w:rsidRPr="000712BB" w:rsidRDefault="00A43842" w:rsidP="00B11784">
            <w:pPr>
              <w:jc w:val="both"/>
              <w:rPr>
                <w:sz w:val="20"/>
                <w:szCs w:val="20"/>
              </w:rPr>
            </w:pPr>
            <w:r w:rsidRPr="000712BB">
              <w:rPr>
                <w:sz w:val="20"/>
                <w:szCs w:val="20"/>
              </w:rPr>
              <w:t>1993–2000</w:t>
            </w:r>
            <w:r w:rsidR="009A3F9B" w:rsidRPr="000712BB">
              <w:rPr>
                <w:sz w:val="20"/>
                <w:szCs w:val="20"/>
              </w:rPr>
              <w:t>:</w:t>
            </w:r>
            <w:r w:rsidRPr="000712BB">
              <w:rPr>
                <w:sz w:val="20"/>
                <w:szCs w:val="20"/>
              </w:rPr>
              <w:t xml:space="preserve"> Novesta, a. s. – personalistika a mzdová účetní.</w:t>
            </w:r>
          </w:p>
        </w:tc>
      </w:tr>
      <w:tr w:rsidR="00A43842" w:rsidRPr="000712BB" w14:paraId="726B8059" w14:textId="77777777" w:rsidTr="00B11784">
        <w:trPr>
          <w:trHeight w:val="250"/>
        </w:trPr>
        <w:tc>
          <w:tcPr>
            <w:tcW w:w="9859" w:type="dxa"/>
            <w:gridSpan w:val="11"/>
            <w:shd w:val="clear" w:color="auto" w:fill="F7CAAC"/>
          </w:tcPr>
          <w:p w14:paraId="285C27B1"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0E3ED00A" w14:textId="77777777" w:rsidTr="00B11784">
        <w:trPr>
          <w:trHeight w:val="152"/>
        </w:trPr>
        <w:tc>
          <w:tcPr>
            <w:tcW w:w="9859" w:type="dxa"/>
            <w:gridSpan w:val="11"/>
          </w:tcPr>
          <w:p w14:paraId="2127C860" w14:textId="77777777" w:rsidR="00A43842" w:rsidRPr="000712BB" w:rsidRDefault="00A43842" w:rsidP="00B11784">
            <w:pPr>
              <w:jc w:val="both"/>
              <w:rPr>
                <w:sz w:val="20"/>
                <w:szCs w:val="20"/>
              </w:rPr>
            </w:pPr>
          </w:p>
        </w:tc>
      </w:tr>
      <w:tr w:rsidR="00A43842" w:rsidRPr="000712BB" w14:paraId="1AADF43F" w14:textId="77777777" w:rsidTr="00B11784">
        <w:trPr>
          <w:cantSplit/>
        </w:trPr>
        <w:tc>
          <w:tcPr>
            <w:tcW w:w="3347" w:type="dxa"/>
            <w:gridSpan w:val="2"/>
            <w:tcBorders>
              <w:top w:val="single" w:sz="12" w:space="0" w:color="auto"/>
            </w:tcBorders>
            <w:shd w:val="clear" w:color="auto" w:fill="F7CAAC"/>
          </w:tcPr>
          <w:p w14:paraId="1ABFB5D9"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7B011BC"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3"/>
            <w:tcBorders>
              <w:top w:val="single" w:sz="12" w:space="0" w:color="auto"/>
              <w:right w:val="single" w:sz="12" w:space="0" w:color="auto"/>
            </w:tcBorders>
            <w:shd w:val="clear" w:color="auto" w:fill="F7CAAC"/>
          </w:tcPr>
          <w:p w14:paraId="48A53336"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04AA774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8C4C11D" w14:textId="77777777" w:rsidTr="00A52E31">
        <w:trPr>
          <w:cantSplit/>
        </w:trPr>
        <w:tc>
          <w:tcPr>
            <w:tcW w:w="3347" w:type="dxa"/>
            <w:gridSpan w:val="2"/>
          </w:tcPr>
          <w:p w14:paraId="1E7FE37D" w14:textId="77777777" w:rsidR="00A43842" w:rsidRPr="000712BB" w:rsidRDefault="00A43842" w:rsidP="00B11784">
            <w:pPr>
              <w:jc w:val="both"/>
              <w:rPr>
                <w:sz w:val="20"/>
                <w:szCs w:val="20"/>
              </w:rPr>
            </w:pPr>
          </w:p>
        </w:tc>
        <w:tc>
          <w:tcPr>
            <w:tcW w:w="2245" w:type="dxa"/>
            <w:gridSpan w:val="2"/>
          </w:tcPr>
          <w:p w14:paraId="2B46FAA5" w14:textId="77777777" w:rsidR="00A43842" w:rsidRPr="000712BB" w:rsidRDefault="00A43842" w:rsidP="00B11784">
            <w:pPr>
              <w:jc w:val="both"/>
              <w:rPr>
                <w:sz w:val="20"/>
                <w:szCs w:val="20"/>
              </w:rPr>
            </w:pPr>
          </w:p>
        </w:tc>
        <w:tc>
          <w:tcPr>
            <w:tcW w:w="2248" w:type="dxa"/>
            <w:gridSpan w:val="3"/>
            <w:tcBorders>
              <w:right w:val="single" w:sz="12" w:space="0" w:color="auto"/>
            </w:tcBorders>
          </w:tcPr>
          <w:p w14:paraId="5D0A4350" w14:textId="77777777" w:rsidR="00A43842" w:rsidRPr="000712BB" w:rsidRDefault="00A43842" w:rsidP="00B11784">
            <w:pPr>
              <w:jc w:val="both"/>
              <w:rPr>
                <w:sz w:val="20"/>
                <w:szCs w:val="20"/>
              </w:rPr>
            </w:pPr>
          </w:p>
        </w:tc>
        <w:tc>
          <w:tcPr>
            <w:tcW w:w="840" w:type="dxa"/>
            <w:gridSpan w:val="2"/>
            <w:tcBorders>
              <w:left w:val="single" w:sz="12" w:space="0" w:color="auto"/>
            </w:tcBorders>
            <w:shd w:val="clear" w:color="auto" w:fill="F7CAAC"/>
          </w:tcPr>
          <w:p w14:paraId="6DC536D1" w14:textId="77777777" w:rsidR="00A43842" w:rsidRPr="000712BB" w:rsidRDefault="00A43842" w:rsidP="00B11784">
            <w:pPr>
              <w:jc w:val="both"/>
              <w:rPr>
                <w:sz w:val="18"/>
                <w:szCs w:val="18"/>
              </w:rPr>
            </w:pPr>
            <w:r w:rsidRPr="000712BB">
              <w:rPr>
                <w:b/>
                <w:sz w:val="18"/>
                <w:szCs w:val="18"/>
              </w:rPr>
              <w:t>WOS</w:t>
            </w:r>
          </w:p>
        </w:tc>
        <w:tc>
          <w:tcPr>
            <w:tcW w:w="485" w:type="dxa"/>
            <w:shd w:val="clear" w:color="auto" w:fill="F7CAAC"/>
          </w:tcPr>
          <w:p w14:paraId="41D4D933"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1D9D5B50" w14:textId="77777777" w:rsidR="00A43842" w:rsidRPr="000712BB" w:rsidRDefault="00A43842" w:rsidP="00B11784">
            <w:pPr>
              <w:jc w:val="both"/>
              <w:rPr>
                <w:b/>
                <w:sz w:val="18"/>
                <w:szCs w:val="18"/>
              </w:rPr>
            </w:pPr>
            <w:r w:rsidRPr="000712BB">
              <w:rPr>
                <w:b/>
                <w:sz w:val="18"/>
                <w:szCs w:val="18"/>
              </w:rPr>
              <w:t>ostatní</w:t>
            </w:r>
          </w:p>
        </w:tc>
      </w:tr>
      <w:tr w:rsidR="00A43842" w:rsidRPr="000712BB" w14:paraId="4DBA57D9" w14:textId="77777777" w:rsidTr="00A52E31">
        <w:trPr>
          <w:cantSplit/>
          <w:trHeight w:val="70"/>
        </w:trPr>
        <w:tc>
          <w:tcPr>
            <w:tcW w:w="3347" w:type="dxa"/>
            <w:gridSpan w:val="2"/>
            <w:shd w:val="clear" w:color="auto" w:fill="F7CAAC"/>
          </w:tcPr>
          <w:p w14:paraId="6F314016"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4F7481EE"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3"/>
            <w:tcBorders>
              <w:right w:val="single" w:sz="12" w:space="0" w:color="auto"/>
            </w:tcBorders>
            <w:shd w:val="clear" w:color="auto" w:fill="F7CAAC"/>
          </w:tcPr>
          <w:p w14:paraId="43A95DB4" w14:textId="77777777" w:rsidR="00A43842" w:rsidRPr="000712BB" w:rsidRDefault="00A43842" w:rsidP="00B11784">
            <w:pPr>
              <w:jc w:val="both"/>
              <w:rPr>
                <w:sz w:val="20"/>
                <w:szCs w:val="20"/>
              </w:rPr>
            </w:pPr>
            <w:r w:rsidRPr="000712BB">
              <w:rPr>
                <w:b/>
                <w:sz w:val="20"/>
                <w:szCs w:val="20"/>
              </w:rPr>
              <w:t>Řízení konáno na VŠ</w:t>
            </w:r>
          </w:p>
        </w:tc>
        <w:tc>
          <w:tcPr>
            <w:tcW w:w="840" w:type="dxa"/>
            <w:gridSpan w:val="2"/>
            <w:vMerge w:val="restart"/>
            <w:tcBorders>
              <w:left w:val="single" w:sz="12" w:space="0" w:color="auto"/>
            </w:tcBorders>
          </w:tcPr>
          <w:p w14:paraId="537C9EDA" w14:textId="77777777" w:rsidR="00A43842" w:rsidRPr="000712BB" w:rsidRDefault="00A43842" w:rsidP="00B11784">
            <w:pPr>
              <w:jc w:val="both"/>
              <w:rPr>
                <w:b/>
                <w:sz w:val="20"/>
                <w:szCs w:val="20"/>
              </w:rPr>
            </w:pPr>
          </w:p>
        </w:tc>
        <w:tc>
          <w:tcPr>
            <w:tcW w:w="485" w:type="dxa"/>
            <w:vMerge w:val="restart"/>
          </w:tcPr>
          <w:p w14:paraId="6EE6F094" w14:textId="77777777" w:rsidR="00A43842" w:rsidRPr="000712BB" w:rsidRDefault="00A43842" w:rsidP="00B11784">
            <w:pPr>
              <w:jc w:val="both"/>
              <w:rPr>
                <w:b/>
                <w:sz w:val="20"/>
                <w:szCs w:val="20"/>
              </w:rPr>
            </w:pPr>
          </w:p>
        </w:tc>
        <w:tc>
          <w:tcPr>
            <w:tcW w:w="694" w:type="dxa"/>
            <w:vMerge w:val="restart"/>
          </w:tcPr>
          <w:p w14:paraId="2CA8405F" w14:textId="77777777" w:rsidR="00A43842" w:rsidRPr="000712BB" w:rsidRDefault="00A43842" w:rsidP="00B11784">
            <w:pPr>
              <w:jc w:val="both"/>
              <w:rPr>
                <w:b/>
                <w:sz w:val="20"/>
                <w:szCs w:val="20"/>
              </w:rPr>
            </w:pPr>
          </w:p>
        </w:tc>
      </w:tr>
      <w:tr w:rsidR="00A43842" w:rsidRPr="000712BB" w14:paraId="27B75A25" w14:textId="77777777" w:rsidTr="00A52E31">
        <w:trPr>
          <w:trHeight w:val="205"/>
        </w:trPr>
        <w:tc>
          <w:tcPr>
            <w:tcW w:w="3347" w:type="dxa"/>
            <w:gridSpan w:val="2"/>
          </w:tcPr>
          <w:p w14:paraId="00C909C9" w14:textId="77777777" w:rsidR="00A43842" w:rsidRPr="000712BB" w:rsidRDefault="00A43842" w:rsidP="00B11784">
            <w:pPr>
              <w:jc w:val="both"/>
              <w:rPr>
                <w:sz w:val="20"/>
                <w:szCs w:val="20"/>
              </w:rPr>
            </w:pPr>
          </w:p>
        </w:tc>
        <w:tc>
          <w:tcPr>
            <w:tcW w:w="2245" w:type="dxa"/>
            <w:gridSpan w:val="2"/>
          </w:tcPr>
          <w:p w14:paraId="3B89115A" w14:textId="77777777" w:rsidR="00A43842" w:rsidRPr="000712BB" w:rsidRDefault="00A43842" w:rsidP="00B11784">
            <w:pPr>
              <w:jc w:val="both"/>
              <w:rPr>
                <w:sz w:val="20"/>
                <w:szCs w:val="20"/>
              </w:rPr>
            </w:pPr>
          </w:p>
        </w:tc>
        <w:tc>
          <w:tcPr>
            <w:tcW w:w="2248" w:type="dxa"/>
            <w:gridSpan w:val="3"/>
            <w:tcBorders>
              <w:right w:val="single" w:sz="12" w:space="0" w:color="auto"/>
            </w:tcBorders>
          </w:tcPr>
          <w:p w14:paraId="146B7F6B" w14:textId="77777777" w:rsidR="00A43842" w:rsidRPr="000712BB" w:rsidRDefault="00A43842" w:rsidP="00B11784">
            <w:pPr>
              <w:jc w:val="both"/>
              <w:rPr>
                <w:sz w:val="20"/>
                <w:szCs w:val="20"/>
              </w:rPr>
            </w:pPr>
          </w:p>
        </w:tc>
        <w:tc>
          <w:tcPr>
            <w:tcW w:w="840" w:type="dxa"/>
            <w:gridSpan w:val="2"/>
            <w:vMerge/>
            <w:tcBorders>
              <w:left w:val="single" w:sz="12" w:space="0" w:color="auto"/>
            </w:tcBorders>
            <w:vAlign w:val="center"/>
          </w:tcPr>
          <w:p w14:paraId="7B03E304" w14:textId="77777777" w:rsidR="00A43842" w:rsidRPr="000712BB" w:rsidRDefault="00A43842" w:rsidP="00B11784">
            <w:pPr>
              <w:rPr>
                <w:b/>
                <w:sz w:val="20"/>
                <w:szCs w:val="20"/>
              </w:rPr>
            </w:pPr>
          </w:p>
        </w:tc>
        <w:tc>
          <w:tcPr>
            <w:tcW w:w="485" w:type="dxa"/>
            <w:vMerge/>
            <w:vAlign w:val="center"/>
          </w:tcPr>
          <w:p w14:paraId="5F2904AA" w14:textId="77777777" w:rsidR="00A43842" w:rsidRPr="000712BB" w:rsidRDefault="00A43842" w:rsidP="00B11784">
            <w:pPr>
              <w:rPr>
                <w:b/>
                <w:sz w:val="20"/>
                <w:szCs w:val="20"/>
              </w:rPr>
            </w:pPr>
          </w:p>
        </w:tc>
        <w:tc>
          <w:tcPr>
            <w:tcW w:w="694" w:type="dxa"/>
            <w:vMerge/>
            <w:vAlign w:val="center"/>
          </w:tcPr>
          <w:p w14:paraId="43A4E378" w14:textId="77777777" w:rsidR="00A43842" w:rsidRPr="000712BB" w:rsidRDefault="00A43842" w:rsidP="00B11784">
            <w:pPr>
              <w:rPr>
                <w:b/>
                <w:sz w:val="20"/>
                <w:szCs w:val="20"/>
              </w:rPr>
            </w:pPr>
          </w:p>
        </w:tc>
      </w:tr>
      <w:tr w:rsidR="00A43842" w:rsidRPr="000712BB" w14:paraId="5E543504" w14:textId="77777777" w:rsidTr="00B11784">
        <w:tc>
          <w:tcPr>
            <w:tcW w:w="9859" w:type="dxa"/>
            <w:gridSpan w:val="11"/>
            <w:shd w:val="clear" w:color="auto" w:fill="F7CAAC"/>
          </w:tcPr>
          <w:p w14:paraId="400A1854"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371452D9" w14:textId="77777777" w:rsidTr="00F71209">
        <w:trPr>
          <w:trHeight w:val="836"/>
        </w:trPr>
        <w:tc>
          <w:tcPr>
            <w:tcW w:w="9859" w:type="dxa"/>
            <w:gridSpan w:val="11"/>
          </w:tcPr>
          <w:p w14:paraId="5F82C6DF" w14:textId="53A8B111" w:rsidR="00A43842" w:rsidRPr="000712BB" w:rsidRDefault="00A43842" w:rsidP="00B11784">
            <w:pPr>
              <w:jc w:val="both"/>
              <w:rPr>
                <w:b/>
                <w:sz w:val="20"/>
                <w:szCs w:val="20"/>
              </w:rPr>
            </w:pPr>
            <w:r w:rsidRPr="000712BB">
              <w:rPr>
                <w:sz w:val="20"/>
                <w:szCs w:val="20"/>
              </w:rPr>
              <w:t>Bc. Marie Seidlová se přes 30</w:t>
            </w:r>
            <w:r w:rsidR="009A3F9B" w:rsidRPr="000712BB">
              <w:rPr>
                <w:sz w:val="20"/>
                <w:szCs w:val="20"/>
              </w:rPr>
              <w:t xml:space="preserve"> </w:t>
            </w:r>
            <w:r w:rsidRPr="000712BB">
              <w:rPr>
                <w:sz w:val="20"/>
                <w:szCs w:val="20"/>
              </w:rPr>
              <w:t>let věnuje personalistice a mzdovému účetnictví. Pracovala v tržním i neziskovém sektoru. Náplň profesní činnosti: specifikace potřeby pracovního místa, inzerce pracovního místa, vedení pohovorů a výběrových řízení s uchazeči o zaměstnání, zpracování pracovních smluv a dalších pracovně-právních požadavků, vedení mzdových předpisů a popisů pracovní činnosti, vzdělávání zaměstnanců. V sociálních službách</w:t>
            </w:r>
            <w:r w:rsidR="009A3F9B" w:rsidRPr="000712BB">
              <w:rPr>
                <w:sz w:val="20"/>
                <w:szCs w:val="20"/>
              </w:rPr>
              <w:t xml:space="preserve">, specificky v </w:t>
            </w:r>
            <w:r w:rsidRPr="000712BB">
              <w:rPr>
                <w:sz w:val="20"/>
                <w:szCs w:val="20"/>
              </w:rPr>
              <w:t xml:space="preserve">organizaci </w:t>
            </w:r>
            <w:r w:rsidRPr="000712BB">
              <w:rPr>
                <w:i/>
                <w:iCs/>
                <w:sz w:val="20"/>
                <w:szCs w:val="20"/>
              </w:rPr>
              <w:t>Naděje Zlín</w:t>
            </w:r>
            <w:r w:rsidRPr="000712BB">
              <w:rPr>
                <w:sz w:val="20"/>
                <w:szCs w:val="20"/>
              </w:rPr>
              <w:t>, vedla personální oblast</w:t>
            </w:r>
            <w:r w:rsidR="009A3F9B" w:rsidRPr="000712BB">
              <w:rPr>
                <w:sz w:val="20"/>
                <w:szCs w:val="20"/>
              </w:rPr>
              <w:t xml:space="preserve"> </w:t>
            </w:r>
            <w:r w:rsidRPr="000712BB">
              <w:rPr>
                <w:sz w:val="20"/>
                <w:szCs w:val="20"/>
              </w:rPr>
              <w:t>včetně zpracování mezd, personálních rozpočtů neziskové organizace a plánování mzdových potřeb, zpracování dotačních titulů města, kraje a MPSV. Aktuálně pracuje v Krajské nemocnici Tomáše Bati</w:t>
            </w:r>
            <w:r w:rsidR="00A86DB8" w:rsidRPr="000712BB">
              <w:rPr>
                <w:sz w:val="20"/>
                <w:szCs w:val="20"/>
              </w:rPr>
              <w:t>, a. s.</w:t>
            </w:r>
            <w:r w:rsidRPr="000712BB">
              <w:rPr>
                <w:sz w:val="20"/>
                <w:szCs w:val="20"/>
              </w:rPr>
              <w:t xml:space="preserve"> ve Zlíně na pozici náměstkyně pro personální řízení. Vede personální oddělení se 17 zaměstnanci a vede personální agendu více než 3000 zaměstnanců, včetně pracovníků na DPP, DPČ a další. Jejím hlavním úkolem je systematizace pracovních míst, nová tvorba mzdového řádu a katalogu prací. Aktivně komuniku</w:t>
            </w:r>
            <w:r w:rsidR="00A86DB8" w:rsidRPr="000712BB">
              <w:rPr>
                <w:sz w:val="20"/>
                <w:szCs w:val="20"/>
              </w:rPr>
              <w:t>je s odborovými organizacemi při přípravě</w:t>
            </w:r>
            <w:r w:rsidRPr="000712BB">
              <w:rPr>
                <w:sz w:val="20"/>
                <w:szCs w:val="20"/>
              </w:rPr>
              <w:t xml:space="preserve"> Kolektivní smlouvy.</w:t>
            </w:r>
          </w:p>
        </w:tc>
      </w:tr>
      <w:tr w:rsidR="00A43842" w:rsidRPr="000712BB" w14:paraId="20540B5A" w14:textId="77777777" w:rsidTr="00B11784">
        <w:trPr>
          <w:trHeight w:val="218"/>
        </w:trPr>
        <w:tc>
          <w:tcPr>
            <w:tcW w:w="9859" w:type="dxa"/>
            <w:gridSpan w:val="11"/>
            <w:shd w:val="clear" w:color="auto" w:fill="F7CAAC"/>
          </w:tcPr>
          <w:p w14:paraId="21BB0FA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7ECEC33B" w14:textId="77777777" w:rsidTr="00B11784">
        <w:trPr>
          <w:trHeight w:val="328"/>
        </w:trPr>
        <w:tc>
          <w:tcPr>
            <w:tcW w:w="9859" w:type="dxa"/>
            <w:gridSpan w:val="11"/>
          </w:tcPr>
          <w:p w14:paraId="53445070" w14:textId="77777777" w:rsidR="00A43842" w:rsidRPr="000712BB" w:rsidRDefault="00A43842" w:rsidP="00B11784">
            <w:pPr>
              <w:rPr>
                <w:b/>
                <w:sz w:val="20"/>
                <w:szCs w:val="20"/>
              </w:rPr>
            </w:pPr>
          </w:p>
        </w:tc>
      </w:tr>
      <w:tr w:rsidR="00A43842" w:rsidRPr="000712BB" w14:paraId="40F4F853" w14:textId="77777777" w:rsidTr="00B11784">
        <w:trPr>
          <w:cantSplit/>
          <w:trHeight w:val="470"/>
        </w:trPr>
        <w:tc>
          <w:tcPr>
            <w:tcW w:w="2518" w:type="dxa"/>
            <w:shd w:val="clear" w:color="auto" w:fill="F7CAAC"/>
          </w:tcPr>
          <w:p w14:paraId="5D24B9E0"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64FBA190" w14:textId="77777777" w:rsidR="00A43842" w:rsidRPr="000712BB" w:rsidRDefault="00A43842" w:rsidP="00B11784">
            <w:pPr>
              <w:jc w:val="both"/>
              <w:rPr>
                <w:sz w:val="20"/>
                <w:szCs w:val="20"/>
              </w:rPr>
            </w:pPr>
            <w:r w:rsidRPr="000712BB">
              <w:rPr>
                <w:sz w:val="20"/>
                <w:szCs w:val="20"/>
              </w:rPr>
              <w:t>Marie Seidlová v. r.</w:t>
            </w:r>
          </w:p>
        </w:tc>
        <w:tc>
          <w:tcPr>
            <w:tcW w:w="786" w:type="dxa"/>
            <w:shd w:val="clear" w:color="auto" w:fill="F7CAAC"/>
          </w:tcPr>
          <w:p w14:paraId="2471ED54" w14:textId="77777777" w:rsidR="00A43842" w:rsidRPr="000712BB" w:rsidRDefault="00A43842" w:rsidP="00B11784">
            <w:pPr>
              <w:jc w:val="both"/>
              <w:rPr>
                <w:sz w:val="20"/>
                <w:szCs w:val="20"/>
              </w:rPr>
            </w:pPr>
            <w:r w:rsidRPr="000712BB">
              <w:rPr>
                <w:b/>
                <w:sz w:val="20"/>
                <w:szCs w:val="20"/>
              </w:rPr>
              <w:t>datum</w:t>
            </w:r>
          </w:p>
        </w:tc>
        <w:tc>
          <w:tcPr>
            <w:tcW w:w="2019" w:type="dxa"/>
            <w:gridSpan w:val="4"/>
          </w:tcPr>
          <w:p w14:paraId="41AA6517" w14:textId="77777777" w:rsidR="00A43842" w:rsidRPr="000712BB" w:rsidRDefault="00A43842" w:rsidP="00B11784">
            <w:pPr>
              <w:jc w:val="both"/>
              <w:rPr>
                <w:sz w:val="20"/>
                <w:szCs w:val="20"/>
              </w:rPr>
            </w:pPr>
            <w:r w:rsidRPr="000712BB">
              <w:rPr>
                <w:sz w:val="20"/>
                <w:szCs w:val="20"/>
              </w:rPr>
              <w:t>06. 06. 2022</w:t>
            </w:r>
          </w:p>
        </w:tc>
      </w:tr>
    </w:tbl>
    <w:p w14:paraId="10E7613F" w14:textId="77777777" w:rsidR="00A43842" w:rsidRPr="000712BB" w:rsidRDefault="00A43842" w:rsidP="00A43842"/>
    <w:p w14:paraId="329AE066" w14:textId="4FC7029E" w:rsidR="00A43842" w:rsidRPr="000712BB" w:rsidRDefault="00A43842" w:rsidP="00A43842">
      <w:r w:rsidRPr="000712BB">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52201760" w14:textId="77777777" w:rsidTr="00B11784">
        <w:tc>
          <w:tcPr>
            <w:tcW w:w="9859" w:type="dxa"/>
            <w:gridSpan w:val="11"/>
            <w:tcBorders>
              <w:bottom w:val="double" w:sz="4" w:space="0" w:color="auto"/>
            </w:tcBorders>
            <w:shd w:val="clear" w:color="auto" w:fill="BDD6EE"/>
          </w:tcPr>
          <w:p w14:paraId="7A9F7388"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50D241E7" w14:textId="77777777" w:rsidTr="00B11784">
        <w:tc>
          <w:tcPr>
            <w:tcW w:w="2518" w:type="dxa"/>
            <w:tcBorders>
              <w:top w:val="double" w:sz="4" w:space="0" w:color="auto"/>
            </w:tcBorders>
            <w:shd w:val="clear" w:color="auto" w:fill="F7CAAC"/>
          </w:tcPr>
          <w:p w14:paraId="342D982A"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5433586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EC35EDC" w14:textId="77777777" w:rsidTr="00B11784">
        <w:tc>
          <w:tcPr>
            <w:tcW w:w="2518" w:type="dxa"/>
            <w:shd w:val="clear" w:color="auto" w:fill="F7CAAC"/>
          </w:tcPr>
          <w:p w14:paraId="2D370B64"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3BCD851"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3088D92C" w14:textId="77777777" w:rsidTr="00B11784">
        <w:tc>
          <w:tcPr>
            <w:tcW w:w="2518" w:type="dxa"/>
            <w:shd w:val="clear" w:color="auto" w:fill="F7CAAC"/>
          </w:tcPr>
          <w:p w14:paraId="581B0A0B"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205D2609"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9213ECC" w14:textId="77777777" w:rsidTr="00B11784">
        <w:tc>
          <w:tcPr>
            <w:tcW w:w="2518" w:type="dxa"/>
            <w:shd w:val="clear" w:color="auto" w:fill="F7CAAC"/>
          </w:tcPr>
          <w:p w14:paraId="0D0045C7"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5E81A022" w14:textId="77777777" w:rsidR="00A43842" w:rsidRPr="000712BB" w:rsidRDefault="00A43842" w:rsidP="00B11784">
            <w:pPr>
              <w:jc w:val="both"/>
              <w:rPr>
                <w:sz w:val="20"/>
                <w:szCs w:val="20"/>
              </w:rPr>
            </w:pPr>
            <w:r w:rsidRPr="000712BB">
              <w:rPr>
                <w:sz w:val="20"/>
                <w:szCs w:val="20"/>
              </w:rPr>
              <w:t>Helena Skarupská</w:t>
            </w:r>
          </w:p>
        </w:tc>
        <w:tc>
          <w:tcPr>
            <w:tcW w:w="709" w:type="dxa"/>
            <w:shd w:val="clear" w:color="auto" w:fill="F7CAAC"/>
          </w:tcPr>
          <w:p w14:paraId="2DE92513"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644012E1" w14:textId="77777777" w:rsidR="00A43842" w:rsidRPr="000712BB" w:rsidRDefault="00A43842" w:rsidP="00B11784">
            <w:pPr>
              <w:jc w:val="both"/>
              <w:rPr>
                <w:sz w:val="20"/>
                <w:szCs w:val="20"/>
              </w:rPr>
            </w:pPr>
            <w:r w:rsidRPr="000712BB">
              <w:rPr>
                <w:sz w:val="20"/>
                <w:szCs w:val="20"/>
              </w:rPr>
              <w:t>PhDr., Ph.D.</w:t>
            </w:r>
          </w:p>
        </w:tc>
      </w:tr>
      <w:tr w:rsidR="00A43842" w:rsidRPr="000712BB" w14:paraId="738E1362" w14:textId="77777777" w:rsidTr="00B11784">
        <w:tc>
          <w:tcPr>
            <w:tcW w:w="2518" w:type="dxa"/>
            <w:shd w:val="clear" w:color="auto" w:fill="F7CAAC"/>
          </w:tcPr>
          <w:p w14:paraId="5B72D1A7"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EE1E0B0" w14:textId="77777777" w:rsidR="00A43842" w:rsidRPr="000712BB" w:rsidRDefault="00A43842" w:rsidP="00B11784">
            <w:pPr>
              <w:jc w:val="both"/>
              <w:rPr>
                <w:sz w:val="20"/>
                <w:szCs w:val="20"/>
              </w:rPr>
            </w:pPr>
            <w:r w:rsidRPr="000712BB">
              <w:rPr>
                <w:sz w:val="20"/>
                <w:szCs w:val="20"/>
              </w:rPr>
              <w:t>1959</w:t>
            </w:r>
          </w:p>
        </w:tc>
        <w:tc>
          <w:tcPr>
            <w:tcW w:w="1721" w:type="dxa"/>
            <w:shd w:val="clear" w:color="auto" w:fill="F7CAAC"/>
          </w:tcPr>
          <w:p w14:paraId="1A75A4CB"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2E3FC5F5"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5F9A030C" w14:textId="77777777" w:rsidR="00A43842" w:rsidRPr="000712BB" w:rsidRDefault="00A43842" w:rsidP="00B11784">
            <w:pPr>
              <w:jc w:val="both"/>
              <w:rPr>
                <w:b/>
                <w:sz w:val="20"/>
                <w:szCs w:val="20"/>
              </w:rPr>
            </w:pPr>
            <w:r w:rsidRPr="000712BB">
              <w:rPr>
                <w:b/>
                <w:sz w:val="20"/>
                <w:szCs w:val="20"/>
              </w:rPr>
              <w:t>rozsah</w:t>
            </w:r>
          </w:p>
        </w:tc>
        <w:tc>
          <w:tcPr>
            <w:tcW w:w="709" w:type="dxa"/>
          </w:tcPr>
          <w:p w14:paraId="3273C24B"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1DF19668"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5823E17B" w14:textId="77777777" w:rsidR="00A43842" w:rsidRPr="000712BB" w:rsidRDefault="00A43842" w:rsidP="00B11784">
            <w:pPr>
              <w:jc w:val="both"/>
              <w:rPr>
                <w:sz w:val="20"/>
                <w:szCs w:val="20"/>
              </w:rPr>
            </w:pPr>
            <w:r w:rsidRPr="000712BB">
              <w:rPr>
                <w:sz w:val="20"/>
                <w:szCs w:val="20"/>
              </w:rPr>
              <w:t>06/2023</w:t>
            </w:r>
          </w:p>
        </w:tc>
      </w:tr>
      <w:tr w:rsidR="00A43842" w:rsidRPr="000712BB" w14:paraId="68053514" w14:textId="77777777" w:rsidTr="00B11784">
        <w:tc>
          <w:tcPr>
            <w:tcW w:w="5068" w:type="dxa"/>
            <w:gridSpan w:val="3"/>
            <w:shd w:val="clear" w:color="auto" w:fill="F7CAAC"/>
          </w:tcPr>
          <w:p w14:paraId="2C8A7F6E"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584756EE"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43DEDC9A" w14:textId="77777777" w:rsidR="00A43842" w:rsidRPr="000712BB" w:rsidRDefault="00A43842" w:rsidP="00B11784">
            <w:pPr>
              <w:jc w:val="both"/>
              <w:rPr>
                <w:b/>
                <w:sz w:val="20"/>
                <w:szCs w:val="20"/>
              </w:rPr>
            </w:pPr>
            <w:r w:rsidRPr="000712BB">
              <w:rPr>
                <w:b/>
                <w:sz w:val="20"/>
                <w:szCs w:val="20"/>
              </w:rPr>
              <w:t>rozsah</w:t>
            </w:r>
          </w:p>
        </w:tc>
        <w:tc>
          <w:tcPr>
            <w:tcW w:w="709" w:type="dxa"/>
          </w:tcPr>
          <w:p w14:paraId="57C1C840"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402C23F4"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786C2646" w14:textId="77777777" w:rsidR="00A43842" w:rsidRPr="000712BB" w:rsidRDefault="00A43842" w:rsidP="00B11784">
            <w:pPr>
              <w:jc w:val="both"/>
              <w:rPr>
                <w:sz w:val="20"/>
                <w:szCs w:val="20"/>
              </w:rPr>
            </w:pPr>
            <w:r w:rsidRPr="000712BB">
              <w:rPr>
                <w:sz w:val="20"/>
                <w:szCs w:val="20"/>
              </w:rPr>
              <w:t>06/2023</w:t>
            </w:r>
          </w:p>
        </w:tc>
      </w:tr>
      <w:tr w:rsidR="00A43842" w:rsidRPr="000712BB" w14:paraId="5ED0A24B" w14:textId="77777777" w:rsidTr="00B11784">
        <w:tc>
          <w:tcPr>
            <w:tcW w:w="6060" w:type="dxa"/>
            <w:gridSpan w:val="5"/>
            <w:shd w:val="clear" w:color="auto" w:fill="F7CAAC"/>
          </w:tcPr>
          <w:p w14:paraId="2AD21E9A"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59ECC7B8"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6BB6CC83" w14:textId="77777777" w:rsidR="00A43842" w:rsidRPr="000712BB" w:rsidRDefault="00A43842" w:rsidP="00B11784">
            <w:pPr>
              <w:jc w:val="both"/>
              <w:rPr>
                <w:b/>
                <w:sz w:val="20"/>
                <w:szCs w:val="20"/>
              </w:rPr>
            </w:pPr>
            <w:r w:rsidRPr="000712BB">
              <w:rPr>
                <w:b/>
                <w:sz w:val="20"/>
                <w:szCs w:val="20"/>
              </w:rPr>
              <w:t>rozsah</w:t>
            </w:r>
          </w:p>
        </w:tc>
      </w:tr>
      <w:tr w:rsidR="00A43842" w:rsidRPr="000712BB" w14:paraId="2B672E02" w14:textId="77777777" w:rsidTr="00B11784">
        <w:tc>
          <w:tcPr>
            <w:tcW w:w="6060" w:type="dxa"/>
            <w:gridSpan w:val="5"/>
          </w:tcPr>
          <w:p w14:paraId="04EEF5E2" w14:textId="77777777" w:rsidR="00A43842" w:rsidRPr="000712BB" w:rsidRDefault="00A43842" w:rsidP="00B11784">
            <w:pPr>
              <w:jc w:val="both"/>
              <w:rPr>
                <w:sz w:val="20"/>
                <w:szCs w:val="20"/>
              </w:rPr>
            </w:pPr>
          </w:p>
        </w:tc>
        <w:tc>
          <w:tcPr>
            <w:tcW w:w="1703" w:type="dxa"/>
            <w:gridSpan w:val="2"/>
          </w:tcPr>
          <w:p w14:paraId="5E5BA263" w14:textId="77777777" w:rsidR="00A43842" w:rsidRPr="000712BB" w:rsidRDefault="00A43842" w:rsidP="00B11784">
            <w:pPr>
              <w:jc w:val="both"/>
              <w:rPr>
                <w:sz w:val="20"/>
                <w:szCs w:val="20"/>
              </w:rPr>
            </w:pPr>
          </w:p>
        </w:tc>
        <w:tc>
          <w:tcPr>
            <w:tcW w:w="2096" w:type="dxa"/>
            <w:gridSpan w:val="4"/>
          </w:tcPr>
          <w:p w14:paraId="7C718E25" w14:textId="77777777" w:rsidR="00A43842" w:rsidRPr="000712BB" w:rsidRDefault="00A43842" w:rsidP="00B11784">
            <w:pPr>
              <w:jc w:val="both"/>
              <w:rPr>
                <w:sz w:val="20"/>
                <w:szCs w:val="20"/>
              </w:rPr>
            </w:pPr>
          </w:p>
        </w:tc>
      </w:tr>
      <w:tr w:rsidR="00A43842" w:rsidRPr="000712BB" w14:paraId="74220862" w14:textId="77777777" w:rsidTr="00B11784">
        <w:tc>
          <w:tcPr>
            <w:tcW w:w="9859" w:type="dxa"/>
            <w:gridSpan w:val="11"/>
            <w:shd w:val="clear" w:color="auto" w:fill="F7CAAC"/>
          </w:tcPr>
          <w:p w14:paraId="305CD347"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2DAF95D" w14:textId="77777777" w:rsidTr="00B11784">
        <w:trPr>
          <w:trHeight w:val="236"/>
        </w:trPr>
        <w:tc>
          <w:tcPr>
            <w:tcW w:w="9859" w:type="dxa"/>
            <w:gridSpan w:val="11"/>
            <w:tcBorders>
              <w:top w:val="nil"/>
            </w:tcBorders>
          </w:tcPr>
          <w:p w14:paraId="58A87D47" w14:textId="59C6B80A" w:rsidR="00A43842" w:rsidRPr="000712BB" w:rsidRDefault="00A43842" w:rsidP="001E3BD5">
            <w:pPr>
              <w:jc w:val="both"/>
              <w:rPr>
                <w:sz w:val="20"/>
                <w:szCs w:val="20"/>
              </w:rPr>
            </w:pPr>
            <w:r w:rsidRPr="000712BB">
              <w:rPr>
                <w:sz w:val="20"/>
                <w:szCs w:val="20"/>
              </w:rPr>
              <w:t>Teorie výchovy a vzdělávání (</w:t>
            </w:r>
            <w:r w:rsidR="0082335E" w:rsidRPr="000712BB">
              <w:rPr>
                <w:sz w:val="20"/>
                <w:szCs w:val="20"/>
              </w:rPr>
              <w:t>přednášky</w:t>
            </w:r>
            <w:r w:rsidR="001E3BD5" w:rsidRPr="000712BB">
              <w:rPr>
                <w:sz w:val="20"/>
                <w:szCs w:val="20"/>
              </w:rPr>
              <w:t xml:space="preserve"> 100 %</w:t>
            </w:r>
            <w:r w:rsidR="0082335E" w:rsidRPr="000712BB">
              <w:rPr>
                <w:sz w:val="20"/>
                <w:szCs w:val="20"/>
              </w:rPr>
              <w:t>)</w:t>
            </w:r>
          </w:p>
        </w:tc>
      </w:tr>
      <w:tr w:rsidR="00A43842" w:rsidRPr="000712BB" w14:paraId="6D9AA4BC" w14:textId="77777777" w:rsidTr="00B11784">
        <w:tc>
          <w:tcPr>
            <w:tcW w:w="9859" w:type="dxa"/>
            <w:gridSpan w:val="11"/>
            <w:shd w:val="clear" w:color="auto" w:fill="F7CAAC"/>
          </w:tcPr>
          <w:p w14:paraId="359D4631"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791A877" w14:textId="77777777" w:rsidTr="00B11784">
        <w:trPr>
          <w:trHeight w:val="596"/>
        </w:trPr>
        <w:tc>
          <w:tcPr>
            <w:tcW w:w="9859" w:type="dxa"/>
            <w:gridSpan w:val="11"/>
          </w:tcPr>
          <w:p w14:paraId="60AE9F74" w14:textId="6A8A0808" w:rsidR="00A43842" w:rsidRPr="000712BB" w:rsidRDefault="00A43842" w:rsidP="00B11784">
            <w:pPr>
              <w:jc w:val="both"/>
              <w:rPr>
                <w:sz w:val="20"/>
                <w:szCs w:val="20"/>
              </w:rPr>
            </w:pPr>
            <w:r w:rsidRPr="000712BB">
              <w:rPr>
                <w:sz w:val="20"/>
                <w:szCs w:val="20"/>
              </w:rPr>
              <w:t>2006</w:t>
            </w:r>
            <w:r w:rsidR="0062650E" w:rsidRPr="000712BB">
              <w:rPr>
                <w:sz w:val="20"/>
                <w:szCs w:val="20"/>
              </w:rPr>
              <w:t xml:space="preserve">: </w:t>
            </w:r>
            <w:r w:rsidRPr="000712BB">
              <w:rPr>
                <w:sz w:val="20"/>
                <w:szCs w:val="20"/>
              </w:rPr>
              <w:t>An</w:t>
            </w:r>
            <w:r w:rsidR="00A86DB8" w:rsidRPr="000712BB">
              <w:rPr>
                <w:sz w:val="20"/>
                <w:szCs w:val="20"/>
              </w:rPr>
              <w:t xml:space="preserve">tropologie, UP v Olomouci, Pedagogická fakulta </w:t>
            </w:r>
            <w:r w:rsidRPr="000712BB">
              <w:rPr>
                <w:sz w:val="20"/>
                <w:szCs w:val="20"/>
              </w:rPr>
              <w:t>(Ph.D.)</w:t>
            </w:r>
          </w:p>
          <w:p w14:paraId="2628195B" w14:textId="2F248978" w:rsidR="00A43842" w:rsidRPr="000712BB" w:rsidRDefault="00A43842" w:rsidP="00B11784">
            <w:pPr>
              <w:jc w:val="both"/>
              <w:rPr>
                <w:sz w:val="20"/>
                <w:szCs w:val="20"/>
              </w:rPr>
            </w:pPr>
            <w:r w:rsidRPr="000712BB">
              <w:rPr>
                <w:sz w:val="20"/>
                <w:szCs w:val="20"/>
              </w:rPr>
              <w:t>1990</w:t>
            </w:r>
            <w:r w:rsidR="0062650E" w:rsidRPr="000712BB">
              <w:rPr>
                <w:sz w:val="20"/>
                <w:szCs w:val="20"/>
              </w:rPr>
              <w:t>:</w:t>
            </w:r>
            <w:r w:rsidR="00A86DB8" w:rsidRPr="000712BB">
              <w:rPr>
                <w:sz w:val="20"/>
                <w:szCs w:val="20"/>
              </w:rPr>
              <w:t xml:space="preserve"> Pedagogika dospělých, UK v Praze, Filozofická fakulta</w:t>
            </w:r>
            <w:r w:rsidRPr="000712BB">
              <w:rPr>
                <w:sz w:val="20"/>
                <w:szCs w:val="20"/>
              </w:rPr>
              <w:t xml:space="preserve"> (PhDr.)</w:t>
            </w:r>
          </w:p>
          <w:p w14:paraId="6B618755" w14:textId="43DECE8D" w:rsidR="00A43842" w:rsidRPr="000712BB" w:rsidRDefault="00A43842" w:rsidP="00A86DB8">
            <w:pPr>
              <w:jc w:val="both"/>
              <w:rPr>
                <w:b/>
                <w:sz w:val="20"/>
                <w:szCs w:val="20"/>
              </w:rPr>
            </w:pPr>
            <w:r w:rsidRPr="000712BB">
              <w:rPr>
                <w:sz w:val="20"/>
                <w:szCs w:val="20"/>
              </w:rPr>
              <w:t>1989</w:t>
            </w:r>
            <w:r w:rsidR="0062650E" w:rsidRPr="000712BB">
              <w:rPr>
                <w:sz w:val="20"/>
                <w:szCs w:val="20"/>
              </w:rPr>
              <w:t>:</w:t>
            </w:r>
            <w:r w:rsidRPr="000712BB">
              <w:rPr>
                <w:sz w:val="20"/>
                <w:szCs w:val="20"/>
              </w:rPr>
              <w:t xml:space="preserve"> Výchova a vzdělávání dospělých, UK</w:t>
            </w:r>
            <w:r w:rsidR="00A86DB8" w:rsidRPr="000712BB">
              <w:rPr>
                <w:sz w:val="20"/>
                <w:szCs w:val="20"/>
              </w:rPr>
              <w:t xml:space="preserve"> v Praze, Filozofická fakulta (Mgr.)</w:t>
            </w:r>
          </w:p>
        </w:tc>
      </w:tr>
      <w:tr w:rsidR="00A43842" w:rsidRPr="000712BB" w14:paraId="609D785F" w14:textId="77777777" w:rsidTr="00B11784">
        <w:tc>
          <w:tcPr>
            <w:tcW w:w="9859" w:type="dxa"/>
            <w:gridSpan w:val="11"/>
            <w:shd w:val="clear" w:color="auto" w:fill="F7CAAC"/>
          </w:tcPr>
          <w:p w14:paraId="49F895F3"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7EBB2405" w14:textId="77777777" w:rsidTr="00B11784">
        <w:trPr>
          <w:trHeight w:val="653"/>
        </w:trPr>
        <w:tc>
          <w:tcPr>
            <w:tcW w:w="9859" w:type="dxa"/>
            <w:gridSpan w:val="11"/>
          </w:tcPr>
          <w:p w14:paraId="48D49333" w14:textId="70BFE2AE" w:rsidR="00A86DB8" w:rsidRPr="000712BB" w:rsidRDefault="00A86DB8" w:rsidP="003261AF">
            <w:pPr>
              <w:jc w:val="both"/>
              <w:rPr>
                <w:color w:val="000000" w:themeColor="text1"/>
                <w:sz w:val="20"/>
                <w:szCs w:val="20"/>
                <w:shd w:val="clear" w:color="auto" w:fill="FFFFFF"/>
              </w:rPr>
            </w:pPr>
            <w:r w:rsidRPr="000712BB">
              <w:rPr>
                <w:color w:val="000000" w:themeColor="text1"/>
                <w:sz w:val="20"/>
                <w:szCs w:val="20"/>
                <w:shd w:val="clear" w:color="auto" w:fill="FFFFFF"/>
              </w:rPr>
              <w:t>2014</w:t>
            </w:r>
            <w:r w:rsidRPr="000712BB">
              <w:rPr>
                <w:color w:val="000000" w:themeColor="text1"/>
                <w:sz w:val="20"/>
                <w:szCs w:val="20"/>
              </w:rPr>
              <w:t>–</w:t>
            </w:r>
            <w:r w:rsidRPr="000712BB">
              <w:rPr>
                <w:color w:val="000000" w:themeColor="text1"/>
                <w:sz w:val="20"/>
                <w:szCs w:val="20"/>
                <w:shd w:val="clear" w:color="auto" w:fill="FFFFFF"/>
              </w:rPr>
              <w:t>dosud: Univerzita Tomáše Bati ve Zlíně, Fakulta humanitních studií, Ústav pedagogických věd, tajemnice ústavu</w:t>
            </w:r>
          </w:p>
          <w:p w14:paraId="61F74BBA" w14:textId="0DD1D2A2" w:rsidR="00A86DB8" w:rsidRPr="000712BB" w:rsidRDefault="00A86DB8" w:rsidP="003261AF">
            <w:pPr>
              <w:jc w:val="both"/>
              <w:rPr>
                <w:color w:val="000000" w:themeColor="text1"/>
                <w:sz w:val="20"/>
                <w:szCs w:val="20"/>
              </w:rPr>
            </w:pPr>
            <w:r w:rsidRPr="000712BB">
              <w:rPr>
                <w:color w:val="000000" w:themeColor="text1"/>
                <w:sz w:val="20"/>
                <w:szCs w:val="20"/>
                <w:shd w:val="clear" w:color="auto" w:fill="FFFFFF"/>
              </w:rPr>
              <w:t>2009</w:t>
            </w:r>
            <w:r w:rsidRPr="000712BB">
              <w:rPr>
                <w:color w:val="000000" w:themeColor="text1"/>
                <w:sz w:val="20"/>
                <w:szCs w:val="20"/>
              </w:rPr>
              <w:t>–</w:t>
            </w:r>
            <w:r w:rsidRPr="000712BB">
              <w:rPr>
                <w:color w:val="000000" w:themeColor="text1"/>
                <w:sz w:val="20"/>
                <w:szCs w:val="20"/>
                <w:shd w:val="clear" w:color="auto" w:fill="FFFFFF"/>
              </w:rPr>
              <w:t>2014: Univerzita Palackého v Olomouci, Pedagogická fakulta, Ústav pedagogických a sociálních věd, garantka oboru Pedagogika-sociální práce</w:t>
            </w:r>
          </w:p>
          <w:p w14:paraId="67210C7D" w14:textId="77777777" w:rsidR="00A86DB8" w:rsidRPr="000712BB" w:rsidRDefault="00A86DB8" w:rsidP="00F71209">
            <w:pPr>
              <w:jc w:val="both"/>
              <w:rPr>
                <w:color w:val="000000" w:themeColor="text1"/>
                <w:sz w:val="20"/>
                <w:szCs w:val="20"/>
                <w:shd w:val="clear" w:color="auto" w:fill="FFFFFF"/>
              </w:rPr>
            </w:pPr>
            <w:r w:rsidRPr="000712BB">
              <w:rPr>
                <w:color w:val="000000" w:themeColor="text1"/>
                <w:sz w:val="20"/>
                <w:szCs w:val="20"/>
                <w:shd w:val="clear" w:color="auto" w:fill="FFFFFF"/>
              </w:rPr>
              <w:t>2004</w:t>
            </w:r>
            <w:r w:rsidRPr="000712BB">
              <w:rPr>
                <w:color w:val="000000" w:themeColor="text1"/>
                <w:sz w:val="20"/>
                <w:szCs w:val="20"/>
              </w:rPr>
              <w:t>–</w:t>
            </w:r>
            <w:r w:rsidRPr="000712BB">
              <w:rPr>
                <w:color w:val="000000" w:themeColor="text1"/>
                <w:sz w:val="20"/>
                <w:szCs w:val="20"/>
                <w:shd w:val="clear" w:color="auto" w:fill="FFFFFF"/>
              </w:rPr>
              <w:t>2009: Univerzita Palackého v Olomouci, Pedagogická fakulta, Katedra antropologie a zdravovědy, tajemnice katedry</w:t>
            </w:r>
          </w:p>
          <w:p w14:paraId="3F96294C" w14:textId="24B721A4" w:rsidR="003261AF" w:rsidRPr="000712BB" w:rsidRDefault="00A86DB8" w:rsidP="00A86DB8">
            <w:pPr>
              <w:autoSpaceDE w:val="0"/>
              <w:autoSpaceDN w:val="0"/>
              <w:adjustRightInd w:val="0"/>
              <w:jc w:val="both"/>
              <w:rPr>
                <w:sz w:val="20"/>
                <w:szCs w:val="20"/>
              </w:rPr>
            </w:pPr>
            <w:r w:rsidRPr="000712BB">
              <w:rPr>
                <w:color w:val="000000" w:themeColor="text1"/>
                <w:sz w:val="20"/>
                <w:szCs w:val="20"/>
              </w:rPr>
              <w:t>1993–2004: SOŠ spol. s r.o. Olomouc, učitelka odborných předmětů sociálních a právních, výchovná poradkyně</w:t>
            </w:r>
          </w:p>
        </w:tc>
      </w:tr>
      <w:tr w:rsidR="00A43842" w:rsidRPr="000712BB" w14:paraId="7DC52FF1" w14:textId="77777777" w:rsidTr="00B11784">
        <w:trPr>
          <w:trHeight w:val="250"/>
        </w:trPr>
        <w:tc>
          <w:tcPr>
            <w:tcW w:w="9859" w:type="dxa"/>
            <w:gridSpan w:val="11"/>
            <w:shd w:val="clear" w:color="auto" w:fill="F7CAAC"/>
          </w:tcPr>
          <w:p w14:paraId="6C61C4BB"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D0A6479" w14:textId="77777777" w:rsidTr="00B11784">
        <w:trPr>
          <w:trHeight w:val="695"/>
        </w:trPr>
        <w:tc>
          <w:tcPr>
            <w:tcW w:w="9859" w:type="dxa"/>
            <w:gridSpan w:val="11"/>
          </w:tcPr>
          <w:p w14:paraId="10CD340E" w14:textId="77777777" w:rsidR="00A43842" w:rsidRPr="000712BB" w:rsidRDefault="00A43842" w:rsidP="00B11784">
            <w:pPr>
              <w:jc w:val="both"/>
              <w:rPr>
                <w:sz w:val="20"/>
                <w:szCs w:val="20"/>
              </w:rPr>
            </w:pPr>
            <w:r w:rsidRPr="000712BB">
              <w:rPr>
                <w:sz w:val="20"/>
                <w:szCs w:val="20"/>
              </w:rPr>
              <w:t>Počet vedených a obhájených bakalářských prací v posledních 5 letech = 81. Počet vedených a obhájených diplomových prací v posledních 5 letech = 100.</w:t>
            </w:r>
          </w:p>
          <w:p w14:paraId="2B52A82C" w14:textId="77777777" w:rsidR="00A43842" w:rsidRPr="000712BB" w:rsidRDefault="00A43842" w:rsidP="00B11784">
            <w:pPr>
              <w:jc w:val="both"/>
              <w:rPr>
                <w:sz w:val="20"/>
                <w:szCs w:val="20"/>
              </w:rPr>
            </w:pPr>
            <w:r w:rsidRPr="000712BB">
              <w:rPr>
                <w:sz w:val="20"/>
                <w:szCs w:val="20"/>
              </w:rPr>
              <w:t>Konzultace a oponentura rigorózních prací – v posledních 5 letech 5, vedení 2 doktorandů.</w:t>
            </w:r>
          </w:p>
        </w:tc>
      </w:tr>
      <w:tr w:rsidR="00A43842" w:rsidRPr="000712BB" w14:paraId="38173502" w14:textId="77777777" w:rsidTr="00B11784">
        <w:trPr>
          <w:cantSplit/>
        </w:trPr>
        <w:tc>
          <w:tcPr>
            <w:tcW w:w="3347" w:type="dxa"/>
            <w:gridSpan w:val="2"/>
            <w:tcBorders>
              <w:top w:val="single" w:sz="12" w:space="0" w:color="auto"/>
            </w:tcBorders>
            <w:shd w:val="clear" w:color="auto" w:fill="F7CAAC"/>
          </w:tcPr>
          <w:p w14:paraId="32BD2A2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1E0817B5"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37822AEF"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17B5E4CC"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CC4A1F0" w14:textId="77777777" w:rsidTr="00B11784">
        <w:trPr>
          <w:cantSplit/>
        </w:trPr>
        <w:tc>
          <w:tcPr>
            <w:tcW w:w="3347" w:type="dxa"/>
            <w:gridSpan w:val="2"/>
          </w:tcPr>
          <w:p w14:paraId="6D5971D4" w14:textId="77777777" w:rsidR="00A43842" w:rsidRPr="000712BB" w:rsidRDefault="00A43842" w:rsidP="00B11784">
            <w:pPr>
              <w:jc w:val="both"/>
              <w:rPr>
                <w:sz w:val="20"/>
                <w:szCs w:val="20"/>
              </w:rPr>
            </w:pPr>
          </w:p>
        </w:tc>
        <w:tc>
          <w:tcPr>
            <w:tcW w:w="2245" w:type="dxa"/>
            <w:gridSpan w:val="2"/>
          </w:tcPr>
          <w:p w14:paraId="1B70C5A2"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505A95D1"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3E325515"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2BF6DE85"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38C370A1" w14:textId="77777777" w:rsidR="00A43842" w:rsidRPr="000712BB" w:rsidRDefault="00A43842" w:rsidP="00B11784">
            <w:pPr>
              <w:jc w:val="both"/>
              <w:rPr>
                <w:b/>
                <w:sz w:val="18"/>
                <w:szCs w:val="18"/>
              </w:rPr>
            </w:pPr>
            <w:r w:rsidRPr="000712BB">
              <w:rPr>
                <w:b/>
                <w:sz w:val="18"/>
                <w:szCs w:val="18"/>
              </w:rPr>
              <w:t>ostatní</w:t>
            </w:r>
          </w:p>
        </w:tc>
      </w:tr>
      <w:tr w:rsidR="00A43842" w:rsidRPr="000712BB" w14:paraId="4DC66AFC" w14:textId="77777777" w:rsidTr="00B11784">
        <w:trPr>
          <w:cantSplit/>
          <w:trHeight w:val="70"/>
        </w:trPr>
        <w:tc>
          <w:tcPr>
            <w:tcW w:w="3347" w:type="dxa"/>
            <w:gridSpan w:val="2"/>
            <w:shd w:val="clear" w:color="auto" w:fill="F7CAAC"/>
          </w:tcPr>
          <w:p w14:paraId="5E8538AC"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37DBF913"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0CEF1889"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4B8CEFF3" w14:textId="77777777" w:rsidR="00A43842" w:rsidRPr="000712BB" w:rsidRDefault="00A43842" w:rsidP="00B11784">
            <w:pPr>
              <w:jc w:val="center"/>
              <w:rPr>
                <w:b/>
                <w:sz w:val="20"/>
                <w:szCs w:val="20"/>
              </w:rPr>
            </w:pPr>
          </w:p>
        </w:tc>
        <w:tc>
          <w:tcPr>
            <w:tcW w:w="693" w:type="dxa"/>
            <w:vMerge w:val="restart"/>
          </w:tcPr>
          <w:p w14:paraId="78DE0F3F" w14:textId="77777777" w:rsidR="00A43842" w:rsidRPr="000712BB" w:rsidRDefault="00A43842" w:rsidP="00B11784">
            <w:pPr>
              <w:jc w:val="center"/>
              <w:rPr>
                <w:b/>
                <w:sz w:val="20"/>
                <w:szCs w:val="20"/>
              </w:rPr>
            </w:pPr>
          </w:p>
        </w:tc>
        <w:tc>
          <w:tcPr>
            <w:tcW w:w="694" w:type="dxa"/>
            <w:vMerge w:val="restart"/>
          </w:tcPr>
          <w:p w14:paraId="79FBD925" w14:textId="77777777" w:rsidR="00A43842" w:rsidRPr="000712BB" w:rsidRDefault="00A43842" w:rsidP="00B11784">
            <w:pPr>
              <w:jc w:val="center"/>
              <w:rPr>
                <w:b/>
                <w:sz w:val="20"/>
                <w:szCs w:val="20"/>
              </w:rPr>
            </w:pPr>
            <w:r w:rsidRPr="000712BB">
              <w:rPr>
                <w:b/>
                <w:sz w:val="20"/>
                <w:szCs w:val="20"/>
              </w:rPr>
              <w:t>6</w:t>
            </w:r>
          </w:p>
        </w:tc>
      </w:tr>
      <w:tr w:rsidR="00A43842" w:rsidRPr="000712BB" w14:paraId="009DD145" w14:textId="77777777" w:rsidTr="00B11784">
        <w:trPr>
          <w:trHeight w:val="205"/>
        </w:trPr>
        <w:tc>
          <w:tcPr>
            <w:tcW w:w="3347" w:type="dxa"/>
            <w:gridSpan w:val="2"/>
          </w:tcPr>
          <w:p w14:paraId="500319D7" w14:textId="77777777" w:rsidR="00A43842" w:rsidRPr="000712BB" w:rsidRDefault="00A43842" w:rsidP="00B11784">
            <w:pPr>
              <w:jc w:val="both"/>
              <w:rPr>
                <w:sz w:val="20"/>
                <w:szCs w:val="20"/>
              </w:rPr>
            </w:pPr>
          </w:p>
        </w:tc>
        <w:tc>
          <w:tcPr>
            <w:tcW w:w="2245" w:type="dxa"/>
            <w:gridSpan w:val="2"/>
          </w:tcPr>
          <w:p w14:paraId="22033435"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6FF6ACB1"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654C0187" w14:textId="77777777" w:rsidR="00A43842" w:rsidRPr="000712BB" w:rsidRDefault="00A43842" w:rsidP="00B11784">
            <w:pPr>
              <w:rPr>
                <w:b/>
                <w:sz w:val="20"/>
                <w:szCs w:val="20"/>
              </w:rPr>
            </w:pPr>
          </w:p>
        </w:tc>
        <w:tc>
          <w:tcPr>
            <w:tcW w:w="693" w:type="dxa"/>
            <w:vMerge/>
            <w:vAlign w:val="center"/>
          </w:tcPr>
          <w:p w14:paraId="2FE3825E" w14:textId="77777777" w:rsidR="00A43842" w:rsidRPr="000712BB" w:rsidRDefault="00A43842" w:rsidP="00B11784">
            <w:pPr>
              <w:rPr>
                <w:b/>
                <w:sz w:val="20"/>
                <w:szCs w:val="20"/>
              </w:rPr>
            </w:pPr>
          </w:p>
        </w:tc>
        <w:tc>
          <w:tcPr>
            <w:tcW w:w="694" w:type="dxa"/>
            <w:vMerge/>
            <w:vAlign w:val="center"/>
          </w:tcPr>
          <w:p w14:paraId="460D2052" w14:textId="77777777" w:rsidR="00A43842" w:rsidRPr="000712BB" w:rsidRDefault="00A43842" w:rsidP="00B11784">
            <w:pPr>
              <w:rPr>
                <w:b/>
                <w:sz w:val="20"/>
                <w:szCs w:val="20"/>
              </w:rPr>
            </w:pPr>
          </w:p>
        </w:tc>
      </w:tr>
      <w:tr w:rsidR="00A43842" w:rsidRPr="000712BB" w14:paraId="4B4F4B63" w14:textId="77777777" w:rsidTr="00B11784">
        <w:tc>
          <w:tcPr>
            <w:tcW w:w="9859" w:type="dxa"/>
            <w:gridSpan w:val="11"/>
            <w:shd w:val="clear" w:color="auto" w:fill="F7CAAC"/>
          </w:tcPr>
          <w:p w14:paraId="4171F1A0"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0356D14E" w14:textId="77777777" w:rsidTr="00B11784">
        <w:trPr>
          <w:trHeight w:val="1123"/>
        </w:trPr>
        <w:tc>
          <w:tcPr>
            <w:tcW w:w="9859" w:type="dxa"/>
            <w:gridSpan w:val="11"/>
          </w:tcPr>
          <w:p w14:paraId="29655376" w14:textId="77BF9612" w:rsidR="0062650E" w:rsidRPr="000712BB" w:rsidRDefault="00A43842" w:rsidP="0062650E">
            <w:pPr>
              <w:jc w:val="both"/>
              <w:rPr>
                <w:sz w:val="20"/>
                <w:szCs w:val="20"/>
              </w:rPr>
            </w:pPr>
            <w:r w:rsidRPr="000712BB">
              <w:rPr>
                <w:sz w:val="20"/>
                <w:szCs w:val="20"/>
              </w:rPr>
              <w:t>S</w:t>
            </w:r>
            <w:r w:rsidR="00505E81" w:rsidRPr="000712BB">
              <w:rPr>
                <w:sz w:val="20"/>
                <w:szCs w:val="20"/>
              </w:rPr>
              <w:t xml:space="preserve">karupská, H. (2016). </w:t>
            </w:r>
            <w:r w:rsidRPr="000712BB">
              <w:rPr>
                <w:i/>
                <w:iCs/>
                <w:sz w:val="20"/>
                <w:szCs w:val="20"/>
              </w:rPr>
              <w:t>Selected Methods of Intervention Suitable for Work Social Educator with Children at Risk of Social Exclusion</w:t>
            </w:r>
            <w:r w:rsidRPr="000712BB">
              <w:rPr>
                <w:sz w:val="20"/>
                <w:szCs w:val="20"/>
              </w:rPr>
              <w:t xml:space="preserve"> (Vybrané metody intervence vhodné pro práci sociálního pedagoga s dětmi ohroženými sociálním vyloučením). In Sociální pedagogika 1/2016. ročník 4. UTB Zlín, s. 87-103. ISSN 18058825</w:t>
            </w:r>
            <w:r w:rsidR="0062650E" w:rsidRPr="000712BB">
              <w:rPr>
                <w:sz w:val="20"/>
                <w:szCs w:val="20"/>
              </w:rPr>
              <w:t xml:space="preserve">. </w:t>
            </w:r>
          </w:p>
          <w:p w14:paraId="1B3190E6" w14:textId="3C114FE2" w:rsidR="00505E81" w:rsidRPr="000712BB" w:rsidRDefault="00505E81" w:rsidP="0062650E">
            <w:pPr>
              <w:jc w:val="both"/>
              <w:rPr>
                <w:sz w:val="20"/>
                <w:szCs w:val="20"/>
              </w:rPr>
            </w:pPr>
            <w:r w:rsidRPr="000712BB">
              <w:rPr>
                <w:sz w:val="20"/>
                <w:szCs w:val="20"/>
              </w:rPr>
              <w:t xml:space="preserve">Skarupská, H. (2018). </w:t>
            </w:r>
            <w:r w:rsidR="00A43842" w:rsidRPr="000712BB">
              <w:rPr>
                <w:i/>
                <w:iCs/>
                <w:sz w:val="20"/>
                <w:szCs w:val="20"/>
              </w:rPr>
              <w:t>Views of Secondary School Zeachers on Civic Competencies According to Framework Education Corricula.</w:t>
            </w:r>
            <w:r w:rsidR="00A43842" w:rsidRPr="000712BB">
              <w:rPr>
                <w:sz w:val="20"/>
                <w:szCs w:val="20"/>
              </w:rPr>
              <w:t xml:space="preserve"> In Papers of Social pedagogy. 6(1), pp. 48-57. ISSN 23923083. </w:t>
            </w:r>
          </w:p>
          <w:p w14:paraId="4B857980" w14:textId="7177F87E" w:rsidR="00505E81" w:rsidRPr="000712BB" w:rsidRDefault="00505E81" w:rsidP="0062650E">
            <w:pPr>
              <w:jc w:val="both"/>
              <w:rPr>
                <w:sz w:val="20"/>
                <w:szCs w:val="20"/>
              </w:rPr>
            </w:pPr>
            <w:r w:rsidRPr="000712BB">
              <w:rPr>
                <w:sz w:val="20"/>
                <w:szCs w:val="20"/>
              </w:rPr>
              <w:t xml:space="preserve">Skarupská, H., &amp; Mlčáková, V. (2015). </w:t>
            </w:r>
            <w:r w:rsidR="00A43842" w:rsidRPr="000712BB">
              <w:rPr>
                <w:i/>
                <w:iCs/>
                <w:sz w:val="20"/>
                <w:szCs w:val="20"/>
              </w:rPr>
              <w:t>Identita jako paradigma postmoderní edukace ve vztahu k vybraným RPV na SŠ</w:t>
            </w:r>
            <w:r w:rsidR="00A43842" w:rsidRPr="000712BB">
              <w:rPr>
                <w:sz w:val="20"/>
                <w:szCs w:val="20"/>
              </w:rPr>
              <w:t>. In Perspektivy výchovy a vzdělávání v podmínkách současného světa. Sborník z 23. konference České pedagogické společnosti, s. 347-356, Ostrava. ISBN 9788090524569. (spoluautorský podíl 70</w:t>
            </w:r>
            <w:r w:rsidR="0062650E" w:rsidRPr="000712BB">
              <w:rPr>
                <w:sz w:val="20"/>
                <w:szCs w:val="20"/>
              </w:rPr>
              <w:t xml:space="preserve"> </w:t>
            </w:r>
            <w:r w:rsidR="00A43842" w:rsidRPr="000712BB">
              <w:rPr>
                <w:sz w:val="20"/>
                <w:szCs w:val="20"/>
              </w:rPr>
              <w:t>%)</w:t>
            </w:r>
          </w:p>
          <w:p w14:paraId="621501F6" w14:textId="0CE01A22" w:rsidR="00505E81" w:rsidRPr="000712BB" w:rsidRDefault="00505E81" w:rsidP="0062650E">
            <w:pPr>
              <w:jc w:val="both"/>
              <w:rPr>
                <w:sz w:val="20"/>
                <w:szCs w:val="20"/>
              </w:rPr>
            </w:pPr>
            <w:r w:rsidRPr="000712BB">
              <w:rPr>
                <w:sz w:val="20"/>
                <w:szCs w:val="20"/>
              </w:rPr>
              <w:t xml:space="preserve">Skarupská, H., &amp; Mlčáková, V. (2017). </w:t>
            </w:r>
            <w:r w:rsidR="00A43842" w:rsidRPr="000712BB">
              <w:rPr>
                <w:i/>
                <w:iCs/>
                <w:sz w:val="20"/>
                <w:szCs w:val="20"/>
              </w:rPr>
              <w:t xml:space="preserve">Cultural Identity Standard of (Upper) Secondary School Students. </w:t>
            </w:r>
            <w:r w:rsidR="00A43842" w:rsidRPr="000712BB">
              <w:rPr>
                <w:sz w:val="20"/>
                <w:szCs w:val="20"/>
              </w:rPr>
              <w:t>In Česká antropologie 2/2017 (67), 14-19. ISSN 18041876 (spoluautorský podíl 80</w:t>
            </w:r>
            <w:r w:rsidR="0062650E" w:rsidRPr="000712BB">
              <w:rPr>
                <w:sz w:val="20"/>
                <w:szCs w:val="20"/>
              </w:rPr>
              <w:t xml:space="preserve"> </w:t>
            </w:r>
            <w:r w:rsidR="00A43842" w:rsidRPr="000712BB">
              <w:rPr>
                <w:sz w:val="20"/>
                <w:szCs w:val="20"/>
              </w:rPr>
              <w:t>%)</w:t>
            </w:r>
          </w:p>
          <w:p w14:paraId="42ED1353" w14:textId="0C574147" w:rsidR="0062650E" w:rsidRPr="000712BB" w:rsidRDefault="00505E81" w:rsidP="0062650E">
            <w:pPr>
              <w:jc w:val="both"/>
              <w:rPr>
                <w:sz w:val="20"/>
                <w:szCs w:val="20"/>
              </w:rPr>
            </w:pPr>
            <w:r w:rsidRPr="000712BB">
              <w:rPr>
                <w:sz w:val="20"/>
                <w:szCs w:val="20"/>
              </w:rPr>
              <w:t xml:space="preserve">Skarupská, H. (2017). </w:t>
            </w:r>
            <w:r w:rsidR="00A43842" w:rsidRPr="000712BB">
              <w:rPr>
                <w:i/>
                <w:iCs/>
                <w:sz w:val="20"/>
                <w:szCs w:val="20"/>
              </w:rPr>
              <w:t>Kulturní identita jako součást výchovy k občanství u adolescentů</w:t>
            </w:r>
            <w:r w:rsidR="00A43842" w:rsidRPr="000712BB">
              <w:rPr>
                <w:sz w:val="20"/>
                <w:szCs w:val="20"/>
              </w:rPr>
              <w:t xml:space="preserve"> (Cultural identity as part of civic education od adolescents). In Sociální pedagogika/Social Education, 5(2), 15-26.</w:t>
            </w:r>
          </w:p>
          <w:p w14:paraId="6A7841B2" w14:textId="1038DF22" w:rsidR="00505E81" w:rsidRPr="000712BB" w:rsidRDefault="00505E81" w:rsidP="0062650E">
            <w:pPr>
              <w:jc w:val="both"/>
              <w:rPr>
                <w:sz w:val="20"/>
                <w:szCs w:val="20"/>
              </w:rPr>
            </w:pPr>
            <w:r w:rsidRPr="000712BB">
              <w:rPr>
                <w:sz w:val="20"/>
                <w:szCs w:val="20"/>
              </w:rPr>
              <w:t xml:space="preserve">Skarupská, H. (2016). </w:t>
            </w:r>
            <w:r w:rsidR="00A43842" w:rsidRPr="000712BB">
              <w:rPr>
                <w:i/>
                <w:iCs/>
                <w:sz w:val="20"/>
                <w:szCs w:val="20"/>
              </w:rPr>
              <w:t>Proměny sociální identity seniorů</w:t>
            </w:r>
            <w:r w:rsidR="00A43842" w:rsidRPr="000712BB">
              <w:rPr>
                <w:sz w:val="20"/>
                <w:szCs w:val="20"/>
              </w:rPr>
              <w:t>. In W starzejacej sie Europie: Konteksty sasiedztwa i dialogu we wspólczesnym świecie, Sborník z konference Sociália 2016. Dąbrowa Górnicza, pp. 51-59, ISBN 9788301202859</w:t>
            </w:r>
            <w:r w:rsidR="00F04A56" w:rsidRPr="000712BB">
              <w:rPr>
                <w:sz w:val="20"/>
                <w:szCs w:val="20"/>
              </w:rPr>
              <w:t>.</w:t>
            </w:r>
          </w:p>
          <w:p w14:paraId="154128B1" w14:textId="0ACCA524" w:rsidR="00505E81" w:rsidRPr="000712BB" w:rsidRDefault="00505E81" w:rsidP="0062650E">
            <w:pPr>
              <w:jc w:val="both"/>
              <w:rPr>
                <w:sz w:val="20"/>
                <w:szCs w:val="20"/>
              </w:rPr>
            </w:pPr>
            <w:r w:rsidRPr="000712BB">
              <w:rPr>
                <w:sz w:val="20"/>
                <w:szCs w:val="20"/>
              </w:rPr>
              <w:t>Balaban Cakirpaloglu</w:t>
            </w:r>
            <w:r w:rsidR="009A3F9B" w:rsidRPr="000712BB">
              <w:rPr>
                <w:sz w:val="20"/>
                <w:szCs w:val="20"/>
              </w:rPr>
              <w:t>, I</w:t>
            </w:r>
            <w:r w:rsidRPr="000712BB">
              <w:rPr>
                <w:sz w:val="20"/>
                <w:szCs w:val="20"/>
              </w:rPr>
              <w:t>., Skarupská, H., Dorková, Z., &amp; Olecká, I. (</w:t>
            </w:r>
            <w:r w:rsidR="0096479B" w:rsidRPr="000712BB">
              <w:rPr>
                <w:sz w:val="20"/>
                <w:szCs w:val="20"/>
              </w:rPr>
              <w:t>2018</w:t>
            </w:r>
            <w:r w:rsidRPr="000712BB">
              <w:rPr>
                <w:sz w:val="20"/>
                <w:szCs w:val="20"/>
              </w:rPr>
              <w:t xml:space="preserve">). </w:t>
            </w:r>
            <w:r w:rsidR="00A43842" w:rsidRPr="000712BB">
              <w:rPr>
                <w:i/>
                <w:iCs/>
                <w:sz w:val="20"/>
                <w:szCs w:val="20"/>
              </w:rPr>
              <w:t>The Relationship of Students in The Heplping Professions Toward Multikulturalism in The Czech Republic</w:t>
            </w:r>
            <w:r w:rsidR="00A43842" w:rsidRPr="000712BB">
              <w:rPr>
                <w:sz w:val="20"/>
                <w:szCs w:val="20"/>
              </w:rPr>
              <w:t>. In Edulearn18 Proccedings.</w:t>
            </w:r>
            <w:r w:rsidR="0096479B" w:rsidRPr="000712BB">
              <w:rPr>
                <w:sz w:val="20"/>
                <w:szCs w:val="20"/>
              </w:rPr>
              <w:t xml:space="preserve"> </w:t>
            </w:r>
            <w:r w:rsidR="00A43842" w:rsidRPr="000712BB">
              <w:rPr>
                <w:sz w:val="20"/>
                <w:szCs w:val="20"/>
              </w:rPr>
              <w:t>10th International Conference on Education and New Learning Technologies. Palma, Mallorca, pp. 4802-4809</w:t>
            </w:r>
            <w:r w:rsidR="009A3F9B" w:rsidRPr="000712BB">
              <w:rPr>
                <w:sz w:val="20"/>
                <w:szCs w:val="20"/>
              </w:rPr>
              <w:t>.</w:t>
            </w:r>
            <w:r w:rsidR="00A43842" w:rsidRPr="000712BB">
              <w:rPr>
                <w:sz w:val="20"/>
                <w:szCs w:val="20"/>
              </w:rPr>
              <w:t xml:space="preserve"> ISBN 9788409027095</w:t>
            </w:r>
            <w:r w:rsidR="009A3F9B" w:rsidRPr="000712BB">
              <w:rPr>
                <w:sz w:val="20"/>
                <w:szCs w:val="20"/>
              </w:rPr>
              <w:t>.</w:t>
            </w:r>
            <w:r w:rsidR="00A43842" w:rsidRPr="000712BB">
              <w:rPr>
                <w:sz w:val="20"/>
                <w:szCs w:val="20"/>
              </w:rPr>
              <w:t xml:space="preserve"> (spoluautorský podíl 45 %)</w:t>
            </w:r>
          </w:p>
          <w:p w14:paraId="4DF6C4E9" w14:textId="0EECF5F0" w:rsidR="00F21D6E" w:rsidRPr="000712BB" w:rsidRDefault="009A3F9B" w:rsidP="0062650E">
            <w:pPr>
              <w:jc w:val="both"/>
              <w:rPr>
                <w:sz w:val="20"/>
                <w:szCs w:val="20"/>
              </w:rPr>
            </w:pPr>
            <w:r w:rsidRPr="000712BB">
              <w:rPr>
                <w:sz w:val="20"/>
                <w:szCs w:val="20"/>
              </w:rPr>
              <w:t>S</w:t>
            </w:r>
            <w:r w:rsidR="0049627A" w:rsidRPr="000712BB">
              <w:rPr>
                <w:sz w:val="20"/>
                <w:szCs w:val="20"/>
              </w:rPr>
              <w:t>karupská</w:t>
            </w:r>
            <w:r w:rsidR="00A43842" w:rsidRPr="000712BB">
              <w:rPr>
                <w:sz w:val="20"/>
                <w:szCs w:val="20"/>
              </w:rPr>
              <w:t>, H</w:t>
            </w:r>
            <w:r w:rsidR="0049627A" w:rsidRPr="000712BB">
              <w:rPr>
                <w:sz w:val="20"/>
                <w:szCs w:val="20"/>
              </w:rPr>
              <w:t>., &amp;</w:t>
            </w:r>
            <w:r w:rsidRPr="000712BB">
              <w:rPr>
                <w:sz w:val="20"/>
                <w:szCs w:val="20"/>
              </w:rPr>
              <w:t xml:space="preserve"> O</w:t>
            </w:r>
            <w:r w:rsidR="0049627A" w:rsidRPr="000712BB">
              <w:rPr>
                <w:sz w:val="20"/>
                <w:szCs w:val="20"/>
              </w:rPr>
              <w:t>lecká, I</w:t>
            </w:r>
            <w:r w:rsidRPr="000712BB">
              <w:rPr>
                <w:sz w:val="20"/>
                <w:szCs w:val="20"/>
              </w:rPr>
              <w:t xml:space="preserve">. </w:t>
            </w:r>
            <w:r w:rsidR="00A43842" w:rsidRPr="000712BB">
              <w:rPr>
                <w:i/>
                <w:iCs/>
                <w:sz w:val="20"/>
                <w:szCs w:val="20"/>
              </w:rPr>
              <w:t>Začarovaný kruh sociálního vyloučení</w:t>
            </w:r>
            <w:r w:rsidR="00A43842" w:rsidRPr="000712BB">
              <w:rPr>
                <w:sz w:val="20"/>
                <w:szCs w:val="20"/>
              </w:rPr>
              <w:t>. In Rizikové jevy a jejich prevence. ČSS, Praha. Pp. 65-69, ISBN 9788090544369</w:t>
            </w:r>
            <w:r w:rsidRPr="000712BB">
              <w:rPr>
                <w:sz w:val="20"/>
                <w:szCs w:val="20"/>
              </w:rPr>
              <w:t>.</w:t>
            </w:r>
            <w:r w:rsidR="00A43842" w:rsidRPr="000712BB">
              <w:rPr>
                <w:sz w:val="20"/>
                <w:szCs w:val="20"/>
              </w:rPr>
              <w:t xml:space="preserve"> (spoluautorský podíl 80</w:t>
            </w:r>
            <w:r w:rsidRPr="000712BB">
              <w:rPr>
                <w:sz w:val="20"/>
                <w:szCs w:val="20"/>
              </w:rPr>
              <w:t xml:space="preserve"> </w:t>
            </w:r>
            <w:r w:rsidR="00A43842" w:rsidRPr="000712BB">
              <w:rPr>
                <w:sz w:val="20"/>
                <w:szCs w:val="20"/>
              </w:rPr>
              <w:t xml:space="preserve">%) </w:t>
            </w:r>
          </w:p>
          <w:p w14:paraId="4F0E23A0" w14:textId="1520F86E" w:rsidR="009A3F9B" w:rsidRPr="000712BB" w:rsidRDefault="00A43842" w:rsidP="0062650E">
            <w:pPr>
              <w:jc w:val="both"/>
              <w:rPr>
                <w:sz w:val="20"/>
                <w:szCs w:val="20"/>
              </w:rPr>
            </w:pPr>
            <w:r w:rsidRPr="000712BB">
              <w:rPr>
                <w:sz w:val="20"/>
                <w:szCs w:val="20"/>
              </w:rPr>
              <w:t>S</w:t>
            </w:r>
            <w:r w:rsidR="00F21D6E" w:rsidRPr="000712BB">
              <w:rPr>
                <w:sz w:val="20"/>
                <w:szCs w:val="20"/>
              </w:rPr>
              <w:t>karupská</w:t>
            </w:r>
            <w:r w:rsidRPr="000712BB">
              <w:rPr>
                <w:sz w:val="20"/>
                <w:szCs w:val="20"/>
              </w:rPr>
              <w:t xml:space="preserve">, H. </w:t>
            </w:r>
            <w:r w:rsidRPr="000712BB">
              <w:rPr>
                <w:i/>
                <w:iCs/>
                <w:sz w:val="20"/>
                <w:szCs w:val="20"/>
              </w:rPr>
              <w:t>Kulturní identita studentů oboru sociální pedagogika na FHS UTB</w:t>
            </w:r>
            <w:r w:rsidRPr="000712BB">
              <w:rPr>
                <w:sz w:val="20"/>
                <w:szCs w:val="20"/>
              </w:rPr>
              <w:t>. In Perspektívy rozvoja pedagogiky a andragogiky v Slovenskej republike a v krajinách strednej Európy. pp. 105-111, ISBN 9788022347068</w:t>
            </w:r>
            <w:r w:rsidR="009A3F9B" w:rsidRPr="000712BB">
              <w:rPr>
                <w:sz w:val="20"/>
                <w:szCs w:val="20"/>
              </w:rPr>
              <w:t xml:space="preserve">. </w:t>
            </w:r>
          </w:p>
          <w:p w14:paraId="4E7C2544" w14:textId="70FE8BB5" w:rsidR="009A3F9B" w:rsidRPr="000712BB" w:rsidRDefault="00A43842" w:rsidP="0062650E">
            <w:pPr>
              <w:jc w:val="both"/>
              <w:rPr>
                <w:sz w:val="20"/>
                <w:szCs w:val="20"/>
              </w:rPr>
            </w:pPr>
            <w:r w:rsidRPr="000712BB">
              <w:rPr>
                <w:sz w:val="20"/>
                <w:szCs w:val="20"/>
              </w:rPr>
              <w:t>S</w:t>
            </w:r>
            <w:r w:rsidR="00F21D6E" w:rsidRPr="000712BB">
              <w:rPr>
                <w:sz w:val="20"/>
                <w:szCs w:val="20"/>
              </w:rPr>
              <w:t>karupská</w:t>
            </w:r>
            <w:r w:rsidRPr="000712BB">
              <w:rPr>
                <w:sz w:val="20"/>
                <w:szCs w:val="20"/>
              </w:rPr>
              <w:t>, H</w:t>
            </w:r>
            <w:r w:rsidR="00F21D6E" w:rsidRPr="000712BB">
              <w:rPr>
                <w:sz w:val="20"/>
                <w:szCs w:val="20"/>
              </w:rPr>
              <w:t>., &amp;</w:t>
            </w:r>
            <w:r w:rsidR="009A3F9B" w:rsidRPr="000712BB">
              <w:rPr>
                <w:sz w:val="20"/>
                <w:szCs w:val="20"/>
              </w:rPr>
              <w:t xml:space="preserve"> S</w:t>
            </w:r>
            <w:r w:rsidR="00F21D6E" w:rsidRPr="000712BB">
              <w:rPr>
                <w:sz w:val="20"/>
                <w:szCs w:val="20"/>
              </w:rPr>
              <w:t>taňková, I</w:t>
            </w:r>
            <w:r w:rsidR="009A3F9B" w:rsidRPr="000712BB">
              <w:rPr>
                <w:sz w:val="20"/>
                <w:szCs w:val="20"/>
              </w:rPr>
              <w:t xml:space="preserve">. </w:t>
            </w:r>
            <w:r w:rsidRPr="000712BB">
              <w:rPr>
                <w:i/>
                <w:iCs/>
                <w:sz w:val="20"/>
                <w:szCs w:val="20"/>
              </w:rPr>
              <w:t>Life in The Bonds of Social Exclusion as a Disadvantageous factor of Education.</w:t>
            </w:r>
            <w:r w:rsidRPr="000712BB">
              <w:rPr>
                <w:sz w:val="20"/>
                <w:szCs w:val="20"/>
              </w:rPr>
              <w:t xml:space="preserve"> In Education and New Developments. Pp. 299-303 Lisabon ISSN 2184-044X</w:t>
            </w:r>
            <w:r w:rsidR="009A3F9B" w:rsidRPr="000712BB">
              <w:rPr>
                <w:sz w:val="20"/>
                <w:szCs w:val="20"/>
              </w:rPr>
              <w:t>.</w:t>
            </w:r>
            <w:r w:rsidRPr="000712BB">
              <w:rPr>
                <w:sz w:val="20"/>
                <w:szCs w:val="20"/>
              </w:rPr>
              <w:t xml:space="preserve"> (spoluautorský podíl 50</w:t>
            </w:r>
            <w:r w:rsidR="009A3F9B" w:rsidRPr="000712BB">
              <w:rPr>
                <w:sz w:val="20"/>
                <w:szCs w:val="20"/>
              </w:rPr>
              <w:t xml:space="preserve"> </w:t>
            </w:r>
            <w:r w:rsidRPr="000712BB">
              <w:rPr>
                <w:sz w:val="20"/>
                <w:szCs w:val="20"/>
              </w:rPr>
              <w:t>%)</w:t>
            </w:r>
          </w:p>
          <w:p w14:paraId="1D5AB7E4" w14:textId="281FA235" w:rsidR="009A3F9B" w:rsidRPr="000712BB" w:rsidRDefault="00A43842" w:rsidP="0062650E">
            <w:pPr>
              <w:jc w:val="both"/>
              <w:rPr>
                <w:sz w:val="20"/>
                <w:szCs w:val="20"/>
              </w:rPr>
            </w:pPr>
            <w:r w:rsidRPr="000712BB">
              <w:rPr>
                <w:sz w:val="20"/>
                <w:szCs w:val="20"/>
              </w:rPr>
              <w:lastRenderedPageBreak/>
              <w:t>S</w:t>
            </w:r>
            <w:r w:rsidR="00F21D6E" w:rsidRPr="000712BB">
              <w:rPr>
                <w:sz w:val="20"/>
                <w:szCs w:val="20"/>
              </w:rPr>
              <w:t>karupská</w:t>
            </w:r>
            <w:r w:rsidRPr="000712BB">
              <w:rPr>
                <w:sz w:val="20"/>
                <w:szCs w:val="20"/>
              </w:rPr>
              <w:t>, H</w:t>
            </w:r>
            <w:r w:rsidR="009A3F9B" w:rsidRPr="000712BB">
              <w:rPr>
                <w:sz w:val="20"/>
                <w:szCs w:val="20"/>
              </w:rPr>
              <w:t>.</w:t>
            </w:r>
            <w:r w:rsidRPr="000712BB">
              <w:rPr>
                <w:sz w:val="20"/>
                <w:szCs w:val="20"/>
              </w:rPr>
              <w:t xml:space="preserve"> </w:t>
            </w:r>
            <w:r w:rsidRPr="000712BB">
              <w:rPr>
                <w:i/>
                <w:iCs/>
                <w:sz w:val="20"/>
                <w:szCs w:val="20"/>
              </w:rPr>
              <w:t>Sociální pedagogika v době digitální. Esej o nových obzorech sociální pedagogiky v éře Průmyslu 4.0</w:t>
            </w:r>
            <w:r w:rsidRPr="000712BB">
              <w:rPr>
                <w:sz w:val="20"/>
                <w:szCs w:val="20"/>
              </w:rPr>
              <w:t>. Bratislava, UK FF. pp. 202-209. ISBN 9788022351461.</w:t>
            </w:r>
          </w:p>
          <w:p w14:paraId="2BE24E67" w14:textId="28F24429" w:rsidR="00A43842" w:rsidRPr="000712BB" w:rsidRDefault="009A3F9B" w:rsidP="0062650E">
            <w:pPr>
              <w:jc w:val="both"/>
              <w:rPr>
                <w:sz w:val="20"/>
                <w:szCs w:val="20"/>
              </w:rPr>
            </w:pPr>
            <w:r w:rsidRPr="000712BB">
              <w:rPr>
                <w:sz w:val="20"/>
                <w:szCs w:val="20"/>
              </w:rPr>
              <w:t>K</w:t>
            </w:r>
            <w:r w:rsidR="00F21D6E" w:rsidRPr="000712BB">
              <w:rPr>
                <w:sz w:val="20"/>
                <w:szCs w:val="20"/>
              </w:rPr>
              <w:t>udlová</w:t>
            </w:r>
            <w:r w:rsidRPr="000712BB">
              <w:rPr>
                <w:sz w:val="20"/>
                <w:szCs w:val="20"/>
              </w:rPr>
              <w:t>, P</w:t>
            </w:r>
            <w:r w:rsidR="00F21D6E" w:rsidRPr="000712BB">
              <w:rPr>
                <w:sz w:val="20"/>
                <w:szCs w:val="20"/>
              </w:rPr>
              <w:t xml:space="preserve">., &amp; </w:t>
            </w:r>
            <w:r w:rsidRPr="000712BB">
              <w:rPr>
                <w:sz w:val="20"/>
                <w:szCs w:val="20"/>
              </w:rPr>
              <w:t>S</w:t>
            </w:r>
            <w:r w:rsidR="00F21D6E" w:rsidRPr="000712BB">
              <w:rPr>
                <w:sz w:val="20"/>
                <w:szCs w:val="20"/>
              </w:rPr>
              <w:t>karupská, H</w:t>
            </w:r>
            <w:r w:rsidRPr="000712BB">
              <w:rPr>
                <w:sz w:val="20"/>
                <w:szCs w:val="20"/>
              </w:rPr>
              <w:t>.</w:t>
            </w:r>
            <w:r w:rsidR="00F21D6E" w:rsidRPr="000712BB">
              <w:rPr>
                <w:sz w:val="20"/>
                <w:szCs w:val="20"/>
              </w:rPr>
              <w:t xml:space="preserve"> (2021).</w:t>
            </w:r>
            <w:r w:rsidRPr="000712BB">
              <w:rPr>
                <w:sz w:val="20"/>
                <w:szCs w:val="20"/>
              </w:rPr>
              <w:t xml:space="preserve"> </w:t>
            </w:r>
            <w:r w:rsidR="00A43842" w:rsidRPr="000712BB">
              <w:rPr>
                <w:i/>
                <w:iCs/>
                <w:sz w:val="20"/>
                <w:szCs w:val="20"/>
              </w:rPr>
              <w:t>Inclusion of Children with Diabetes Mellitus in Czech Schools.</w:t>
            </w:r>
            <w:r w:rsidRPr="000712BB">
              <w:rPr>
                <w:sz w:val="20"/>
                <w:szCs w:val="20"/>
              </w:rPr>
              <w:t xml:space="preserve"> </w:t>
            </w:r>
            <w:r w:rsidR="00A43842" w:rsidRPr="000712BB">
              <w:rPr>
                <w:sz w:val="20"/>
                <w:szCs w:val="20"/>
              </w:rPr>
              <w:t>In</w:t>
            </w:r>
            <w:r w:rsidRPr="000712BB">
              <w:rPr>
                <w:sz w:val="20"/>
                <w:szCs w:val="20"/>
              </w:rPr>
              <w:t xml:space="preserve"> </w:t>
            </w:r>
            <w:r w:rsidR="00A43842" w:rsidRPr="000712BB">
              <w:rPr>
                <w:sz w:val="20"/>
                <w:szCs w:val="20"/>
              </w:rPr>
              <w:t>Pedagogika</w:t>
            </w:r>
            <w:r w:rsidR="00F21D6E" w:rsidRPr="000712BB">
              <w:rPr>
                <w:sz w:val="20"/>
                <w:szCs w:val="20"/>
              </w:rPr>
              <w:t>.</w:t>
            </w:r>
            <w:r w:rsidR="00A43842" w:rsidRPr="000712BB">
              <w:rPr>
                <w:sz w:val="20"/>
                <w:szCs w:val="20"/>
              </w:rPr>
              <w:t xml:space="preserve"> 71(4), pp. 583–598. ISSN 23362189</w:t>
            </w:r>
            <w:r w:rsidRPr="000712BB">
              <w:rPr>
                <w:sz w:val="20"/>
                <w:szCs w:val="20"/>
              </w:rPr>
              <w:t>.</w:t>
            </w:r>
          </w:p>
          <w:p w14:paraId="1C38D08F" w14:textId="77777777" w:rsidR="007D153A" w:rsidRPr="000712BB" w:rsidRDefault="007D153A" w:rsidP="0062650E">
            <w:pPr>
              <w:jc w:val="both"/>
              <w:rPr>
                <w:sz w:val="20"/>
                <w:szCs w:val="20"/>
              </w:rPr>
            </w:pPr>
          </w:p>
          <w:p w14:paraId="265FD301" w14:textId="77777777" w:rsidR="003261AF" w:rsidRPr="000712BB" w:rsidRDefault="003261AF" w:rsidP="0062650E">
            <w:pPr>
              <w:jc w:val="both"/>
              <w:rPr>
                <w:i/>
                <w:sz w:val="20"/>
                <w:szCs w:val="20"/>
              </w:rPr>
            </w:pPr>
            <w:r w:rsidRPr="000712BB">
              <w:rPr>
                <w:i/>
                <w:sz w:val="20"/>
                <w:szCs w:val="20"/>
              </w:rPr>
              <w:t xml:space="preserve">Členství v organizacích: </w:t>
            </w:r>
          </w:p>
          <w:p w14:paraId="75761CF7" w14:textId="77777777" w:rsidR="003261AF" w:rsidRPr="000712BB" w:rsidRDefault="003261AF" w:rsidP="003261AF">
            <w:pPr>
              <w:shd w:val="clear" w:color="auto" w:fill="FFFFFF"/>
              <w:rPr>
                <w:color w:val="000000" w:themeColor="text1"/>
                <w:sz w:val="20"/>
                <w:szCs w:val="20"/>
              </w:rPr>
            </w:pPr>
            <w:r w:rsidRPr="000712BB">
              <w:rPr>
                <w:color w:val="000000" w:themeColor="text1"/>
                <w:sz w:val="20"/>
                <w:szCs w:val="20"/>
              </w:rPr>
              <w:t>Česká společnost antropologická, člen od roku 2004;</w:t>
            </w:r>
            <w:r w:rsidRPr="000712BB">
              <w:rPr>
                <w:color w:val="000000" w:themeColor="text1"/>
                <w:sz w:val="20"/>
                <w:szCs w:val="20"/>
              </w:rPr>
              <w:br/>
              <w:t>Česká asociace pedagogického výzkumu, člen od roku 2009;</w:t>
            </w:r>
            <w:r w:rsidRPr="000712BB">
              <w:rPr>
                <w:color w:val="000000" w:themeColor="text1"/>
                <w:sz w:val="20"/>
                <w:szCs w:val="20"/>
              </w:rPr>
              <w:br/>
              <w:t>Česká pedagogická společnost, člen od roku 2004;</w:t>
            </w:r>
            <w:r w:rsidRPr="000712BB">
              <w:rPr>
                <w:color w:val="000000" w:themeColor="text1"/>
                <w:sz w:val="20"/>
                <w:szCs w:val="20"/>
              </w:rPr>
              <w:br/>
              <w:t>Asociace vysokoškolských poradců ČR, člen od roku 2010;</w:t>
            </w:r>
          </w:p>
          <w:p w14:paraId="4F421B8D" w14:textId="77777777" w:rsidR="003261AF" w:rsidRPr="000712BB" w:rsidRDefault="003261AF" w:rsidP="003261AF">
            <w:pPr>
              <w:shd w:val="clear" w:color="auto" w:fill="FFFFFF"/>
              <w:rPr>
                <w:color w:val="000000" w:themeColor="text1"/>
                <w:sz w:val="20"/>
                <w:szCs w:val="20"/>
              </w:rPr>
            </w:pPr>
            <w:r w:rsidRPr="000712BB">
              <w:rPr>
                <w:color w:val="000000" w:themeColor="text1"/>
                <w:sz w:val="20"/>
                <w:szCs w:val="20"/>
              </w:rPr>
              <w:t>Asociace vzdělavatelů v sociální pedagogice, člen od roku 2015;</w:t>
            </w:r>
          </w:p>
          <w:p w14:paraId="31B30023" w14:textId="77777777" w:rsidR="003261AF" w:rsidRPr="000712BB" w:rsidRDefault="003261AF" w:rsidP="0062650E">
            <w:pPr>
              <w:jc w:val="both"/>
              <w:rPr>
                <w:sz w:val="20"/>
                <w:szCs w:val="20"/>
              </w:rPr>
            </w:pPr>
          </w:p>
          <w:p w14:paraId="2F9D8C82" w14:textId="77777777" w:rsidR="003261AF" w:rsidRPr="000712BB" w:rsidRDefault="003261AF" w:rsidP="0062650E">
            <w:pPr>
              <w:jc w:val="both"/>
              <w:rPr>
                <w:i/>
                <w:sz w:val="20"/>
                <w:szCs w:val="20"/>
              </w:rPr>
            </w:pPr>
            <w:r w:rsidRPr="000712BB">
              <w:rPr>
                <w:i/>
                <w:sz w:val="20"/>
                <w:szCs w:val="20"/>
              </w:rPr>
              <w:t>Členství v orgánech:</w:t>
            </w:r>
          </w:p>
          <w:p w14:paraId="53A16A2F" w14:textId="740002A2" w:rsidR="003261AF" w:rsidRPr="000712BB" w:rsidRDefault="003261AF" w:rsidP="003261AF">
            <w:pPr>
              <w:shd w:val="clear" w:color="auto" w:fill="FFFFFF"/>
              <w:rPr>
                <w:color w:val="000000" w:themeColor="text1"/>
                <w:sz w:val="20"/>
                <w:szCs w:val="20"/>
              </w:rPr>
            </w:pPr>
            <w:r w:rsidRPr="000712BB">
              <w:rPr>
                <w:color w:val="000000" w:themeColor="text1"/>
                <w:sz w:val="20"/>
                <w:szCs w:val="20"/>
              </w:rPr>
              <w:t>Akademický senát Univerzity Tomáše Bati ve Zlíně, čl</w:t>
            </w:r>
            <w:r w:rsidR="00A86DB8" w:rsidRPr="000712BB">
              <w:rPr>
                <w:color w:val="000000" w:themeColor="text1"/>
                <w:sz w:val="20"/>
                <w:szCs w:val="20"/>
              </w:rPr>
              <w:t>enka od roku 2016, předsedkyně L</w:t>
            </w:r>
            <w:r w:rsidRPr="000712BB">
              <w:rPr>
                <w:color w:val="000000" w:themeColor="text1"/>
                <w:sz w:val="20"/>
                <w:szCs w:val="20"/>
              </w:rPr>
              <w:t>egislativní komise;</w:t>
            </w:r>
          </w:p>
          <w:p w14:paraId="72737D3D" w14:textId="77777777" w:rsidR="003261AF" w:rsidRPr="000712BB" w:rsidRDefault="003261AF" w:rsidP="003261AF">
            <w:pPr>
              <w:shd w:val="clear" w:color="auto" w:fill="FFFFFF"/>
              <w:rPr>
                <w:color w:val="000000" w:themeColor="text1"/>
                <w:sz w:val="20"/>
                <w:szCs w:val="20"/>
              </w:rPr>
            </w:pPr>
            <w:r w:rsidRPr="000712BB">
              <w:rPr>
                <w:color w:val="000000" w:themeColor="text1"/>
                <w:sz w:val="20"/>
                <w:szCs w:val="20"/>
              </w:rPr>
              <w:t>Akademický senát Fakulty humanitních studií, členka od roku 2017, od roku 2019 předsedkyně</w:t>
            </w:r>
          </w:p>
          <w:p w14:paraId="53988A24" w14:textId="22B9E583" w:rsidR="003261AF" w:rsidRPr="000712BB" w:rsidRDefault="00A86DB8" w:rsidP="003261AF">
            <w:pPr>
              <w:shd w:val="clear" w:color="auto" w:fill="FFFFFF"/>
              <w:rPr>
                <w:color w:val="000000" w:themeColor="text1"/>
                <w:sz w:val="20"/>
                <w:szCs w:val="20"/>
              </w:rPr>
            </w:pPr>
            <w:r w:rsidRPr="000712BB">
              <w:rPr>
                <w:color w:val="000000" w:themeColor="text1"/>
                <w:sz w:val="20"/>
                <w:szCs w:val="20"/>
              </w:rPr>
              <w:t>Rada vysokých škol, členka Legislativní komise a K</w:t>
            </w:r>
            <w:r w:rsidR="003261AF" w:rsidRPr="000712BB">
              <w:rPr>
                <w:color w:val="000000" w:themeColor="text1"/>
                <w:sz w:val="20"/>
                <w:szCs w:val="20"/>
              </w:rPr>
              <w:t>omise pro přípravu učitelů</w:t>
            </w:r>
          </w:p>
          <w:p w14:paraId="2AAB2929" w14:textId="36713225" w:rsidR="003261AF" w:rsidRPr="000712BB" w:rsidRDefault="003261AF" w:rsidP="0062650E">
            <w:pPr>
              <w:jc w:val="both"/>
              <w:rPr>
                <w:sz w:val="20"/>
                <w:szCs w:val="20"/>
              </w:rPr>
            </w:pPr>
          </w:p>
        </w:tc>
      </w:tr>
      <w:tr w:rsidR="00A43842" w:rsidRPr="000712BB" w14:paraId="38C96661" w14:textId="77777777" w:rsidTr="00B11784">
        <w:trPr>
          <w:trHeight w:val="218"/>
        </w:trPr>
        <w:tc>
          <w:tcPr>
            <w:tcW w:w="9859" w:type="dxa"/>
            <w:gridSpan w:val="11"/>
            <w:shd w:val="clear" w:color="auto" w:fill="F7CAAC"/>
          </w:tcPr>
          <w:p w14:paraId="34A854C9" w14:textId="77777777" w:rsidR="00A43842" w:rsidRPr="000712BB" w:rsidRDefault="00A43842" w:rsidP="00B11784">
            <w:pPr>
              <w:rPr>
                <w:b/>
                <w:sz w:val="20"/>
                <w:szCs w:val="20"/>
              </w:rPr>
            </w:pPr>
            <w:r w:rsidRPr="000712BB">
              <w:rPr>
                <w:b/>
                <w:sz w:val="20"/>
                <w:szCs w:val="20"/>
              </w:rPr>
              <w:lastRenderedPageBreak/>
              <w:t>Působení v zahraničí</w:t>
            </w:r>
          </w:p>
        </w:tc>
      </w:tr>
      <w:tr w:rsidR="00A43842" w:rsidRPr="000712BB" w14:paraId="66D5EA68" w14:textId="77777777" w:rsidTr="00B11784">
        <w:trPr>
          <w:trHeight w:val="328"/>
        </w:trPr>
        <w:tc>
          <w:tcPr>
            <w:tcW w:w="9859" w:type="dxa"/>
            <w:gridSpan w:val="11"/>
          </w:tcPr>
          <w:p w14:paraId="7D7F1FB3" w14:textId="77777777" w:rsidR="00A43842" w:rsidRPr="000712BB" w:rsidRDefault="003261AF" w:rsidP="00B11784">
            <w:pPr>
              <w:rPr>
                <w:color w:val="000000" w:themeColor="text1"/>
                <w:sz w:val="20"/>
                <w:szCs w:val="20"/>
                <w:shd w:val="clear" w:color="auto" w:fill="FFFFFF"/>
              </w:rPr>
            </w:pPr>
            <w:r w:rsidRPr="000712BB">
              <w:rPr>
                <w:color w:val="000000" w:themeColor="text1"/>
                <w:sz w:val="20"/>
                <w:szCs w:val="20"/>
              </w:rPr>
              <w:t xml:space="preserve">2019: </w:t>
            </w:r>
            <w:r w:rsidRPr="000712BB">
              <w:rPr>
                <w:color w:val="000000" w:themeColor="text1"/>
                <w:sz w:val="20"/>
                <w:szCs w:val="20"/>
                <w:shd w:val="clear" w:color="auto" w:fill="FFFFFF"/>
              </w:rPr>
              <w:t>Komenského Univerzita v Bratislavě, Slovensko, přednášející v rámci programu Erasmus;</w:t>
            </w:r>
          </w:p>
          <w:p w14:paraId="51C0CAB2" w14:textId="77777777" w:rsidR="003261AF" w:rsidRPr="000712BB" w:rsidRDefault="003261AF" w:rsidP="00B11784">
            <w:pPr>
              <w:rPr>
                <w:color w:val="000000" w:themeColor="text1"/>
                <w:sz w:val="20"/>
                <w:szCs w:val="20"/>
                <w:shd w:val="clear" w:color="auto" w:fill="FFFFFF"/>
              </w:rPr>
            </w:pPr>
            <w:r w:rsidRPr="000712BB">
              <w:rPr>
                <w:color w:val="000000" w:themeColor="text1"/>
                <w:sz w:val="20"/>
                <w:szCs w:val="20"/>
                <w:shd w:val="clear" w:color="auto" w:fill="FFFFFF"/>
              </w:rPr>
              <w:t>2015: Univerzita Konštantína Filozofa v Nitre, Slovensko, přednášející v rámci programu Erasmus;</w:t>
            </w:r>
          </w:p>
          <w:p w14:paraId="21697C65" w14:textId="65E5B2E5" w:rsidR="003261AF" w:rsidRPr="000712BB" w:rsidRDefault="003261AF" w:rsidP="00B11784">
            <w:pPr>
              <w:rPr>
                <w:b/>
                <w:sz w:val="20"/>
                <w:szCs w:val="20"/>
              </w:rPr>
            </w:pPr>
            <w:r w:rsidRPr="000712BB">
              <w:rPr>
                <w:color w:val="000000" w:themeColor="text1"/>
                <w:sz w:val="20"/>
                <w:szCs w:val="20"/>
                <w:shd w:val="clear" w:color="auto" w:fill="FFFFFF"/>
              </w:rPr>
              <w:t xml:space="preserve">2011: Univerzita Mateje Bela, Banská </w:t>
            </w:r>
            <w:r w:rsidR="00F04A56" w:rsidRPr="000712BB">
              <w:rPr>
                <w:color w:val="000000" w:themeColor="text1"/>
                <w:sz w:val="20"/>
                <w:szCs w:val="20"/>
                <w:shd w:val="clear" w:color="auto" w:fill="FFFFFF"/>
              </w:rPr>
              <w:t>Bystrica,</w:t>
            </w:r>
            <w:r w:rsidRPr="000712BB">
              <w:rPr>
                <w:color w:val="000000" w:themeColor="text1"/>
                <w:sz w:val="20"/>
                <w:szCs w:val="20"/>
                <w:shd w:val="clear" w:color="auto" w:fill="FFFFFF"/>
              </w:rPr>
              <w:t xml:space="preserve"> Slovensko, přednášející v rámci programu Erasmus;</w:t>
            </w:r>
          </w:p>
        </w:tc>
      </w:tr>
      <w:tr w:rsidR="00A43842" w:rsidRPr="000712BB" w14:paraId="63A66A43" w14:textId="77777777" w:rsidTr="00B11784">
        <w:trPr>
          <w:cantSplit/>
          <w:trHeight w:val="470"/>
        </w:trPr>
        <w:tc>
          <w:tcPr>
            <w:tcW w:w="2518" w:type="dxa"/>
            <w:shd w:val="clear" w:color="auto" w:fill="F7CAAC"/>
          </w:tcPr>
          <w:p w14:paraId="378E8F11"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73135F9B" w14:textId="77777777" w:rsidR="00A43842" w:rsidRPr="000712BB" w:rsidRDefault="00A43842" w:rsidP="00B11784">
            <w:pPr>
              <w:jc w:val="both"/>
              <w:rPr>
                <w:sz w:val="20"/>
                <w:szCs w:val="20"/>
              </w:rPr>
            </w:pPr>
            <w:r w:rsidRPr="000712BB">
              <w:rPr>
                <w:sz w:val="20"/>
                <w:szCs w:val="20"/>
              </w:rPr>
              <w:t>Helena Skarupská v. r.</w:t>
            </w:r>
          </w:p>
        </w:tc>
        <w:tc>
          <w:tcPr>
            <w:tcW w:w="786" w:type="dxa"/>
            <w:gridSpan w:val="2"/>
            <w:shd w:val="clear" w:color="auto" w:fill="F7CAAC"/>
          </w:tcPr>
          <w:p w14:paraId="4947B4BE"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5EEDCB8B" w14:textId="77777777" w:rsidR="00A43842" w:rsidRPr="000712BB" w:rsidRDefault="00A43842" w:rsidP="00B11784">
            <w:pPr>
              <w:jc w:val="both"/>
              <w:rPr>
                <w:sz w:val="20"/>
                <w:szCs w:val="20"/>
              </w:rPr>
            </w:pPr>
            <w:r w:rsidRPr="000712BB">
              <w:rPr>
                <w:sz w:val="20"/>
                <w:szCs w:val="20"/>
              </w:rPr>
              <w:t>06. 06. 2022</w:t>
            </w:r>
          </w:p>
        </w:tc>
      </w:tr>
    </w:tbl>
    <w:p w14:paraId="02477338" w14:textId="77777777" w:rsidR="00A43842" w:rsidRPr="000712BB" w:rsidRDefault="00A43842" w:rsidP="00A43842">
      <w:pPr>
        <w:rPr>
          <w:sz w:val="20"/>
          <w:szCs w:val="20"/>
        </w:rPr>
      </w:pPr>
    </w:p>
    <w:p w14:paraId="6C81B5F7" w14:textId="20BC571E"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683FBAD1" w14:textId="77777777" w:rsidTr="00B11784">
        <w:tc>
          <w:tcPr>
            <w:tcW w:w="9859" w:type="dxa"/>
            <w:gridSpan w:val="11"/>
            <w:tcBorders>
              <w:bottom w:val="double" w:sz="4" w:space="0" w:color="auto"/>
            </w:tcBorders>
            <w:shd w:val="clear" w:color="auto" w:fill="BDD6EE"/>
          </w:tcPr>
          <w:p w14:paraId="472EC4C6"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3019275D" w14:textId="77777777" w:rsidTr="00B11784">
        <w:tc>
          <w:tcPr>
            <w:tcW w:w="2518" w:type="dxa"/>
            <w:tcBorders>
              <w:top w:val="double" w:sz="4" w:space="0" w:color="auto"/>
            </w:tcBorders>
            <w:shd w:val="clear" w:color="auto" w:fill="F7CAAC"/>
          </w:tcPr>
          <w:p w14:paraId="6FEECA6D"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36D8A405"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EC40ED9" w14:textId="77777777" w:rsidTr="00B11784">
        <w:tc>
          <w:tcPr>
            <w:tcW w:w="2518" w:type="dxa"/>
            <w:shd w:val="clear" w:color="auto" w:fill="F7CAAC"/>
          </w:tcPr>
          <w:p w14:paraId="5007E291"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598BAEF7" w14:textId="77777777" w:rsidR="00A43842" w:rsidRPr="000712BB" w:rsidRDefault="00A43842" w:rsidP="00B11784">
            <w:pPr>
              <w:jc w:val="both"/>
              <w:rPr>
                <w:sz w:val="20"/>
                <w:szCs w:val="20"/>
              </w:rPr>
            </w:pPr>
            <w:r w:rsidRPr="000712BB">
              <w:rPr>
                <w:sz w:val="20"/>
                <w:szCs w:val="20"/>
              </w:rPr>
              <w:t>Fakulta humanitních studií</w:t>
            </w:r>
          </w:p>
        </w:tc>
      </w:tr>
      <w:tr w:rsidR="00FF0B62" w:rsidRPr="000712BB" w14:paraId="08D9F0AE" w14:textId="77777777" w:rsidTr="00B11784">
        <w:tc>
          <w:tcPr>
            <w:tcW w:w="2518" w:type="dxa"/>
            <w:shd w:val="clear" w:color="auto" w:fill="F7CAAC"/>
          </w:tcPr>
          <w:p w14:paraId="227A81DC" w14:textId="77777777" w:rsidR="00FF0B62" w:rsidRPr="000712BB" w:rsidRDefault="00FF0B62" w:rsidP="00FF0B62">
            <w:pPr>
              <w:jc w:val="both"/>
              <w:rPr>
                <w:b/>
                <w:sz w:val="20"/>
                <w:szCs w:val="20"/>
              </w:rPr>
            </w:pPr>
            <w:r w:rsidRPr="000712BB">
              <w:rPr>
                <w:b/>
                <w:sz w:val="20"/>
                <w:szCs w:val="20"/>
              </w:rPr>
              <w:t>Název studijního programu</w:t>
            </w:r>
          </w:p>
        </w:tc>
        <w:tc>
          <w:tcPr>
            <w:tcW w:w="7341" w:type="dxa"/>
            <w:gridSpan w:val="10"/>
          </w:tcPr>
          <w:p w14:paraId="50D4A565" w14:textId="63D07A7F" w:rsidR="00FF0B62" w:rsidRPr="000712BB" w:rsidRDefault="00FF0B62" w:rsidP="00FF0B62">
            <w:pPr>
              <w:jc w:val="both"/>
              <w:rPr>
                <w:sz w:val="20"/>
                <w:szCs w:val="20"/>
              </w:rPr>
            </w:pPr>
            <w:r w:rsidRPr="000712BB">
              <w:rPr>
                <w:sz w:val="20"/>
                <w:szCs w:val="20"/>
              </w:rPr>
              <w:t>Specialista rozvoje a vzdělávání dospělých</w:t>
            </w:r>
          </w:p>
        </w:tc>
      </w:tr>
      <w:tr w:rsidR="00FF0B62" w:rsidRPr="000712BB" w14:paraId="74C3B60E" w14:textId="77777777" w:rsidTr="00B11784">
        <w:tc>
          <w:tcPr>
            <w:tcW w:w="2518" w:type="dxa"/>
            <w:shd w:val="clear" w:color="auto" w:fill="F7CAAC"/>
          </w:tcPr>
          <w:p w14:paraId="2BF306A6" w14:textId="77777777" w:rsidR="00FF0B62" w:rsidRPr="000712BB" w:rsidRDefault="00FF0B62" w:rsidP="00FF0B62">
            <w:pPr>
              <w:jc w:val="both"/>
              <w:rPr>
                <w:b/>
                <w:sz w:val="20"/>
                <w:szCs w:val="20"/>
              </w:rPr>
            </w:pPr>
            <w:r w:rsidRPr="000712BB">
              <w:rPr>
                <w:b/>
                <w:sz w:val="20"/>
                <w:szCs w:val="20"/>
              </w:rPr>
              <w:t>Jméno a příjmení</w:t>
            </w:r>
          </w:p>
        </w:tc>
        <w:tc>
          <w:tcPr>
            <w:tcW w:w="4536" w:type="dxa"/>
            <w:gridSpan w:val="5"/>
          </w:tcPr>
          <w:p w14:paraId="2552D411" w14:textId="77777777" w:rsidR="00FF0B62" w:rsidRPr="000712BB" w:rsidRDefault="00FF0B62" w:rsidP="00FF0B62">
            <w:pPr>
              <w:jc w:val="both"/>
              <w:rPr>
                <w:sz w:val="20"/>
                <w:szCs w:val="20"/>
              </w:rPr>
            </w:pPr>
            <w:r w:rsidRPr="000712BB">
              <w:rPr>
                <w:sz w:val="20"/>
                <w:szCs w:val="20"/>
              </w:rPr>
              <w:t>Iva Staňková</w:t>
            </w:r>
          </w:p>
        </w:tc>
        <w:tc>
          <w:tcPr>
            <w:tcW w:w="709" w:type="dxa"/>
            <w:shd w:val="clear" w:color="auto" w:fill="F7CAAC"/>
          </w:tcPr>
          <w:p w14:paraId="759E47C5" w14:textId="77777777" w:rsidR="00FF0B62" w:rsidRPr="000712BB" w:rsidRDefault="00FF0B62" w:rsidP="00FF0B62">
            <w:pPr>
              <w:jc w:val="both"/>
              <w:rPr>
                <w:b/>
                <w:sz w:val="20"/>
                <w:szCs w:val="20"/>
              </w:rPr>
            </w:pPr>
            <w:r w:rsidRPr="000712BB">
              <w:rPr>
                <w:b/>
                <w:sz w:val="20"/>
                <w:szCs w:val="20"/>
              </w:rPr>
              <w:t>Tituly</w:t>
            </w:r>
          </w:p>
        </w:tc>
        <w:tc>
          <w:tcPr>
            <w:tcW w:w="2096" w:type="dxa"/>
            <w:gridSpan w:val="4"/>
          </w:tcPr>
          <w:p w14:paraId="5434483A" w14:textId="77777777" w:rsidR="00FF0B62" w:rsidRPr="000712BB" w:rsidRDefault="00FF0B62" w:rsidP="00FF0B62">
            <w:pPr>
              <w:jc w:val="both"/>
              <w:rPr>
                <w:sz w:val="20"/>
                <w:szCs w:val="20"/>
              </w:rPr>
            </w:pPr>
            <w:r w:rsidRPr="000712BB">
              <w:rPr>
                <w:sz w:val="20"/>
                <w:szCs w:val="20"/>
              </w:rPr>
              <w:t>PhDr., Ph.D.</w:t>
            </w:r>
          </w:p>
        </w:tc>
      </w:tr>
      <w:tr w:rsidR="00FF0B62" w:rsidRPr="000712BB" w14:paraId="0FA6BBFD" w14:textId="77777777" w:rsidTr="00B11784">
        <w:tc>
          <w:tcPr>
            <w:tcW w:w="2518" w:type="dxa"/>
            <w:shd w:val="clear" w:color="auto" w:fill="F7CAAC"/>
          </w:tcPr>
          <w:p w14:paraId="132C20E3" w14:textId="77777777" w:rsidR="00FF0B62" w:rsidRPr="000712BB" w:rsidRDefault="00FF0B62" w:rsidP="00FF0B62">
            <w:pPr>
              <w:jc w:val="both"/>
              <w:rPr>
                <w:b/>
                <w:sz w:val="20"/>
                <w:szCs w:val="20"/>
              </w:rPr>
            </w:pPr>
            <w:r w:rsidRPr="000712BB">
              <w:rPr>
                <w:b/>
                <w:sz w:val="20"/>
                <w:szCs w:val="20"/>
              </w:rPr>
              <w:t>Rok narození</w:t>
            </w:r>
          </w:p>
        </w:tc>
        <w:tc>
          <w:tcPr>
            <w:tcW w:w="829" w:type="dxa"/>
          </w:tcPr>
          <w:p w14:paraId="1EF66A3A" w14:textId="77777777" w:rsidR="00FF0B62" w:rsidRPr="000712BB" w:rsidRDefault="00FF0B62" w:rsidP="00FF0B62">
            <w:pPr>
              <w:jc w:val="both"/>
              <w:rPr>
                <w:sz w:val="20"/>
                <w:szCs w:val="20"/>
              </w:rPr>
            </w:pPr>
            <w:r w:rsidRPr="000712BB">
              <w:rPr>
                <w:sz w:val="20"/>
                <w:szCs w:val="20"/>
              </w:rPr>
              <w:t>1974</w:t>
            </w:r>
          </w:p>
        </w:tc>
        <w:tc>
          <w:tcPr>
            <w:tcW w:w="1721" w:type="dxa"/>
            <w:shd w:val="clear" w:color="auto" w:fill="F7CAAC"/>
          </w:tcPr>
          <w:p w14:paraId="6E55EAAA" w14:textId="77777777" w:rsidR="00FF0B62" w:rsidRPr="000712BB" w:rsidRDefault="00FF0B62" w:rsidP="00FF0B62">
            <w:pPr>
              <w:jc w:val="both"/>
              <w:rPr>
                <w:b/>
                <w:sz w:val="20"/>
                <w:szCs w:val="20"/>
              </w:rPr>
            </w:pPr>
            <w:r w:rsidRPr="000712BB">
              <w:rPr>
                <w:b/>
                <w:sz w:val="20"/>
                <w:szCs w:val="20"/>
              </w:rPr>
              <w:t>typ vztahu k VŠ</w:t>
            </w:r>
          </w:p>
        </w:tc>
        <w:tc>
          <w:tcPr>
            <w:tcW w:w="992" w:type="dxa"/>
            <w:gridSpan w:val="2"/>
          </w:tcPr>
          <w:p w14:paraId="7118736A" w14:textId="3F178A5A" w:rsidR="00FF0B62" w:rsidRPr="000712BB" w:rsidRDefault="00FF0B62" w:rsidP="00FF0B62">
            <w:pPr>
              <w:jc w:val="both"/>
              <w:rPr>
                <w:sz w:val="20"/>
                <w:szCs w:val="20"/>
              </w:rPr>
            </w:pPr>
            <w:r w:rsidRPr="000712BB">
              <w:rPr>
                <w:sz w:val="20"/>
                <w:szCs w:val="20"/>
              </w:rPr>
              <w:t>pp</w:t>
            </w:r>
          </w:p>
        </w:tc>
        <w:tc>
          <w:tcPr>
            <w:tcW w:w="994" w:type="dxa"/>
            <w:shd w:val="clear" w:color="auto" w:fill="F7CAAC"/>
          </w:tcPr>
          <w:p w14:paraId="5210ACDB" w14:textId="77777777" w:rsidR="00FF0B62" w:rsidRPr="000712BB" w:rsidRDefault="00FF0B62" w:rsidP="00FF0B62">
            <w:pPr>
              <w:jc w:val="both"/>
              <w:rPr>
                <w:b/>
                <w:sz w:val="20"/>
                <w:szCs w:val="20"/>
              </w:rPr>
            </w:pPr>
            <w:r w:rsidRPr="000712BB">
              <w:rPr>
                <w:b/>
                <w:sz w:val="20"/>
                <w:szCs w:val="20"/>
              </w:rPr>
              <w:t>rozsah</w:t>
            </w:r>
          </w:p>
        </w:tc>
        <w:tc>
          <w:tcPr>
            <w:tcW w:w="709" w:type="dxa"/>
          </w:tcPr>
          <w:p w14:paraId="64C4376E" w14:textId="77777777" w:rsidR="00FF0B62" w:rsidRPr="000712BB" w:rsidRDefault="00FF0B62" w:rsidP="00FF0B62">
            <w:pPr>
              <w:jc w:val="both"/>
              <w:rPr>
                <w:sz w:val="20"/>
                <w:szCs w:val="20"/>
              </w:rPr>
            </w:pPr>
            <w:r w:rsidRPr="000712BB">
              <w:rPr>
                <w:sz w:val="20"/>
                <w:szCs w:val="20"/>
              </w:rPr>
              <w:t>40</w:t>
            </w:r>
          </w:p>
        </w:tc>
        <w:tc>
          <w:tcPr>
            <w:tcW w:w="709" w:type="dxa"/>
            <w:gridSpan w:val="2"/>
            <w:shd w:val="clear" w:color="auto" w:fill="F7CAAC"/>
          </w:tcPr>
          <w:p w14:paraId="568F6A0D" w14:textId="77777777" w:rsidR="00FF0B62" w:rsidRPr="000712BB" w:rsidRDefault="00FF0B62" w:rsidP="00FF0B62">
            <w:pPr>
              <w:jc w:val="both"/>
              <w:rPr>
                <w:b/>
                <w:sz w:val="20"/>
                <w:szCs w:val="20"/>
              </w:rPr>
            </w:pPr>
            <w:r w:rsidRPr="000712BB">
              <w:rPr>
                <w:b/>
                <w:sz w:val="20"/>
                <w:szCs w:val="20"/>
              </w:rPr>
              <w:t>do kdy</w:t>
            </w:r>
          </w:p>
        </w:tc>
        <w:tc>
          <w:tcPr>
            <w:tcW w:w="1387" w:type="dxa"/>
            <w:gridSpan w:val="2"/>
          </w:tcPr>
          <w:p w14:paraId="56E44E90" w14:textId="77777777" w:rsidR="00FF0B62" w:rsidRPr="000712BB" w:rsidRDefault="00FF0B62" w:rsidP="00FF0B62">
            <w:pPr>
              <w:jc w:val="both"/>
              <w:rPr>
                <w:sz w:val="20"/>
                <w:szCs w:val="20"/>
              </w:rPr>
            </w:pPr>
            <w:r w:rsidRPr="000712BB">
              <w:rPr>
                <w:sz w:val="20"/>
                <w:szCs w:val="20"/>
              </w:rPr>
              <w:t>8/2024</w:t>
            </w:r>
          </w:p>
        </w:tc>
      </w:tr>
      <w:tr w:rsidR="00FF0B62" w:rsidRPr="000712BB" w14:paraId="75FC8CDB" w14:textId="77777777" w:rsidTr="00B11784">
        <w:tc>
          <w:tcPr>
            <w:tcW w:w="5068" w:type="dxa"/>
            <w:gridSpan w:val="3"/>
            <w:shd w:val="clear" w:color="auto" w:fill="F7CAAC"/>
          </w:tcPr>
          <w:p w14:paraId="0A868BF1" w14:textId="77777777" w:rsidR="00FF0B62" w:rsidRPr="000712BB" w:rsidRDefault="00FF0B62" w:rsidP="00FF0B62">
            <w:pPr>
              <w:jc w:val="both"/>
              <w:rPr>
                <w:b/>
                <w:sz w:val="20"/>
                <w:szCs w:val="20"/>
              </w:rPr>
            </w:pPr>
            <w:r w:rsidRPr="000712BB">
              <w:rPr>
                <w:b/>
                <w:sz w:val="20"/>
                <w:szCs w:val="20"/>
              </w:rPr>
              <w:t>Typ vztahu na součásti VŠ, která uskutečňuje st. program</w:t>
            </w:r>
          </w:p>
        </w:tc>
        <w:tc>
          <w:tcPr>
            <w:tcW w:w="992" w:type="dxa"/>
            <w:gridSpan w:val="2"/>
          </w:tcPr>
          <w:p w14:paraId="66B34469" w14:textId="6C6046C1" w:rsidR="00FF0B62" w:rsidRPr="000712BB" w:rsidRDefault="00FF0B62" w:rsidP="00FF0B62">
            <w:pPr>
              <w:jc w:val="both"/>
              <w:rPr>
                <w:sz w:val="20"/>
                <w:szCs w:val="20"/>
              </w:rPr>
            </w:pPr>
            <w:r w:rsidRPr="000712BB">
              <w:rPr>
                <w:sz w:val="20"/>
                <w:szCs w:val="20"/>
              </w:rPr>
              <w:t>pp</w:t>
            </w:r>
          </w:p>
        </w:tc>
        <w:tc>
          <w:tcPr>
            <w:tcW w:w="994" w:type="dxa"/>
            <w:shd w:val="clear" w:color="auto" w:fill="F7CAAC"/>
          </w:tcPr>
          <w:p w14:paraId="06546244" w14:textId="77777777" w:rsidR="00FF0B62" w:rsidRPr="000712BB" w:rsidRDefault="00FF0B62" w:rsidP="00FF0B62">
            <w:pPr>
              <w:jc w:val="both"/>
              <w:rPr>
                <w:b/>
                <w:sz w:val="20"/>
                <w:szCs w:val="20"/>
              </w:rPr>
            </w:pPr>
            <w:r w:rsidRPr="000712BB">
              <w:rPr>
                <w:b/>
                <w:sz w:val="20"/>
                <w:szCs w:val="20"/>
              </w:rPr>
              <w:t>rozsah</w:t>
            </w:r>
          </w:p>
        </w:tc>
        <w:tc>
          <w:tcPr>
            <w:tcW w:w="709" w:type="dxa"/>
          </w:tcPr>
          <w:p w14:paraId="6E4A7051" w14:textId="77777777" w:rsidR="00FF0B62" w:rsidRPr="000712BB" w:rsidRDefault="00FF0B62" w:rsidP="00FF0B62">
            <w:pPr>
              <w:jc w:val="both"/>
              <w:rPr>
                <w:sz w:val="20"/>
                <w:szCs w:val="20"/>
              </w:rPr>
            </w:pPr>
            <w:r w:rsidRPr="000712BB">
              <w:rPr>
                <w:sz w:val="20"/>
                <w:szCs w:val="20"/>
              </w:rPr>
              <w:t>40</w:t>
            </w:r>
          </w:p>
        </w:tc>
        <w:tc>
          <w:tcPr>
            <w:tcW w:w="709" w:type="dxa"/>
            <w:gridSpan w:val="2"/>
            <w:shd w:val="clear" w:color="auto" w:fill="F7CAAC"/>
          </w:tcPr>
          <w:p w14:paraId="38C3B44F" w14:textId="77777777" w:rsidR="00FF0B62" w:rsidRPr="000712BB" w:rsidRDefault="00FF0B62" w:rsidP="00FF0B62">
            <w:pPr>
              <w:jc w:val="both"/>
              <w:rPr>
                <w:b/>
                <w:sz w:val="20"/>
                <w:szCs w:val="20"/>
              </w:rPr>
            </w:pPr>
            <w:r w:rsidRPr="000712BB">
              <w:rPr>
                <w:b/>
                <w:sz w:val="20"/>
                <w:szCs w:val="20"/>
              </w:rPr>
              <w:t>do kdy</w:t>
            </w:r>
          </w:p>
        </w:tc>
        <w:tc>
          <w:tcPr>
            <w:tcW w:w="1387" w:type="dxa"/>
            <w:gridSpan w:val="2"/>
          </w:tcPr>
          <w:p w14:paraId="46E90F4B" w14:textId="77777777" w:rsidR="00FF0B62" w:rsidRPr="000712BB" w:rsidRDefault="00FF0B62" w:rsidP="00FF0B62">
            <w:pPr>
              <w:jc w:val="both"/>
              <w:rPr>
                <w:sz w:val="20"/>
                <w:szCs w:val="20"/>
              </w:rPr>
            </w:pPr>
            <w:r w:rsidRPr="000712BB">
              <w:rPr>
                <w:sz w:val="20"/>
                <w:szCs w:val="20"/>
              </w:rPr>
              <w:t>8/2024</w:t>
            </w:r>
          </w:p>
        </w:tc>
      </w:tr>
      <w:tr w:rsidR="00FF0B62" w:rsidRPr="000712BB" w14:paraId="50584F12" w14:textId="77777777" w:rsidTr="00B11784">
        <w:tc>
          <w:tcPr>
            <w:tcW w:w="6060" w:type="dxa"/>
            <w:gridSpan w:val="5"/>
            <w:shd w:val="clear" w:color="auto" w:fill="F7CAAC"/>
          </w:tcPr>
          <w:p w14:paraId="74B49AE0" w14:textId="77777777" w:rsidR="00FF0B62" w:rsidRPr="000712BB" w:rsidRDefault="00FF0B62" w:rsidP="00FF0B62">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4FA6842D" w14:textId="77777777" w:rsidR="00FF0B62" w:rsidRPr="000712BB" w:rsidRDefault="00FF0B62" w:rsidP="00FF0B62">
            <w:pPr>
              <w:jc w:val="both"/>
              <w:rPr>
                <w:b/>
                <w:sz w:val="20"/>
                <w:szCs w:val="20"/>
              </w:rPr>
            </w:pPr>
            <w:r w:rsidRPr="000712BB">
              <w:rPr>
                <w:b/>
                <w:sz w:val="20"/>
                <w:szCs w:val="20"/>
              </w:rPr>
              <w:t>typ prac. vztahu</w:t>
            </w:r>
          </w:p>
        </w:tc>
        <w:tc>
          <w:tcPr>
            <w:tcW w:w="2096" w:type="dxa"/>
            <w:gridSpan w:val="4"/>
            <w:shd w:val="clear" w:color="auto" w:fill="F7CAAC"/>
          </w:tcPr>
          <w:p w14:paraId="4229957A" w14:textId="77777777" w:rsidR="00FF0B62" w:rsidRPr="000712BB" w:rsidRDefault="00FF0B62" w:rsidP="00FF0B62">
            <w:pPr>
              <w:jc w:val="both"/>
              <w:rPr>
                <w:b/>
                <w:sz w:val="20"/>
                <w:szCs w:val="20"/>
              </w:rPr>
            </w:pPr>
            <w:r w:rsidRPr="000712BB">
              <w:rPr>
                <w:b/>
                <w:sz w:val="20"/>
                <w:szCs w:val="20"/>
              </w:rPr>
              <w:t>rozsah</w:t>
            </w:r>
          </w:p>
        </w:tc>
      </w:tr>
      <w:tr w:rsidR="00FF0B62" w:rsidRPr="000712BB" w14:paraId="2AEE65EB" w14:textId="77777777" w:rsidTr="00B11784">
        <w:tc>
          <w:tcPr>
            <w:tcW w:w="6060" w:type="dxa"/>
            <w:gridSpan w:val="5"/>
          </w:tcPr>
          <w:p w14:paraId="66DE5900" w14:textId="77777777" w:rsidR="00FF0B62" w:rsidRPr="000712BB" w:rsidRDefault="00FF0B62" w:rsidP="00FF0B62">
            <w:pPr>
              <w:jc w:val="both"/>
              <w:rPr>
                <w:sz w:val="20"/>
                <w:szCs w:val="20"/>
              </w:rPr>
            </w:pPr>
          </w:p>
        </w:tc>
        <w:tc>
          <w:tcPr>
            <w:tcW w:w="1703" w:type="dxa"/>
            <w:gridSpan w:val="2"/>
          </w:tcPr>
          <w:p w14:paraId="7B0951AD" w14:textId="77777777" w:rsidR="00FF0B62" w:rsidRPr="000712BB" w:rsidRDefault="00FF0B62" w:rsidP="00FF0B62">
            <w:pPr>
              <w:jc w:val="both"/>
              <w:rPr>
                <w:sz w:val="20"/>
                <w:szCs w:val="20"/>
              </w:rPr>
            </w:pPr>
          </w:p>
        </w:tc>
        <w:tc>
          <w:tcPr>
            <w:tcW w:w="2096" w:type="dxa"/>
            <w:gridSpan w:val="4"/>
          </w:tcPr>
          <w:p w14:paraId="2F8F63A4" w14:textId="77777777" w:rsidR="00FF0B62" w:rsidRPr="000712BB" w:rsidRDefault="00FF0B62" w:rsidP="00FF0B62">
            <w:pPr>
              <w:jc w:val="both"/>
              <w:rPr>
                <w:sz w:val="20"/>
                <w:szCs w:val="20"/>
              </w:rPr>
            </w:pPr>
          </w:p>
        </w:tc>
      </w:tr>
      <w:tr w:rsidR="00FF0B62" w:rsidRPr="000712BB" w14:paraId="2B79A9B3" w14:textId="77777777" w:rsidTr="00B11784">
        <w:tc>
          <w:tcPr>
            <w:tcW w:w="9859" w:type="dxa"/>
            <w:gridSpan w:val="11"/>
            <w:shd w:val="clear" w:color="auto" w:fill="F7CAAC"/>
          </w:tcPr>
          <w:p w14:paraId="16C8ABF6" w14:textId="77777777" w:rsidR="00FF0B62" w:rsidRPr="000712BB" w:rsidRDefault="00FF0B62" w:rsidP="00FF0B62">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FF0B62" w:rsidRPr="000712BB" w14:paraId="66CC2A6E" w14:textId="77777777" w:rsidTr="0082335E">
        <w:trPr>
          <w:trHeight w:val="589"/>
        </w:trPr>
        <w:tc>
          <w:tcPr>
            <w:tcW w:w="9859" w:type="dxa"/>
            <w:gridSpan w:val="11"/>
            <w:tcBorders>
              <w:top w:val="nil"/>
            </w:tcBorders>
          </w:tcPr>
          <w:p w14:paraId="75700DBE" w14:textId="52C9F1E9" w:rsidR="00FF0B62" w:rsidRPr="000712BB" w:rsidRDefault="00FF0B62" w:rsidP="001E3BD5">
            <w:pPr>
              <w:jc w:val="both"/>
              <w:rPr>
                <w:sz w:val="20"/>
                <w:szCs w:val="20"/>
              </w:rPr>
            </w:pPr>
            <w:r w:rsidRPr="000712BB">
              <w:rPr>
                <w:sz w:val="20"/>
                <w:szCs w:val="20"/>
              </w:rPr>
              <w:t>Moderní pedagogika (</w:t>
            </w:r>
            <w:r w:rsidR="003261AF" w:rsidRPr="000712BB">
              <w:rPr>
                <w:sz w:val="20"/>
                <w:szCs w:val="20"/>
              </w:rPr>
              <w:t xml:space="preserve">přednášky 100 </w:t>
            </w:r>
            <w:r w:rsidRPr="000712BB">
              <w:rPr>
                <w:sz w:val="20"/>
                <w:szCs w:val="20"/>
              </w:rPr>
              <w:t xml:space="preserve">%), </w:t>
            </w:r>
            <w:r w:rsidRPr="000712BB">
              <w:rPr>
                <w:color w:val="000000"/>
                <w:sz w:val="20"/>
                <w:szCs w:val="20"/>
              </w:rPr>
              <w:t>Moderní technologie ve vzdělávání (semináře</w:t>
            </w:r>
            <w:r w:rsidR="001E3BD5" w:rsidRPr="000712BB">
              <w:rPr>
                <w:color w:val="000000"/>
                <w:sz w:val="20"/>
                <w:szCs w:val="20"/>
              </w:rPr>
              <w:t xml:space="preserve"> 40 %</w:t>
            </w:r>
            <w:r w:rsidRPr="000712BB">
              <w:rPr>
                <w:color w:val="000000"/>
                <w:sz w:val="20"/>
                <w:szCs w:val="20"/>
              </w:rPr>
              <w:t>), Vzdělávací politika a strategie</w:t>
            </w:r>
            <w:r w:rsidRPr="000712BB">
              <w:rPr>
                <w:sz w:val="20"/>
                <w:szCs w:val="20"/>
              </w:rPr>
              <w:t xml:space="preserve"> (semináře</w:t>
            </w:r>
            <w:r w:rsidR="001E3BD5" w:rsidRPr="000712BB">
              <w:rPr>
                <w:sz w:val="20"/>
                <w:szCs w:val="20"/>
              </w:rPr>
              <w:t xml:space="preserve"> 100 %</w:t>
            </w:r>
            <w:r w:rsidRPr="000712BB">
              <w:rPr>
                <w:sz w:val="20"/>
                <w:szCs w:val="20"/>
              </w:rPr>
              <w:t>), Environmentální vzdělávání (garant, semináře</w:t>
            </w:r>
            <w:r w:rsidR="001E3BD5" w:rsidRPr="000712BB">
              <w:rPr>
                <w:sz w:val="20"/>
                <w:szCs w:val="20"/>
              </w:rPr>
              <w:t xml:space="preserve"> 20 %</w:t>
            </w:r>
            <w:r w:rsidRPr="000712BB">
              <w:rPr>
                <w:sz w:val="20"/>
                <w:szCs w:val="20"/>
              </w:rPr>
              <w:t>)</w:t>
            </w:r>
          </w:p>
        </w:tc>
      </w:tr>
      <w:tr w:rsidR="00FF0B62" w:rsidRPr="000712BB" w14:paraId="1BEAA9A8" w14:textId="77777777" w:rsidTr="00B11784">
        <w:tc>
          <w:tcPr>
            <w:tcW w:w="9859" w:type="dxa"/>
            <w:gridSpan w:val="11"/>
            <w:shd w:val="clear" w:color="auto" w:fill="F7CAAC"/>
          </w:tcPr>
          <w:p w14:paraId="4184BA44" w14:textId="77777777" w:rsidR="00FF0B62" w:rsidRPr="000712BB" w:rsidRDefault="00FF0B62" w:rsidP="00FF0B62">
            <w:pPr>
              <w:jc w:val="both"/>
              <w:rPr>
                <w:sz w:val="20"/>
                <w:szCs w:val="20"/>
              </w:rPr>
            </w:pPr>
            <w:r w:rsidRPr="000712BB">
              <w:rPr>
                <w:b/>
                <w:sz w:val="20"/>
                <w:szCs w:val="20"/>
              </w:rPr>
              <w:t xml:space="preserve">Údaje o vzdělání na VŠ </w:t>
            </w:r>
          </w:p>
        </w:tc>
      </w:tr>
      <w:tr w:rsidR="00FF0B62" w:rsidRPr="000712BB" w14:paraId="5B7377E0" w14:textId="77777777" w:rsidTr="00B11784">
        <w:trPr>
          <w:trHeight w:val="182"/>
        </w:trPr>
        <w:tc>
          <w:tcPr>
            <w:tcW w:w="9859" w:type="dxa"/>
            <w:gridSpan w:val="11"/>
          </w:tcPr>
          <w:p w14:paraId="147B5B8A" w14:textId="76DED630" w:rsidR="00FF0B62" w:rsidRPr="000712BB" w:rsidRDefault="00FF0B62" w:rsidP="00A86DB8">
            <w:pPr>
              <w:jc w:val="both"/>
              <w:rPr>
                <w:b/>
                <w:sz w:val="20"/>
                <w:szCs w:val="20"/>
              </w:rPr>
            </w:pPr>
            <w:r w:rsidRPr="000712BB">
              <w:rPr>
                <w:sz w:val="20"/>
                <w:szCs w:val="20"/>
              </w:rPr>
              <w:t xml:space="preserve">2020: Pedagogika, </w:t>
            </w:r>
            <w:r w:rsidR="00CE67CB" w:rsidRPr="000712BB">
              <w:rPr>
                <w:sz w:val="20"/>
                <w:szCs w:val="20"/>
              </w:rPr>
              <w:t>UTB ve Zlíně, Fakulta humanitních studií</w:t>
            </w:r>
            <w:r w:rsidR="00A86DB8" w:rsidRPr="000712BB">
              <w:rPr>
                <w:sz w:val="20"/>
                <w:szCs w:val="20"/>
              </w:rPr>
              <w:t xml:space="preserve"> </w:t>
            </w:r>
            <w:r w:rsidRPr="000712BB">
              <w:rPr>
                <w:sz w:val="20"/>
                <w:szCs w:val="20"/>
              </w:rPr>
              <w:t>(Ph.D.)</w:t>
            </w:r>
          </w:p>
        </w:tc>
      </w:tr>
      <w:tr w:rsidR="00FF0B62" w:rsidRPr="000712BB" w14:paraId="36AD42C1" w14:textId="77777777" w:rsidTr="00B11784">
        <w:tc>
          <w:tcPr>
            <w:tcW w:w="9859" w:type="dxa"/>
            <w:gridSpan w:val="11"/>
            <w:shd w:val="clear" w:color="auto" w:fill="F7CAAC"/>
          </w:tcPr>
          <w:p w14:paraId="77CAB5CC" w14:textId="77777777" w:rsidR="00FF0B62" w:rsidRPr="000712BB" w:rsidRDefault="00FF0B62" w:rsidP="00FF0B62">
            <w:pPr>
              <w:jc w:val="both"/>
              <w:rPr>
                <w:b/>
                <w:sz w:val="20"/>
                <w:szCs w:val="20"/>
              </w:rPr>
            </w:pPr>
            <w:r w:rsidRPr="000712BB">
              <w:rPr>
                <w:b/>
                <w:sz w:val="20"/>
                <w:szCs w:val="20"/>
              </w:rPr>
              <w:t>Údaje o odborném působení od absolvování VŠ</w:t>
            </w:r>
          </w:p>
        </w:tc>
      </w:tr>
      <w:tr w:rsidR="00FF0B62" w:rsidRPr="000712BB" w14:paraId="40595C97" w14:textId="77777777" w:rsidTr="00B11784">
        <w:trPr>
          <w:trHeight w:val="273"/>
        </w:trPr>
        <w:tc>
          <w:tcPr>
            <w:tcW w:w="9859" w:type="dxa"/>
            <w:gridSpan w:val="11"/>
          </w:tcPr>
          <w:p w14:paraId="2FE6B277" w14:textId="1F61956D" w:rsidR="00FF0B62" w:rsidRPr="000712BB" w:rsidRDefault="00FF0B62" w:rsidP="00FF0B62">
            <w:pPr>
              <w:jc w:val="both"/>
              <w:rPr>
                <w:sz w:val="20"/>
                <w:szCs w:val="20"/>
              </w:rPr>
            </w:pPr>
            <w:r w:rsidRPr="000712BB">
              <w:rPr>
                <w:sz w:val="20"/>
                <w:szCs w:val="20"/>
              </w:rPr>
              <w:t>2018–dosud: Fakulta humanitních studií, Univerzita Tomáše Bati ve Zlíně</w:t>
            </w:r>
          </w:p>
        </w:tc>
      </w:tr>
      <w:tr w:rsidR="00FF0B62" w:rsidRPr="000712BB" w14:paraId="601936DE" w14:textId="77777777" w:rsidTr="00B11784">
        <w:trPr>
          <w:trHeight w:val="250"/>
        </w:trPr>
        <w:tc>
          <w:tcPr>
            <w:tcW w:w="9859" w:type="dxa"/>
            <w:gridSpan w:val="11"/>
            <w:shd w:val="clear" w:color="auto" w:fill="F7CAAC"/>
          </w:tcPr>
          <w:p w14:paraId="3F41F322" w14:textId="77777777" w:rsidR="00FF0B62" w:rsidRPr="000712BB" w:rsidRDefault="00FF0B62" w:rsidP="00FF0B62">
            <w:pPr>
              <w:jc w:val="both"/>
              <w:rPr>
                <w:sz w:val="20"/>
                <w:szCs w:val="20"/>
              </w:rPr>
            </w:pPr>
            <w:r w:rsidRPr="000712BB">
              <w:rPr>
                <w:b/>
                <w:sz w:val="20"/>
                <w:szCs w:val="20"/>
              </w:rPr>
              <w:t>Zkušenosti s vedením kvalifikačních a rigorózních prací</w:t>
            </w:r>
          </w:p>
        </w:tc>
      </w:tr>
      <w:tr w:rsidR="00FF0B62" w:rsidRPr="000712BB" w14:paraId="2EE3CEBD" w14:textId="77777777" w:rsidTr="00B11784">
        <w:trPr>
          <w:trHeight w:val="153"/>
        </w:trPr>
        <w:tc>
          <w:tcPr>
            <w:tcW w:w="9859" w:type="dxa"/>
            <w:gridSpan w:val="11"/>
          </w:tcPr>
          <w:p w14:paraId="425AC27B" w14:textId="77777777" w:rsidR="00FF0B62" w:rsidRPr="000712BB" w:rsidRDefault="00FF0B62" w:rsidP="00FF0B62">
            <w:pPr>
              <w:jc w:val="both"/>
              <w:rPr>
                <w:sz w:val="20"/>
                <w:szCs w:val="20"/>
              </w:rPr>
            </w:pPr>
            <w:r w:rsidRPr="000712BB">
              <w:rPr>
                <w:sz w:val="20"/>
                <w:szCs w:val="20"/>
              </w:rPr>
              <w:t>Počet vedených a obhájených bakalářských prací = 35. Počet vedených a obhájených diplomových prací = 8.</w:t>
            </w:r>
          </w:p>
        </w:tc>
      </w:tr>
      <w:tr w:rsidR="00FF0B62" w:rsidRPr="000712BB" w14:paraId="5F420CCF" w14:textId="77777777" w:rsidTr="00B11784">
        <w:trPr>
          <w:cantSplit/>
        </w:trPr>
        <w:tc>
          <w:tcPr>
            <w:tcW w:w="3347" w:type="dxa"/>
            <w:gridSpan w:val="2"/>
            <w:tcBorders>
              <w:top w:val="single" w:sz="12" w:space="0" w:color="auto"/>
            </w:tcBorders>
            <w:shd w:val="clear" w:color="auto" w:fill="F7CAAC"/>
          </w:tcPr>
          <w:p w14:paraId="747EEB45" w14:textId="77777777" w:rsidR="00FF0B62" w:rsidRPr="000712BB" w:rsidRDefault="00FF0B62" w:rsidP="00FF0B62">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414A243" w14:textId="77777777" w:rsidR="00FF0B62" w:rsidRPr="000712BB" w:rsidRDefault="00FF0B62" w:rsidP="00FF0B62">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66A1C944" w14:textId="77777777" w:rsidR="00FF0B62" w:rsidRPr="000712BB" w:rsidRDefault="00FF0B62" w:rsidP="00FF0B62">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67B3293E" w14:textId="77777777" w:rsidR="00FF0B62" w:rsidRPr="000712BB" w:rsidRDefault="00FF0B62" w:rsidP="00FF0B62">
            <w:pPr>
              <w:jc w:val="both"/>
              <w:rPr>
                <w:b/>
                <w:sz w:val="20"/>
                <w:szCs w:val="20"/>
              </w:rPr>
            </w:pPr>
            <w:r w:rsidRPr="000712BB">
              <w:rPr>
                <w:b/>
                <w:sz w:val="20"/>
                <w:szCs w:val="20"/>
              </w:rPr>
              <w:t>Ohlasy publikací</w:t>
            </w:r>
          </w:p>
        </w:tc>
      </w:tr>
      <w:tr w:rsidR="00FF0B62" w:rsidRPr="000712BB" w14:paraId="106EC1CC" w14:textId="77777777" w:rsidTr="00B11784">
        <w:trPr>
          <w:cantSplit/>
        </w:trPr>
        <w:tc>
          <w:tcPr>
            <w:tcW w:w="3347" w:type="dxa"/>
            <w:gridSpan w:val="2"/>
          </w:tcPr>
          <w:p w14:paraId="03F24083" w14:textId="77777777" w:rsidR="00FF0B62" w:rsidRPr="000712BB" w:rsidRDefault="00FF0B62" w:rsidP="00FF0B62">
            <w:pPr>
              <w:jc w:val="both"/>
              <w:rPr>
                <w:sz w:val="20"/>
                <w:szCs w:val="20"/>
              </w:rPr>
            </w:pPr>
          </w:p>
        </w:tc>
        <w:tc>
          <w:tcPr>
            <w:tcW w:w="2245" w:type="dxa"/>
            <w:gridSpan w:val="2"/>
          </w:tcPr>
          <w:p w14:paraId="7FA196DC" w14:textId="77777777" w:rsidR="00FF0B62" w:rsidRPr="000712BB" w:rsidRDefault="00FF0B62" w:rsidP="00FF0B62">
            <w:pPr>
              <w:jc w:val="both"/>
              <w:rPr>
                <w:sz w:val="20"/>
                <w:szCs w:val="20"/>
              </w:rPr>
            </w:pPr>
          </w:p>
        </w:tc>
        <w:tc>
          <w:tcPr>
            <w:tcW w:w="2248" w:type="dxa"/>
            <w:gridSpan w:val="4"/>
            <w:tcBorders>
              <w:right w:val="single" w:sz="12" w:space="0" w:color="auto"/>
            </w:tcBorders>
          </w:tcPr>
          <w:p w14:paraId="75257BBE" w14:textId="77777777" w:rsidR="00FF0B62" w:rsidRPr="000712BB" w:rsidRDefault="00FF0B62" w:rsidP="00FF0B62">
            <w:pPr>
              <w:jc w:val="both"/>
              <w:rPr>
                <w:sz w:val="20"/>
                <w:szCs w:val="20"/>
              </w:rPr>
            </w:pPr>
          </w:p>
        </w:tc>
        <w:tc>
          <w:tcPr>
            <w:tcW w:w="632" w:type="dxa"/>
            <w:tcBorders>
              <w:left w:val="single" w:sz="12" w:space="0" w:color="auto"/>
            </w:tcBorders>
            <w:shd w:val="clear" w:color="auto" w:fill="F7CAAC"/>
          </w:tcPr>
          <w:p w14:paraId="3A0911BF" w14:textId="77777777" w:rsidR="00FF0B62" w:rsidRPr="000712BB" w:rsidRDefault="00FF0B62" w:rsidP="00FF0B62">
            <w:pPr>
              <w:jc w:val="both"/>
              <w:rPr>
                <w:sz w:val="18"/>
                <w:szCs w:val="18"/>
              </w:rPr>
            </w:pPr>
            <w:r w:rsidRPr="000712BB">
              <w:rPr>
                <w:b/>
                <w:sz w:val="18"/>
                <w:szCs w:val="18"/>
              </w:rPr>
              <w:t>WOS</w:t>
            </w:r>
          </w:p>
        </w:tc>
        <w:tc>
          <w:tcPr>
            <w:tcW w:w="693" w:type="dxa"/>
            <w:shd w:val="clear" w:color="auto" w:fill="F7CAAC"/>
          </w:tcPr>
          <w:p w14:paraId="08FAB19E" w14:textId="77777777" w:rsidR="00FF0B62" w:rsidRPr="000712BB" w:rsidRDefault="00FF0B62" w:rsidP="00FF0B62">
            <w:pPr>
              <w:jc w:val="both"/>
              <w:rPr>
                <w:b/>
                <w:sz w:val="18"/>
                <w:szCs w:val="18"/>
              </w:rPr>
            </w:pPr>
            <w:r w:rsidRPr="000712BB">
              <w:rPr>
                <w:b/>
                <w:sz w:val="18"/>
                <w:szCs w:val="18"/>
              </w:rPr>
              <w:t>Scopus</w:t>
            </w:r>
          </w:p>
        </w:tc>
        <w:tc>
          <w:tcPr>
            <w:tcW w:w="694" w:type="dxa"/>
            <w:shd w:val="clear" w:color="auto" w:fill="F7CAAC"/>
          </w:tcPr>
          <w:p w14:paraId="147CBD16" w14:textId="77777777" w:rsidR="00FF0B62" w:rsidRPr="000712BB" w:rsidRDefault="00FF0B62" w:rsidP="00FF0B62">
            <w:pPr>
              <w:jc w:val="both"/>
              <w:rPr>
                <w:b/>
                <w:sz w:val="18"/>
                <w:szCs w:val="18"/>
              </w:rPr>
            </w:pPr>
            <w:r w:rsidRPr="000712BB">
              <w:rPr>
                <w:b/>
                <w:sz w:val="18"/>
                <w:szCs w:val="18"/>
              </w:rPr>
              <w:t>ostatní</w:t>
            </w:r>
          </w:p>
        </w:tc>
      </w:tr>
      <w:tr w:rsidR="00FF0B62" w:rsidRPr="000712BB" w14:paraId="55F9C126" w14:textId="77777777" w:rsidTr="00B11784">
        <w:trPr>
          <w:cantSplit/>
          <w:trHeight w:val="70"/>
        </w:trPr>
        <w:tc>
          <w:tcPr>
            <w:tcW w:w="3347" w:type="dxa"/>
            <w:gridSpan w:val="2"/>
            <w:shd w:val="clear" w:color="auto" w:fill="F7CAAC"/>
          </w:tcPr>
          <w:p w14:paraId="040D698F" w14:textId="77777777" w:rsidR="00FF0B62" w:rsidRPr="000712BB" w:rsidRDefault="00FF0B62" w:rsidP="00FF0B62">
            <w:pPr>
              <w:jc w:val="both"/>
              <w:rPr>
                <w:sz w:val="20"/>
                <w:szCs w:val="20"/>
              </w:rPr>
            </w:pPr>
            <w:r w:rsidRPr="000712BB">
              <w:rPr>
                <w:b/>
                <w:sz w:val="20"/>
                <w:szCs w:val="20"/>
              </w:rPr>
              <w:t>Obor jmenovacího řízení</w:t>
            </w:r>
          </w:p>
        </w:tc>
        <w:tc>
          <w:tcPr>
            <w:tcW w:w="2245" w:type="dxa"/>
            <w:gridSpan w:val="2"/>
            <w:shd w:val="clear" w:color="auto" w:fill="F7CAAC"/>
          </w:tcPr>
          <w:p w14:paraId="11973A24" w14:textId="77777777" w:rsidR="00FF0B62" w:rsidRPr="000712BB" w:rsidRDefault="00FF0B62" w:rsidP="00FF0B62">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719E2A7A" w14:textId="77777777" w:rsidR="00FF0B62" w:rsidRPr="000712BB" w:rsidRDefault="00FF0B62" w:rsidP="00FF0B62">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5BD07B63" w14:textId="77777777" w:rsidR="00FF0B62" w:rsidRPr="000712BB" w:rsidRDefault="00FF0B62" w:rsidP="00FF0B62">
            <w:pPr>
              <w:jc w:val="center"/>
              <w:rPr>
                <w:b/>
                <w:sz w:val="20"/>
                <w:szCs w:val="20"/>
              </w:rPr>
            </w:pPr>
            <w:r w:rsidRPr="000712BB">
              <w:rPr>
                <w:b/>
                <w:sz w:val="20"/>
                <w:szCs w:val="20"/>
              </w:rPr>
              <w:t>1</w:t>
            </w:r>
          </w:p>
        </w:tc>
        <w:tc>
          <w:tcPr>
            <w:tcW w:w="693" w:type="dxa"/>
            <w:vMerge w:val="restart"/>
          </w:tcPr>
          <w:p w14:paraId="681A628C" w14:textId="77777777" w:rsidR="00FF0B62" w:rsidRPr="000712BB" w:rsidRDefault="00FF0B62" w:rsidP="00FF0B62">
            <w:pPr>
              <w:jc w:val="center"/>
              <w:rPr>
                <w:b/>
                <w:sz w:val="20"/>
                <w:szCs w:val="20"/>
              </w:rPr>
            </w:pPr>
          </w:p>
        </w:tc>
        <w:tc>
          <w:tcPr>
            <w:tcW w:w="694" w:type="dxa"/>
            <w:vMerge w:val="restart"/>
          </w:tcPr>
          <w:p w14:paraId="5743900A" w14:textId="77777777" w:rsidR="00FF0B62" w:rsidRPr="000712BB" w:rsidRDefault="00FF0B62" w:rsidP="00FF0B62">
            <w:pPr>
              <w:jc w:val="center"/>
              <w:rPr>
                <w:b/>
                <w:sz w:val="20"/>
                <w:szCs w:val="20"/>
              </w:rPr>
            </w:pPr>
            <w:r w:rsidRPr="000712BB">
              <w:rPr>
                <w:b/>
                <w:sz w:val="20"/>
                <w:szCs w:val="20"/>
              </w:rPr>
              <w:t>4</w:t>
            </w:r>
          </w:p>
        </w:tc>
      </w:tr>
      <w:tr w:rsidR="00FF0B62" w:rsidRPr="000712BB" w14:paraId="25D748ED" w14:textId="77777777" w:rsidTr="00B11784">
        <w:trPr>
          <w:trHeight w:val="205"/>
        </w:trPr>
        <w:tc>
          <w:tcPr>
            <w:tcW w:w="3347" w:type="dxa"/>
            <w:gridSpan w:val="2"/>
          </w:tcPr>
          <w:p w14:paraId="6973AFC2" w14:textId="77777777" w:rsidR="00FF0B62" w:rsidRPr="000712BB" w:rsidRDefault="00FF0B62" w:rsidP="00FF0B62">
            <w:pPr>
              <w:jc w:val="both"/>
              <w:rPr>
                <w:sz w:val="20"/>
                <w:szCs w:val="20"/>
              </w:rPr>
            </w:pPr>
          </w:p>
        </w:tc>
        <w:tc>
          <w:tcPr>
            <w:tcW w:w="2245" w:type="dxa"/>
            <w:gridSpan w:val="2"/>
          </w:tcPr>
          <w:p w14:paraId="162AA755" w14:textId="77777777" w:rsidR="00FF0B62" w:rsidRPr="000712BB" w:rsidRDefault="00FF0B62" w:rsidP="00FF0B62">
            <w:pPr>
              <w:jc w:val="both"/>
              <w:rPr>
                <w:sz w:val="20"/>
                <w:szCs w:val="20"/>
              </w:rPr>
            </w:pPr>
          </w:p>
        </w:tc>
        <w:tc>
          <w:tcPr>
            <w:tcW w:w="2248" w:type="dxa"/>
            <w:gridSpan w:val="4"/>
            <w:tcBorders>
              <w:right w:val="single" w:sz="12" w:space="0" w:color="auto"/>
            </w:tcBorders>
          </w:tcPr>
          <w:p w14:paraId="7D621309" w14:textId="77777777" w:rsidR="00FF0B62" w:rsidRPr="000712BB" w:rsidRDefault="00FF0B62" w:rsidP="00FF0B62">
            <w:pPr>
              <w:jc w:val="both"/>
              <w:rPr>
                <w:sz w:val="20"/>
                <w:szCs w:val="20"/>
              </w:rPr>
            </w:pPr>
          </w:p>
        </w:tc>
        <w:tc>
          <w:tcPr>
            <w:tcW w:w="632" w:type="dxa"/>
            <w:vMerge/>
            <w:tcBorders>
              <w:left w:val="single" w:sz="12" w:space="0" w:color="auto"/>
            </w:tcBorders>
            <w:vAlign w:val="center"/>
          </w:tcPr>
          <w:p w14:paraId="36813216" w14:textId="77777777" w:rsidR="00FF0B62" w:rsidRPr="000712BB" w:rsidRDefault="00FF0B62" w:rsidP="00FF0B62">
            <w:pPr>
              <w:rPr>
                <w:b/>
                <w:sz w:val="20"/>
                <w:szCs w:val="20"/>
              </w:rPr>
            </w:pPr>
          </w:p>
        </w:tc>
        <w:tc>
          <w:tcPr>
            <w:tcW w:w="693" w:type="dxa"/>
            <w:vMerge/>
            <w:vAlign w:val="center"/>
          </w:tcPr>
          <w:p w14:paraId="156B4C8A" w14:textId="77777777" w:rsidR="00FF0B62" w:rsidRPr="000712BB" w:rsidRDefault="00FF0B62" w:rsidP="00FF0B62">
            <w:pPr>
              <w:rPr>
                <w:b/>
                <w:sz w:val="20"/>
                <w:szCs w:val="20"/>
              </w:rPr>
            </w:pPr>
          </w:p>
        </w:tc>
        <w:tc>
          <w:tcPr>
            <w:tcW w:w="694" w:type="dxa"/>
            <w:vMerge/>
            <w:vAlign w:val="center"/>
          </w:tcPr>
          <w:p w14:paraId="5063F5BE" w14:textId="77777777" w:rsidR="00FF0B62" w:rsidRPr="000712BB" w:rsidRDefault="00FF0B62" w:rsidP="00FF0B62">
            <w:pPr>
              <w:rPr>
                <w:b/>
                <w:sz w:val="20"/>
                <w:szCs w:val="20"/>
              </w:rPr>
            </w:pPr>
          </w:p>
        </w:tc>
      </w:tr>
      <w:tr w:rsidR="00FF0B62" w:rsidRPr="000712BB" w14:paraId="038A2A5C" w14:textId="77777777" w:rsidTr="00B11784">
        <w:tc>
          <w:tcPr>
            <w:tcW w:w="9859" w:type="dxa"/>
            <w:gridSpan w:val="11"/>
            <w:shd w:val="clear" w:color="auto" w:fill="F7CAAC"/>
          </w:tcPr>
          <w:p w14:paraId="4F1569D7" w14:textId="77777777" w:rsidR="00FF0B62" w:rsidRPr="000712BB" w:rsidRDefault="00FF0B62" w:rsidP="00FF0B62">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FF0B62" w:rsidRPr="000712BB" w14:paraId="57C7CF20" w14:textId="77777777" w:rsidTr="00EC743B">
        <w:trPr>
          <w:trHeight w:val="1828"/>
        </w:trPr>
        <w:tc>
          <w:tcPr>
            <w:tcW w:w="9859" w:type="dxa"/>
            <w:gridSpan w:val="11"/>
          </w:tcPr>
          <w:p w14:paraId="56645E2D" w14:textId="77777777" w:rsidR="00EE189F" w:rsidRPr="000712BB" w:rsidRDefault="00EE189F" w:rsidP="00EE189F">
            <w:pPr>
              <w:jc w:val="both"/>
              <w:rPr>
                <w:sz w:val="20"/>
                <w:szCs w:val="20"/>
              </w:rPr>
            </w:pPr>
            <w:r w:rsidRPr="000712BB">
              <w:rPr>
                <w:sz w:val="20"/>
                <w:szCs w:val="20"/>
                <w:shd w:val="clear" w:color="auto" w:fill="FFFFFF"/>
              </w:rPr>
              <w:t xml:space="preserve">Martincová, J., Staňková, I., &amp; Bílá, M. (2022). Academic Stress in Adult Higher Education. </w:t>
            </w:r>
            <w:r w:rsidRPr="000712BB">
              <w:rPr>
                <w:i/>
                <w:sz w:val="20"/>
                <w:szCs w:val="20"/>
                <w:shd w:val="clear" w:color="auto" w:fill="FFFFFF"/>
              </w:rPr>
              <w:t>Proceedings of the 11th International Adult Education Conference.</w:t>
            </w:r>
            <w:r w:rsidRPr="000712BB">
              <w:rPr>
                <w:sz w:val="20"/>
                <w:szCs w:val="20"/>
                <w:shd w:val="clear" w:color="auto" w:fill="FFFFFF"/>
              </w:rPr>
              <w:t xml:space="preserve"> Prague: Czech Andragogy Society. https://kamv.cz/public/storage/konf-2021/sbornik_VD2021.pdf (podíl 50 %)</w:t>
            </w:r>
          </w:p>
          <w:p w14:paraId="6687C950" w14:textId="589706B6" w:rsidR="00FF0B62" w:rsidRPr="000712BB" w:rsidRDefault="00FF0B62" w:rsidP="00FF0B62">
            <w:pPr>
              <w:jc w:val="both"/>
              <w:rPr>
                <w:sz w:val="20"/>
                <w:szCs w:val="20"/>
              </w:rPr>
            </w:pPr>
            <w:r w:rsidRPr="000712BB">
              <w:rPr>
                <w:sz w:val="20"/>
                <w:szCs w:val="20"/>
              </w:rPr>
              <w:t>S</w:t>
            </w:r>
            <w:r w:rsidR="00505E81" w:rsidRPr="000712BB">
              <w:rPr>
                <w:sz w:val="20"/>
                <w:szCs w:val="20"/>
              </w:rPr>
              <w:t>taňková</w:t>
            </w:r>
            <w:r w:rsidRPr="000712BB">
              <w:rPr>
                <w:sz w:val="20"/>
                <w:szCs w:val="20"/>
              </w:rPr>
              <w:t>, I.</w:t>
            </w:r>
            <w:r w:rsidR="00505E81" w:rsidRPr="000712BB">
              <w:rPr>
                <w:sz w:val="20"/>
                <w:szCs w:val="20"/>
              </w:rPr>
              <w:t xml:space="preserve"> (2020).</w:t>
            </w:r>
            <w:r w:rsidRPr="000712BB">
              <w:rPr>
                <w:sz w:val="20"/>
                <w:szCs w:val="20"/>
              </w:rPr>
              <w:t xml:space="preserve"> </w:t>
            </w:r>
            <w:r w:rsidRPr="000712BB">
              <w:rPr>
                <w:i/>
                <w:iCs/>
                <w:sz w:val="20"/>
                <w:szCs w:val="20"/>
              </w:rPr>
              <w:t>The value of education as a factor in the modelling of a successful career of Roma university graduates.</w:t>
            </w:r>
            <w:r w:rsidRPr="000712BB">
              <w:rPr>
                <w:sz w:val="20"/>
                <w:szCs w:val="20"/>
              </w:rPr>
              <w:t xml:space="preserve"> Edukacja Międzykulturowa. 1(12), 155-168. https://doi.org/10.15804/em.2020.01.09</w:t>
            </w:r>
          </w:p>
          <w:p w14:paraId="0BC99F4E" w14:textId="07F1016A" w:rsidR="00FF0B62" w:rsidRPr="000712BB" w:rsidRDefault="00FF0B62" w:rsidP="00FF0B62">
            <w:pPr>
              <w:jc w:val="both"/>
              <w:rPr>
                <w:sz w:val="20"/>
                <w:szCs w:val="20"/>
              </w:rPr>
            </w:pPr>
            <w:r w:rsidRPr="000712BB">
              <w:rPr>
                <w:sz w:val="20"/>
                <w:szCs w:val="20"/>
              </w:rPr>
              <w:t>S</w:t>
            </w:r>
            <w:r w:rsidR="00505E81" w:rsidRPr="000712BB">
              <w:rPr>
                <w:sz w:val="20"/>
                <w:szCs w:val="20"/>
              </w:rPr>
              <w:t>karupská</w:t>
            </w:r>
            <w:r w:rsidRPr="000712BB">
              <w:rPr>
                <w:sz w:val="20"/>
                <w:szCs w:val="20"/>
              </w:rPr>
              <w:t>, H</w:t>
            </w:r>
            <w:r w:rsidR="00505E81" w:rsidRPr="000712BB">
              <w:rPr>
                <w:sz w:val="20"/>
                <w:szCs w:val="20"/>
              </w:rPr>
              <w:t>., &amp;</w:t>
            </w:r>
            <w:r w:rsidRPr="000712BB">
              <w:rPr>
                <w:sz w:val="20"/>
                <w:szCs w:val="20"/>
              </w:rPr>
              <w:t xml:space="preserve"> </w:t>
            </w:r>
            <w:r w:rsidR="00505E81" w:rsidRPr="000712BB">
              <w:rPr>
                <w:sz w:val="20"/>
                <w:szCs w:val="20"/>
              </w:rPr>
              <w:t xml:space="preserve">Staňková, I. (2020). </w:t>
            </w:r>
            <w:r w:rsidRPr="000712BB">
              <w:rPr>
                <w:i/>
                <w:iCs/>
                <w:sz w:val="20"/>
                <w:szCs w:val="20"/>
              </w:rPr>
              <w:t xml:space="preserve">Life in the bonds of social exclusion as a disadvantageous factor of education. </w:t>
            </w:r>
            <w:r w:rsidRPr="000712BB">
              <w:rPr>
                <w:sz w:val="20"/>
                <w:szCs w:val="20"/>
              </w:rPr>
              <w:t>Education and new developments pp. 299–303. Lisbon, Portugal by GIMA. https://doi.org/10.36315/2020end064 (Autorský podíl 50 %)</w:t>
            </w:r>
          </w:p>
          <w:p w14:paraId="70235E64" w14:textId="71E6355E" w:rsidR="00505E81" w:rsidRPr="000712BB" w:rsidRDefault="00FF0B62" w:rsidP="00FF0B62">
            <w:pPr>
              <w:jc w:val="both"/>
              <w:rPr>
                <w:sz w:val="20"/>
                <w:szCs w:val="20"/>
              </w:rPr>
            </w:pPr>
            <w:r w:rsidRPr="000712BB">
              <w:rPr>
                <w:sz w:val="20"/>
                <w:szCs w:val="20"/>
              </w:rPr>
              <w:t>Staňková, I</w:t>
            </w:r>
            <w:r w:rsidR="00505E81" w:rsidRPr="000712BB">
              <w:rPr>
                <w:sz w:val="20"/>
                <w:szCs w:val="20"/>
              </w:rPr>
              <w:t xml:space="preserve">., &amp; Venterová, L. (2019). </w:t>
            </w:r>
            <w:r w:rsidRPr="000712BB">
              <w:rPr>
                <w:sz w:val="20"/>
                <w:szCs w:val="20"/>
              </w:rPr>
              <w:t>P</w:t>
            </w:r>
            <w:r w:rsidRPr="000712BB">
              <w:rPr>
                <w:i/>
                <w:iCs/>
                <w:sz w:val="20"/>
                <w:szCs w:val="20"/>
              </w:rPr>
              <w:t xml:space="preserve">ersonal and Educational Values of Pupils from Different Cultural Backgrounds: Compatibility or Conflict? </w:t>
            </w:r>
            <w:r w:rsidRPr="000712BB">
              <w:rPr>
                <w:sz w:val="20"/>
                <w:szCs w:val="20"/>
              </w:rPr>
              <w:t>Education and new developments. pp. 271–275. Lisbon, Portugal by GIMA. (Autorský podíl 50 %)</w:t>
            </w:r>
          </w:p>
          <w:p w14:paraId="48E95F6D" w14:textId="79BBD99B" w:rsidR="00FF0B62" w:rsidRPr="000712BB" w:rsidRDefault="00505E81" w:rsidP="00FF0B62">
            <w:pPr>
              <w:jc w:val="both"/>
              <w:rPr>
                <w:sz w:val="20"/>
                <w:szCs w:val="20"/>
              </w:rPr>
            </w:pPr>
            <w:r w:rsidRPr="000712BB">
              <w:rPr>
                <w:sz w:val="20"/>
                <w:szCs w:val="20"/>
              </w:rPr>
              <w:t>Staňková, I., &amp; Venterová, L. (2019)</w:t>
            </w:r>
            <w:r w:rsidR="00FF0B62" w:rsidRPr="000712BB">
              <w:rPr>
                <w:sz w:val="20"/>
                <w:szCs w:val="20"/>
              </w:rPr>
              <w:t xml:space="preserve">. </w:t>
            </w:r>
            <w:r w:rsidR="00FF0B62" w:rsidRPr="000712BB">
              <w:rPr>
                <w:i/>
                <w:iCs/>
                <w:sz w:val="20"/>
                <w:szCs w:val="20"/>
              </w:rPr>
              <w:t>„Sink or swim?” Equal educational opportunities for children from a different cultural background in the EU. New Trends and Issues Proceedings on Humanities and Social Sciences</w:t>
            </w:r>
            <w:r w:rsidR="00FF0B62" w:rsidRPr="000712BB">
              <w:rPr>
                <w:sz w:val="20"/>
                <w:szCs w:val="20"/>
              </w:rPr>
              <w:t>. 6(7), 138-147. https://doi.org/10.18844/prosoc.v6i7.4524 (Autorský oddíl 50 %)</w:t>
            </w:r>
          </w:p>
          <w:p w14:paraId="6C0AB9C3" w14:textId="1749B644" w:rsidR="00FF0B62" w:rsidRPr="000712BB" w:rsidRDefault="00505E81" w:rsidP="00FF0B62">
            <w:pPr>
              <w:jc w:val="both"/>
              <w:rPr>
                <w:sz w:val="20"/>
                <w:szCs w:val="20"/>
              </w:rPr>
            </w:pPr>
            <w:r w:rsidRPr="000712BB">
              <w:rPr>
                <w:sz w:val="20"/>
                <w:szCs w:val="20"/>
              </w:rPr>
              <w:t xml:space="preserve">Staňková, I. (2018). </w:t>
            </w:r>
            <w:r w:rsidR="00FF0B62" w:rsidRPr="000712BB">
              <w:rPr>
                <w:i/>
                <w:iCs/>
                <w:sz w:val="20"/>
                <w:szCs w:val="20"/>
              </w:rPr>
              <w:t>Roma song lyrics: a mirror of social phenomena and values of the Roma ethnic group</w:t>
            </w:r>
            <w:r w:rsidR="00FF0B62" w:rsidRPr="000712BB">
              <w:rPr>
                <w:sz w:val="20"/>
                <w:szCs w:val="20"/>
              </w:rPr>
              <w:t xml:space="preserve">. Edukacja Międzykulturowa. 2018, 9(2), 162-178. </w:t>
            </w:r>
            <w:hyperlink r:id="rId66" w:history="1">
              <w:r w:rsidR="00FF0B62" w:rsidRPr="000712BB">
                <w:rPr>
                  <w:sz w:val="20"/>
                  <w:szCs w:val="20"/>
                </w:rPr>
                <w:t>https://doi.org/10.15804/em.2018.02.08</w:t>
              </w:r>
            </w:hyperlink>
          </w:p>
          <w:p w14:paraId="5A7CA236" w14:textId="77777777" w:rsidR="00505E81" w:rsidRPr="000712BB" w:rsidRDefault="00505E81" w:rsidP="00FF0B62">
            <w:pPr>
              <w:jc w:val="both"/>
              <w:rPr>
                <w:sz w:val="20"/>
                <w:szCs w:val="20"/>
              </w:rPr>
            </w:pPr>
          </w:p>
          <w:p w14:paraId="5C78F106" w14:textId="01E21CEF" w:rsidR="00FF0B62" w:rsidRPr="000712BB" w:rsidRDefault="00FF0B62" w:rsidP="00FF0B62">
            <w:pPr>
              <w:jc w:val="both"/>
              <w:rPr>
                <w:sz w:val="20"/>
                <w:szCs w:val="20"/>
              </w:rPr>
            </w:pPr>
            <w:r w:rsidRPr="000712BB">
              <w:rPr>
                <w:sz w:val="20"/>
                <w:szCs w:val="20"/>
              </w:rPr>
              <w:t>Projektová činnost:</w:t>
            </w:r>
          </w:p>
          <w:p w14:paraId="0262DE9D" w14:textId="28E664CF" w:rsidR="00FF0B62" w:rsidRPr="000712BB" w:rsidRDefault="00FF0B62" w:rsidP="00FF0B62">
            <w:pPr>
              <w:jc w:val="both"/>
              <w:rPr>
                <w:sz w:val="20"/>
                <w:szCs w:val="20"/>
              </w:rPr>
            </w:pPr>
            <w:r w:rsidRPr="000712BB">
              <w:rPr>
                <w:sz w:val="20"/>
                <w:szCs w:val="20"/>
              </w:rPr>
              <w:t xml:space="preserve">TA ČR TL03000191 – </w:t>
            </w:r>
            <w:r w:rsidRPr="000712BB">
              <w:rPr>
                <w:i/>
                <w:iCs/>
                <w:sz w:val="20"/>
                <w:szCs w:val="20"/>
              </w:rPr>
              <w:t>Nálepkování intelektově nadaných dětí ve školním prostředí</w:t>
            </w:r>
            <w:r w:rsidRPr="000712BB">
              <w:rPr>
                <w:sz w:val="20"/>
                <w:szCs w:val="20"/>
              </w:rPr>
              <w:t>. 2021-2023 (člen řešitelského týmu).</w:t>
            </w:r>
          </w:p>
          <w:p w14:paraId="2602E2E9" w14:textId="7A47769B" w:rsidR="00FF0B62" w:rsidRPr="000712BB" w:rsidRDefault="00FF0B62" w:rsidP="00FF0B62">
            <w:pPr>
              <w:jc w:val="both"/>
              <w:rPr>
                <w:sz w:val="20"/>
                <w:szCs w:val="20"/>
              </w:rPr>
            </w:pPr>
            <w:r w:rsidRPr="000712BB">
              <w:rPr>
                <w:sz w:val="20"/>
                <w:szCs w:val="20"/>
              </w:rPr>
              <w:t xml:space="preserve">IKAP II CZ.02.3.68/0.0/0.0/19_078/0018903- Projekt </w:t>
            </w:r>
            <w:r w:rsidRPr="000712BB">
              <w:rPr>
                <w:i/>
                <w:iCs/>
                <w:sz w:val="20"/>
                <w:szCs w:val="20"/>
              </w:rPr>
              <w:t>Implementace Krajského akčního plánu rozvoje vzdělávání pro území Zlínského kraje II</w:t>
            </w:r>
            <w:r w:rsidRPr="000712BB">
              <w:rPr>
                <w:sz w:val="20"/>
                <w:szCs w:val="20"/>
              </w:rPr>
              <w:t>. Podpora nadaných a mimořádně nadaných žáků. 2022-2023 (člen řešitelského týmu).</w:t>
            </w:r>
          </w:p>
        </w:tc>
      </w:tr>
      <w:tr w:rsidR="00FF0B62" w:rsidRPr="000712BB" w14:paraId="709774F1" w14:textId="77777777" w:rsidTr="00B11784">
        <w:trPr>
          <w:trHeight w:val="218"/>
        </w:trPr>
        <w:tc>
          <w:tcPr>
            <w:tcW w:w="9859" w:type="dxa"/>
            <w:gridSpan w:val="11"/>
            <w:shd w:val="clear" w:color="auto" w:fill="F7CAAC"/>
          </w:tcPr>
          <w:p w14:paraId="2761DE3C" w14:textId="77777777" w:rsidR="00FF0B62" w:rsidRPr="000712BB" w:rsidRDefault="00FF0B62" w:rsidP="00FF0B62">
            <w:pPr>
              <w:rPr>
                <w:b/>
                <w:sz w:val="20"/>
                <w:szCs w:val="20"/>
              </w:rPr>
            </w:pPr>
            <w:r w:rsidRPr="000712BB">
              <w:rPr>
                <w:b/>
                <w:sz w:val="20"/>
                <w:szCs w:val="20"/>
              </w:rPr>
              <w:t>Působení v zahraničí</w:t>
            </w:r>
          </w:p>
        </w:tc>
      </w:tr>
      <w:tr w:rsidR="00FF0B62" w:rsidRPr="000712BB" w14:paraId="083C8DB1" w14:textId="77777777" w:rsidTr="00B11784">
        <w:trPr>
          <w:trHeight w:val="328"/>
        </w:trPr>
        <w:tc>
          <w:tcPr>
            <w:tcW w:w="9859" w:type="dxa"/>
            <w:gridSpan w:val="11"/>
          </w:tcPr>
          <w:p w14:paraId="55A39CCC" w14:textId="77777777" w:rsidR="00F214D9" w:rsidRPr="000712BB" w:rsidRDefault="00F214D9" w:rsidP="00F214D9">
            <w:pPr>
              <w:jc w:val="both"/>
              <w:rPr>
                <w:i/>
                <w:sz w:val="20"/>
                <w:szCs w:val="20"/>
              </w:rPr>
            </w:pPr>
            <w:r w:rsidRPr="000712BB">
              <w:rPr>
                <w:i/>
                <w:sz w:val="20"/>
                <w:szCs w:val="20"/>
              </w:rPr>
              <w:t>Krátkodobé stáže:</w:t>
            </w:r>
          </w:p>
          <w:p w14:paraId="44D849C7" w14:textId="257AD78A" w:rsidR="00F214D9" w:rsidRPr="000712BB" w:rsidRDefault="00F214D9" w:rsidP="00F214D9">
            <w:pPr>
              <w:rPr>
                <w:sz w:val="20"/>
                <w:szCs w:val="20"/>
              </w:rPr>
            </w:pPr>
            <w:r w:rsidRPr="000712BB">
              <w:rPr>
                <w:sz w:val="20"/>
                <w:szCs w:val="20"/>
              </w:rPr>
              <w:t>2017 – Polsko, University of Silesia in Katowice, Faculty of Ethnology and Educational Science in Cieszyn</w:t>
            </w:r>
          </w:p>
          <w:p w14:paraId="7D6E36E3" w14:textId="4AB5F36B" w:rsidR="00FF0B62" w:rsidRPr="000712BB" w:rsidRDefault="00F214D9" w:rsidP="00F214D9">
            <w:pPr>
              <w:rPr>
                <w:b/>
                <w:sz w:val="20"/>
                <w:szCs w:val="20"/>
              </w:rPr>
            </w:pPr>
            <w:r w:rsidRPr="000712BB">
              <w:rPr>
                <w:sz w:val="20"/>
                <w:szCs w:val="20"/>
              </w:rPr>
              <w:t>2021 – Portugalsko, Oporto Institute for Social Work, Sra. da Hora, Porto (ERASMUS)</w:t>
            </w:r>
          </w:p>
        </w:tc>
      </w:tr>
      <w:tr w:rsidR="00FF0B62" w:rsidRPr="000712BB" w14:paraId="56F5CAE1" w14:textId="77777777" w:rsidTr="00B11784">
        <w:trPr>
          <w:cantSplit/>
          <w:trHeight w:val="470"/>
        </w:trPr>
        <w:tc>
          <w:tcPr>
            <w:tcW w:w="2518" w:type="dxa"/>
            <w:shd w:val="clear" w:color="auto" w:fill="F7CAAC"/>
          </w:tcPr>
          <w:p w14:paraId="16147015" w14:textId="77777777" w:rsidR="00FF0B62" w:rsidRPr="000712BB" w:rsidRDefault="00FF0B62" w:rsidP="00FF0B62">
            <w:pPr>
              <w:jc w:val="both"/>
              <w:rPr>
                <w:b/>
                <w:sz w:val="20"/>
                <w:szCs w:val="20"/>
              </w:rPr>
            </w:pPr>
            <w:r w:rsidRPr="000712BB">
              <w:rPr>
                <w:b/>
                <w:sz w:val="20"/>
                <w:szCs w:val="20"/>
              </w:rPr>
              <w:t xml:space="preserve">Podpis </w:t>
            </w:r>
          </w:p>
        </w:tc>
        <w:tc>
          <w:tcPr>
            <w:tcW w:w="4536" w:type="dxa"/>
            <w:gridSpan w:val="5"/>
          </w:tcPr>
          <w:p w14:paraId="291C929F" w14:textId="77777777" w:rsidR="00FF0B62" w:rsidRPr="000712BB" w:rsidRDefault="00FF0B62" w:rsidP="00FF0B62">
            <w:pPr>
              <w:jc w:val="both"/>
              <w:rPr>
                <w:sz w:val="20"/>
                <w:szCs w:val="20"/>
              </w:rPr>
            </w:pPr>
            <w:r w:rsidRPr="000712BB">
              <w:rPr>
                <w:sz w:val="20"/>
                <w:szCs w:val="20"/>
              </w:rPr>
              <w:t>Iva Staňková v. r.</w:t>
            </w:r>
          </w:p>
        </w:tc>
        <w:tc>
          <w:tcPr>
            <w:tcW w:w="786" w:type="dxa"/>
            <w:gridSpan w:val="2"/>
            <w:shd w:val="clear" w:color="auto" w:fill="F7CAAC"/>
          </w:tcPr>
          <w:p w14:paraId="4831B20E" w14:textId="77777777" w:rsidR="00FF0B62" w:rsidRPr="000712BB" w:rsidRDefault="00FF0B62" w:rsidP="00FF0B62">
            <w:pPr>
              <w:jc w:val="both"/>
              <w:rPr>
                <w:sz w:val="20"/>
                <w:szCs w:val="20"/>
              </w:rPr>
            </w:pPr>
            <w:r w:rsidRPr="000712BB">
              <w:rPr>
                <w:b/>
                <w:sz w:val="20"/>
                <w:szCs w:val="20"/>
              </w:rPr>
              <w:t>datum</w:t>
            </w:r>
          </w:p>
        </w:tc>
        <w:tc>
          <w:tcPr>
            <w:tcW w:w="2019" w:type="dxa"/>
            <w:gridSpan w:val="3"/>
          </w:tcPr>
          <w:p w14:paraId="3588AA30" w14:textId="77777777" w:rsidR="00FF0B62" w:rsidRPr="000712BB" w:rsidRDefault="00FF0B62" w:rsidP="00FF0B62">
            <w:pPr>
              <w:jc w:val="both"/>
              <w:rPr>
                <w:sz w:val="20"/>
                <w:szCs w:val="20"/>
              </w:rPr>
            </w:pPr>
            <w:r w:rsidRPr="000712BB">
              <w:rPr>
                <w:sz w:val="20"/>
                <w:szCs w:val="20"/>
              </w:rPr>
              <w:t>06. 06. 2022</w:t>
            </w:r>
          </w:p>
        </w:tc>
      </w:tr>
    </w:tbl>
    <w:p w14:paraId="2E74F29B" w14:textId="77777777" w:rsidR="00A43842" w:rsidRPr="000712BB" w:rsidRDefault="00A43842" w:rsidP="00A43842">
      <w:pPr>
        <w:rPr>
          <w:sz w:val="20"/>
          <w:szCs w:val="20"/>
        </w:rPr>
      </w:pPr>
    </w:p>
    <w:p w14:paraId="2D54AF80" w14:textId="00C9D9DD"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6224C6BA" w14:textId="77777777" w:rsidTr="00B11784">
        <w:tc>
          <w:tcPr>
            <w:tcW w:w="9859" w:type="dxa"/>
            <w:gridSpan w:val="11"/>
            <w:tcBorders>
              <w:bottom w:val="double" w:sz="4" w:space="0" w:color="auto"/>
            </w:tcBorders>
            <w:shd w:val="clear" w:color="auto" w:fill="BDD6EE"/>
          </w:tcPr>
          <w:p w14:paraId="24DD8ADB"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6EE70C8B" w14:textId="77777777" w:rsidTr="00B11784">
        <w:tc>
          <w:tcPr>
            <w:tcW w:w="2518" w:type="dxa"/>
            <w:tcBorders>
              <w:top w:val="double" w:sz="4" w:space="0" w:color="auto"/>
            </w:tcBorders>
            <w:shd w:val="clear" w:color="auto" w:fill="F7CAAC"/>
          </w:tcPr>
          <w:p w14:paraId="37E8BF3D"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76FD4FB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4A5E7339" w14:textId="77777777" w:rsidTr="00B11784">
        <w:tc>
          <w:tcPr>
            <w:tcW w:w="2518" w:type="dxa"/>
            <w:shd w:val="clear" w:color="auto" w:fill="F7CAAC"/>
          </w:tcPr>
          <w:p w14:paraId="30D92935"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160EA1B6"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618A3371" w14:textId="77777777" w:rsidTr="00B11784">
        <w:tc>
          <w:tcPr>
            <w:tcW w:w="2518" w:type="dxa"/>
            <w:shd w:val="clear" w:color="auto" w:fill="F7CAAC"/>
          </w:tcPr>
          <w:p w14:paraId="24771CB6"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8954524"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4207351E" w14:textId="77777777" w:rsidTr="00B11784">
        <w:tc>
          <w:tcPr>
            <w:tcW w:w="2518" w:type="dxa"/>
            <w:shd w:val="clear" w:color="auto" w:fill="F7CAAC"/>
          </w:tcPr>
          <w:p w14:paraId="0DE46D31"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0F3D9CF0" w14:textId="77777777" w:rsidR="00A43842" w:rsidRPr="000712BB" w:rsidRDefault="00A43842" w:rsidP="00B11784">
            <w:pPr>
              <w:jc w:val="both"/>
              <w:rPr>
                <w:sz w:val="20"/>
                <w:szCs w:val="20"/>
              </w:rPr>
            </w:pPr>
            <w:r w:rsidRPr="000712BB">
              <w:rPr>
                <w:sz w:val="20"/>
                <w:szCs w:val="20"/>
              </w:rPr>
              <w:t>Tomáš Sysala</w:t>
            </w:r>
          </w:p>
        </w:tc>
        <w:tc>
          <w:tcPr>
            <w:tcW w:w="709" w:type="dxa"/>
            <w:shd w:val="clear" w:color="auto" w:fill="F7CAAC"/>
          </w:tcPr>
          <w:p w14:paraId="49BA5623"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0C876A57" w14:textId="40BD3B30" w:rsidR="00A43842" w:rsidRPr="000712BB" w:rsidRDefault="00A43842" w:rsidP="00B11784">
            <w:pPr>
              <w:jc w:val="both"/>
              <w:rPr>
                <w:sz w:val="20"/>
                <w:szCs w:val="20"/>
              </w:rPr>
            </w:pPr>
            <w:r w:rsidRPr="000712BB">
              <w:rPr>
                <w:sz w:val="20"/>
                <w:szCs w:val="20"/>
              </w:rPr>
              <w:t>Ing.</w:t>
            </w:r>
            <w:r w:rsidR="00A86DB8" w:rsidRPr="000712BB">
              <w:rPr>
                <w:sz w:val="20"/>
                <w:szCs w:val="20"/>
              </w:rPr>
              <w:t>,</w:t>
            </w:r>
            <w:r w:rsidRPr="000712BB">
              <w:rPr>
                <w:sz w:val="20"/>
                <w:szCs w:val="20"/>
              </w:rPr>
              <w:t xml:space="preserve"> Ph.D.</w:t>
            </w:r>
          </w:p>
        </w:tc>
      </w:tr>
      <w:tr w:rsidR="00A43842" w:rsidRPr="000712BB" w14:paraId="4A925EB3" w14:textId="77777777" w:rsidTr="00B11784">
        <w:tc>
          <w:tcPr>
            <w:tcW w:w="2518" w:type="dxa"/>
            <w:shd w:val="clear" w:color="auto" w:fill="F7CAAC"/>
          </w:tcPr>
          <w:p w14:paraId="298D8B81"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362D91E8" w14:textId="77777777" w:rsidR="00A43842" w:rsidRPr="000712BB" w:rsidRDefault="00A43842" w:rsidP="00B11784">
            <w:pPr>
              <w:jc w:val="both"/>
              <w:rPr>
                <w:sz w:val="20"/>
                <w:szCs w:val="20"/>
              </w:rPr>
            </w:pPr>
            <w:r w:rsidRPr="000712BB">
              <w:rPr>
                <w:sz w:val="20"/>
                <w:szCs w:val="20"/>
              </w:rPr>
              <w:t>1969</w:t>
            </w:r>
          </w:p>
        </w:tc>
        <w:tc>
          <w:tcPr>
            <w:tcW w:w="1721" w:type="dxa"/>
            <w:shd w:val="clear" w:color="auto" w:fill="F7CAAC"/>
          </w:tcPr>
          <w:p w14:paraId="0D43340C"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66305DC4" w14:textId="13AF8D09" w:rsidR="00A43842" w:rsidRPr="000712BB" w:rsidRDefault="00A43842" w:rsidP="00622802">
            <w:pPr>
              <w:jc w:val="both"/>
              <w:rPr>
                <w:sz w:val="20"/>
                <w:szCs w:val="20"/>
              </w:rPr>
            </w:pPr>
            <w:r w:rsidRPr="000712BB">
              <w:rPr>
                <w:sz w:val="20"/>
                <w:szCs w:val="20"/>
              </w:rPr>
              <w:t>pp</w:t>
            </w:r>
          </w:p>
        </w:tc>
        <w:tc>
          <w:tcPr>
            <w:tcW w:w="994" w:type="dxa"/>
            <w:shd w:val="clear" w:color="auto" w:fill="F7CAAC"/>
          </w:tcPr>
          <w:p w14:paraId="688A04E3" w14:textId="77777777" w:rsidR="00A43842" w:rsidRPr="000712BB" w:rsidRDefault="00A43842" w:rsidP="00B11784">
            <w:pPr>
              <w:jc w:val="both"/>
              <w:rPr>
                <w:b/>
                <w:sz w:val="20"/>
                <w:szCs w:val="20"/>
              </w:rPr>
            </w:pPr>
            <w:r w:rsidRPr="000712BB">
              <w:rPr>
                <w:b/>
                <w:sz w:val="20"/>
                <w:szCs w:val="20"/>
              </w:rPr>
              <w:t>rozsah</w:t>
            </w:r>
          </w:p>
        </w:tc>
        <w:tc>
          <w:tcPr>
            <w:tcW w:w="709" w:type="dxa"/>
          </w:tcPr>
          <w:p w14:paraId="11EA6CC2"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695AFE5B"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62DCC585" w14:textId="77777777" w:rsidR="00A43842" w:rsidRPr="000712BB" w:rsidRDefault="00A43842" w:rsidP="00B11784">
            <w:pPr>
              <w:jc w:val="both"/>
              <w:rPr>
                <w:sz w:val="20"/>
                <w:szCs w:val="20"/>
              </w:rPr>
            </w:pPr>
            <w:r w:rsidRPr="000712BB">
              <w:rPr>
                <w:sz w:val="20"/>
                <w:szCs w:val="20"/>
              </w:rPr>
              <w:t>N</w:t>
            </w:r>
          </w:p>
        </w:tc>
      </w:tr>
      <w:tr w:rsidR="00A43842" w:rsidRPr="000712BB" w14:paraId="332A7D4C" w14:textId="77777777" w:rsidTr="00B11784">
        <w:tc>
          <w:tcPr>
            <w:tcW w:w="5068" w:type="dxa"/>
            <w:gridSpan w:val="3"/>
            <w:shd w:val="clear" w:color="auto" w:fill="F7CAAC"/>
          </w:tcPr>
          <w:p w14:paraId="6C47DBA1"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1BC1B131" w14:textId="50C25BD9" w:rsidR="00A43842" w:rsidRPr="000712BB" w:rsidRDefault="00A43842" w:rsidP="00622802">
            <w:pPr>
              <w:jc w:val="both"/>
              <w:rPr>
                <w:sz w:val="20"/>
                <w:szCs w:val="20"/>
              </w:rPr>
            </w:pPr>
            <w:r w:rsidRPr="000712BB">
              <w:rPr>
                <w:sz w:val="20"/>
                <w:szCs w:val="20"/>
              </w:rPr>
              <w:t>pp</w:t>
            </w:r>
          </w:p>
        </w:tc>
        <w:tc>
          <w:tcPr>
            <w:tcW w:w="994" w:type="dxa"/>
            <w:shd w:val="clear" w:color="auto" w:fill="F7CAAC"/>
          </w:tcPr>
          <w:p w14:paraId="70B76875" w14:textId="77777777" w:rsidR="00A43842" w:rsidRPr="000712BB" w:rsidRDefault="00A43842" w:rsidP="00B11784">
            <w:pPr>
              <w:jc w:val="both"/>
              <w:rPr>
                <w:b/>
                <w:sz w:val="20"/>
                <w:szCs w:val="20"/>
              </w:rPr>
            </w:pPr>
            <w:r w:rsidRPr="000712BB">
              <w:rPr>
                <w:b/>
                <w:sz w:val="20"/>
                <w:szCs w:val="20"/>
              </w:rPr>
              <w:t>rozsah</w:t>
            </w:r>
          </w:p>
        </w:tc>
        <w:tc>
          <w:tcPr>
            <w:tcW w:w="709" w:type="dxa"/>
          </w:tcPr>
          <w:p w14:paraId="472F5188"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7D57A026"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25A7D887" w14:textId="77777777" w:rsidR="00A43842" w:rsidRPr="000712BB" w:rsidRDefault="00A43842" w:rsidP="00B11784">
            <w:pPr>
              <w:jc w:val="both"/>
              <w:rPr>
                <w:sz w:val="20"/>
                <w:szCs w:val="20"/>
              </w:rPr>
            </w:pPr>
            <w:r w:rsidRPr="000712BB">
              <w:rPr>
                <w:sz w:val="20"/>
                <w:szCs w:val="20"/>
              </w:rPr>
              <w:t>N</w:t>
            </w:r>
          </w:p>
        </w:tc>
      </w:tr>
      <w:tr w:rsidR="00A43842" w:rsidRPr="000712BB" w14:paraId="5F515217" w14:textId="77777777" w:rsidTr="00B11784">
        <w:tc>
          <w:tcPr>
            <w:tcW w:w="6060" w:type="dxa"/>
            <w:gridSpan w:val="5"/>
            <w:shd w:val="clear" w:color="auto" w:fill="F7CAAC"/>
          </w:tcPr>
          <w:p w14:paraId="0015A6AD"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59A7FB0F"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1C5761D8" w14:textId="77777777" w:rsidR="00A43842" w:rsidRPr="000712BB" w:rsidRDefault="00A43842" w:rsidP="00B11784">
            <w:pPr>
              <w:jc w:val="both"/>
              <w:rPr>
                <w:b/>
                <w:sz w:val="20"/>
                <w:szCs w:val="20"/>
              </w:rPr>
            </w:pPr>
            <w:r w:rsidRPr="000712BB">
              <w:rPr>
                <w:b/>
                <w:sz w:val="20"/>
                <w:szCs w:val="20"/>
              </w:rPr>
              <w:t>rozsah</w:t>
            </w:r>
          </w:p>
        </w:tc>
      </w:tr>
      <w:tr w:rsidR="00A43842" w:rsidRPr="000712BB" w14:paraId="461C75EA" w14:textId="77777777" w:rsidTr="00B11784">
        <w:tc>
          <w:tcPr>
            <w:tcW w:w="6060" w:type="dxa"/>
            <w:gridSpan w:val="5"/>
          </w:tcPr>
          <w:p w14:paraId="4DC72627" w14:textId="77777777" w:rsidR="00A43842" w:rsidRPr="000712BB" w:rsidRDefault="00A43842" w:rsidP="00B11784">
            <w:pPr>
              <w:jc w:val="both"/>
              <w:rPr>
                <w:sz w:val="20"/>
                <w:szCs w:val="20"/>
              </w:rPr>
            </w:pPr>
          </w:p>
        </w:tc>
        <w:tc>
          <w:tcPr>
            <w:tcW w:w="1703" w:type="dxa"/>
            <w:gridSpan w:val="2"/>
          </w:tcPr>
          <w:p w14:paraId="6C0F924A" w14:textId="77777777" w:rsidR="00A43842" w:rsidRPr="000712BB" w:rsidRDefault="00A43842" w:rsidP="00B11784">
            <w:pPr>
              <w:jc w:val="both"/>
              <w:rPr>
                <w:sz w:val="20"/>
                <w:szCs w:val="20"/>
              </w:rPr>
            </w:pPr>
          </w:p>
        </w:tc>
        <w:tc>
          <w:tcPr>
            <w:tcW w:w="2096" w:type="dxa"/>
            <w:gridSpan w:val="4"/>
          </w:tcPr>
          <w:p w14:paraId="2C6BFED8" w14:textId="77777777" w:rsidR="00A43842" w:rsidRPr="000712BB" w:rsidRDefault="00A43842" w:rsidP="00B11784">
            <w:pPr>
              <w:jc w:val="both"/>
              <w:rPr>
                <w:sz w:val="20"/>
                <w:szCs w:val="20"/>
              </w:rPr>
            </w:pPr>
          </w:p>
        </w:tc>
      </w:tr>
      <w:tr w:rsidR="00A43842" w:rsidRPr="000712BB" w14:paraId="7496B825" w14:textId="77777777" w:rsidTr="00B11784">
        <w:tc>
          <w:tcPr>
            <w:tcW w:w="9859" w:type="dxa"/>
            <w:gridSpan w:val="11"/>
            <w:shd w:val="clear" w:color="auto" w:fill="F7CAAC"/>
          </w:tcPr>
          <w:p w14:paraId="4CE47CDB"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476AFCDE" w14:textId="77777777" w:rsidTr="00B11784">
        <w:trPr>
          <w:trHeight w:val="236"/>
        </w:trPr>
        <w:tc>
          <w:tcPr>
            <w:tcW w:w="9859" w:type="dxa"/>
            <w:gridSpan w:val="11"/>
            <w:tcBorders>
              <w:top w:val="nil"/>
            </w:tcBorders>
          </w:tcPr>
          <w:p w14:paraId="5523546F" w14:textId="4B2D7AF1" w:rsidR="00A43842" w:rsidRPr="000712BB" w:rsidRDefault="00A43842" w:rsidP="00B11784">
            <w:pPr>
              <w:jc w:val="both"/>
              <w:rPr>
                <w:sz w:val="20"/>
                <w:szCs w:val="20"/>
              </w:rPr>
            </w:pPr>
            <w:r w:rsidRPr="000712BB">
              <w:rPr>
                <w:sz w:val="20"/>
                <w:szCs w:val="20"/>
              </w:rPr>
              <w:t xml:space="preserve">Moderní technologie ve </w:t>
            </w:r>
            <w:r w:rsidR="00C83645" w:rsidRPr="000712BB">
              <w:rPr>
                <w:sz w:val="20"/>
                <w:szCs w:val="20"/>
              </w:rPr>
              <w:t>vzdělávání (</w:t>
            </w:r>
            <w:r w:rsidR="0082335E" w:rsidRPr="000712BB">
              <w:rPr>
                <w:sz w:val="20"/>
                <w:szCs w:val="20"/>
              </w:rPr>
              <w:t>semináře 60 %)</w:t>
            </w:r>
          </w:p>
        </w:tc>
      </w:tr>
      <w:tr w:rsidR="00A43842" w:rsidRPr="000712BB" w14:paraId="65327CA9" w14:textId="77777777" w:rsidTr="00B11784">
        <w:tc>
          <w:tcPr>
            <w:tcW w:w="9859" w:type="dxa"/>
            <w:gridSpan w:val="11"/>
            <w:shd w:val="clear" w:color="auto" w:fill="F7CAAC"/>
          </w:tcPr>
          <w:p w14:paraId="6E73A29E"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52C8DDE5" w14:textId="77777777" w:rsidTr="00B11784">
        <w:trPr>
          <w:trHeight w:val="455"/>
        </w:trPr>
        <w:tc>
          <w:tcPr>
            <w:tcW w:w="9859" w:type="dxa"/>
            <w:gridSpan w:val="11"/>
          </w:tcPr>
          <w:p w14:paraId="16E6C842" w14:textId="3B8FED59" w:rsidR="00A86DB8" w:rsidRPr="000712BB" w:rsidRDefault="00580D87" w:rsidP="00B11784">
            <w:pPr>
              <w:jc w:val="both"/>
              <w:rPr>
                <w:sz w:val="20"/>
                <w:szCs w:val="20"/>
              </w:rPr>
            </w:pPr>
            <w:r w:rsidRPr="000712BB">
              <w:rPr>
                <w:sz w:val="20"/>
                <w:szCs w:val="20"/>
              </w:rPr>
              <w:t xml:space="preserve">2001: </w:t>
            </w:r>
            <w:r w:rsidR="00CE67CB" w:rsidRPr="000712BB">
              <w:rPr>
                <w:sz w:val="20"/>
                <w:szCs w:val="20"/>
              </w:rPr>
              <w:t>Technická kybernetika</w:t>
            </w:r>
            <w:r w:rsidR="001D4BFB" w:rsidRPr="000712BB">
              <w:rPr>
                <w:sz w:val="20"/>
                <w:szCs w:val="20"/>
              </w:rPr>
              <w:t>,</w:t>
            </w:r>
            <w:r w:rsidR="00CE67CB" w:rsidRPr="000712BB">
              <w:rPr>
                <w:sz w:val="20"/>
                <w:szCs w:val="20"/>
              </w:rPr>
              <w:t xml:space="preserve"> </w:t>
            </w:r>
            <w:r w:rsidRPr="000712BB">
              <w:rPr>
                <w:sz w:val="20"/>
                <w:szCs w:val="20"/>
              </w:rPr>
              <w:t>UTB ve Zlíně, Fakulta technologická</w:t>
            </w:r>
            <w:r w:rsidR="001D4BFB" w:rsidRPr="000712BB">
              <w:rPr>
                <w:sz w:val="20"/>
                <w:szCs w:val="20"/>
              </w:rPr>
              <w:t xml:space="preserve"> </w:t>
            </w:r>
            <w:r w:rsidR="00A86DB8" w:rsidRPr="000712BB">
              <w:rPr>
                <w:sz w:val="20"/>
                <w:szCs w:val="20"/>
              </w:rPr>
              <w:t>(Ph.D.)</w:t>
            </w:r>
          </w:p>
          <w:p w14:paraId="625E329F" w14:textId="38393EAD" w:rsidR="00A43842" w:rsidRPr="000712BB" w:rsidRDefault="00C83645" w:rsidP="00B11784">
            <w:pPr>
              <w:jc w:val="both"/>
              <w:rPr>
                <w:sz w:val="20"/>
                <w:szCs w:val="20"/>
              </w:rPr>
            </w:pPr>
            <w:r w:rsidRPr="000712BB">
              <w:rPr>
                <w:sz w:val="20"/>
                <w:szCs w:val="20"/>
              </w:rPr>
              <w:t xml:space="preserve">1993: </w:t>
            </w:r>
            <w:r w:rsidR="001D4BFB" w:rsidRPr="000712BB">
              <w:rPr>
                <w:sz w:val="20"/>
                <w:szCs w:val="20"/>
              </w:rPr>
              <w:t xml:space="preserve">Automatizace a řídicí technika ve spotřebním průmyslu, </w:t>
            </w:r>
            <w:r w:rsidR="00A43842" w:rsidRPr="000712BB">
              <w:rPr>
                <w:sz w:val="20"/>
                <w:szCs w:val="20"/>
              </w:rPr>
              <w:t>VUT v Brně,</w:t>
            </w:r>
            <w:r w:rsidR="001D4BFB" w:rsidRPr="000712BB">
              <w:rPr>
                <w:sz w:val="20"/>
                <w:szCs w:val="20"/>
              </w:rPr>
              <w:t xml:space="preserve"> Fakulta technologická</w:t>
            </w:r>
            <w:r w:rsidR="00A86DB8" w:rsidRPr="000712BB">
              <w:rPr>
                <w:sz w:val="20"/>
                <w:szCs w:val="20"/>
              </w:rPr>
              <w:t xml:space="preserve"> (Ing.)</w:t>
            </w:r>
          </w:p>
        </w:tc>
      </w:tr>
      <w:tr w:rsidR="00A43842" w:rsidRPr="000712BB" w14:paraId="29B3459B" w14:textId="77777777" w:rsidTr="00B11784">
        <w:tc>
          <w:tcPr>
            <w:tcW w:w="9859" w:type="dxa"/>
            <w:gridSpan w:val="11"/>
            <w:shd w:val="clear" w:color="auto" w:fill="F7CAAC"/>
          </w:tcPr>
          <w:p w14:paraId="7EF575C0"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5AFF633" w14:textId="77777777" w:rsidTr="00A86DB8">
        <w:trPr>
          <w:trHeight w:val="841"/>
        </w:trPr>
        <w:tc>
          <w:tcPr>
            <w:tcW w:w="9859" w:type="dxa"/>
            <w:gridSpan w:val="11"/>
          </w:tcPr>
          <w:p w14:paraId="08D91B7F" w14:textId="20A23561" w:rsidR="00A86DB8" w:rsidRPr="000712BB" w:rsidRDefault="00A86DB8" w:rsidP="001D1A07">
            <w:pPr>
              <w:jc w:val="both"/>
              <w:rPr>
                <w:sz w:val="20"/>
                <w:szCs w:val="20"/>
              </w:rPr>
            </w:pPr>
            <w:r w:rsidRPr="000712BB">
              <w:rPr>
                <w:sz w:val="20"/>
                <w:szCs w:val="20"/>
              </w:rPr>
              <w:t>2006–dosud: UTB ve Zlíně, Fakulta aplikované informatiky, Ústav automatizace a řídicí techniky</w:t>
            </w:r>
          </w:p>
          <w:p w14:paraId="7755D57F" w14:textId="77777777" w:rsidR="00A86DB8" w:rsidRPr="000712BB" w:rsidRDefault="00A86DB8" w:rsidP="00A86DB8">
            <w:pPr>
              <w:jc w:val="both"/>
              <w:rPr>
                <w:sz w:val="20"/>
                <w:szCs w:val="20"/>
              </w:rPr>
            </w:pPr>
            <w:r w:rsidRPr="000712BB">
              <w:rPr>
                <w:sz w:val="20"/>
                <w:szCs w:val="20"/>
              </w:rPr>
              <w:t>2001–2005: UTB ve Zlíně, Fakulta technologická, Institut řízení procesů a aplikované informatiky</w:t>
            </w:r>
          </w:p>
          <w:p w14:paraId="3DB7F7F3" w14:textId="2280CF05" w:rsidR="00A43842" w:rsidRPr="000712BB" w:rsidRDefault="00C83645" w:rsidP="00A86DB8">
            <w:pPr>
              <w:jc w:val="both"/>
              <w:rPr>
                <w:sz w:val="20"/>
                <w:szCs w:val="20"/>
              </w:rPr>
            </w:pPr>
            <w:r w:rsidRPr="000712BB">
              <w:rPr>
                <w:sz w:val="20"/>
                <w:szCs w:val="20"/>
              </w:rPr>
              <w:t>1993–2000:</w:t>
            </w:r>
            <w:r w:rsidR="001D1A07" w:rsidRPr="000712BB">
              <w:rPr>
                <w:sz w:val="20"/>
                <w:szCs w:val="20"/>
              </w:rPr>
              <w:t xml:space="preserve"> </w:t>
            </w:r>
            <w:r w:rsidR="00A43842" w:rsidRPr="000712BB">
              <w:rPr>
                <w:sz w:val="20"/>
                <w:szCs w:val="20"/>
              </w:rPr>
              <w:t xml:space="preserve">VUT v Brně, Fakulta technologická ve Zlíně, Katedra </w:t>
            </w:r>
            <w:r w:rsidR="00A86DB8" w:rsidRPr="000712BB">
              <w:rPr>
                <w:sz w:val="20"/>
                <w:szCs w:val="20"/>
              </w:rPr>
              <w:t>automatizace a řídicí techniky</w:t>
            </w:r>
          </w:p>
        </w:tc>
      </w:tr>
      <w:tr w:rsidR="00A43842" w:rsidRPr="000712BB" w14:paraId="3703C871" w14:textId="77777777" w:rsidTr="00B11784">
        <w:trPr>
          <w:trHeight w:val="250"/>
        </w:trPr>
        <w:tc>
          <w:tcPr>
            <w:tcW w:w="9859" w:type="dxa"/>
            <w:gridSpan w:val="11"/>
            <w:shd w:val="clear" w:color="auto" w:fill="F7CAAC"/>
          </w:tcPr>
          <w:p w14:paraId="5A84E2F5"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2A48B48" w14:textId="77777777" w:rsidTr="00B11784">
        <w:trPr>
          <w:trHeight w:val="173"/>
        </w:trPr>
        <w:tc>
          <w:tcPr>
            <w:tcW w:w="9859" w:type="dxa"/>
            <w:gridSpan w:val="11"/>
          </w:tcPr>
          <w:p w14:paraId="272D5F0F" w14:textId="77777777" w:rsidR="00A43842" w:rsidRPr="000712BB" w:rsidRDefault="00A43842" w:rsidP="00B11784">
            <w:pPr>
              <w:jc w:val="both"/>
              <w:rPr>
                <w:sz w:val="20"/>
                <w:szCs w:val="20"/>
              </w:rPr>
            </w:pPr>
            <w:r w:rsidRPr="000712BB">
              <w:rPr>
                <w:sz w:val="20"/>
                <w:szCs w:val="20"/>
              </w:rPr>
              <w:t>Počet vedených a obhájených bakalářských prací = 66. Počet vedených a obhájených diplomových prací = 79.</w:t>
            </w:r>
          </w:p>
        </w:tc>
      </w:tr>
      <w:tr w:rsidR="00A43842" w:rsidRPr="000712BB" w14:paraId="5425A9C0" w14:textId="77777777" w:rsidTr="00B11784">
        <w:trPr>
          <w:cantSplit/>
        </w:trPr>
        <w:tc>
          <w:tcPr>
            <w:tcW w:w="3347" w:type="dxa"/>
            <w:gridSpan w:val="2"/>
            <w:tcBorders>
              <w:top w:val="single" w:sz="12" w:space="0" w:color="auto"/>
            </w:tcBorders>
            <w:shd w:val="clear" w:color="auto" w:fill="F7CAAC"/>
          </w:tcPr>
          <w:p w14:paraId="4D8011E9"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53BFFCB"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29D0FB05"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13AB459"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D6172DE" w14:textId="77777777" w:rsidTr="00B11784">
        <w:trPr>
          <w:cantSplit/>
        </w:trPr>
        <w:tc>
          <w:tcPr>
            <w:tcW w:w="3347" w:type="dxa"/>
            <w:gridSpan w:val="2"/>
          </w:tcPr>
          <w:p w14:paraId="43EE0869" w14:textId="77777777" w:rsidR="00A43842" w:rsidRPr="000712BB" w:rsidRDefault="00A43842" w:rsidP="00B11784">
            <w:pPr>
              <w:jc w:val="both"/>
              <w:rPr>
                <w:sz w:val="20"/>
                <w:szCs w:val="20"/>
              </w:rPr>
            </w:pPr>
          </w:p>
        </w:tc>
        <w:tc>
          <w:tcPr>
            <w:tcW w:w="2245" w:type="dxa"/>
            <w:gridSpan w:val="2"/>
          </w:tcPr>
          <w:p w14:paraId="1DC57FEF"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3CC9BADB"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221244E5"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31E9B6CC"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6E166D06" w14:textId="77777777" w:rsidR="00A43842" w:rsidRPr="000712BB" w:rsidRDefault="00A43842" w:rsidP="00B11784">
            <w:pPr>
              <w:jc w:val="both"/>
              <w:rPr>
                <w:b/>
                <w:sz w:val="18"/>
                <w:szCs w:val="18"/>
              </w:rPr>
            </w:pPr>
            <w:r w:rsidRPr="000712BB">
              <w:rPr>
                <w:b/>
                <w:sz w:val="18"/>
                <w:szCs w:val="18"/>
              </w:rPr>
              <w:t>ostatní</w:t>
            </w:r>
          </w:p>
        </w:tc>
      </w:tr>
      <w:tr w:rsidR="00A43842" w:rsidRPr="000712BB" w14:paraId="1D6B5345" w14:textId="77777777" w:rsidTr="00B11784">
        <w:trPr>
          <w:cantSplit/>
          <w:trHeight w:val="70"/>
        </w:trPr>
        <w:tc>
          <w:tcPr>
            <w:tcW w:w="3347" w:type="dxa"/>
            <w:gridSpan w:val="2"/>
            <w:shd w:val="clear" w:color="auto" w:fill="F7CAAC"/>
          </w:tcPr>
          <w:p w14:paraId="4E8099DF"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369BD727"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1399D687"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0FC7A6FA" w14:textId="77777777" w:rsidR="00A43842" w:rsidRPr="000712BB" w:rsidRDefault="00A43842" w:rsidP="00B11784">
            <w:pPr>
              <w:jc w:val="both"/>
              <w:rPr>
                <w:b/>
                <w:sz w:val="20"/>
                <w:szCs w:val="20"/>
              </w:rPr>
            </w:pPr>
          </w:p>
        </w:tc>
        <w:tc>
          <w:tcPr>
            <w:tcW w:w="693" w:type="dxa"/>
            <w:vMerge w:val="restart"/>
          </w:tcPr>
          <w:p w14:paraId="795D858E" w14:textId="77777777" w:rsidR="00A43842" w:rsidRPr="000712BB" w:rsidRDefault="00A43842" w:rsidP="00B11784">
            <w:pPr>
              <w:jc w:val="both"/>
              <w:rPr>
                <w:b/>
                <w:sz w:val="20"/>
                <w:szCs w:val="20"/>
              </w:rPr>
            </w:pPr>
          </w:p>
        </w:tc>
        <w:tc>
          <w:tcPr>
            <w:tcW w:w="694" w:type="dxa"/>
            <w:vMerge w:val="restart"/>
          </w:tcPr>
          <w:p w14:paraId="13D99665" w14:textId="77777777" w:rsidR="00A43842" w:rsidRPr="000712BB" w:rsidRDefault="00A43842" w:rsidP="00B11784">
            <w:pPr>
              <w:jc w:val="both"/>
              <w:rPr>
                <w:b/>
                <w:sz w:val="20"/>
                <w:szCs w:val="20"/>
              </w:rPr>
            </w:pPr>
          </w:p>
        </w:tc>
      </w:tr>
      <w:tr w:rsidR="00A43842" w:rsidRPr="000712BB" w14:paraId="44C1A8BF" w14:textId="77777777" w:rsidTr="00B11784">
        <w:trPr>
          <w:trHeight w:val="205"/>
        </w:trPr>
        <w:tc>
          <w:tcPr>
            <w:tcW w:w="3347" w:type="dxa"/>
            <w:gridSpan w:val="2"/>
          </w:tcPr>
          <w:p w14:paraId="396648D8" w14:textId="77777777" w:rsidR="00A43842" w:rsidRPr="000712BB" w:rsidRDefault="00A43842" w:rsidP="00B11784">
            <w:pPr>
              <w:jc w:val="both"/>
              <w:rPr>
                <w:sz w:val="20"/>
                <w:szCs w:val="20"/>
              </w:rPr>
            </w:pPr>
          </w:p>
        </w:tc>
        <w:tc>
          <w:tcPr>
            <w:tcW w:w="2245" w:type="dxa"/>
            <w:gridSpan w:val="2"/>
          </w:tcPr>
          <w:p w14:paraId="24056AF3"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7EE4B601"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27273A61" w14:textId="77777777" w:rsidR="00A43842" w:rsidRPr="000712BB" w:rsidRDefault="00A43842" w:rsidP="00B11784">
            <w:pPr>
              <w:rPr>
                <w:b/>
                <w:sz w:val="20"/>
                <w:szCs w:val="20"/>
              </w:rPr>
            </w:pPr>
          </w:p>
        </w:tc>
        <w:tc>
          <w:tcPr>
            <w:tcW w:w="693" w:type="dxa"/>
            <w:vMerge/>
            <w:vAlign w:val="center"/>
          </w:tcPr>
          <w:p w14:paraId="26F75203" w14:textId="77777777" w:rsidR="00A43842" w:rsidRPr="000712BB" w:rsidRDefault="00A43842" w:rsidP="00B11784">
            <w:pPr>
              <w:rPr>
                <w:b/>
                <w:sz w:val="20"/>
                <w:szCs w:val="20"/>
              </w:rPr>
            </w:pPr>
          </w:p>
        </w:tc>
        <w:tc>
          <w:tcPr>
            <w:tcW w:w="694" w:type="dxa"/>
            <w:vMerge/>
            <w:vAlign w:val="center"/>
          </w:tcPr>
          <w:p w14:paraId="79120E75" w14:textId="77777777" w:rsidR="00A43842" w:rsidRPr="000712BB" w:rsidRDefault="00A43842" w:rsidP="00B11784">
            <w:pPr>
              <w:rPr>
                <w:b/>
                <w:sz w:val="20"/>
                <w:szCs w:val="20"/>
              </w:rPr>
            </w:pPr>
          </w:p>
        </w:tc>
      </w:tr>
      <w:tr w:rsidR="00A43842" w:rsidRPr="000712BB" w14:paraId="6EEF1734" w14:textId="77777777" w:rsidTr="00B11784">
        <w:tc>
          <w:tcPr>
            <w:tcW w:w="9859" w:type="dxa"/>
            <w:gridSpan w:val="11"/>
            <w:shd w:val="clear" w:color="auto" w:fill="F7CAAC"/>
          </w:tcPr>
          <w:p w14:paraId="5473862C"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56EC8E1E" w14:textId="77777777" w:rsidTr="00B11784">
        <w:trPr>
          <w:trHeight w:val="2347"/>
        </w:trPr>
        <w:tc>
          <w:tcPr>
            <w:tcW w:w="9859" w:type="dxa"/>
            <w:gridSpan w:val="11"/>
          </w:tcPr>
          <w:p w14:paraId="655A2232" w14:textId="08F5C6DE" w:rsidR="00A43842" w:rsidRPr="000712BB" w:rsidRDefault="00A43842" w:rsidP="001D1A07">
            <w:pPr>
              <w:jc w:val="both"/>
              <w:rPr>
                <w:sz w:val="20"/>
                <w:szCs w:val="20"/>
              </w:rPr>
            </w:pPr>
            <w:r w:rsidRPr="000712BB">
              <w:rPr>
                <w:sz w:val="20"/>
                <w:szCs w:val="20"/>
              </w:rPr>
              <w:t>2018</w:t>
            </w:r>
            <w:r w:rsidR="002F19E4" w:rsidRPr="000712BB">
              <w:rPr>
                <w:sz w:val="20"/>
                <w:szCs w:val="20"/>
              </w:rPr>
              <w:t xml:space="preserve">: </w:t>
            </w:r>
            <w:r w:rsidRPr="000712BB">
              <w:rPr>
                <w:sz w:val="20"/>
                <w:szCs w:val="20"/>
              </w:rPr>
              <w:t>Odborný garant multimediální videomappingové přehlídky k 100. výročí vzniku ČSR na Baťově instutu ve Zlíně.</w:t>
            </w:r>
          </w:p>
          <w:p w14:paraId="67D52CCB" w14:textId="23DBBB54" w:rsidR="00FF0B62" w:rsidRPr="000712BB" w:rsidRDefault="00A43842" w:rsidP="001D1A07">
            <w:pPr>
              <w:jc w:val="both"/>
              <w:rPr>
                <w:sz w:val="20"/>
                <w:szCs w:val="20"/>
              </w:rPr>
            </w:pPr>
            <w:r w:rsidRPr="000712BB">
              <w:rPr>
                <w:sz w:val="20"/>
                <w:szCs w:val="20"/>
              </w:rPr>
              <w:t>2019–2022</w:t>
            </w:r>
            <w:r w:rsidR="002F19E4" w:rsidRPr="000712BB">
              <w:rPr>
                <w:sz w:val="20"/>
                <w:szCs w:val="20"/>
              </w:rPr>
              <w:t>:</w:t>
            </w:r>
            <w:r w:rsidR="00FF0B62" w:rsidRPr="000712BB">
              <w:rPr>
                <w:sz w:val="20"/>
                <w:szCs w:val="20"/>
              </w:rPr>
              <w:t xml:space="preserve"> </w:t>
            </w:r>
            <w:r w:rsidRPr="000712BB">
              <w:rPr>
                <w:sz w:val="20"/>
                <w:szCs w:val="20"/>
              </w:rPr>
              <w:t>Odborný garant multimediální videomappingové soutěže „Zlín uprostřed světa“ na Baťově instutu ve Zlíně.</w:t>
            </w:r>
          </w:p>
          <w:p w14:paraId="1D58BA69" w14:textId="782B26C0" w:rsidR="00505E81" w:rsidRPr="000712BB" w:rsidRDefault="00A43842" w:rsidP="001D1A07">
            <w:pPr>
              <w:jc w:val="both"/>
              <w:rPr>
                <w:sz w:val="20"/>
                <w:szCs w:val="20"/>
              </w:rPr>
            </w:pPr>
            <w:r w:rsidRPr="000712BB">
              <w:rPr>
                <w:sz w:val="20"/>
                <w:szCs w:val="20"/>
              </w:rPr>
              <w:t>S</w:t>
            </w:r>
            <w:r w:rsidR="001F5815" w:rsidRPr="000712BB">
              <w:rPr>
                <w:sz w:val="20"/>
                <w:szCs w:val="20"/>
              </w:rPr>
              <w:t>ysala</w:t>
            </w:r>
            <w:r w:rsidR="00FF0B62" w:rsidRPr="000712BB">
              <w:rPr>
                <w:sz w:val="20"/>
                <w:szCs w:val="20"/>
              </w:rPr>
              <w:t>, T</w:t>
            </w:r>
            <w:r w:rsidR="001F5815" w:rsidRPr="000712BB">
              <w:rPr>
                <w:sz w:val="20"/>
                <w:szCs w:val="20"/>
              </w:rPr>
              <w:t>.</w:t>
            </w:r>
            <w:r w:rsidR="00FF0B62" w:rsidRPr="000712BB">
              <w:rPr>
                <w:sz w:val="20"/>
                <w:szCs w:val="20"/>
              </w:rPr>
              <w:t>, F</w:t>
            </w:r>
            <w:r w:rsidR="001F5815" w:rsidRPr="000712BB">
              <w:rPr>
                <w:sz w:val="20"/>
                <w:szCs w:val="20"/>
              </w:rPr>
              <w:t>ogl</w:t>
            </w:r>
            <w:r w:rsidR="00FF0B62" w:rsidRPr="000712BB">
              <w:rPr>
                <w:sz w:val="20"/>
                <w:szCs w:val="20"/>
              </w:rPr>
              <w:t>, D</w:t>
            </w:r>
            <w:r w:rsidR="001F5815" w:rsidRPr="000712BB">
              <w:rPr>
                <w:sz w:val="20"/>
                <w:szCs w:val="20"/>
              </w:rPr>
              <w:t>., &amp;</w:t>
            </w:r>
            <w:r w:rsidR="00FF0B62" w:rsidRPr="000712BB">
              <w:rPr>
                <w:sz w:val="20"/>
                <w:szCs w:val="20"/>
              </w:rPr>
              <w:t xml:space="preserve"> N</w:t>
            </w:r>
            <w:r w:rsidR="001F5815" w:rsidRPr="000712BB">
              <w:rPr>
                <w:sz w:val="20"/>
                <w:szCs w:val="20"/>
              </w:rPr>
              <w:t>eumann, P</w:t>
            </w:r>
            <w:r w:rsidR="00FF0B62" w:rsidRPr="000712BB">
              <w:rPr>
                <w:sz w:val="20"/>
                <w:szCs w:val="20"/>
              </w:rPr>
              <w:t>.</w:t>
            </w:r>
            <w:r w:rsidR="001F5815" w:rsidRPr="000712BB">
              <w:rPr>
                <w:sz w:val="20"/>
                <w:szCs w:val="20"/>
              </w:rPr>
              <w:t xml:space="preserve"> (2017).</w:t>
            </w:r>
            <w:r w:rsidR="00FF0B62" w:rsidRPr="000712BB">
              <w:rPr>
                <w:sz w:val="20"/>
                <w:szCs w:val="20"/>
              </w:rPr>
              <w:t xml:space="preserve"> </w:t>
            </w:r>
            <w:r w:rsidRPr="000712BB">
              <w:rPr>
                <w:i/>
                <w:iCs/>
                <w:sz w:val="20"/>
                <w:szCs w:val="20"/>
              </w:rPr>
              <w:t>The family house control system based on Raspberry Pi</w:t>
            </w:r>
            <w:r w:rsidRPr="000712BB">
              <w:rPr>
                <w:sz w:val="20"/>
                <w:szCs w:val="20"/>
              </w:rPr>
              <w:t xml:space="preserve">. In MATEC Web of </w:t>
            </w:r>
            <w:r w:rsidR="00FF0B62" w:rsidRPr="000712BB">
              <w:rPr>
                <w:sz w:val="20"/>
                <w:szCs w:val="20"/>
              </w:rPr>
              <w:t>Conferences – 21st</w:t>
            </w:r>
            <w:r w:rsidRPr="000712BB">
              <w:rPr>
                <w:sz w:val="20"/>
                <w:szCs w:val="20"/>
              </w:rPr>
              <w:t xml:space="preserve"> International Conference on Circuits, Systems, Communications and Computers (CSCC 2017) Volume 125, Article number 02034, eISSN: 2261-236X. </w:t>
            </w:r>
            <w:hyperlink r:id="rId67" w:history="1">
              <w:r w:rsidR="00505E81" w:rsidRPr="000712BB">
                <w:rPr>
                  <w:rStyle w:val="Hypertextovodkaz"/>
                  <w:sz w:val="20"/>
                  <w:szCs w:val="20"/>
                </w:rPr>
                <w:t>https://doi.org/10.1051/matecconf/201712502034</w:t>
              </w:r>
            </w:hyperlink>
          </w:p>
          <w:p w14:paraId="26157653" w14:textId="39D0815A" w:rsidR="00505E81" w:rsidRPr="000712BB" w:rsidRDefault="00505E81" w:rsidP="001D1A07">
            <w:pPr>
              <w:jc w:val="both"/>
              <w:rPr>
                <w:sz w:val="20"/>
                <w:szCs w:val="20"/>
              </w:rPr>
            </w:pPr>
            <w:r w:rsidRPr="000712BB">
              <w:rPr>
                <w:sz w:val="20"/>
                <w:szCs w:val="20"/>
              </w:rPr>
              <w:t xml:space="preserve">Sysala, T., Fogl, D., &amp; Neumann, P. (2017). </w:t>
            </w:r>
            <w:r w:rsidR="00A43842" w:rsidRPr="000712BB">
              <w:rPr>
                <w:i/>
                <w:iCs/>
                <w:sz w:val="20"/>
                <w:szCs w:val="20"/>
              </w:rPr>
              <w:t>The Raspberry Pi Platform Applied in Family House Control</w:t>
            </w:r>
            <w:r w:rsidR="00A43842" w:rsidRPr="000712BB">
              <w:rPr>
                <w:sz w:val="20"/>
                <w:szCs w:val="20"/>
              </w:rPr>
              <w:t xml:space="preserve">. In WSEAS TRANSACTIONS on ELECTRONICS, Volume 8, s. </w:t>
            </w:r>
            <w:r w:rsidR="00FF0B62" w:rsidRPr="000712BB">
              <w:rPr>
                <w:sz w:val="20"/>
                <w:szCs w:val="20"/>
              </w:rPr>
              <w:t>79–90</w:t>
            </w:r>
            <w:r w:rsidR="00A43842" w:rsidRPr="000712BB">
              <w:rPr>
                <w:sz w:val="20"/>
                <w:szCs w:val="20"/>
              </w:rPr>
              <w:t>. E-ISSN: 24151513</w:t>
            </w:r>
          </w:p>
          <w:p w14:paraId="30C1BB84" w14:textId="1FA5865D" w:rsidR="00FF0B62" w:rsidRPr="000712BB" w:rsidRDefault="00505E81" w:rsidP="001D1A07">
            <w:pPr>
              <w:jc w:val="both"/>
              <w:rPr>
                <w:sz w:val="20"/>
                <w:szCs w:val="20"/>
              </w:rPr>
            </w:pPr>
            <w:r w:rsidRPr="000712BB">
              <w:rPr>
                <w:sz w:val="20"/>
                <w:szCs w:val="20"/>
              </w:rPr>
              <w:t>Sysala, T., Přibyslavský J., &amp; Neumann, P. (2016).</w:t>
            </w:r>
            <w:r w:rsidR="00A43842" w:rsidRPr="000712BB">
              <w:rPr>
                <w:i/>
                <w:iCs/>
                <w:sz w:val="20"/>
                <w:szCs w:val="20"/>
              </w:rPr>
              <w:t xml:space="preserve"> Microcomputers for Lighting Appliances Control Via DALI Bus</w:t>
            </w:r>
            <w:r w:rsidR="00A43842" w:rsidRPr="000712BB">
              <w:rPr>
                <w:sz w:val="20"/>
                <w:szCs w:val="20"/>
              </w:rPr>
              <w:t>. WSEAS Transactions on Systems and Control, roč. 2016, č. 11, s. 409-418. ISSN 19918763.</w:t>
            </w:r>
          </w:p>
          <w:p w14:paraId="1CA24E20" w14:textId="6E818F5E" w:rsidR="00505E81" w:rsidRPr="000712BB" w:rsidRDefault="00505E81" w:rsidP="001D1A07">
            <w:pPr>
              <w:jc w:val="both"/>
              <w:rPr>
                <w:sz w:val="20"/>
                <w:szCs w:val="20"/>
              </w:rPr>
            </w:pPr>
            <w:r w:rsidRPr="000712BB">
              <w:rPr>
                <w:sz w:val="20"/>
                <w:szCs w:val="20"/>
              </w:rPr>
              <w:t xml:space="preserve">Sysala, T., Neumann, P., &amp; Mikuláš, K. (2015). </w:t>
            </w:r>
            <w:r w:rsidR="00A43842" w:rsidRPr="000712BB">
              <w:rPr>
                <w:i/>
                <w:iCs/>
                <w:sz w:val="20"/>
                <w:szCs w:val="20"/>
              </w:rPr>
              <w:t>The Microcomputer Application in Physical Principles Demonstration Model Design</w:t>
            </w:r>
            <w:r w:rsidR="00A43842" w:rsidRPr="000712BB">
              <w:rPr>
                <w:sz w:val="20"/>
                <w:szCs w:val="20"/>
              </w:rPr>
              <w:t>. In Annals of DAAAM International for 2015, Volume 26. Vienna: DAAAM International Vienna, 2015, s. 125-132. ISSN 23041382. ISBN 9783902734068.</w:t>
            </w:r>
          </w:p>
          <w:p w14:paraId="0F2619F1" w14:textId="7B65FE8F" w:rsidR="00FF0B62" w:rsidRPr="000712BB" w:rsidRDefault="00505E81" w:rsidP="001D1A07">
            <w:pPr>
              <w:jc w:val="both"/>
              <w:rPr>
                <w:sz w:val="20"/>
                <w:szCs w:val="20"/>
              </w:rPr>
            </w:pPr>
            <w:r w:rsidRPr="000712BB">
              <w:rPr>
                <w:sz w:val="20"/>
                <w:szCs w:val="20"/>
              </w:rPr>
              <w:t xml:space="preserve">Sysala, T., &amp; Neumann, P. (2015). </w:t>
            </w:r>
            <w:r w:rsidR="00A43842" w:rsidRPr="000712BB">
              <w:rPr>
                <w:i/>
                <w:iCs/>
                <w:sz w:val="20"/>
                <w:szCs w:val="20"/>
              </w:rPr>
              <w:t>Smart building control algorithm check out device.</w:t>
            </w:r>
            <w:r w:rsidR="00A43842" w:rsidRPr="000712BB">
              <w:rPr>
                <w:sz w:val="20"/>
                <w:szCs w:val="20"/>
              </w:rPr>
              <w:t xml:space="preserve"> In Recent Advances in Systems. New Jersey, Piscataway: IEEE, 2015, s. 367-70. ISSN 17905117.</w:t>
            </w:r>
          </w:p>
          <w:p w14:paraId="6073B5FA" w14:textId="0BE60A98" w:rsidR="00505E81" w:rsidRPr="000712BB" w:rsidRDefault="00505E81" w:rsidP="00B11784">
            <w:pPr>
              <w:jc w:val="both"/>
              <w:rPr>
                <w:sz w:val="20"/>
                <w:szCs w:val="20"/>
              </w:rPr>
            </w:pPr>
            <w:r w:rsidRPr="000712BB">
              <w:rPr>
                <w:sz w:val="20"/>
                <w:szCs w:val="20"/>
              </w:rPr>
              <w:t xml:space="preserve">Sysala, T., Neumann, P., Zaňka, P., &amp; Vašek, L. (2014). </w:t>
            </w:r>
            <w:r w:rsidR="00A43842" w:rsidRPr="000712BB">
              <w:rPr>
                <w:i/>
                <w:iCs/>
                <w:sz w:val="20"/>
                <w:szCs w:val="20"/>
              </w:rPr>
              <w:t>Educational microprocessor development kit – low-cost access system application</w:t>
            </w:r>
            <w:r w:rsidR="00A43842" w:rsidRPr="000712BB">
              <w:rPr>
                <w:sz w:val="20"/>
                <w:szCs w:val="20"/>
              </w:rPr>
              <w:t>. In Latest Trends on Systems. Volume II. Rhodes: Europment, s. 506-510. ISSN 17905117. ISBN 9781</w:t>
            </w:r>
            <w:r w:rsidR="00F04A56" w:rsidRPr="000712BB">
              <w:rPr>
                <w:sz w:val="20"/>
                <w:szCs w:val="20"/>
              </w:rPr>
              <w:t>6</w:t>
            </w:r>
            <w:r w:rsidR="00A43842" w:rsidRPr="000712BB">
              <w:rPr>
                <w:sz w:val="20"/>
                <w:szCs w:val="20"/>
              </w:rPr>
              <w:t>18042446.</w:t>
            </w:r>
          </w:p>
          <w:p w14:paraId="410AD079" w14:textId="6EBE0C2D" w:rsidR="00A43842" w:rsidRPr="000712BB" w:rsidRDefault="00505E81" w:rsidP="00B11784">
            <w:pPr>
              <w:jc w:val="both"/>
              <w:rPr>
                <w:sz w:val="20"/>
                <w:szCs w:val="20"/>
              </w:rPr>
            </w:pPr>
            <w:r w:rsidRPr="000712BB">
              <w:rPr>
                <w:sz w:val="20"/>
                <w:szCs w:val="20"/>
              </w:rPr>
              <w:t xml:space="preserve">Sysala, T., Neumann. P., Přibyslavský, J., &amp; Adámek, M. (2013). </w:t>
            </w:r>
            <w:r w:rsidR="00A43842" w:rsidRPr="000712BB">
              <w:rPr>
                <w:i/>
                <w:iCs/>
                <w:sz w:val="20"/>
                <w:szCs w:val="20"/>
              </w:rPr>
              <w:t>Tutorial development kit for 32-bit ARM microcontrollers with a focus on multimedia.</w:t>
            </w:r>
            <w:r w:rsidR="00A43842" w:rsidRPr="000712BB">
              <w:rPr>
                <w:sz w:val="20"/>
                <w:szCs w:val="20"/>
              </w:rPr>
              <w:t xml:space="preserve"> International Journal of Circuits, Systems and Signal Processing, 2013, roč. 7, č. 2, s. 126-133. ISSN 19984464.</w:t>
            </w:r>
          </w:p>
        </w:tc>
      </w:tr>
      <w:tr w:rsidR="00A43842" w:rsidRPr="000712BB" w14:paraId="5C7EBEA8" w14:textId="77777777" w:rsidTr="00B11784">
        <w:trPr>
          <w:trHeight w:val="218"/>
        </w:trPr>
        <w:tc>
          <w:tcPr>
            <w:tcW w:w="9859" w:type="dxa"/>
            <w:gridSpan w:val="11"/>
            <w:shd w:val="clear" w:color="auto" w:fill="F7CAAC"/>
          </w:tcPr>
          <w:p w14:paraId="4C14FEC6"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10AB98B0" w14:textId="77777777" w:rsidTr="00B11784">
        <w:trPr>
          <w:trHeight w:val="328"/>
        </w:trPr>
        <w:tc>
          <w:tcPr>
            <w:tcW w:w="9859" w:type="dxa"/>
            <w:gridSpan w:val="11"/>
          </w:tcPr>
          <w:p w14:paraId="05650CE0" w14:textId="77777777" w:rsidR="00A43842" w:rsidRPr="000712BB" w:rsidRDefault="00A43842" w:rsidP="00B11784">
            <w:pPr>
              <w:rPr>
                <w:b/>
                <w:sz w:val="20"/>
                <w:szCs w:val="20"/>
              </w:rPr>
            </w:pPr>
          </w:p>
        </w:tc>
      </w:tr>
      <w:tr w:rsidR="00A43842" w:rsidRPr="000712BB" w14:paraId="310459E5" w14:textId="77777777" w:rsidTr="00B11784">
        <w:trPr>
          <w:cantSplit/>
          <w:trHeight w:val="470"/>
        </w:trPr>
        <w:tc>
          <w:tcPr>
            <w:tcW w:w="2518" w:type="dxa"/>
            <w:shd w:val="clear" w:color="auto" w:fill="F7CAAC"/>
          </w:tcPr>
          <w:p w14:paraId="220D4AF7"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7301B3F4" w14:textId="77777777" w:rsidR="00A43842" w:rsidRPr="000712BB" w:rsidRDefault="00A43842" w:rsidP="00B11784">
            <w:pPr>
              <w:jc w:val="both"/>
              <w:rPr>
                <w:sz w:val="20"/>
                <w:szCs w:val="20"/>
              </w:rPr>
            </w:pPr>
            <w:r w:rsidRPr="000712BB">
              <w:rPr>
                <w:sz w:val="20"/>
                <w:szCs w:val="20"/>
              </w:rPr>
              <w:t>Tomáš Sysala v. r.</w:t>
            </w:r>
          </w:p>
        </w:tc>
        <w:tc>
          <w:tcPr>
            <w:tcW w:w="786" w:type="dxa"/>
            <w:gridSpan w:val="2"/>
            <w:shd w:val="clear" w:color="auto" w:fill="F7CAAC"/>
          </w:tcPr>
          <w:p w14:paraId="236189C2"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6FEEA387" w14:textId="77777777" w:rsidR="00A43842" w:rsidRPr="000712BB" w:rsidRDefault="00A43842" w:rsidP="00B11784">
            <w:pPr>
              <w:jc w:val="both"/>
              <w:rPr>
                <w:sz w:val="20"/>
                <w:szCs w:val="20"/>
              </w:rPr>
            </w:pPr>
            <w:r w:rsidRPr="000712BB">
              <w:rPr>
                <w:sz w:val="20"/>
                <w:szCs w:val="20"/>
              </w:rPr>
              <w:t>06. 06. 2022</w:t>
            </w:r>
          </w:p>
        </w:tc>
      </w:tr>
    </w:tbl>
    <w:p w14:paraId="0EF976BE" w14:textId="77777777" w:rsidR="00A43842" w:rsidRPr="000712BB" w:rsidRDefault="00A43842" w:rsidP="00A43842">
      <w:pPr>
        <w:rPr>
          <w:sz w:val="20"/>
          <w:szCs w:val="20"/>
        </w:rPr>
      </w:pPr>
    </w:p>
    <w:p w14:paraId="0F1CB0B7" w14:textId="5AB79D9E"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131"/>
        <w:gridCol w:w="567"/>
        <w:gridCol w:w="627"/>
        <w:gridCol w:w="694"/>
      </w:tblGrid>
      <w:tr w:rsidR="00A43842" w:rsidRPr="000712BB" w14:paraId="4BA0BB79" w14:textId="77777777" w:rsidTr="00B11784">
        <w:tc>
          <w:tcPr>
            <w:tcW w:w="9859" w:type="dxa"/>
            <w:gridSpan w:val="11"/>
            <w:tcBorders>
              <w:bottom w:val="double" w:sz="4" w:space="0" w:color="auto"/>
            </w:tcBorders>
            <w:shd w:val="clear" w:color="auto" w:fill="BDD6EE"/>
          </w:tcPr>
          <w:p w14:paraId="5AB4229D"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035263AD" w14:textId="77777777" w:rsidTr="00B11784">
        <w:tc>
          <w:tcPr>
            <w:tcW w:w="2518" w:type="dxa"/>
            <w:tcBorders>
              <w:top w:val="double" w:sz="4" w:space="0" w:color="auto"/>
            </w:tcBorders>
            <w:shd w:val="clear" w:color="auto" w:fill="F7CAAC"/>
          </w:tcPr>
          <w:p w14:paraId="7044F402"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051F5E0"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18ADB08E" w14:textId="77777777" w:rsidTr="00B11784">
        <w:tc>
          <w:tcPr>
            <w:tcW w:w="2518" w:type="dxa"/>
            <w:shd w:val="clear" w:color="auto" w:fill="F7CAAC"/>
          </w:tcPr>
          <w:p w14:paraId="0AC69A66"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001DF787"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5A63E770" w14:textId="77777777" w:rsidTr="00B11784">
        <w:tc>
          <w:tcPr>
            <w:tcW w:w="2518" w:type="dxa"/>
            <w:shd w:val="clear" w:color="auto" w:fill="F7CAAC"/>
          </w:tcPr>
          <w:p w14:paraId="5A5AFCD9"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6FA2FA29"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33240250" w14:textId="77777777" w:rsidTr="00A52E31">
        <w:tc>
          <w:tcPr>
            <w:tcW w:w="2518" w:type="dxa"/>
            <w:shd w:val="clear" w:color="auto" w:fill="F7CAAC"/>
          </w:tcPr>
          <w:p w14:paraId="45B286EF"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6CEF5118" w14:textId="590379E8" w:rsidR="00A43842" w:rsidRPr="000712BB" w:rsidRDefault="00A43842" w:rsidP="00B11784">
            <w:pPr>
              <w:jc w:val="both"/>
              <w:rPr>
                <w:sz w:val="20"/>
                <w:szCs w:val="20"/>
              </w:rPr>
            </w:pPr>
            <w:r w:rsidRPr="000712BB">
              <w:rPr>
                <w:sz w:val="20"/>
                <w:szCs w:val="20"/>
              </w:rPr>
              <w:t>Karel Štefl</w:t>
            </w:r>
            <w:r w:rsidR="00A52E31" w:rsidRPr="000712BB">
              <w:rPr>
                <w:sz w:val="20"/>
                <w:szCs w:val="20"/>
              </w:rPr>
              <w:t xml:space="preserve"> – odborník z praxe, externista</w:t>
            </w:r>
          </w:p>
        </w:tc>
        <w:tc>
          <w:tcPr>
            <w:tcW w:w="917" w:type="dxa"/>
            <w:gridSpan w:val="2"/>
            <w:shd w:val="clear" w:color="auto" w:fill="F7CAAC"/>
          </w:tcPr>
          <w:p w14:paraId="3406F07E" w14:textId="77777777" w:rsidR="00A43842" w:rsidRPr="000712BB" w:rsidRDefault="00A43842" w:rsidP="00B11784">
            <w:pPr>
              <w:jc w:val="both"/>
              <w:rPr>
                <w:b/>
                <w:sz w:val="20"/>
                <w:szCs w:val="20"/>
              </w:rPr>
            </w:pPr>
            <w:r w:rsidRPr="000712BB">
              <w:rPr>
                <w:b/>
                <w:sz w:val="20"/>
                <w:szCs w:val="20"/>
              </w:rPr>
              <w:t>Tituly</w:t>
            </w:r>
          </w:p>
        </w:tc>
        <w:tc>
          <w:tcPr>
            <w:tcW w:w="1888" w:type="dxa"/>
            <w:gridSpan w:val="3"/>
          </w:tcPr>
          <w:p w14:paraId="0944E579" w14:textId="77777777" w:rsidR="00A43842" w:rsidRPr="000712BB" w:rsidRDefault="00A43842" w:rsidP="00B11784">
            <w:pPr>
              <w:jc w:val="both"/>
              <w:rPr>
                <w:sz w:val="20"/>
                <w:szCs w:val="20"/>
              </w:rPr>
            </w:pPr>
            <w:r w:rsidRPr="000712BB">
              <w:rPr>
                <w:sz w:val="20"/>
                <w:szCs w:val="20"/>
              </w:rPr>
              <w:t>Mgr.</w:t>
            </w:r>
          </w:p>
        </w:tc>
      </w:tr>
      <w:tr w:rsidR="00A43842" w:rsidRPr="000712BB" w14:paraId="275372BB" w14:textId="77777777" w:rsidTr="00A52E31">
        <w:tc>
          <w:tcPr>
            <w:tcW w:w="2518" w:type="dxa"/>
            <w:shd w:val="clear" w:color="auto" w:fill="F7CAAC"/>
          </w:tcPr>
          <w:p w14:paraId="0779891D"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C8DCD0A" w14:textId="77777777" w:rsidR="00A43842" w:rsidRPr="000712BB" w:rsidRDefault="00A43842" w:rsidP="00B11784">
            <w:pPr>
              <w:jc w:val="both"/>
              <w:rPr>
                <w:sz w:val="20"/>
                <w:szCs w:val="20"/>
              </w:rPr>
            </w:pPr>
            <w:r w:rsidRPr="000712BB">
              <w:rPr>
                <w:sz w:val="20"/>
                <w:szCs w:val="20"/>
              </w:rPr>
              <w:t>1981</w:t>
            </w:r>
          </w:p>
        </w:tc>
        <w:tc>
          <w:tcPr>
            <w:tcW w:w="1721" w:type="dxa"/>
            <w:shd w:val="clear" w:color="auto" w:fill="F7CAAC"/>
          </w:tcPr>
          <w:p w14:paraId="46FFD89E"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6025F306" w14:textId="53F4A603"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2AE90DEA" w14:textId="77777777" w:rsidR="00A43842" w:rsidRPr="000712BB" w:rsidRDefault="00A43842" w:rsidP="00B11784">
            <w:pPr>
              <w:jc w:val="both"/>
              <w:rPr>
                <w:b/>
                <w:sz w:val="20"/>
                <w:szCs w:val="20"/>
              </w:rPr>
            </w:pPr>
            <w:r w:rsidRPr="000712BB">
              <w:rPr>
                <w:b/>
                <w:sz w:val="20"/>
                <w:szCs w:val="20"/>
              </w:rPr>
              <w:t>rozsah</w:t>
            </w:r>
          </w:p>
        </w:tc>
        <w:tc>
          <w:tcPr>
            <w:tcW w:w="917" w:type="dxa"/>
            <w:gridSpan w:val="2"/>
          </w:tcPr>
          <w:p w14:paraId="49C79097" w14:textId="7E3CC69E" w:rsidR="00A43842" w:rsidRPr="000712BB" w:rsidRDefault="00A52E31" w:rsidP="00B11784">
            <w:pPr>
              <w:jc w:val="both"/>
              <w:rPr>
                <w:sz w:val="20"/>
                <w:szCs w:val="20"/>
              </w:rPr>
            </w:pPr>
            <w:r w:rsidRPr="000712BB">
              <w:rPr>
                <w:sz w:val="20"/>
                <w:szCs w:val="20"/>
              </w:rPr>
              <w:t>dle výuky</w:t>
            </w:r>
          </w:p>
        </w:tc>
        <w:tc>
          <w:tcPr>
            <w:tcW w:w="567" w:type="dxa"/>
            <w:shd w:val="clear" w:color="auto" w:fill="F7CAAC"/>
          </w:tcPr>
          <w:p w14:paraId="0802CEBF" w14:textId="77777777" w:rsidR="00A43842" w:rsidRPr="000712BB" w:rsidRDefault="00A43842" w:rsidP="00B11784">
            <w:pPr>
              <w:jc w:val="both"/>
              <w:rPr>
                <w:b/>
                <w:sz w:val="20"/>
                <w:szCs w:val="20"/>
              </w:rPr>
            </w:pPr>
            <w:r w:rsidRPr="000712BB">
              <w:rPr>
                <w:b/>
                <w:sz w:val="20"/>
                <w:szCs w:val="20"/>
              </w:rPr>
              <w:t>do kdy</w:t>
            </w:r>
          </w:p>
        </w:tc>
        <w:tc>
          <w:tcPr>
            <w:tcW w:w="1321" w:type="dxa"/>
            <w:gridSpan w:val="2"/>
          </w:tcPr>
          <w:p w14:paraId="6EC2195A" w14:textId="77777777" w:rsidR="00A43842" w:rsidRPr="000712BB" w:rsidRDefault="00A43842" w:rsidP="00B11784">
            <w:pPr>
              <w:jc w:val="both"/>
              <w:rPr>
                <w:sz w:val="20"/>
                <w:szCs w:val="20"/>
              </w:rPr>
            </w:pPr>
          </w:p>
        </w:tc>
      </w:tr>
      <w:tr w:rsidR="00A43842" w:rsidRPr="000712BB" w14:paraId="286CDF6B" w14:textId="77777777" w:rsidTr="00A52E31">
        <w:tc>
          <w:tcPr>
            <w:tcW w:w="5068" w:type="dxa"/>
            <w:gridSpan w:val="3"/>
            <w:shd w:val="clear" w:color="auto" w:fill="F7CAAC"/>
          </w:tcPr>
          <w:p w14:paraId="47652C1A"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0F59B5D1" w14:textId="46C2F65E"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7FA0DAA1" w14:textId="77777777" w:rsidR="00A43842" w:rsidRPr="000712BB" w:rsidRDefault="00A43842" w:rsidP="00B11784">
            <w:pPr>
              <w:jc w:val="both"/>
              <w:rPr>
                <w:b/>
                <w:sz w:val="20"/>
                <w:szCs w:val="20"/>
              </w:rPr>
            </w:pPr>
            <w:r w:rsidRPr="000712BB">
              <w:rPr>
                <w:b/>
                <w:sz w:val="20"/>
                <w:szCs w:val="20"/>
              </w:rPr>
              <w:t>rozsah</w:t>
            </w:r>
          </w:p>
        </w:tc>
        <w:tc>
          <w:tcPr>
            <w:tcW w:w="917" w:type="dxa"/>
            <w:gridSpan w:val="2"/>
          </w:tcPr>
          <w:p w14:paraId="58F04C2C" w14:textId="7B9F2A39" w:rsidR="00A43842" w:rsidRPr="000712BB" w:rsidRDefault="00A52E31" w:rsidP="00B11784">
            <w:pPr>
              <w:jc w:val="both"/>
              <w:rPr>
                <w:sz w:val="20"/>
                <w:szCs w:val="20"/>
              </w:rPr>
            </w:pPr>
            <w:r w:rsidRPr="000712BB">
              <w:rPr>
                <w:sz w:val="20"/>
                <w:szCs w:val="20"/>
              </w:rPr>
              <w:t>dle výuky</w:t>
            </w:r>
          </w:p>
        </w:tc>
        <w:tc>
          <w:tcPr>
            <w:tcW w:w="567" w:type="dxa"/>
            <w:shd w:val="clear" w:color="auto" w:fill="F7CAAC"/>
          </w:tcPr>
          <w:p w14:paraId="15A70D3A" w14:textId="77777777" w:rsidR="00A43842" w:rsidRPr="000712BB" w:rsidRDefault="00A43842" w:rsidP="00B11784">
            <w:pPr>
              <w:jc w:val="both"/>
              <w:rPr>
                <w:b/>
                <w:sz w:val="20"/>
                <w:szCs w:val="20"/>
              </w:rPr>
            </w:pPr>
            <w:r w:rsidRPr="000712BB">
              <w:rPr>
                <w:b/>
                <w:sz w:val="20"/>
                <w:szCs w:val="20"/>
              </w:rPr>
              <w:t>do kdy</w:t>
            </w:r>
          </w:p>
        </w:tc>
        <w:tc>
          <w:tcPr>
            <w:tcW w:w="1321" w:type="dxa"/>
            <w:gridSpan w:val="2"/>
          </w:tcPr>
          <w:p w14:paraId="44B32A5C" w14:textId="77777777" w:rsidR="00A43842" w:rsidRPr="000712BB" w:rsidRDefault="00A43842" w:rsidP="00B11784">
            <w:pPr>
              <w:jc w:val="both"/>
              <w:rPr>
                <w:sz w:val="20"/>
                <w:szCs w:val="20"/>
              </w:rPr>
            </w:pPr>
          </w:p>
        </w:tc>
      </w:tr>
      <w:tr w:rsidR="00A43842" w:rsidRPr="000712BB" w14:paraId="7E5AB07C" w14:textId="77777777" w:rsidTr="00A52E31">
        <w:tc>
          <w:tcPr>
            <w:tcW w:w="6060" w:type="dxa"/>
            <w:gridSpan w:val="5"/>
            <w:shd w:val="clear" w:color="auto" w:fill="F7CAAC"/>
          </w:tcPr>
          <w:p w14:paraId="73C3D719"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911" w:type="dxa"/>
            <w:gridSpan w:val="3"/>
            <w:shd w:val="clear" w:color="auto" w:fill="F7CAAC"/>
          </w:tcPr>
          <w:p w14:paraId="3B1FC202" w14:textId="77777777" w:rsidR="00A43842" w:rsidRPr="000712BB" w:rsidRDefault="00A43842" w:rsidP="00B11784">
            <w:pPr>
              <w:jc w:val="both"/>
              <w:rPr>
                <w:b/>
                <w:sz w:val="20"/>
                <w:szCs w:val="20"/>
              </w:rPr>
            </w:pPr>
            <w:r w:rsidRPr="000712BB">
              <w:rPr>
                <w:b/>
                <w:sz w:val="20"/>
                <w:szCs w:val="20"/>
              </w:rPr>
              <w:t>typ prac. vztahu</w:t>
            </w:r>
          </w:p>
        </w:tc>
        <w:tc>
          <w:tcPr>
            <w:tcW w:w="1888" w:type="dxa"/>
            <w:gridSpan w:val="3"/>
            <w:shd w:val="clear" w:color="auto" w:fill="F7CAAC"/>
          </w:tcPr>
          <w:p w14:paraId="4C629E2B" w14:textId="77777777" w:rsidR="00A43842" w:rsidRPr="000712BB" w:rsidRDefault="00A43842" w:rsidP="00B11784">
            <w:pPr>
              <w:jc w:val="both"/>
              <w:rPr>
                <w:b/>
                <w:sz w:val="20"/>
                <w:szCs w:val="20"/>
              </w:rPr>
            </w:pPr>
            <w:r w:rsidRPr="000712BB">
              <w:rPr>
                <w:b/>
                <w:sz w:val="20"/>
                <w:szCs w:val="20"/>
              </w:rPr>
              <w:t>rozsah</w:t>
            </w:r>
          </w:p>
        </w:tc>
      </w:tr>
      <w:tr w:rsidR="00A43842" w:rsidRPr="000712BB" w14:paraId="57A403FF" w14:textId="77777777" w:rsidTr="00A52E31">
        <w:tc>
          <w:tcPr>
            <w:tcW w:w="6060" w:type="dxa"/>
            <w:gridSpan w:val="5"/>
          </w:tcPr>
          <w:p w14:paraId="78316F38" w14:textId="77777777" w:rsidR="00A43842" w:rsidRPr="000712BB" w:rsidRDefault="00A43842" w:rsidP="00B11784">
            <w:pPr>
              <w:jc w:val="both"/>
              <w:rPr>
                <w:sz w:val="20"/>
                <w:szCs w:val="20"/>
              </w:rPr>
            </w:pPr>
            <w:r w:rsidRPr="000712BB">
              <w:rPr>
                <w:sz w:val="20"/>
                <w:szCs w:val="20"/>
              </w:rPr>
              <w:t>PedF MU Brno</w:t>
            </w:r>
          </w:p>
        </w:tc>
        <w:tc>
          <w:tcPr>
            <w:tcW w:w="1911" w:type="dxa"/>
            <w:gridSpan w:val="3"/>
          </w:tcPr>
          <w:p w14:paraId="1B84A005" w14:textId="77777777" w:rsidR="00A43842" w:rsidRPr="000712BB" w:rsidRDefault="00A43842" w:rsidP="00B11784">
            <w:pPr>
              <w:jc w:val="both"/>
              <w:rPr>
                <w:sz w:val="20"/>
                <w:szCs w:val="20"/>
              </w:rPr>
            </w:pPr>
            <w:r w:rsidRPr="000712BB">
              <w:rPr>
                <w:sz w:val="20"/>
                <w:szCs w:val="20"/>
              </w:rPr>
              <w:t>externí</w:t>
            </w:r>
          </w:p>
        </w:tc>
        <w:tc>
          <w:tcPr>
            <w:tcW w:w="1888" w:type="dxa"/>
            <w:gridSpan w:val="3"/>
          </w:tcPr>
          <w:p w14:paraId="49FBB037" w14:textId="77777777" w:rsidR="00A43842" w:rsidRPr="000712BB" w:rsidRDefault="00A43842" w:rsidP="00B11784">
            <w:pPr>
              <w:jc w:val="both"/>
              <w:rPr>
                <w:sz w:val="20"/>
                <w:szCs w:val="20"/>
              </w:rPr>
            </w:pPr>
            <w:r w:rsidRPr="000712BB">
              <w:rPr>
                <w:sz w:val="20"/>
                <w:szCs w:val="20"/>
              </w:rPr>
              <w:t>100</w:t>
            </w:r>
          </w:p>
        </w:tc>
      </w:tr>
      <w:tr w:rsidR="00A43842" w:rsidRPr="000712BB" w14:paraId="370BA255" w14:textId="77777777" w:rsidTr="00B11784">
        <w:tc>
          <w:tcPr>
            <w:tcW w:w="9859" w:type="dxa"/>
            <w:gridSpan w:val="11"/>
            <w:shd w:val="clear" w:color="auto" w:fill="F7CAAC"/>
          </w:tcPr>
          <w:p w14:paraId="4A3A3B8E"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6D994752" w14:textId="77777777" w:rsidTr="00B11784">
        <w:trPr>
          <w:trHeight w:val="236"/>
        </w:trPr>
        <w:tc>
          <w:tcPr>
            <w:tcW w:w="9859" w:type="dxa"/>
            <w:gridSpan w:val="11"/>
            <w:tcBorders>
              <w:top w:val="nil"/>
            </w:tcBorders>
          </w:tcPr>
          <w:p w14:paraId="545F785C" w14:textId="48B5E844" w:rsidR="00A43842" w:rsidRPr="000712BB" w:rsidRDefault="00A43842" w:rsidP="00785337">
            <w:pPr>
              <w:jc w:val="both"/>
              <w:rPr>
                <w:sz w:val="20"/>
                <w:szCs w:val="20"/>
              </w:rPr>
            </w:pPr>
            <w:r w:rsidRPr="000712BB">
              <w:rPr>
                <w:color w:val="000000"/>
                <w:sz w:val="20"/>
                <w:szCs w:val="20"/>
              </w:rPr>
              <w:t>Zážitkové učení ve firemním vzdělávání</w:t>
            </w:r>
            <w:r w:rsidR="0082335E" w:rsidRPr="000712BB">
              <w:rPr>
                <w:color w:val="000000"/>
                <w:sz w:val="20"/>
                <w:szCs w:val="20"/>
              </w:rPr>
              <w:t xml:space="preserve"> (semináře</w:t>
            </w:r>
            <w:r w:rsidR="001E3BD5" w:rsidRPr="000712BB">
              <w:rPr>
                <w:color w:val="000000"/>
                <w:sz w:val="20"/>
                <w:szCs w:val="20"/>
              </w:rPr>
              <w:t xml:space="preserve"> 100 %</w:t>
            </w:r>
            <w:r w:rsidR="0082335E" w:rsidRPr="000712BB">
              <w:rPr>
                <w:color w:val="000000"/>
                <w:sz w:val="20"/>
                <w:szCs w:val="20"/>
              </w:rPr>
              <w:t>)</w:t>
            </w:r>
          </w:p>
        </w:tc>
      </w:tr>
      <w:tr w:rsidR="00A43842" w:rsidRPr="000712BB" w14:paraId="642A23F3" w14:textId="77777777" w:rsidTr="00B11784">
        <w:tc>
          <w:tcPr>
            <w:tcW w:w="9859" w:type="dxa"/>
            <w:gridSpan w:val="11"/>
            <w:shd w:val="clear" w:color="auto" w:fill="F7CAAC"/>
          </w:tcPr>
          <w:p w14:paraId="2C521631"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C9381B3" w14:textId="77777777" w:rsidTr="00B11784">
        <w:trPr>
          <w:trHeight w:val="171"/>
        </w:trPr>
        <w:tc>
          <w:tcPr>
            <w:tcW w:w="9859" w:type="dxa"/>
            <w:gridSpan w:val="11"/>
          </w:tcPr>
          <w:p w14:paraId="3FB20C6D" w14:textId="2C0B511A" w:rsidR="00A43842" w:rsidRPr="000712BB" w:rsidRDefault="004F60B5" w:rsidP="004F60B5">
            <w:pPr>
              <w:jc w:val="both"/>
              <w:rPr>
                <w:b/>
                <w:sz w:val="20"/>
                <w:szCs w:val="20"/>
              </w:rPr>
            </w:pPr>
            <w:r w:rsidRPr="000712BB">
              <w:rPr>
                <w:sz w:val="20"/>
                <w:szCs w:val="20"/>
              </w:rPr>
              <w:t>2008: R</w:t>
            </w:r>
            <w:r w:rsidR="00A43842" w:rsidRPr="000712BB">
              <w:rPr>
                <w:sz w:val="20"/>
                <w:szCs w:val="20"/>
              </w:rPr>
              <w:t>ekreologie</w:t>
            </w:r>
            <w:r w:rsidRPr="000712BB">
              <w:rPr>
                <w:sz w:val="20"/>
                <w:szCs w:val="20"/>
              </w:rPr>
              <w:t xml:space="preserve">, </w:t>
            </w:r>
            <w:r w:rsidR="00A43842" w:rsidRPr="000712BB">
              <w:rPr>
                <w:sz w:val="20"/>
                <w:szCs w:val="20"/>
              </w:rPr>
              <w:t>UP Olomouc</w:t>
            </w:r>
            <w:r w:rsidRPr="000712BB">
              <w:rPr>
                <w:sz w:val="20"/>
                <w:szCs w:val="20"/>
              </w:rPr>
              <w:t>, Fakulta tělesné kultury</w:t>
            </w:r>
          </w:p>
        </w:tc>
      </w:tr>
      <w:tr w:rsidR="00A43842" w:rsidRPr="000712BB" w14:paraId="7C6CF206" w14:textId="77777777" w:rsidTr="00B11784">
        <w:tc>
          <w:tcPr>
            <w:tcW w:w="9859" w:type="dxa"/>
            <w:gridSpan w:val="11"/>
            <w:shd w:val="clear" w:color="auto" w:fill="F7CAAC"/>
          </w:tcPr>
          <w:p w14:paraId="31E36A2C"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17312EF" w14:textId="77777777" w:rsidTr="00B11784">
        <w:trPr>
          <w:trHeight w:val="1090"/>
        </w:trPr>
        <w:tc>
          <w:tcPr>
            <w:tcW w:w="9859" w:type="dxa"/>
            <w:gridSpan w:val="11"/>
          </w:tcPr>
          <w:p w14:paraId="7A8DBA6D" w14:textId="24911A0C" w:rsidR="00A43842" w:rsidRPr="000712BB" w:rsidRDefault="00A43842" w:rsidP="00EC743B">
            <w:pPr>
              <w:autoSpaceDE w:val="0"/>
              <w:adjustRightInd w:val="0"/>
              <w:jc w:val="both"/>
              <w:rPr>
                <w:color w:val="000000"/>
                <w:sz w:val="20"/>
                <w:szCs w:val="20"/>
              </w:rPr>
            </w:pPr>
            <w:r w:rsidRPr="000712BB">
              <w:rPr>
                <w:color w:val="000000"/>
                <w:sz w:val="20"/>
                <w:szCs w:val="20"/>
              </w:rPr>
              <w:t>2019–dosud</w:t>
            </w:r>
            <w:r w:rsidR="00C83645" w:rsidRPr="000712BB">
              <w:rPr>
                <w:color w:val="000000"/>
                <w:sz w:val="20"/>
                <w:szCs w:val="20"/>
              </w:rPr>
              <w:t>:</w:t>
            </w:r>
            <w:r w:rsidRPr="000712BB">
              <w:rPr>
                <w:color w:val="000000"/>
                <w:sz w:val="20"/>
                <w:szCs w:val="20"/>
              </w:rPr>
              <w:t xml:space="preserve"> předseda Výkonné rady Lesní komunitní školy Sýkorka</w:t>
            </w:r>
          </w:p>
          <w:p w14:paraId="2A35D751" w14:textId="5524F0FD" w:rsidR="00A43842" w:rsidRPr="000712BB" w:rsidRDefault="00A43842" w:rsidP="00EC743B">
            <w:pPr>
              <w:autoSpaceDE w:val="0"/>
              <w:adjustRightInd w:val="0"/>
              <w:jc w:val="both"/>
              <w:rPr>
                <w:color w:val="000000"/>
                <w:sz w:val="20"/>
                <w:szCs w:val="20"/>
              </w:rPr>
            </w:pPr>
            <w:r w:rsidRPr="000712BB">
              <w:rPr>
                <w:color w:val="000000"/>
                <w:sz w:val="20"/>
                <w:szCs w:val="20"/>
              </w:rPr>
              <w:t>2016–dosud</w:t>
            </w:r>
            <w:r w:rsidR="00C83645" w:rsidRPr="000712BB">
              <w:rPr>
                <w:color w:val="000000"/>
                <w:sz w:val="20"/>
                <w:szCs w:val="20"/>
              </w:rPr>
              <w:t>:</w:t>
            </w:r>
            <w:r w:rsidRPr="000712BB">
              <w:rPr>
                <w:color w:val="000000"/>
                <w:sz w:val="20"/>
                <w:szCs w:val="20"/>
              </w:rPr>
              <w:t xml:space="preserve"> koordinátor projektu Patron pro Zlínský kraj</w:t>
            </w:r>
          </w:p>
          <w:p w14:paraId="6E9211AB" w14:textId="341625EC" w:rsidR="00A43842" w:rsidRPr="000712BB" w:rsidRDefault="00A43842" w:rsidP="00EC743B">
            <w:pPr>
              <w:autoSpaceDE w:val="0"/>
              <w:adjustRightInd w:val="0"/>
              <w:jc w:val="both"/>
              <w:rPr>
                <w:color w:val="000000"/>
                <w:sz w:val="20"/>
                <w:szCs w:val="20"/>
              </w:rPr>
            </w:pPr>
            <w:r w:rsidRPr="000712BB">
              <w:rPr>
                <w:color w:val="000000"/>
                <w:sz w:val="20"/>
                <w:szCs w:val="20"/>
              </w:rPr>
              <w:t>2016–dosud</w:t>
            </w:r>
            <w:r w:rsidR="00C83645" w:rsidRPr="000712BB">
              <w:rPr>
                <w:color w:val="000000"/>
                <w:sz w:val="20"/>
                <w:szCs w:val="20"/>
              </w:rPr>
              <w:t>:</w:t>
            </w:r>
            <w:r w:rsidRPr="000712BB">
              <w:rPr>
                <w:color w:val="000000"/>
                <w:sz w:val="20"/>
                <w:szCs w:val="20"/>
              </w:rPr>
              <w:t xml:space="preserve"> klíčový expert v projektu Spoluprací k profesionalitě pro osobnostně-sociální rozvoj pedagogů</w:t>
            </w:r>
          </w:p>
          <w:p w14:paraId="74BCC5C1" w14:textId="5B86734C" w:rsidR="00A43842" w:rsidRPr="000712BB" w:rsidRDefault="00A43842" w:rsidP="00EC743B">
            <w:pPr>
              <w:autoSpaceDE w:val="0"/>
              <w:adjustRightInd w:val="0"/>
              <w:jc w:val="both"/>
              <w:rPr>
                <w:color w:val="000000"/>
                <w:sz w:val="20"/>
                <w:szCs w:val="20"/>
              </w:rPr>
            </w:pPr>
            <w:r w:rsidRPr="000712BB">
              <w:rPr>
                <w:color w:val="000000"/>
                <w:sz w:val="20"/>
                <w:szCs w:val="20"/>
              </w:rPr>
              <w:t>2013–dosud</w:t>
            </w:r>
            <w:r w:rsidR="00C83645" w:rsidRPr="000712BB">
              <w:rPr>
                <w:color w:val="000000"/>
                <w:sz w:val="20"/>
                <w:szCs w:val="20"/>
              </w:rPr>
              <w:t>:</w:t>
            </w:r>
            <w:r w:rsidR="004F60B5" w:rsidRPr="000712BB">
              <w:rPr>
                <w:color w:val="000000"/>
                <w:sz w:val="20"/>
                <w:szCs w:val="20"/>
              </w:rPr>
              <w:t xml:space="preserve"> OSVČ PRO</w:t>
            </w:r>
            <w:r w:rsidRPr="000712BB">
              <w:rPr>
                <w:color w:val="000000"/>
                <w:sz w:val="20"/>
                <w:szCs w:val="20"/>
              </w:rPr>
              <w:t xml:space="preserve">akce, s. r. o. </w:t>
            </w:r>
          </w:p>
          <w:p w14:paraId="08FB680A" w14:textId="7BAB501A" w:rsidR="00A43842" w:rsidRPr="000712BB" w:rsidRDefault="00A43842" w:rsidP="00EC743B">
            <w:pPr>
              <w:autoSpaceDE w:val="0"/>
              <w:adjustRightInd w:val="0"/>
              <w:jc w:val="both"/>
              <w:rPr>
                <w:color w:val="000000"/>
                <w:sz w:val="20"/>
                <w:szCs w:val="20"/>
              </w:rPr>
            </w:pPr>
            <w:r w:rsidRPr="000712BB">
              <w:rPr>
                <w:color w:val="000000"/>
                <w:sz w:val="20"/>
                <w:szCs w:val="20"/>
              </w:rPr>
              <w:t>2010</w:t>
            </w:r>
            <w:r w:rsidR="00C83645" w:rsidRPr="000712BB">
              <w:rPr>
                <w:color w:val="000000"/>
                <w:sz w:val="20"/>
                <w:szCs w:val="20"/>
              </w:rPr>
              <w:t xml:space="preserve">: </w:t>
            </w:r>
            <w:r w:rsidRPr="000712BB">
              <w:rPr>
                <w:color w:val="000000"/>
                <w:sz w:val="20"/>
                <w:szCs w:val="20"/>
              </w:rPr>
              <w:t xml:space="preserve">řešitel grantu FRVŠ – Inovace předmětu Etika tělesné kultury metodami zážitkové pedagogiky </w:t>
            </w:r>
          </w:p>
          <w:p w14:paraId="388E983C" w14:textId="0786DCBA" w:rsidR="00A43842" w:rsidRPr="000712BB" w:rsidRDefault="00A43842" w:rsidP="004F60B5">
            <w:pPr>
              <w:autoSpaceDE w:val="0"/>
              <w:adjustRightInd w:val="0"/>
              <w:jc w:val="both"/>
              <w:rPr>
                <w:color w:val="000000"/>
                <w:sz w:val="20"/>
                <w:szCs w:val="20"/>
              </w:rPr>
            </w:pPr>
            <w:r w:rsidRPr="000712BB">
              <w:rPr>
                <w:color w:val="000000"/>
                <w:sz w:val="20"/>
                <w:szCs w:val="20"/>
              </w:rPr>
              <w:t>2006–dosud</w:t>
            </w:r>
            <w:r w:rsidR="00C83645" w:rsidRPr="000712BB">
              <w:rPr>
                <w:color w:val="000000"/>
                <w:sz w:val="20"/>
                <w:szCs w:val="20"/>
              </w:rPr>
              <w:t xml:space="preserve">: </w:t>
            </w:r>
            <w:r w:rsidRPr="000712BB">
              <w:rPr>
                <w:color w:val="000000"/>
                <w:sz w:val="20"/>
                <w:szCs w:val="20"/>
              </w:rPr>
              <w:t>lektor měkkých dovedností a osobnostního rozvoje</w:t>
            </w:r>
          </w:p>
        </w:tc>
      </w:tr>
      <w:tr w:rsidR="00A43842" w:rsidRPr="000712BB" w14:paraId="096E5E0C" w14:textId="77777777" w:rsidTr="00B11784">
        <w:trPr>
          <w:trHeight w:val="250"/>
        </w:trPr>
        <w:tc>
          <w:tcPr>
            <w:tcW w:w="9859" w:type="dxa"/>
            <w:gridSpan w:val="11"/>
            <w:shd w:val="clear" w:color="auto" w:fill="F7CAAC"/>
          </w:tcPr>
          <w:p w14:paraId="46AA2C32"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1C13AC03" w14:textId="77777777" w:rsidTr="00B11784">
        <w:trPr>
          <w:trHeight w:val="232"/>
        </w:trPr>
        <w:tc>
          <w:tcPr>
            <w:tcW w:w="9859" w:type="dxa"/>
            <w:gridSpan w:val="11"/>
          </w:tcPr>
          <w:p w14:paraId="6A1AAAB4" w14:textId="77777777" w:rsidR="00A43842" w:rsidRPr="000712BB" w:rsidRDefault="00A43842" w:rsidP="00B11784">
            <w:pPr>
              <w:jc w:val="both"/>
              <w:rPr>
                <w:sz w:val="20"/>
                <w:szCs w:val="20"/>
              </w:rPr>
            </w:pPr>
            <w:r w:rsidRPr="000712BB">
              <w:rPr>
                <w:color w:val="000000"/>
                <w:sz w:val="20"/>
                <w:szCs w:val="20"/>
              </w:rPr>
              <w:t>Počet úspěšně obhájených bakalářských prací: 1</w:t>
            </w:r>
          </w:p>
        </w:tc>
      </w:tr>
      <w:tr w:rsidR="00A43842" w:rsidRPr="000712BB" w14:paraId="1F9DE430" w14:textId="77777777" w:rsidTr="00B11784">
        <w:trPr>
          <w:cantSplit/>
        </w:trPr>
        <w:tc>
          <w:tcPr>
            <w:tcW w:w="3347" w:type="dxa"/>
            <w:gridSpan w:val="2"/>
            <w:tcBorders>
              <w:top w:val="single" w:sz="12" w:space="0" w:color="auto"/>
            </w:tcBorders>
            <w:shd w:val="clear" w:color="auto" w:fill="F7CAAC"/>
          </w:tcPr>
          <w:p w14:paraId="39BAA2CB"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80405F6"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3"/>
            <w:tcBorders>
              <w:top w:val="single" w:sz="12" w:space="0" w:color="auto"/>
              <w:right w:val="single" w:sz="12" w:space="0" w:color="auto"/>
            </w:tcBorders>
            <w:shd w:val="clear" w:color="auto" w:fill="F7CAAC"/>
          </w:tcPr>
          <w:p w14:paraId="5D657B64"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193BA10B"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6CC6B942" w14:textId="77777777" w:rsidTr="00A52E31">
        <w:trPr>
          <w:cantSplit/>
        </w:trPr>
        <w:tc>
          <w:tcPr>
            <w:tcW w:w="3347" w:type="dxa"/>
            <w:gridSpan w:val="2"/>
          </w:tcPr>
          <w:p w14:paraId="0747B9F7" w14:textId="77777777" w:rsidR="00A43842" w:rsidRPr="000712BB" w:rsidRDefault="00A43842" w:rsidP="00B11784">
            <w:pPr>
              <w:jc w:val="both"/>
              <w:rPr>
                <w:sz w:val="20"/>
                <w:szCs w:val="20"/>
              </w:rPr>
            </w:pPr>
          </w:p>
        </w:tc>
        <w:tc>
          <w:tcPr>
            <w:tcW w:w="2245" w:type="dxa"/>
            <w:gridSpan w:val="2"/>
          </w:tcPr>
          <w:p w14:paraId="65B5F8DE" w14:textId="77777777" w:rsidR="00A43842" w:rsidRPr="000712BB" w:rsidRDefault="00A43842" w:rsidP="00B11784">
            <w:pPr>
              <w:jc w:val="both"/>
              <w:rPr>
                <w:sz w:val="20"/>
                <w:szCs w:val="20"/>
              </w:rPr>
            </w:pPr>
          </w:p>
        </w:tc>
        <w:tc>
          <w:tcPr>
            <w:tcW w:w="2248" w:type="dxa"/>
            <w:gridSpan w:val="3"/>
            <w:tcBorders>
              <w:right w:val="single" w:sz="12" w:space="0" w:color="auto"/>
            </w:tcBorders>
          </w:tcPr>
          <w:p w14:paraId="11194913" w14:textId="77777777" w:rsidR="00A43842" w:rsidRPr="000712BB" w:rsidRDefault="00A43842" w:rsidP="00B11784">
            <w:pPr>
              <w:jc w:val="both"/>
              <w:rPr>
                <w:sz w:val="20"/>
                <w:szCs w:val="20"/>
              </w:rPr>
            </w:pPr>
          </w:p>
        </w:tc>
        <w:tc>
          <w:tcPr>
            <w:tcW w:w="698" w:type="dxa"/>
            <w:gridSpan w:val="2"/>
            <w:tcBorders>
              <w:left w:val="single" w:sz="12" w:space="0" w:color="auto"/>
            </w:tcBorders>
            <w:shd w:val="clear" w:color="auto" w:fill="F7CAAC"/>
          </w:tcPr>
          <w:p w14:paraId="12150B03" w14:textId="77777777" w:rsidR="00A43842" w:rsidRPr="000712BB" w:rsidRDefault="00A43842" w:rsidP="00B11784">
            <w:pPr>
              <w:jc w:val="both"/>
              <w:rPr>
                <w:sz w:val="16"/>
                <w:szCs w:val="16"/>
              </w:rPr>
            </w:pPr>
            <w:r w:rsidRPr="000712BB">
              <w:rPr>
                <w:b/>
                <w:sz w:val="16"/>
                <w:szCs w:val="16"/>
              </w:rPr>
              <w:t>WOS</w:t>
            </w:r>
          </w:p>
        </w:tc>
        <w:tc>
          <w:tcPr>
            <w:tcW w:w="627" w:type="dxa"/>
            <w:shd w:val="clear" w:color="auto" w:fill="F7CAAC"/>
          </w:tcPr>
          <w:p w14:paraId="4C5432E7" w14:textId="77777777" w:rsidR="00A43842" w:rsidRPr="000712BB" w:rsidRDefault="00A43842" w:rsidP="00B11784">
            <w:pPr>
              <w:jc w:val="both"/>
              <w:rPr>
                <w:b/>
                <w:sz w:val="16"/>
                <w:szCs w:val="16"/>
              </w:rPr>
            </w:pPr>
            <w:r w:rsidRPr="000712BB">
              <w:rPr>
                <w:b/>
                <w:sz w:val="16"/>
                <w:szCs w:val="16"/>
              </w:rPr>
              <w:t>Scopus</w:t>
            </w:r>
          </w:p>
        </w:tc>
        <w:tc>
          <w:tcPr>
            <w:tcW w:w="694" w:type="dxa"/>
            <w:shd w:val="clear" w:color="auto" w:fill="F7CAAC"/>
          </w:tcPr>
          <w:p w14:paraId="5531A654" w14:textId="77777777" w:rsidR="00A43842" w:rsidRPr="000712BB" w:rsidRDefault="00A43842" w:rsidP="00B11784">
            <w:pPr>
              <w:jc w:val="both"/>
              <w:rPr>
                <w:b/>
                <w:sz w:val="16"/>
                <w:szCs w:val="16"/>
              </w:rPr>
            </w:pPr>
            <w:r w:rsidRPr="000712BB">
              <w:rPr>
                <w:b/>
                <w:sz w:val="16"/>
                <w:szCs w:val="16"/>
              </w:rPr>
              <w:t>ostatní</w:t>
            </w:r>
          </w:p>
        </w:tc>
      </w:tr>
      <w:tr w:rsidR="00A43842" w:rsidRPr="000712BB" w14:paraId="02BCD710" w14:textId="77777777" w:rsidTr="00A52E31">
        <w:trPr>
          <w:cantSplit/>
          <w:trHeight w:val="70"/>
        </w:trPr>
        <w:tc>
          <w:tcPr>
            <w:tcW w:w="3347" w:type="dxa"/>
            <w:gridSpan w:val="2"/>
            <w:shd w:val="clear" w:color="auto" w:fill="F7CAAC"/>
          </w:tcPr>
          <w:p w14:paraId="1EBE0387"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7A9A10E8"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3"/>
            <w:tcBorders>
              <w:right w:val="single" w:sz="12" w:space="0" w:color="auto"/>
            </w:tcBorders>
            <w:shd w:val="clear" w:color="auto" w:fill="F7CAAC"/>
          </w:tcPr>
          <w:p w14:paraId="03877D56" w14:textId="77777777" w:rsidR="00A43842" w:rsidRPr="000712BB" w:rsidRDefault="00A43842" w:rsidP="00B11784">
            <w:pPr>
              <w:jc w:val="both"/>
              <w:rPr>
                <w:sz w:val="20"/>
                <w:szCs w:val="20"/>
              </w:rPr>
            </w:pPr>
            <w:r w:rsidRPr="000712BB">
              <w:rPr>
                <w:b/>
                <w:sz w:val="20"/>
                <w:szCs w:val="20"/>
              </w:rPr>
              <w:t>Řízení konáno na VŠ</w:t>
            </w:r>
          </w:p>
        </w:tc>
        <w:tc>
          <w:tcPr>
            <w:tcW w:w="698" w:type="dxa"/>
            <w:gridSpan w:val="2"/>
            <w:vMerge w:val="restart"/>
            <w:tcBorders>
              <w:left w:val="single" w:sz="12" w:space="0" w:color="auto"/>
            </w:tcBorders>
          </w:tcPr>
          <w:p w14:paraId="7FDFF2D4" w14:textId="77777777" w:rsidR="00A43842" w:rsidRPr="000712BB" w:rsidRDefault="00A43842" w:rsidP="00B11784">
            <w:pPr>
              <w:jc w:val="both"/>
              <w:rPr>
                <w:b/>
                <w:sz w:val="20"/>
                <w:szCs w:val="20"/>
              </w:rPr>
            </w:pPr>
          </w:p>
        </w:tc>
        <w:tc>
          <w:tcPr>
            <w:tcW w:w="627" w:type="dxa"/>
            <w:vMerge w:val="restart"/>
          </w:tcPr>
          <w:p w14:paraId="4D739DC2" w14:textId="77777777" w:rsidR="00A43842" w:rsidRPr="000712BB" w:rsidRDefault="00A43842" w:rsidP="00B11784">
            <w:pPr>
              <w:jc w:val="both"/>
              <w:rPr>
                <w:b/>
                <w:sz w:val="20"/>
                <w:szCs w:val="20"/>
              </w:rPr>
            </w:pPr>
          </w:p>
        </w:tc>
        <w:tc>
          <w:tcPr>
            <w:tcW w:w="694" w:type="dxa"/>
            <w:vMerge w:val="restart"/>
          </w:tcPr>
          <w:p w14:paraId="6778074C" w14:textId="77777777" w:rsidR="00A43842" w:rsidRPr="000712BB" w:rsidRDefault="00A43842" w:rsidP="00B11784">
            <w:pPr>
              <w:jc w:val="both"/>
              <w:rPr>
                <w:b/>
                <w:sz w:val="20"/>
                <w:szCs w:val="20"/>
              </w:rPr>
            </w:pPr>
          </w:p>
        </w:tc>
      </w:tr>
      <w:tr w:rsidR="00A43842" w:rsidRPr="000712BB" w14:paraId="07E463E4" w14:textId="77777777" w:rsidTr="00A52E31">
        <w:trPr>
          <w:trHeight w:val="205"/>
        </w:trPr>
        <w:tc>
          <w:tcPr>
            <w:tcW w:w="3347" w:type="dxa"/>
            <w:gridSpan w:val="2"/>
          </w:tcPr>
          <w:p w14:paraId="21933C3C" w14:textId="77777777" w:rsidR="00A43842" w:rsidRPr="000712BB" w:rsidRDefault="00A43842" w:rsidP="00B11784">
            <w:pPr>
              <w:jc w:val="both"/>
              <w:rPr>
                <w:sz w:val="20"/>
                <w:szCs w:val="20"/>
              </w:rPr>
            </w:pPr>
          </w:p>
        </w:tc>
        <w:tc>
          <w:tcPr>
            <w:tcW w:w="2245" w:type="dxa"/>
            <w:gridSpan w:val="2"/>
          </w:tcPr>
          <w:p w14:paraId="287A7EDA" w14:textId="77777777" w:rsidR="00A43842" w:rsidRPr="000712BB" w:rsidRDefault="00A43842" w:rsidP="00B11784">
            <w:pPr>
              <w:jc w:val="both"/>
              <w:rPr>
                <w:sz w:val="20"/>
                <w:szCs w:val="20"/>
              </w:rPr>
            </w:pPr>
          </w:p>
        </w:tc>
        <w:tc>
          <w:tcPr>
            <w:tcW w:w="2248" w:type="dxa"/>
            <w:gridSpan w:val="3"/>
            <w:tcBorders>
              <w:right w:val="single" w:sz="12" w:space="0" w:color="auto"/>
            </w:tcBorders>
          </w:tcPr>
          <w:p w14:paraId="7E612C63" w14:textId="77777777" w:rsidR="00A43842" w:rsidRPr="000712BB" w:rsidRDefault="00A43842" w:rsidP="00B11784">
            <w:pPr>
              <w:jc w:val="both"/>
              <w:rPr>
                <w:sz w:val="20"/>
                <w:szCs w:val="20"/>
              </w:rPr>
            </w:pPr>
          </w:p>
        </w:tc>
        <w:tc>
          <w:tcPr>
            <w:tcW w:w="698" w:type="dxa"/>
            <w:gridSpan w:val="2"/>
            <w:vMerge/>
            <w:tcBorders>
              <w:left w:val="single" w:sz="12" w:space="0" w:color="auto"/>
            </w:tcBorders>
            <w:vAlign w:val="center"/>
          </w:tcPr>
          <w:p w14:paraId="70F0BED5" w14:textId="77777777" w:rsidR="00A43842" w:rsidRPr="000712BB" w:rsidRDefault="00A43842" w:rsidP="00B11784">
            <w:pPr>
              <w:rPr>
                <w:b/>
                <w:sz w:val="20"/>
                <w:szCs w:val="20"/>
              </w:rPr>
            </w:pPr>
          </w:p>
        </w:tc>
        <w:tc>
          <w:tcPr>
            <w:tcW w:w="627" w:type="dxa"/>
            <w:vMerge/>
            <w:vAlign w:val="center"/>
          </w:tcPr>
          <w:p w14:paraId="5ED5EEBB" w14:textId="77777777" w:rsidR="00A43842" w:rsidRPr="000712BB" w:rsidRDefault="00A43842" w:rsidP="00B11784">
            <w:pPr>
              <w:rPr>
                <w:b/>
                <w:sz w:val="20"/>
                <w:szCs w:val="20"/>
              </w:rPr>
            </w:pPr>
          </w:p>
        </w:tc>
        <w:tc>
          <w:tcPr>
            <w:tcW w:w="694" w:type="dxa"/>
            <w:vMerge/>
            <w:vAlign w:val="center"/>
          </w:tcPr>
          <w:p w14:paraId="503477CA" w14:textId="77777777" w:rsidR="00A43842" w:rsidRPr="000712BB" w:rsidRDefault="00A43842" w:rsidP="00B11784">
            <w:pPr>
              <w:rPr>
                <w:b/>
                <w:sz w:val="20"/>
                <w:szCs w:val="20"/>
              </w:rPr>
            </w:pPr>
          </w:p>
        </w:tc>
      </w:tr>
      <w:tr w:rsidR="00A43842" w:rsidRPr="000712BB" w14:paraId="1DBDD487" w14:textId="77777777" w:rsidTr="00B11784">
        <w:tc>
          <w:tcPr>
            <w:tcW w:w="9859" w:type="dxa"/>
            <w:gridSpan w:val="11"/>
            <w:shd w:val="clear" w:color="auto" w:fill="F7CAAC"/>
          </w:tcPr>
          <w:p w14:paraId="5FD8DDB2"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6CA84101" w14:textId="77777777" w:rsidTr="00B11784">
        <w:trPr>
          <w:trHeight w:val="1376"/>
        </w:trPr>
        <w:tc>
          <w:tcPr>
            <w:tcW w:w="9859" w:type="dxa"/>
            <w:gridSpan w:val="11"/>
          </w:tcPr>
          <w:p w14:paraId="168EF0E0" w14:textId="7602A85F" w:rsidR="00A43842" w:rsidRPr="000712BB" w:rsidRDefault="00A43842" w:rsidP="001D1A07">
            <w:pPr>
              <w:jc w:val="both"/>
              <w:rPr>
                <w:color w:val="000000"/>
                <w:sz w:val="20"/>
                <w:szCs w:val="20"/>
              </w:rPr>
            </w:pPr>
            <w:r w:rsidRPr="000712BB">
              <w:rPr>
                <w:color w:val="000000"/>
                <w:sz w:val="20"/>
                <w:szCs w:val="20"/>
              </w:rPr>
              <w:t>2011</w:t>
            </w:r>
            <w:r w:rsidR="00C83645" w:rsidRPr="000712BB">
              <w:rPr>
                <w:color w:val="000000"/>
                <w:sz w:val="20"/>
                <w:szCs w:val="20"/>
              </w:rPr>
              <w:t>:</w:t>
            </w:r>
            <w:r w:rsidR="001F5815" w:rsidRPr="000712BB">
              <w:rPr>
                <w:color w:val="000000"/>
                <w:sz w:val="20"/>
                <w:szCs w:val="20"/>
              </w:rPr>
              <w:t xml:space="preserve"> </w:t>
            </w:r>
            <w:r w:rsidRPr="000712BB">
              <w:rPr>
                <w:color w:val="000000"/>
                <w:sz w:val="20"/>
                <w:szCs w:val="20"/>
              </w:rPr>
              <w:t xml:space="preserve">Psychoterapeutický pětiletý výcvik v integrativní psychoterapii – 550 hodin (akreditován </w:t>
            </w:r>
            <w:r w:rsidR="00C83645" w:rsidRPr="000712BB">
              <w:rPr>
                <w:color w:val="000000"/>
                <w:sz w:val="20"/>
                <w:szCs w:val="20"/>
              </w:rPr>
              <w:t>Českou psychoterapeutickou</w:t>
            </w:r>
            <w:r w:rsidRPr="000712BB">
              <w:rPr>
                <w:color w:val="000000"/>
                <w:sz w:val="20"/>
                <w:szCs w:val="20"/>
              </w:rPr>
              <w:t xml:space="preserve"> společností ČLS JEP pro oblast zdravotnictví</w:t>
            </w:r>
            <w:r w:rsidR="001D1A07" w:rsidRPr="000712BB">
              <w:rPr>
                <w:color w:val="000000"/>
                <w:sz w:val="20"/>
                <w:szCs w:val="20"/>
              </w:rPr>
              <w:t>)</w:t>
            </w:r>
          </w:p>
          <w:p w14:paraId="04BB6CD6" w14:textId="2DE71FFE" w:rsidR="00A43842" w:rsidRPr="000712BB" w:rsidRDefault="00A43842" w:rsidP="001D1A07">
            <w:pPr>
              <w:jc w:val="both"/>
              <w:rPr>
                <w:color w:val="000000"/>
                <w:sz w:val="20"/>
                <w:szCs w:val="20"/>
              </w:rPr>
            </w:pPr>
            <w:r w:rsidRPr="000712BB">
              <w:rPr>
                <w:color w:val="000000"/>
                <w:sz w:val="20"/>
                <w:szCs w:val="20"/>
              </w:rPr>
              <w:t>2007–dosud</w:t>
            </w:r>
            <w:r w:rsidR="00C83645" w:rsidRPr="000712BB">
              <w:rPr>
                <w:color w:val="000000"/>
                <w:sz w:val="20"/>
                <w:szCs w:val="20"/>
              </w:rPr>
              <w:t xml:space="preserve">: </w:t>
            </w:r>
            <w:r w:rsidRPr="000712BB">
              <w:rPr>
                <w:color w:val="000000"/>
                <w:sz w:val="20"/>
                <w:szCs w:val="20"/>
              </w:rPr>
              <w:t>OSVČ – lektorská činnost, pořádání vzdělávacích kurzů a školení</w:t>
            </w:r>
          </w:p>
          <w:p w14:paraId="254B0EB5" w14:textId="7B7D646E" w:rsidR="00A43842" w:rsidRPr="000712BB" w:rsidRDefault="00A43842" w:rsidP="001D1A07">
            <w:pPr>
              <w:jc w:val="both"/>
              <w:rPr>
                <w:color w:val="000000"/>
                <w:sz w:val="20"/>
                <w:szCs w:val="20"/>
              </w:rPr>
            </w:pPr>
            <w:r w:rsidRPr="000712BB">
              <w:rPr>
                <w:color w:val="000000"/>
                <w:sz w:val="20"/>
                <w:szCs w:val="20"/>
              </w:rPr>
              <w:t>2005</w:t>
            </w:r>
            <w:r w:rsidR="00C83645" w:rsidRPr="000712BB">
              <w:rPr>
                <w:color w:val="000000"/>
                <w:sz w:val="20"/>
                <w:szCs w:val="20"/>
              </w:rPr>
              <w:t xml:space="preserve">: </w:t>
            </w:r>
            <w:r w:rsidRPr="000712BB">
              <w:rPr>
                <w:color w:val="000000"/>
                <w:sz w:val="20"/>
                <w:szCs w:val="20"/>
              </w:rPr>
              <w:t xml:space="preserve">akreditovaná licence </w:t>
            </w:r>
            <w:r w:rsidR="001D1A07" w:rsidRPr="000712BB">
              <w:rPr>
                <w:color w:val="000000"/>
                <w:sz w:val="20"/>
                <w:szCs w:val="20"/>
              </w:rPr>
              <w:t>„</w:t>
            </w:r>
            <w:r w:rsidR="004F60B5" w:rsidRPr="000712BB">
              <w:rPr>
                <w:color w:val="000000"/>
                <w:sz w:val="20"/>
                <w:szCs w:val="20"/>
              </w:rPr>
              <w:t>P</w:t>
            </w:r>
            <w:r w:rsidRPr="000712BB">
              <w:rPr>
                <w:color w:val="000000"/>
                <w:sz w:val="20"/>
                <w:szCs w:val="20"/>
              </w:rPr>
              <w:t>edagog zážitkové pedagogiky</w:t>
            </w:r>
            <w:r w:rsidR="001D1A07" w:rsidRPr="000712BB">
              <w:rPr>
                <w:color w:val="000000"/>
                <w:sz w:val="20"/>
                <w:szCs w:val="20"/>
              </w:rPr>
              <w:t>“</w:t>
            </w:r>
          </w:p>
          <w:p w14:paraId="4B7FFBBD" w14:textId="2CBCAEDC" w:rsidR="00A43842" w:rsidRPr="000712BB" w:rsidRDefault="00A43842" w:rsidP="001D1A07">
            <w:pPr>
              <w:jc w:val="both"/>
              <w:rPr>
                <w:color w:val="000000"/>
                <w:sz w:val="20"/>
                <w:szCs w:val="20"/>
              </w:rPr>
            </w:pPr>
            <w:r w:rsidRPr="000712BB">
              <w:rPr>
                <w:color w:val="000000"/>
                <w:sz w:val="20"/>
                <w:szCs w:val="20"/>
              </w:rPr>
              <w:t>2004–dosud</w:t>
            </w:r>
            <w:r w:rsidR="00C83645" w:rsidRPr="000712BB">
              <w:rPr>
                <w:color w:val="000000"/>
                <w:sz w:val="20"/>
                <w:szCs w:val="20"/>
              </w:rPr>
              <w:t xml:space="preserve">: </w:t>
            </w:r>
            <w:r w:rsidRPr="000712BB">
              <w:rPr>
                <w:color w:val="000000"/>
                <w:sz w:val="20"/>
                <w:szCs w:val="20"/>
              </w:rPr>
              <w:t>absolvent, později lektor kurzu zážitkové pedagogiky jako možné formy primární prevence sociálně-patologických jevů na PedF MU Brno (100</w:t>
            </w:r>
            <w:r w:rsidR="00C83645" w:rsidRPr="000712BB">
              <w:rPr>
                <w:color w:val="000000"/>
                <w:sz w:val="20"/>
                <w:szCs w:val="20"/>
              </w:rPr>
              <w:t xml:space="preserve"> </w:t>
            </w:r>
            <w:r w:rsidRPr="000712BB">
              <w:rPr>
                <w:color w:val="000000"/>
                <w:sz w:val="20"/>
                <w:szCs w:val="20"/>
              </w:rPr>
              <w:t>hod</w:t>
            </w:r>
            <w:r w:rsidR="00C83645" w:rsidRPr="000712BB">
              <w:rPr>
                <w:color w:val="000000"/>
                <w:sz w:val="20"/>
                <w:szCs w:val="20"/>
              </w:rPr>
              <w:t>.</w:t>
            </w:r>
            <w:r w:rsidRPr="000712BB">
              <w:rPr>
                <w:color w:val="000000"/>
                <w:sz w:val="20"/>
                <w:szCs w:val="20"/>
              </w:rPr>
              <w:t>)</w:t>
            </w:r>
          </w:p>
          <w:p w14:paraId="08FC8A9C" w14:textId="77777777" w:rsidR="003261AF" w:rsidRPr="000712BB" w:rsidRDefault="003261AF" w:rsidP="00C83645">
            <w:pPr>
              <w:jc w:val="both"/>
              <w:rPr>
                <w:sz w:val="20"/>
                <w:szCs w:val="20"/>
              </w:rPr>
            </w:pPr>
          </w:p>
          <w:p w14:paraId="6C2543D5" w14:textId="406E36B4" w:rsidR="00A43842" w:rsidRPr="000712BB" w:rsidRDefault="00A43842" w:rsidP="00A52E31">
            <w:pPr>
              <w:jc w:val="both"/>
              <w:rPr>
                <w:sz w:val="20"/>
                <w:szCs w:val="20"/>
              </w:rPr>
            </w:pPr>
            <w:r w:rsidRPr="000712BB">
              <w:rPr>
                <w:sz w:val="20"/>
                <w:szCs w:val="20"/>
              </w:rPr>
              <w:t>Mgr. Karel Štefl se přes 15</w:t>
            </w:r>
            <w:r w:rsidR="00C83645" w:rsidRPr="000712BB">
              <w:rPr>
                <w:sz w:val="20"/>
                <w:szCs w:val="20"/>
              </w:rPr>
              <w:t xml:space="preserve"> </w:t>
            </w:r>
            <w:r w:rsidRPr="000712BB">
              <w:rPr>
                <w:sz w:val="20"/>
                <w:szCs w:val="20"/>
              </w:rPr>
              <w:t>let zabývá zážitkovým vzděláváním dospělých. Je majitelem firmy PROakce, která je partnerem ve vzdělávání zlínským firmám (Continental</w:t>
            </w:r>
            <w:r w:rsidR="00A52E31" w:rsidRPr="000712BB">
              <w:rPr>
                <w:sz w:val="20"/>
                <w:szCs w:val="20"/>
              </w:rPr>
              <w:t xml:space="preserve"> Barum</w:t>
            </w:r>
            <w:r w:rsidRPr="000712BB">
              <w:rPr>
                <w:sz w:val="20"/>
                <w:szCs w:val="20"/>
              </w:rPr>
              <w:t xml:space="preserve">, Viva, WestLand, Anviz, Pipelife, Duraline a další). Je metodikem, lektorem a vedoucím instruktorem Prázdninové školy Lipnice, ve které rok řídil produktovou řadu Outward Bound a sám vytvořil a lektoroval některé expedice (Winter Challenge, Life Path, River Adventure, Time to Lead). Připravuje na míru ušité rozvojové programy na základě specifických požadavků zákazníka. Je zapojen do projektů vzdělávání ředitelů v Jihomoravském kraji a Leadershipového projektu Vzdělávacího institutu Morava. Ročně se setká s přibližně čtyřiceti skupinami účastníků na </w:t>
            </w:r>
            <w:r w:rsidR="00C83645" w:rsidRPr="000712BB">
              <w:rPr>
                <w:sz w:val="20"/>
                <w:szCs w:val="20"/>
              </w:rPr>
              <w:t>50</w:t>
            </w:r>
            <w:r w:rsidRPr="000712BB">
              <w:rPr>
                <w:sz w:val="20"/>
                <w:szCs w:val="20"/>
              </w:rPr>
              <w:t xml:space="preserve"> až </w:t>
            </w:r>
            <w:r w:rsidR="00C83645" w:rsidRPr="000712BB">
              <w:rPr>
                <w:sz w:val="20"/>
                <w:szCs w:val="20"/>
              </w:rPr>
              <w:t>60</w:t>
            </w:r>
            <w:r w:rsidRPr="000712BB">
              <w:rPr>
                <w:sz w:val="20"/>
                <w:szCs w:val="20"/>
              </w:rPr>
              <w:t xml:space="preserve"> kurzodnech.</w:t>
            </w:r>
          </w:p>
        </w:tc>
      </w:tr>
      <w:tr w:rsidR="00A43842" w:rsidRPr="000712BB" w14:paraId="6982E4F9" w14:textId="77777777" w:rsidTr="00B11784">
        <w:trPr>
          <w:trHeight w:val="218"/>
        </w:trPr>
        <w:tc>
          <w:tcPr>
            <w:tcW w:w="9859" w:type="dxa"/>
            <w:gridSpan w:val="11"/>
            <w:shd w:val="clear" w:color="auto" w:fill="F7CAAC"/>
          </w:tcPr>
          <w:p w14:paraId="0DD2C2AB"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0749FCE5" w14:textId="77777777" w:rsidTr="00B11784">
        <w:trPr>
          <w:trHeight w:val="328"/>
        </w:trPr>
        <w:tc>
          <w:tcPr>
            <w:tcW w:w="9859" w:type="dxa"/>
            <w:gridSpan w:val="11"/>
          </w:tcPr>
          <w:p w14:paraId="5D970FE7" w14:textId="77777777" w:rsidR="00A43842" w:rsidRPr="000712BB" w:rsidRDefault="00A43842" w:rsidP="00B11784">
            <w:pPr>
              <w:rPr>
                <w:b/>
                <w:sz w:val="20"/>
                <w:szCs w:val="20"/>
              </w:rPr>
            </w:pPr>
          </w:p>
        </w:tc>
      </w:tr>
      <w:tr w:rsidR="00A43842" w:rsidRPr="000712BB" w14:paraId="27B8020B" w14:textId="77777777" w:rsidTr="00B11784">
        <w:trPr>
          <w:cantSplit/>
          <w:trHeight w:val="470"/>
        </w:trPr>
        <w:tc>
          <w:tcPr>
            <w:tcW w:w="2518" w:type="dxa"/>
            <w:shd w:val="clear" w:color="auto" w:fill="F7CAAC"/>
          </w:tcPr>
          <w:p w14:paraId="3C7786DA"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507D32BC" w14:textId="77777777" w:rsidR="00A43842" w:rsidRPr="000712BB" w:rsidRDefault="00A43842" w:rsidP="00B11784">
            <w:pPr>
              <w:jc w:val="both"/>
              <w:rPr>
                <w:sz w:val="20"/>
                <w:szCs w:val="20"/>
              </w:rPr>
            </w:pPr>
            <w:r w:rsidRPr="000712BB">
              <w:rPr>
                <w:sz w:val="20"/>
                <w:szCs w:val="20"/>
              </w:rPr>
              <w:t>Karel Štefl v. r.</w:t>
            </w:r>
          </w:p>
        </w:tc>
        <w:tc>
          <w:tcPr>
            <w:tcW w:w="786" w:type="dxa"/>
            <w:shd w:val="clear" w:color="auto" w:fill="F7CAAC"/>
          </w:tcPr>
          <w:p w14:paraId="6E103275" w14:textId="77777777" w:rsidR="00A43842" w:rsidRPr="000712BB" w:rsidRDefault="00A43842" w:rsidP="00B11784">
            <w:pPr>
              <w:jc w:val="both"/>
              <w:rPr>
                <w:sz w:val="20"/>
                <w:szCs w:val="20"/>
              </w:rPr>
            </w:pPr>
            <w:r w:rsidRPr="000712BB">
              <w:rPr>
                <w:b/>
                <w:sz w:val="20"/>
                <w:szCs w:val="20"/>
              </w:rPr>
              <w:t>datum</w:t>
            </w:r>
          </w:p>
        </w:tc>
        <w:tc>
          <w:tcPr>
            <w:tcW w:w="2019" w:type="dxa"/>
            <w:gridSpan w:val="4"/>
          </w:tcPr>
          <w:p w14:paraId="7E6C9C60" w14:textId="77777777" w:rsidR="00A43842" w:rsidRPr="000712BB" w:rsidRDefault="00A43842" w:rsidP="00B11784">
            <w:pPr>
              <w:jc w:val="both"/>
              <w:rPr>
                <w:sz w:val="20"/>
                <w:szCs w:val="20"/>
              </w:rPr>
            </w:pPr>
            <w:r w:rsidRPr="000712BB">
              <w:rPr>
                <w:sz w:val="20"/>
                <w:szCs w:val="20"/>
              </w:rPr>
              <w:t>06. 06. 2022</w:t>
            </w:r>
          </w:p>
        </w:tc>
      </w:tr>
    </w:tbl>
    <w:p w14:paraId="59331A84" w14:textId="77777777" w:rsidR="00A43842" w:rsidRPr="000712BB" w:rsidRDefault="00A43842" w:rsidP="00A43842">
      <w:pPr>
        <w:rPr>
          <w:sz w:val="20"/>
          <w:szCs w:val="20"/>
        </w:rPr>
      </w:pPr>
    </w:p>
    <w:p w14:paraId="76710D99" w14:textId="5126A84A"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728BF851" w14:textId="77777777" w:rsidTr="00B11784">
        <w:tc>
          <w:tcPr>
            <w:tcW w:w="9859" w:type="dxa"/>
            <w:gridSpan w:val="11"/>
            <w:tcBorders>
              <w:bottom w:val="double" w:sz="4" w:space="0" w:color="auto"/>
            </w:tcBorders>
            <w:shd w:val="clear" w:color="auto" w:fill="BDD6EE"/>
          </w:tcPr>
          <w:p w14:paraId="6A239805"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2202FC54" w14:textId="77777777" w:rsidTr="00B11784">
        <w:tc>
          <w:tcPr>
            <w:tcW w:w="2518" w:type="dxa"/>
            <w:tcBorders>
              <w:top w:val="double" w:sz="4" w:space="0" w:color="auto"/>
            </w:tcBorders>
            <w:shd w:val="clear" w:color="auto" w:fill="F7CAAC"/>
          </w:tcPr>
          <w:p w14:paraId="7EC228F8"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79AAA182"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6C2BA2F" w14:textId="77777777" w:rsidTr="00B11784">
        <w:tc>
          <w:tcPr>
            <w:tcW w:w="2518" w:type="dxa"/>
            <w:shd w:val="clear" w:color="auto" w:fill="F7CAAC"/>
          </w:tcPr>
          <w:p w14:paraId="6796DEFB"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1F5336E"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69B9F5EC" w14:textId="77777777" w:rsidTr="00B11784">
        <w:tc>
          <w:tcPr>
            <w:tcW w:w="2518" w:type="dxa"/>
            <w:shd w:val="clear" w:color="auto" w:fill="F7CAAC"/>
          </w:tcPr>
          <w:p w14:paraId="076D71E6"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CB72959"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782E2E8" w14:textId="77777777" w:rsidTr="00B11784">
        <w:tc>
          <w:tcPr>
            <w:tcW w:w="2518" w:type="dxa"/>
            <w:shd w:val="clear" w:color="auto" w:fill="F7CAAC"/>
          </w:tcPr>
          <w:p w14:paraId="1E1C6096"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41B22C04" w14:textId="3E341749" w:rsidR="00A43842" w:rsidRPr="000712BB" w:rsidRDefault="00A43842" w:rsidP="00B11784">
            <w:pPr>
              <w:jc w:val="both"/>
              <w:rPr>
                <w:sz w:val="20"/>
                <w:szCs w:val="20"/>
              </w:rPr>
            </w:pPr>
            <w:r w:rsidRPr="000712BB">
              <w:rPr>
                <w:sz w:val="20"/>
                <w:szCs w:val="20"/>
              </w:rPr>
              <w:t>Marek Prokop</w:t>
            </w:r>
            <w:r w:rsidR="00A52E31" w:rsidRPr="000712BB">
              <w:rPr>
                <w:sz w:val="20"/>
                <w:szCs w:val="20"/>
              </w:rPr>
              <w:t xml:space="preserve"> – odborník z praxe, externista</w:t>
            </w:r>
          </w:p>
        </w:tc>
        <w:tc>
          <w:tcPr>
            <w:tcW w:w="709" w:type="dxa"/>
            <w:shd w:val="clear" w:color="auto" w:fill="F7CAAC"/>
          </w:tcPr>
          <w:p w14:paraId="6B4F60E7"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5F457ABF" w14:textId="77777777" w:rsidR="00A43842" w:rsidRPr="000712BB" w:rsidRDefault="00A43842" w:rsidP="00B11784">
            <w:pPr>
              <w:jc w:val="both"/>
              <w:rPr>
                <w:sz w:val="20"/>
                <w:szCs w:val="20"/>
              </w:rPr>
            </w:pPr>
            <w:r w:rsidRPr="000712BB">
              <w:rPr>
                <w:sz w:val="20"/>
                <w:szCs w:val="20"/>
              </w:rPr>
              <w:t>Mgr.</w:t>
            </w:r>
          </w:p>
        </w:tc>
      </w:tr>
      <w:tr w:rsidR="00A43842" w:rsidRPr="000712BB" w14:paraId="5C953D98" w14:textId="77777777" w:rsidTr="00B11784">
        <w:tc>
          <w:tcPr>
            <w:tcW w:w="2518" w:type="dxa"/>
            <w:shd w:val="clear" w:color="auto" w:fill="F7CAAC"/>
          </w:tcPr>
          <w:p w14:paraId="434798E0"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2CC0A4DD" w14:textId="77777777" w:rsidR="00A43842" w:rsidRPr="000712BB" w:rsidRDefault="00A43842" w:rsidP="00B11784">
            <w:pPr>
              <w:jc w:val="both"/>
              <w:rPr>
                <w:sz w:val="20"/>
                <w:szCs w:val="20"/>
              </w:rPr>
            </w:pPr>
            <w:r w:rsidRPr="000712BB">
              <w:rPr>
                <w:sz w:val="20"/>
                <w:szCs w:val="20"/>
              </w:rPr>
              <w:t>1989</w:t>
            </w:r>
          </w:p>
        </w:tc>
        <w:tc>
          <w:tcPr>
            <w:tcW w:w="1721" w:type="dxa"/>
            <w:shd w:val="clear" w:color="auto" w:fill="F7CAAC"/>
          </w:tcPr>
          <w:p w14:paraId="758183CE"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04AA67A8" w14:textId="7BF70171" w:rsidR="00A43842" w:rsidRPr="000712BB" w:rsidRDefault="00A52E31" w:rsidP="00BC0FEB">
            <w:pPr>
              <w:jc w:val="both"/>
              <w:rPr>
                <w:sz w:val="20"/>
                <w:szCs w:val="20"/>
              </w:rPr>
            </w:pPr>
            <w:r w:rsidRPr="000712BB">
              <w:rPr>
                <w:sz w:val="20"/>
                <w:szCs w:val="20"/>
              </w:rPr>
              <w:t>DPP/DPČ</w:t>
            </w:r>
          </w:p>
        </w:tc>
        <w:tc>
          <w:tcPr>
            <w:tcW w:w="994" w:type="dxa"/>
            <w:shd w:val="clear" w:color="auto" w:fill="F7CAAC"/>
          </w:tcPr>
          <w:p w14:paraId="18574837" w14:textId="77777777" w:rsidR="00A43842" w:rsidRPr="000712BB" w:rsidRDefault="00A43842" w:rsidP="00B11784">
            <w:pPr>
              <w:jc w:val="both"/>
              <w:rPr>
                <w:b/>
                <w:sz w:val="20"/>
                <w:szCs w:val="20"/>
              </w:rPr>
            </w:pPr>
            <w:r w:rsidRPr="000712BB">
              <w:rPr>
                <w:b/>
                <w:sz w:val="20"/>
                <w:szCs w:val="20"/>
              </w:rPr>
              <w:t>rozsah</w:t>
            </w:r>
          </w:p>
        </w:tc>
        <w:tc>
          <w:tcPr>
            <w:tcW w:w="709" w:type="dxa"/>
          </w:tcPr>
          <w:p w14:paraId="677A1196" w14:textId="64930383" w:rsidR="00A43842" w:rsidRPr="000712BB" w:rsidRDefault="00A52E31" w:rsidP="00BC0FEB">
            <w:pPr>
              <w:jc w:val="both"/>
              <w:rPr>
                <w:sz w:val="20"/>
                <w:szCs w:val="20"/>
              </w:rPr>
            </w:pPr>
            <w:r w:rsidRPr="000712BB">
              <w:rPr>
                <w:sz w:val="20"/>
                <w:szCs w:val="20"/>
              </w:rPr>
              <w:t>dle výuky</w:t>
            </w:r>
          </w:p>
        </w:tc>
        <w:tc>
          <w:tcPr>
            <w:tcW w:w="709" w:type="dxa"/>
            <w:gridSpan w:val="2"/>
            <w:shd w:val="clear" w:color="auto" w:fill="F7CAAC"/>
          </w:tcPr>
          <w:p w14:paraId="51019CC1"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45E77C38" w14:textId="75349484" w:rsidR="00A43842" w:rsidRPr="000712BB" w:rsidRDefault="00A43842" w:rsidP="00BC0FEB">
            <w:pPr>
              <w:jc w:val="both"/>
              <w:rPr>
                <w:sz w:val="20"/>
                <w:szCs w:val="20"/>
              </w:rPr>
            </w:pPr>
          </w:p>
        </w:tc>
      </w:tr>
      <w:tr w:rsidR="00A43842" w:rsidRPr="000712BB" w14:paraId="4E90B312" w14:textId="77777777" w:rsidTr="00B11784">
        <w:tc>
          <w:tcPr>
            <w:tcW w:w="5068" w:type="dxa"/>
            <w:gridSpan w:val="3"/>
            <w:shd w:val="clear" w:color="auto" w:fill="F7CAAC"/>
          </w:tcPr>
          <w:p w14:paraId="6468D479"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24AC0126" w14:textId="29937BA2"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75B4C473" w14:textId="77777777" w:rsidR="00A43842" w:rsidRPr="000712BB" w:rsidRDefault="00A43842" w:rsidP="00B11784">
            <w:pPr>
              <w:jc w:val="both"/>
              <w:rPr>
                <w:b/>
                <w:sz w:val="20"/>
                <w:szCs w:val="20"/>
              </w:rPr>
            </w:pPr>
            <w:r w:rsidRPr="000712BB">
              <w:rPr>
                <w:b/>
                <w:sz w:val="20"/>
                <w:szCs w:val="20"/>
              </w:rPr>
              <w:t>rozsah</w:t>
            </w:r>
          </w:p>
        </w:tc>
        <w:tc>
          <w:tcPr>
            <w:tcW w:w="709" w:type="dxa"/>
          </w:tcPr>
          <w:p w14:paraId="32E17214" w14:textId="6366088F" w:rsidR="00A43842" w:rsidRPr="000712BB" w:rsidRDefault="00A52E31" w:rsidP="00B11784">
            <w:pPr>
              <w:jc w:val="both"/>
              <w:rPr>
                <w:sz w:val="20"/>
                <w:szCs w:val="20"/>
              </w:rPr>
            </w:pPr>
            <w:r w:rsidRPr="000712BB">
              <w:rPr>
                <w:sz w:val="20"/>
                <w:szCs w:val="20"/>
              </w:rPr>
              <w:t>dle výuky</w:t>
            </w:r>
          </w:p>
        </w:tc>
        <w:tc>
          <w:tcPr>
            <w:tcW w:w="709" w:type="dxa"/>
            <w:gridSpan w:val="2"/>
            <w:shd w:val="clear" w:color="auto" w:fill="F7CAAC"/>
          </w:tcPr>
          <w:p w14:paraId="0DE23E50"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3B7D3CC2" w14:textId="77777777" w:rsidR="00A43842" w:rsidRPr="000712BB" w:rsidRDefault="00A43842" w:rsidP="00B11784">
            <w:pPr>
              <w:jc w:val="both"/>
              <w:rPr>
                <w:sz w:val="20"/>
                <w:szCs w:val="20"/>
              </w:rPr>
            </w:pPr>
          </w:p>
        </w:tc>
      </w:tr>
      <w:tr w:rsidR="00A43842" w:rsidRPr="000712BB" w14:paraId="79487BFE" w14:textId="77777777" w:rsidTr="00B11784">
        <w:tc>
          <w:tcPr>
            <w:tcW w:w="6060" w:type="dxa"/>
            <w:gridSpan w:val="5"/>
            <w:shd w:val="clear" w:color="auto" w:fill="F7CAAC"/>
          </w:tcPr>
          <w:p w14:paraId="20329627"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4FB71D20"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3EE52EFD" w14:textId="77777777" w:rsidR="00A43842" w:rsidRPr="000712BB" w:rsidRDefault="00A43842" w:rsidP="00B11784">
            <w:pPr>
              <w:jc w:val="both"/>
              <w:rPr>
                <w:b/>
                <w:sz w:val="20"/>
                <w:szCs w:val="20"/>
              </w:rPr>
            </w:pPr>
            <w:r w:rsidRPr="000712BB">
              <w:rPr>
                <w:b/>
                <w:sz w:val="20"/>
                <w:szCs w:val="20"/>
              </w:rPr>
              <w:t>rozsah</w:t>
            </w:r>
          </w:p>
        </w:tc>
      </w:tr>
      <w:tr w:rsidR="00A43842" w:rsidRPr="000712BB" w14:paraId="2C581164" w14:textId="77777777" w:rsidTr="00B11784">
        <w:tc>
          <w:tcPr>
            <w:tcW w:w="6060" w:type="dxa"/>
            <w:gridSpan w:val="5"/>
          </w:tcPr>
          <w:p w14:paraId="6CC9C88A" w14:textId="77777777" w:rsidR="00A43842" w:rsidRPr="000712BB" w:rsidRDefault="00A43842" w:rsidP="00B11784">
            <w:pPr>
              <w:jc w:val="both"/>
              <w:rPr>
                <w:sz w:val="20"/>
                <w:szCs w:val="20"/>
              </w:rPr>
            </w:pPr>
          </w:p>
        </w:tc>
        <w:tc>
          <w:tcPr>
            <w:tcW w:w="1703" w:type="dxa"/>
            <w:gridSpan w:val="2"/>
          </w:tcPr>
          <w:p w14:paraId="141F4D59" w14:textId="77777777" w:rsidR="00A43842" w:rsidRPr="000712BB" w:rsidRDefault="00A43842" w:rsidP="00B11784">
            <w:pPr>
              <w:jc w:val="both"/>
              <w:rPr>
                <w:sz w:val="20"/>
                <w:szCs w:val="20"/>
              </w:rPr>
            </w:pPr>
          </w:p>
        </w:tc>
        <w:tc>
          <w:tcPr>
            <w:tcW w:w="2096" w:type="dxa"/>
            <w:gridSpan w:val="4"/>
          </w:tcPr>
          <w:p w14:paraId="0FE70283" w14:textId="77777777" w:rsidR="00A43842" w:rsidRPr="000712BB" w:rsidRDefault="00A43842" w:rsidP="00B11784">
            <w:pPr>
              <w:jc w:val="both"/>
              <w:rPr>
                <w:sz w:val="20"/>
                <w:szCs w:val="20"/>
              </w:rPr>
            </w:pPr>
          </w:p>
        </w:tc>
      </w:tr>
      <w:tr w:rsidR="00A43842" w:rsidRPr="000712BB" w14:paraId="174DC0D6" w14:textId="77777777" w:rsidTr="00B11784">
        <w:tc>
          <w:tcPr>
            <w:tcW w:w="9859" w:type="dxa"/>
            <w:gridSpan w:val="11"/>
            <w:shd w:val="clear" w:color="auto" w:fill="F7CAAC"/>
          </w:tcPr>
          <w:p w14:paraId="499FECD7"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12628705" w14:textId="77777777" w:rsidTr="00B11784">
        <w:trPr>
          <w:trHeight w:val="236"/>
        </w:trPr>
        <w:tc>
          <w:tcPr>
            <w:tcW w:w="9859" w:type="dxa"/>
            <w:gridSpan w:val="11"/>
            <w:tcBorders>
              <w:top w:val="nil"/>
            </w:tcBorders>
          </w:tcPr>
          <w:p w14:paraId="1CEB8538" w14:textId="382F1CD7" w:rsidR="00A43842" w:rsidRPr="000712BB" w:rsidRDefault="00A43842" w:rsidP="00785337">
            <w:pPr>
              <w:jc w:val="both"/>
              <w:rPr>
                <w:sz w:val="20"/>
                <w:szCs w:val="20"/>
              </w:rPr>
            </w:pPr>
            <w:r w:rsidRPr="000712BB">
              <w:rPr>
                <w:color w:val="000000"/>
                <w:sz w:val="20"/>
                <w:szCs w:val="20"/>
              </w:rPr>
              <w:t>Kariérové teorie a strategie</w:t>
            </w:r>
            <w:r w:rsidR="0082335E" w:rsidRPr="000712BB">
              <w:rPr>
                <w:color w:val="000000"/>
                <w:sz w:val="20"/>
                <w:szCs w:val="20"/>
              </w:rPr>
              <w:t xml:space="preserve"> (semináře</w:t>
            </w:r>
            <w:r w:rsidR="001E3BD5" w:rsidRPr="000712BB">
              <w:rPr>
                <w:color w:val="000000"/>
                <w:sz w:val="20"/>
                <w:szCs w:val="20"/>
              </w:rPr>
              <w:t xml:space="preserve"> 100 %</w:t>
            </w:r>
            <w:r w:rsidR="0082335E" w:rsidRPr="000712BB">
              <w:rPr>
                <w:color w:val="000000"/>
                <w:sz w:val="20"/>
                <w:szCs w:val="20"/>
              </w:rPr>
              <w:t>)</w:t>
            </w:r>
          </w:p>
        </w:tc>
      </w:tr>
      <w:tr w:rsidR="00A43842" w:rsidRPr="000712BB" w14:paraId="540295B1" w14:textId="77777777" w:rsidTr="00B11784">
        <w:tc>
          <w:tcPr>
            <w:tcW w:w="9859" w:type="dxa"/>
            <w:gridSpan w:val="11"/>
            <w:shd w:val="clear" w:color="auto" w:fill="F7CAAC"/>
          </w:tcPr>
          <w:p w14:paraId="68E27DD7"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31288AB8" w14:textId="77777777" w:rsidTr="00B11784">
        <w:trPr>
          <w:trHeight w:val="455"/>
        </w:trPr>
        <w:tc>
          <w:tcPr>
            <w:tcW w:w="9859" w:type="dxa"/>
            <w:gridSpan w:val="11"/>
          </w:tcPr>
          <w:p w14:paraId="5D4B69D9" w14:textId="2DF0CD14" w:rsidR="00A43842" w:rsidRPr="000712BB" w:rsidRDefault="00944829" w:rsidP="00B11784">
            <w:pPr>
              <w:jc w:val="both"/>
              <w:rPr>
                <w:sz w:val="20"/>
                <w:szCs w:val="20"/>
              </w:rPr>
            </w:pPr>
            <w:r w:rsidRPr="000712BB">
              <w:rPr>
                <w:sz w:val="20"/>
                <w:szCs w:val="20"/>
              </w:rPr>
              <w:t>2014:</w:t>
            </w:r>
            <w:r w:rsidR="00A43842" w:rsidRPr="000712BB">
              <w:rPr>
                <w:sz w:val="20"/>
                <w:szCs w:val="20"/>
              </w:rPr>
              <w:t xml:space="preserve"> </w:t>
            </w:r>
            <w:r w:rsidR="004F60B5" w:rsidRPr="000712BB">
              <w:rPr>
                <w:sz w:val="20"/>
                <w:szCs w:val="20"/>
              </w:rPr>
              <w:t>Sociální pedagogika, UTB ve Zlíně, Fakulta humanitních studií (Mgr.)</w:t>
            </w:r>
          </w:p>
        </w:tc>
      </w:tr>
      <w:tr w:rsidR="00A43842" w:rsidRPr="000712BB" w14:paraId="727B44F0" w14:textId="77777777" w:rsidTr="00B11784">
        <w:tc>
          <w:tcPr>
            <w:tcW w:w="9859" w:type="dxa"/>
            <w:gridSpan w:val="11"/>
            <w:shd w:val="clear" w:color="auto" w:fill="F7CAAC"/>
          </w:tcPr>
          <w:p w14:paraId="7B5E7A00"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5425901" w14:textId="77777777" w:rsidTr="00B11784">
        <w:trPr>
          <w:trHeight w:val="607"/>
        </w:trPr>
        <w:tc>
          <w:tcPr>
            <w:tcW w:w="9859" w:type="dxa"/>
            <w:gridSpan w:val="11"/>
          </w:tcPr>
          <w:p w14:paraId="7071C3D7" w14:textId="6957B094" w:rsidR="004F60B5" w:rsidRPr="000712BB" w:rsidRDefault="004F60B5" w:rsidP="002F19E4">
            <w:pPr>
              <w:jc w:val="both"/>
              <w:rPr>
                <w:sz w:val="20"/>
                <w:szCs w:val="20"/>
              </w:rPr>
            </w:pPr>
            <w:r w:rsidRPr="000712BB">
              <w:rPr>
                <w:sz w:val="20"/>
                <w:szCs w:val="20"/>
              </w:rPr>
              <w:t>2022-dosud: Člen Asociace vysokoškolských poradců</w:t>
            </w:r>
          </w:p>
          <w:p w14:paraId="5E980061" w14:textId="77777777" w:rsidR="004F60B5" w:rsidRPr="000712BB" w:rsidRDefault="004F60B5" w:rsidP="004F60B5">
            <w:pPr>
              <w:jc w:val="both"/>
              <w:rPr>
                <w:sz w:val="20"/>
                <w:szCs w:val="20"/>
              </w:rPr>
            </w:pPr>
            <w:r w:rsidRPr="000712BB">
              <w:rPr>
                <w:sz w:val="20"/>
                <w:szCs w:val="20"/>
              </w:rPr>
              <w:t>2018–dosud: Administrátor Strategického projektu UTB ve Zlíně (CZ.02.2.69/0.0/0.0/16_015/0002204)</w:t>
            </w:r>
          </w:p>
          <w:p w14:paraId="3076B674" w14:textId="0661B491" w:rsidR="00A43842" w:rsidRPr="000712BB" w:rsidRDefault="00A43842" w:rsidP="00B11784">
            <w:pPr>
              <w:jc w:val="both"/>
              <w:rPr>
                <w:sz w:val="20"/>
                <w:szCs w:val="20"/>
              </w:rPr>
            </w:pPr>
            <w:r w:rsidRPr="000712BB">
              <w:rPr>
                <w:sz w:val="20"/>
                <w:szCs w:val="20"/>
              </w:rPr>
              <w:t>2014–dosud</w:t>
            </w:r>
            <w:r w:rsidR="00944829" w:rsidRPr="000712BB">
              <w:rPr>
                <w:sz w:val="20"/>
                <w:szCs w:val="20"/>
              </w:rPr>
              <w:t xml:space="preserve">: </w:t>
            </w:r>
            <w:r w:rsidRPr="000712BB">
              <w:rPr>
                <w:sz w:val="20"/>
                <w:szCs w:val="20"/>
              </w:rPr>
              <w:t>Pozice Kariérový poradce, Kouč, Lektor pro Job Centrum UTB ve Zlíně</w:t>
            </w:r>
          </w:p>
        </w:tc>
      </w:tr>
      <w:tr w:rsidR="00A43842" w:rsidRPr="000712BB" w14:paraId="330D215F" w14:textId="77777777" w:rsidTr="00B11784">
        <w:trPr>
          <w:trHeight w:val="250"/>
        </w:trPr>
        <w:tc>
          <w:tcPr>
            <w:tcW w:w="9859" w:type="dxa"/>
            <w:gridSpan w:val="11"/>
            <w:shd w:val="clear" w:color="auto" w:fill="F7CAAC"/>
          </w:tcPr>
          <w:p w14:paraId="6D5D6589"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5C68D1D1" w14:textId="77777777" w:rsidTr="00B11784">
        <w:trPr>
          <w:trHeight w:val="209"/>
        </w:trPr>
        <w:tc>
          <w:tcPr>
            <w:tcW w:w="9859" w:type="dxa"/>
            <w:gridSpan w:val="11"/>
          </w:tcPr>
          <w:p w14:paraId="19C602DF" w14:textId="77777777" w:rsidR="00A43842" w:rsidRPr="000712BB" w:rsidRDefault="00A43842" w:rsidP="00B11784">
            <w:pPr>
              <w:jc w:val="both"/>
              <w:rPr>
                <w:sz w:val="20"/>
                <w:szCs w:val="20"/>
              </w:rPr>
            </w:pPr>
            <w:r w:rsidRPr="000712BB">
              <w:rPr>
                <w:sz w:val="20"/>
                <w:szCs w:val="20"/>
              </w:rPr>
              <w:t>Odborná asistence při zpracování bakalářských a diplomových prací (pozice odborného konzultanta).</w:t>
            </w:r>
          </w:p>
        </w:tc>
      </w:tr>
      <w:tr w:rsidR="00A43842" w:rsidRPr="000712BB" w14:paraId="1FD3C9ED" w14:textId="77777777" w:rsidTr="00B11784">
        <w:trPr>
          <w:cantSplit/>
        </w:trPr>
        <w:tc>
          <w:tcPr>
            <w:tcW w:w="3347" w:type="dxa"/>
            <w:gridSpan w:val="2"/>
            <w:tcBorders>
              <w:top w:val="single" w:sz="12" w:space="0" w:color="auto"/>
            </w:tcBorders>
            <w:shd w:val="clear" w:color="auto" w:fill="F7CAAC"/>
          </w:tcPr>
          <w:p w14:paraId="3C463098"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6BC2FFBF"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32DA3BFF"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793C77FB"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453BECE1" w14:textId="77777777" w:rsidTr="00B11784">
        <w:trPr>
          <w:cantSplit/>
        </w:trPr>
        <w:tc>
          <w:tcPr>
            <w:tcW w:w="3347" w:type="dxa"/>
            <w:gridSpan w:val="2"/>
          </w:tcPr>
          <w:p w14:paraId="1AF658C0" w14:textId="77777777" w:rsidR="00A43842" w:rsidRPr="000712BB" w:rsidRDefault="00A43842" w:rsidP="00B11784">
            <w:pPr>
              <w:jc w:val="both"/>
              <w:rPr>
                <w:sz w:val="20"/>
                <w:szCs w:val="20"/>
              </w:rPr>
            </w:pPr>
          </w:p>
        </w:tc>
        <w:tc>
          <w:tcPr>
            <w:tcW w:w="2245" w:type="dxa"/>
            <w:gridSpan w:val="2"/>
          </w:tcPr>
          <w:p w14:paraId="77B77472"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53FB2A2E"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658E0EC9"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15DA1A53"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6B30ABCE" w14:textId="77777777" w:rsidR="00A43842" w:rsidRPr="000712BB" w:rsidRDefault="00A43842" w:rsidP="00B11784">
            <w:pPr>
              <w:jc w:val="both"/>
              <w:rPr>
                <w:b/>
                <w:sz w:val="18"/>
                <w:szCs w:val="18"/>
              </w:rPr>
            </w:pPr>
            <w:r w:rsidRPr="000712BB">
              <w:rPr>
                <w:b/>
                <w:sz w:val="18"/>
                <w:szCs w:val="18"/>
              </w:rPr>
              <w:t>ostatní</w:t>
            </w:r>
          </w:p>
        </w:tc>
      </w:tr>
      <w:tr w:rsidR="00A43842" w:rsidRPr="000712BB" w14:paraId="7B64EB25" w14:textId="77777777" w:rsidTr="00B11784">
        <w:trPr>
          <w:cantSplit/>
          <w:trHeight w:val="70"/>
        </w:trPr>
        <w:tc>
          <w:tcPr>
            <w:tcW w:w="3347" w:type="dxa"/>
            <w:gridSpan w:val="2"/>
            <w:shd w:val="clear" w:color="auto" w:fill="F7CAAC"/>
          </w:tcPr>
          <w:p w14:paraId="26FB5512"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12FB6B82"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52581724"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187CB3C5" w14:textId="77777777" w:rsidR="00A43842" w:rsidRPr="000712BB" w:rsidRDefault="00A43842" w:rsidP="00B11784">
            <w:pPr>
              <w:jc w:val="both"/>
              <w:rPr>
                <w:b/>
                <w:sz w:val="20"/>
                <w:szCs w:val="20"/>
              </w:rPr>
            </w:pPr>
          </w:p>
        </w:tc>
        <w:tc>
          <w:tcPr>
            <w:tcW w:w="693" w:type="dxa"/>
            <w:vMerge w:val="restart"/>
          </w:tcPr>
          <w:p w14:paraId="0309516E" w14:textId="77777777" w:rsidR="00A43842" w:rsidRPr="000712BB" w:rsidRDefault="00A43842" w:rsidP="00B11784">
            <w:pPr>
              <w:jc w:val="both"/>
              <w:rPr>
                <w:b/>
                <w:sz w:val="20"/>
                <w:szCs w:val="20"/>
              </w:rPr>
            </w:pPr>
          </w:p>
        </w:tc>
        <w:tc>
          <w:tcPr>
            <w:tcW w:w="694" w:type="dxa"/>
            <w:vMerge w:val="restart"/>
          </w:tcPr>
          <w:p w14:paraId="178599AB" w14:textId="77777777" w:rsidR="00A43842" w:rsidRPr="000712BB" w:rsidRDefault="00A43842" w:rsidP="00B11784">
            <w:pPr>
              <w:jc w:val="both"/>
              <w:rPr>
                <w:b/>
                <w:sz w:val="20"/>
                <w:szCs w:val="20"/>
              </w:rPr>
            </w:pPr>
          </w:p>
        </w:tc>
      </w:tr>
      <w:tr w:rsidR="00A43842" w:rsidRPr="000712BB" w14:paraId="44DC22AB" w14:textId="77777777" w:rsidTr="00B11784">
        <w:trPr>
          <w:trHeight w:val="205"/>
        </w:trPr>
        <w:tc>
          <w:tcPr>
            <w:tcW w:w="3347" w:type="dxa"/>
            <w:gridSpan w:val="2"/>
          </w:tcPr>
          <w:p w14:paraId="699DD9DC" w14:textId="77777777" w:rsidR="00A43842" w:rsidRPr="000712BB" w:rsidRDefault="00A43842" w:rsidP="00B11784">
            <w:pPr>
              <w:jc w:val="both"/>
              <w:rPr>
                <w:sz w:val="20"/>
                <w:szCs w:val="20"/>
              </w:rPr>
            </w:pPr>
          </w:p>
        </w:tc>
        <w:tc>
          <w:tcPr>
            <w:tcW w:w="2245" w:type="dxa"/>
            <w:gridSpan w:val="2"/>
          </w:tcPr>
          <w:p w14:paraId="67BBAAA8"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258ED1CA"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7312F54A" w14:textId="77777777" w:rsidR="00A43842" w:rsidRPr="000712BB" w:rsidRDefault="00A43842" w:rsidP="00B11784">
            <w:pPr>
              <w:rPr>
                <w:b/>
                <w:sz w:val="20"/>
                <w:szCs w:val="20"/>
              </w:rPr>
            </w:pPr>
          </w:p>
        </w:tc>
        <w:tc>
          <w:tcPr>
            <w:tcW w:w="693" w:type="dxa"/>
            <w:vMerge/>
            <w:vAlign w:val="center"/>
          </w:tcPr>
          <w:p w14:paraId="39591FF4" w14:textId="77777777" w:rsidR="00A43842" w:rsidRPr="000712BB" w:rsidRDefault="00A43842" w:rsidP="00B11784">
            <w:pPr>
              <w:rPr>
                <w:b/>
                <w:sz w:val="20"/>
                <w:szCs w:val="20"/>
              </w:rPr>
            </w:pPr>
          </w:p>
        </w:tc>
        <w:tc>
          <w:tcPr>
            <w:tcW w:w="694" w:type="dxa"/>
            <w:vMerge/>
            <w:vAlign w:val="center"/>
          </w:tcPr>
          <w:p w14:paraId="2B2BA816" w14:textId="77777777" w:rsidR="00A43842" w:rsidRPr="000712BB" w:rsidRDefault="00A43842" w:rsidP="00B11784">
            <w:pPr>
              <w:rPr>
                <w:b/>
                <w:sz w:val="20"/>
                <w:szCs w:val="20"/>
              </w:rPr>
            </w:pPr>
          </w:p>
        </w:tc>
      </w:tr>
      <w:tr w:rsidR="00A43842" w:rsidRPr="000712BB" w14:paraId="207A2868" w14:textId="77777777" w:rsidTr="00B11784">
        <w:tc>
          <w:tcPr>
            <w:tcW w:w="9859" w:type="dxa"/>
            <w:gridSpan w:val="11"/>
            <w:shd w:val="clear" w:color="auto" w:fill="F7CAAC"/>
          </w:tcPr>
          <w:p w14:paraId="4C2AC952"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69DF3B3B" w14:textId="77777777" w:rsidTr="00EC743B">
        <w:trPr>
          <w:trHeight w:val="2112"/>
        </w:trPr>
        <w:tc>
          <w:tcPr>
            <w:tcW w:w="9859" w:type="dxa"/>
            <w:gridSpan w:val="11"/>
          </w:tcPr>
          <w:p w14:paraId="1264DA29" w14:textId="77777777" w:rsidR="00717818" w:rsidRPr="000712BB" w:rsidRDefault="00A43842" w:rsidP="00EC743B">
            <w:pPr>
              <w:jc w:val="both"/>
              <w:rPr>
                <w:sz w:val="20"/>
                <w:szCs w:val="20"/>
              </w:rPr>
            </w:pPr>
            <w:r w:rsidRPr="000712BB">
              <w:rPr>
                <w:sz w:val="20"/>
                <w:szCs w:val="20"/>
              </w:rPr>
              <w:t xml:space="preserve">Mgr. Marek Prokop působí na Univerzitě Tomáše Bati ve Zlíně od roku 2008 jako zaměstnanec kariérně poradenského centra (JobCentrum UTB). Působil na pozicích asistent kariérního centra, ze kterého se vyškolil na pozici kariérního poradce. Absolvoval značné množství odborných kurzů: </w:t>
            </w:r>
          </w:p>
          <w:p w14:paraId="53B8DAB7"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2019: Prezentační dovednosti uchazeče o práci v roce 2020</w:t>
            </w:r>
          </w:p>
          <w:p w14:paraId="75AB8EB8"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2018: Kurz Profesionální certifikovaný kouč</w:t>
            </w:r>
          </w:p>
          <w:p w14:paraId="518F2CCB"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2017: Využití LinkedIn v praxi vysokoškolského poradce</w:t>
            </w:r>
          </w:p>
          <w:p w14:paraId="7CB63CA3"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2017: Kariérové poradenství v měnícím se světě</w:t>
            </w:r>
          </w:p>
          <w:p w14:paraId="764131B2"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2017: Kariérové poradenství pro školní praxi</w:t>
            </w:r>
          </w:p>
          <w:p w14:paraId="3E1C7CDD"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2016: Zimní škola kariérového poradce</w:t>
            </w:r>
          </w:p>
          <w:p w14:paraId="65EF0638" w14:textId="77777777" w:rsidR="004F60B5" w:rsidRPr="000712BB" w:rsidRDefault="004F60B5" w:rsidP="00EC743B">
            <w:pPr>
              <w:jc w:val="both"/>
              <w:rPr>
                <w:sz w:val="20"/>
                <w:szCs w:val="20"/>
              </w:rPr>
            </w:pPr>
            <w:r w:rsidRPr="000712BB">
              <w:rPr>
                <w:sz w:val="20"/>
                <w:szCs w:val="20"/>
              </w:rPr>
              <w:t>2016: Úvod do problematiky kariérového poradenství pro sociální pracovníky</w:t>
            </w:r>
          </w:p>
          <w:p w14:paraId="1DCE8DAE"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2016: Úvod do problematiky kariérového poradenství</w:t>
            </w:r>
          </w:p>
          <w:p w14:paraId="181DFEF1" w14:textId="77777777" w:rsidR="004F60B5" w:rsidRPr="000712BB" w:rsidRDefault="004F60B5" w:rsidP="00EC743B">
            <w:pPr>
              <w:widowControl w:val="0"/>
              <w:suppressAutoHyphens/>
              <w:autoSpaceDN w:val="0"/>
              <w:contextualSpacing/>
              <w:jc w:val="both"/>
              <w:rPr>
                <w:sz w:val="20"/>
                <w:szCs w:val="20"/>
              </w:rPr>
            </w:pPr>
            <w:r w:rsidRPr="000712BB">
              <w:rPr>
                <w:sz w:val="20"/>
                <w:szCs w:val="20"/>
              </w:rPr>
              <w:t>2016: Letní škola kariérového poradce</w:t>
            </w:r>
          </w:p>
          <w:p w14:paraId="48FC99B7" w14:textId="77777777" w:rsidR="003261AF" w:rsidRPr="000712BB" w:rsidRDefault="003261AF" w:rsidP="00EC743B">
            <w:pPr>
              <w:jc w:val="both"/>
              <w:rPr>
                <w:sz w:val="20"/>
                <w:szCs w:val="20"/>
              </w:rPr>
            </w:pPr>
          </w:p>
          <w:p w14:paraId="6EF5E1AA" w14:textId="6D8AB871" w:rsidR="00A43842" w:rsidRPr="000712BB" w:rsidRDefault="00A43842" w:rsidP="004F60B5">
            <w:pPr>
              <w:jc w:val="both"/>
              <w:rPr>
                <w:sz w:val="20"/>
                <w:szCs w:val="20"/>
              </w:rPr>
            </w:pPr>
            <w:r w:rsidRPr="000712BB">
              <w:rPr>
                <w:sz w:val="20"/>
                <w:szCs w:val="20"/>
              </w:rPr>
              <w:t xml:space="preserve">Vyučující je v pravidelném kontaktu s ostatními kolegy kariérového poradenství díky členství v Asociaci vysokoškolských poradců. Pravidelně se účastní setkání v kariérních centrech a školení, která rozvíjí jeho schopnosti a dovednosti v oblasti kariérního poradenství. V současné době poskytuje </w:t>
            </w:r>
            <w:r w:rsidR="004F60B5" w:rsidRPr="000712BB">
              <w:rPr>
                <w:sz w:val="20"/>
                <w:szCs w:val="20"/>
              </w:rPr>
              <w:t>kariérové</w:t>
            </w:r>
            <w:r w:rsidRPr="000712BB">
              <w:rPr>
                <w:sz w:val="20"/>
                <w:szCs w:val="20"/>
              </w:rPr>
              <w:t xml:space="preserve"> poradenství všem studentům a absolventům na Univerzitě Tomáše Bati ve Zlíně. Ročně poskytne více než 500 odborných konzultací. Pomáhá studentům na trhu práce, lektoruje řadu workshopů a připravuje studentské a absolventské stáže. Každoročně </w:t>
            </w:r>
            <w:r w:rsidR="004F60B5" w:rsidRPr="000712BB">
              <w:rPr>
                <w:sz w:val="20"/>
                <w:szCs w:val="20"/>
              </w:rPr>
              <w:t>se podílí na V</w:t>
            </w:r>
            <w:r w:rsidRPr="000712BB">
              <w:rPr>
                <w:sz w:val="20"/>
                <w:szCs w:val="20"/>
              </w:rPr>
              <w:t>eletrhu pracovních příležitostí.</w:t>
            </w:r>
          </w:p>
        </w:tc>
      </w:tr>
      <w:tr w:rsidR="00A43842" w:rsidRPr="000712BB" w14:paraId="1EE1E5CB" w14:textId="77777777" w:rsidTr="00B11784">
        <w:trPr>
          <w:trHeight w:val="218"/>
        </w:trPr>
        <w:tc>
          <w:tcPr>
            <w:tcW w:w="9859" w:type="dxa"/>
            <w:gridSpan w:val="11"/>
            <w:shd w:val="clear" w:color="auto" w:fill="F7CAAC"/>
          </w:tcPr>
          <w:p w14:paraId="33F025AB"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423D1B91" w14:textId="77777777" w:rsidTr="00B11784">
        <w:trPr>
          <w:trHeight w:val="328"/>
        </w:trPr>
        <w:tc>
          <w:tcPr>
            <w:tcW w:w="9859" w:type="dxa"/>
            <w:gridSpan w:val="11"/>
          </w:tcPr>
          <w:p w14:paraId="5B3959F6" w14:textId="77777777" w:rsidR="00A43842" w:rsidRPr="000712BB" w:rsidRDefault="00A43842" w:rsidP="00B11784">
            <w:pPr>
              <w:rPr>
                <w:b/>
                <w:sz w:val="20"/>
                <w:szCs w:val="20"/>
              </w:rPr>
            </w:pPr>
          </w:p>
        </w:tc>
      </w:tr>
      <w:tr w:rsidR="00A43842" w:rsidRPr="000712BB" w14:paraId="3FC0C1E5" w14:textId="77777777" w:rsidTr="00B11784">
        <w:trPr>
          <w:cantSplit/>
          <w:trHeight w:val="470"/>
        </w:trPr>
        <w:tc>
          <w:tcPr>
            <w:tcW w:w="2518" w:type="dxa"/>
            <w:shd w:val="clear" w:color="auto" w:fill="F7CAAC"/>
          </w:tcPr>
          <w:p w14:paraId="3D57646A"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5CB40F12" w14:textId="77777777" w:rsidR="00A43842" w:rsidRPr="000712BB" w:rsidRDefault="00A43842" w:rsidP="00B11784">
            <w:pPr>
              <w:jc w:val="both"/>
              <w:rPr>
                <w:sz w:val="20"/>
                <w:szCs w:val="20"/>
              </w:rPr>
            </w:pPr>
            <w:r w:rsidRPr="000712BB">
              <w:rPr>
                <w:sz w:val="20"/>
                <w:szCs w:val="20"/>
              </w:rPr>
              <w:t>Marek Prokop v. r.</w:t>
            </w:r>
          </w:p>
        </w:tc>
        <w:tc>
          <w:tcPr>
            <w:tcW w:w="786" w:type="dxa"/>
            <w:gridSpan w:val="2"/>
            <w:shd w:val="clear" w:color="auto" w:fill="F7CAAC"/>
          </w:tcPr>
          <w:p w14:paraId="02B31A35"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2C010F9D" w14:textId="77777777" w:rsidR="00A43842" w:rsidRPr="000712BB" w:rsidRDefault="00A43842" w:rsidP="00B11784">
            <w:pPr>
              <w:jc w:val="both"/>
              <w:rPr>
                <w:sz w:val="20"/>
                <w:szCs w:val="20"/>
              </w:rPr>
            </w:pPr>
            <w:r w:rsidRPr="000712BB">
              <w:rPr>
                <w:sz w:val="20"/>
                <w:szCs w:val="20"/>
              </w:rPr>
              <w:t>06. 06. 2022</w:t>
            </w:r>
          </w:p>
        </w:tc>
      </w:tr>
    </w:tbl>
    <w:p w14:paraId="60DB4016" w14:textId="77777777" w:rsidR="00A43842" w:rsidRPr="000712BB" w:rsidRDefault="00A43842" w:rsidP="00A43842">
      <w:pPr>
        <w:rPr>
          <w:sz w:val="20"/>
          <w:szCs w:val="20"/>
        </w:rPr>
      </w:pPr>
    </w:p>
    <w:p w14:paraId="02FE2AC0" w14:textId="7A2B815B"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73BC281D" w14:textId="77777777" w:rsidTr="00B11784">
        <w:tc>
          <w:tcPr>
            <w:tcW w:w="9859" w:type="dxa"/>
            <w:gridSpan w:val="11"/>
            <w:tcBorders>
              <w:bottom w:val="double" w:sz="4" w:space="0" w:color="auto"/>
            </w:tcBorders>
            <w:shd w:val="clear" w:color="auto" w:fill="BDD6EE"/>
          </w:tcPr>
          <w:p w14:paraId="6BBAAE43" w14:textId="77777777" w:rsidR="00A43842" w:rsidRPr="000712BB" w:rsidRDefault="00A43842" w:rsidP="00B11784">
            <w:pPr>
              <w:jc w:val="both"/>
              <w:rPr>
                <w:b/>
                <w:sz w:val="20"/>
                <w:szCs w:val="20"/>
              </w:rPr>
            </w:pPr>
            <w:r w:rsidRPr="000712BB">
              <w:rPr>
                <w:b/>
                <w:sz w:val="28"/>
                <w:szCs w:val="28"/>
              </w:rPr>
              <w:lastRenderedPageBreak/>
              <w:t>C-I – Personální zabezpečení</w:t>
            </w:r>
          </w:p>
        </w:tc>
      </w:tr>
      <w:tr w:rsidR="00A43842" w:rsidRPr="000712BB" w14:paraId="6D1DD084" w14:textId="77777777" w:rsidTr="00B11784">
        <w:tc>
          <w:tcPr>
            <w:tcW w:w="2518" w:type="dxa"/>
            <w:tcBorders>
              <w:top w:val="double" w:sz="4" w:space="0" w:color="auto"/>
            </w:tcBorders>
            <w:shd w:val="clear" w:color="auto" w:fill="F7CAAC"/>
          </w:tcPr>
          <w:p w14:paraId="145BE756"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4C67907" w14:textId="77777777" w:rsidR="00A43842" w:rsidRPr="000712BB" w:rsidRDefault="00A43842" w:rsidP="00A6130E">
            <w:pPr>
              <w:jc w:val="both"/>
              <w:rPr>
                <w:sz w:val="20"/>
                <w:szCs w:val="20"/>
              </w:rPr>
            </w:pPr>
            <w:r w:rsidRPr="000712BB">
              <w:rPr>
                <w:sz w:val="20"/>
                <w:szCs w:val="20"/>
              </w:rPr>
              <w:t>Univerzita Tomáše Bati ve Zlíně</w:t>
            </w:r>
          </w:p>
        </w:tc>
      </w:tr>
      <w:tr w:rsidR="00A43842" w:rsidRPr="000712BB" w14:paraId="56B686FC" w14:textId="77777777" w:rsidTr="00B11784">
        <w:tc>
          <w:tcPr>
            <w:tcW w:w="2518" w:type="dxa"/>
            <w:shd w:val="clear" w:color="auto" w:fill="F7CAAC"/>
          </w:tcPr>
          <w:p w14:paraId="2BD54307"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2F792CC0" w14:textId="77777777" w:rsidR="00A43842" w:rsidRPr="000712BB" w:rsidRDefault="00A43842" w:rsidP="00A6130E">
            <w:pPr>
              <w:jc w:val="both"/>
              <w:rPr>
                <w:sz w:val="20"/>
                <w:szCs w:val="20"/>
              </w:rPr>
            </w:pPr>
            <w:r w:rsidRPr="000712BB">
              <w:rPr>
                <w:sz w:val="20"/>
                <w:szCs w:val="20"/>
              </w:rPr>
              <w:t>Fakulta humanitních studií</w:t>
            </w:r>
          </w:p>
        </w:tc>
      </w:tr>
      <w:tr w:rsidR="00A43842" w:rsidRPr="000712BB" w14:paraId="77C715C9" w14:textId="77777777" w:rsidTr="00B11784">
        <w:tc>
          <w:tcPr>
            <w:tcW w:w="2518" w:type="dxa"/>
            <w:shd w:val="clear" w:color="auto" w:fill="F7CAAC"/>
          </w:tcPr>
          <w:p w14:paraId="33654518"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4F187180" w14:textId="77777777" w:rsidR="00A43842" w:rsidRPr="000712BB" w:rsidRDefault="00A43842" w:rsidP="00A6130E">
            <w:pPr>
              <w:jc w:val="both"/>
              <w:rPr>
                <w:sz w:val="20"/>
                <w:szCs w:val="20"/>
              </w:rPr>
            </w:pPr>
            <w:r w:rsidRPr="000712BB">
              <w:rPr>
                <w:sz w:val="20"/>
                <w:szCs w:val="20"/>
              </w:rPr>
              <w:t>Specialista rozvoje a vzdělávání dospělých</w:t>
            </w:r>
          </w:p>
        </w:tc>
      </w:tr>
      <w:tr w:rsidR="00A43842" w:rsidRPr="000712BB" w14:paraId="3EDE2C10" w14:textId="77777777" w:rsidTr="00B11784">
        <w:tc>
          <w:tcPr>
            <w:tcW w:w="2518" w:type="dxa"/>
            <w:shd w:val="clear" w:color="auto" w:fill="F7CAAC"/>
          </w:tcPr>
          <w:p w14:paraId="2B9BBB81"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10750488" w14:textId="77777777" w:rsidR="00A43842" w:rsidRPr="000712BB" w:rsidRDefault="00A43842" w:rsidP="00A6130E">
            <w:pPr>
              <w:jc w:val="both"/>
              <w:rPr>
                <w:sz w:val="20"/>
                <w:szCs w:val="20"/>
              </w:rPr>
            </w:pPr>
            <w:r w:rsidRPr="000712BB">
              <w:rPr>
                <w:sz w:val="20"/>
                <w:szCs w:val="20"/>
              </w:rPr>
              <w:t>Hana Včelařová</w:t>
            </w:r>
          </w:p>
        </w:tc>
        <w:tc>
          <w:tcPr>
            <w:tcW w:w="709" w:type="dxa"/>
            <w:shd w:val="clear" w:color="auto" w:fill="F7CAAC"/>
          </w:tcPr>
          <w:p w14:paraId="743B7F83"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2997C7F1" w14:textId="77777777" w:rsidR="00A43842" w:rsidRPr="000712BB" w:rsidRDefault="00A43842" w:rsidP="00B11784">
            <w:pPr>
              <w:jc w:val="both"/>
              <w:rPr>
                <w:sz w:val="20"/>
                <w:szCs w:val="20"/>
              </w:rPr>
            </w:pPr>
            <w:r w:rsidRPr="000712BB">
              <w:rPr>
                <w:sz w:val="20"/>
                <w:szCs w:val="20"/>
              </w:rPr>
              <w:t>PhDr., Ph.D.</w:t>
            </w:r>
          </w:p>
        </w:tc>
      </w:tr>
      <w:tr w:rsidR="00A43842" w:rsidRPr="000712BB" w14:paraId="7E94DA22" w14:textId="77777777" w:rsidTr="00B11784">
        <w:tc>
          <w:tcPr>
            <w:tcW w:w="2518" w:type="dxa"/>
            <w:shd w:val="clear" w:color="auto" w:fill="F7CAAC"/>
          </w:tcPr>
          <w:p w14:paraId="6C4D2E89"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67FF3DF8" w14:textId="77777777" w:rsidR="00A43842" w:rsidRPr="000712BB" w:rsidRDefault="00A43842" w:rsidP="00B11784">
            <w:pPr>
              <w:pStyle w:val="TableParagraph"/>
              <w:spacing w:line="188" w:lineRule="exact"/>
              <w:ind w:left="0"/>
              <w:rPr>
                <w:sz w:val="20"/>
                <w:szCs w:val="20"/>
              </w:rPr>
            </w:pPr>
            <w:r w:rsidRPr="000712BB">
              <w:rPr>
                <w:sz w:val="20"/>
                <w:szCs w:val="20"/>
                <w:lang w:eastAsia="cs-CZ"/>
              </w:rPr>
              <w:t>1962</w:t>
            </w:r>
          </w:p>
        </w:tc>
        <w:tc>
          <w:tcPr>
            <w:tcW w:w="1721" w:type="dxa"/>
            <w:shd w:val="clear" w:color="auto" w:fill="F7CAAC"/>
          </w:tcPr>
          <w:p w14:paraId="45F94B34"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07C6EA41"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7515635A" w14:textId="77777777" w:rsidR="00A43842" w:rsidRPr="000712BB" w:rsidRDefault="00A43842" w:rsidP="00B11784">
            <w:pPr>
              <w:jc w:val="both"/>
              <w:rPr>
                <w:b/>
                <w:sz w:val="20"/>
                <w:szCs w:val="20"/>
              </w:rPr>
            </w:pPr>
            <w:r w:rsidRPr="000712BB">
              <w:rPr>
                <w:b/>
                <w:sz w:val="20"/>
                <w:szCs w:val="20"/>
              </w:rPr>
              <w:t>rozsah</w:t>
            </w:r>
          </w:p>
        </w:tc>
        <w:tc>
          <w:tcPr>
            <w:tcW w:w="709" w:type="dxa"/>
          </w:tcPr>
          <w:p w14:paraId="5091662F"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750A07E4"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1CDDA879" w14:textId="77777777" w:rsidR="00A43842" w:rsidRPr="000712BB" w:rsidRDefault="00A43842" w:rsidP="00B11784">
            <w:pPr>
              <w:jc w:val="both"/>
              <w:rPr>
                <w:sz w:val="20"/>
                <w:szCs w:val="20"/>
              </w:rPr>
            </w:pPr>
            <w:r w:rsidRPr="000712BB">
              <w:rPr>
                <w:sz w:val="20"/>
                <w:szCs w:val="20"/>
              </w:rPr>
              <w:t>N</w:t>
            </w:r>
          </w:p>
        </w:tc>
      </w:tr>
      <w:tr w:rsidR="00A43842" w:rsidRPr="000712BB" w14:paraId="551665B5" w14:textId="77777777" w:rsidTr="00B11784">
        <w:tc>
          <w:tcPr>
            <w:tcW w:w="5068" w:type="dxa"/>
            <w:gridSpan w:val="3"/>
            <w:shd w:val="clear" w:color="auto" w:fill="F7CAAC"/>
          </w:tcPr>
          <w:p w14:paraId="2F8142B0"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0CE828FE"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41793D97" w14:textId="77777777" w:rsidR="00A43842" w:rsidRPr="000712BB" w:rsidRDefault="00A43842" w:rsidP="00B11784">
            <w:pPr>
              <w:jc w:val="both"/>
              <w:rPr>
                <w:b/>
                <w:sz w:val="20"/>
                <w:szCs w:val="20"/>
              </w:rPr>
            </w:pPr>
            <w:r w:rsidRPr="000712BB">
              <w:rPr>
                <w:b/>
                <w:sz w:val="20"/>
                <w:szCs w:val="20"/>
              </w:rPr>
              <w:t>rozsah</w:t>
            </w:r>
          </w:p>
        </w:tc>
        <w:tc>
          <w:tcPr>
            <w:tcW w:w="709" w:type="dxa"/>
          </w:tcPr>
          <w:p w14:paraId="633C8EDD"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2541994A"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60A28007" w14:textId="77777777" w:rsidR="00A43842" w:rsidRPr="000712BB" w:rsidRDefault="00A43842" w:rsidP="00B11784">
            <w:pPr>
              <w:jc w:val="both"/>
              <w:rPr>
                <w:sz w:val="20"/>
                <w:szCs w:val="20"/>
              </w:rPr>
            </w:pPr>
            <w:r w:rsidRPr="000712BB">
              <w:rPr>
                <w:sz w:val="20"/>
                <w:szCs w:val="20"/>
              </w:rPr>
              <w:t>N</w:t>
            </w:r>
          </w:p>
        </w:tc>
      </w:tr>
      <w:tr w:rsidR="00A43842" w:rsidRPr="000712BB" w14:paraId="0C67C063" w14:textId="77777777" w:rsidTr="00B11784">
        <w:tc>
          <w:tcPr>
            <w:tcW w:w="6060" w:type="dxa"/>
            <w:gridSpan w:val="5"/>
            <w:shd w:val="clear" w:color="auto" w:fill="F7CAAC"/>
          </w:tcPr>
          <w:p w14:paraId="5748B070"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1AA590CE"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5CB0F9B0" w14:textId="77777777" w:rsidR="00A43842" w:rsidRPr="000712BB" w:rsidRDefault="00A43842" w:rsidP="00B11784">
            <w:pPr>
              <w:jc w:val="both"/>
              <w:rPr>
                <w:b/>
                <w:sz w:val="20"/>
                <w:szCs w:val="20"/>
              </w:rPr>
            </w:pPr>
            <w:r w:rsidRPr="000712BB">
              <w:rPr>
                <w:b/>
                <w:sz w:val="20"/>
                <w:szCs w:val="20"/>
              </w:rPr>
              <w:t>rozsah</w:t>
            </w:r>
          </w:p>
        </w:tc>
      </w:tr>
      <w:tr w:rsidR="00A43842" w:rsidRPr="000712BB" w14:paraId="7251DAE0" w14:textId="77777777" w:rsidTr="00B11784">
        <w:tc>
          <w:tcPr>
            <w:tcW w:w="6060" w:type="dxa"/>
            <w:gridSpan w:val="5"/>
          </w:tcPr>
          <w:p w14:paraId="034C5B94" w14:textId="77777777" w:rsidR="00A43842" w:rsidRPr="000712BB" w:rsidRDefault="00A43842" w:rsidP="00B11784">
            <w:pPr>
              <w:jc w:val="both"/>
              <w:rPr>
                <w:sz w:val="20"/>
                <w:szCs w:val="20"/>
              </w:rPr>
            </w:pPr>
          </w:p>
        </w:tc>
        <w:tc>
          <w:tcPr>
            <w:tcW w:w="1703" w:type="dxa"/>
            <w:gridSpan w:val="2"/>
          </w:tcPr>
          <w:p w14:paraId="2361E66E" w14:textId="77777777" w:rsidR="00A43842" w:rsidRPr="000712BB" w:rsidRDefault="00A43842" w:rsidP="00B11784">
            <w:pPr>
              <w:jc w:val="both"/>
              <w:rPr>
                <w:sz w:val="20"/>
                <w:szCs w:val="20"/>
              </w:rPr>
            </w:pPr>
          </w:p>
        </w:tc>
        <w:tc>
          <w:tcPr>
            <w:tcW w:w="2096" w:type="dxa"/>
            <w:gridSpan w:val="4"/>
          </w:tcPr>
          <w:p w14:paraId="7DD1BD23" w14:textId="77777777" w:rsidR="00A43842" w:rsidRPr="000712BB" w:rsidRDefault="00A43842" w:rsidP="00B11784">
            <w:pPr>
              <w:jc w:val="both"/>
              <w:rPr>
                <w:sz w:val="20"/>
                <w:szCs w:val="20"/>
              </w:rPr>
            </w:pPr>
          </w:p>
        </w:tc>
      </w:tr>
      <w:tr w:rsidR="00A43842" w:rsidRPr="000712BB" w14:paraId="3BD80A5B" w14:textId="77777777" w:rsidTr="00B11784">
        <w:tc>
          <w:tcPr>
            <w:tcW w:w="9859" w:type="dxa"/>
            <w:gridSpan w:val="11"/>
            <w:shd w:val="clear" w:color="auto" w:fill="F7CAAC"/>
          </w:tcPr>
          <w:p w14:paraId="4946CA9F"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54A28A71" w14:textId="77777777" w:rsidTr="00B11784">
        <w:trPr>
          <w:trHeight w:val="378"/>
        </w:trPr>
        <w:tc>
          <w:tcPr>
            <w:tcW w:w="9859" w:type="dxa"/>
            <w:gridSpan w:val="11"/>
            <w:tcBorders>
              <w:top w:val="nil"/>
            </w:tcBorders>
          </w:tcPr>
          <w:p w14:paraId="6A1221AB" w14:textId="5E539F6F" w:rsidR="00A43842" w:rsidRPr="000712BB" w:rsidRDefault="0082335E" w:rsidP="001E3BD5">
            <w:pPr>
              <w:jc w:val="both"/>
              <w:rPr>
                <w:sz w:val="20"/>
                <w:szCs w:val="20"/>
              </w:rPr>
            </w:pPr>
            <w:r w:rsidRPr="000712BB">
              <w:rPr>
                <w:sz w:val="20"/>
                <w:szCs w:val="20"/>
              </w:rPr>
              <w:t>Z</w:t>
            </w:r>
            <w:r w:rsidR="001E3BD5" w:rsidRPr="000712BB">
              <w:rPr>
                <w:sz w:val="20"/>
                <w:szCs w:val="20"/>
              </w:rPr>
              <w:t>áklady psychologie dospělých (</w:t>
            </w:r>
            <w:r w:rsidRPr="000712BB">
              <w:rPr>
                <w:sz w:val="20"/>
                <w:szCs w:val="20"/>
              </w:rPr>
              <w:t>přednášky</w:t>
            </w:r>
            <w:r w:rsidR="001E3BD5" w:rsidRPr="000712BB">
              <w:rPr>
                <w:sz w:val="20"/>
                <w:szCs w:val="20"/>
              </w:rPr>
              <w:t xml:space="preserve"> </w:t>
            </w:r>
            <w:r w:rsidR="001E3BD5" w:rsidRPr="000712BB">
              <w:rPr>
                <w:color w:val="000000"/>
                <w:sz w:val="20"/>
                <w:szCs w:val="20"/>
              </w:rPr>
              <w:t>100 %</w:t>
            </w:r>
            <w:r w:rsidRPr="000712BB">
              <w:rPr>
                <w:sz w:val="20"/>
                <w:szCs w:val="20"/>
              </w:rPr>
              <w:t>, semináře</w:t>
            </w:r>
            <w:r w:rsidR="001E3BD5" w:rsidRPr="000712BB">
              <w:rPr>
                <w:sz w:val="20"/>
                <w:szCs w:val="20"/>
              </w:rPr>
              <w:t xml:space="preserve"> </w:t>
            </w:r>
            <w:r w:rsidR="001E3BD5" w:rsidRPr="000712BB">
              <w:rPr>
                <w:color w:val="000000"/>
                <w:sz w:val="20"/>
                <w:szCs w:val="20"/>
              </w:rPr>
              <w:t>100 %</w:t>
            </w:r>
            <w:r w:rsidRPr="000712BB">
              <w:rPr>
                <w:sz w:val="20"/>
                <w:szCs w:val="20"/>
              </w:rPr>
              <w:t>), Motivace a její teorie (</w:t>
            </w:r>
            <w:r w:rsidR="001E3BD5" w:rsidRPr="000712BB">
              <w:rPr>
                <w:sz w:val="20"/>
                <w:szCs w:val="20"/>
              </w:rPr>
              <w:t xml:space="preserve">přednášky </w:t>
            </w:r>
            <w:r w:rsidR="001E3BD5" w:rsidRPr="000712BB">
              <w:rPr>
                <w:color w:val="000000"/>
                <w:sz w:val="20"/>
                <w:szCs w:val="20"/>
              </w:rPr>
              <w:t>100 %</w:t>
            </w:r>
            <w:r w:rsidR="001E3BD5" w:rsidRPr="000712BB">
              <w:rPr>
                <w:sz w:val="20"/>
                <w:szCs w:val="20"/>
              </w:rPr>
              <w:t xml:space="preserve">, semináře </w:t>
            </w:r>
            <w:r w:rsidR="001E3BD5" w:rsidRPr="000712BB">
              <w:rPr>
                <w:color w:val="000000"/>
                <w:sz w:val="20"/>
                <w:szCs w:val="20"/>
              </w:rPr>
              <w:t>100 %</w:t>
            </w:r>
            <w:r w:rsidRPr="000712BB">
              <w:rPr>
                <w:sz w:val="20"/>
                <w:szCs w:val="20"/>
              </w:rPr>
              <w:t xml:space="preserve">), </w:t>
            </w:r>
          </w:p>
        </w:tc>
      </w:tr>
      <w:tr w:rsidR="00A43842" w:rsidRPr="000712BB" w14:paraId="4A451D98" w14:textId="77777777" w:rsidTr="00B11784">
        <w:tc>
          <w:tcPr>
            <w:tcW w:w="9859" w:type="dxa"/>
            <w:gridSpan w:val="11"/>
            <w:shd w:val="clear" w:color="auto" w:fill="F7CAAC"/>
          </w:tcPr>
          <w:p w14:paraId="7AA5EB69"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4A85FEA1" w14:textId="77777777" w:rsidTr="00B11784">
        <w:trPr>
          <w:trHeight w:val="387"/>
        </w:trPr>
        <w:tc>
          <w:tcPr>
            <w:tcW w:w="9859" w:type="dxa"/>
            <w:gridSpan w:val="11"/>
          </w:tcPr>
          <w:p w14:paraId="463F9092" w14:textId="355F045C" w:rsidR="004F60B5" w:rsidRPr="000712BB" w:rsidRDefault="004F60B5" w:rsidP="00B11784">
            <w:pPr>
              <w:jc w:val="both"/>
              <w:rPr>
                <w:sz w:val="20"/>
                <w:szCs w:val="20"/>
              </w:rPr>
            </w:pPr>
            <w:r w:rsidRPr="000712BB">
              <w:rPr>
                <w:sz w:val="20"/>
                <w:szCs w:val="20"/>
              </w:rPr>
              <w:t>2021: Pedagogická psychologie, UP Olomouc, Filozofická fakulta</w:t>
            </w:r>
            <w:r w:rsidR="001D4BFB" w:rsidRPr="000712BB">
              <w:rPr>
                <w:sz w:val="20"/>
                <w:szCs w:val="20"/>
              </w:rPr>
              <w:t xml:space="preserve"> (Ph.D.)</w:t>
            </w:r>
          </w:p>
          <w:p w14:paraId="1822A881" w14:textId="27ED6BF9" w:rsidR="004F60B5" w:rsidRPr="000712BB" w:rsidRDefault="004F60B5" w:rsidP="00B11784">
            <w:pPr>
              <w:jc w:val="both"/>
              <w:rPr>
                <w:sz w:val="20"/>
                <w:szCs w:val="20"/>
              </w:rPr>
            </w:pPr>
            <w:r w:rsidRPr="000712BB">
              <w:rPr>
                <w:sz w:val="20"/>
                <w:szCs w:val="20"/>
              </w:rPr>
              <w:t>2003: Psychologie, UP Olomouc, Filozofická fakulta</w:t>
            </w:r>
            <w:r w:rsidR="001D4BFB" w:rsidRPr="000712BB">
              <w:rPr>
                <w:sz w:val="20"/>
                <w:szCs w:val="20"/>
              </w:rPr>
              <w:t xml:space="preserve"> (PhDr.)</w:t>
            </w:r>
          </w:p>
          <w:p w14:paraId="4E771C50" w14:textId="0EE4D39E" w:rsidR="00A43842" w:rsidRPr="000712BB" w:rsidRDefault="004F60B5" w:rsidP="00B11784">
            <w:pPr>
              <w:jc w:val="both"/>
              <w:rPr>
                <w:sz w:val="20"/>
                <w:szCs w:val="20"/>
              </w:rPr>
            </w:pPr>
            <w:r w:rsidRPr="000712BB">
              <w:rPr>
                <w:sz w:val="20"/>
                <w:szCs w:val="20"/>
              </w:rPr>
              <w:t>1996: Psychologie, UK v Praze, Filozofická fakulta</w:t>
            </w:r>
            <w:r w:rsidR="001D4BFB" w:rsidRPr="000712BB">
              <w:rPr>
                <w:sz w:val="20"/>
                <w:szCs w:val="20"/>
              </w:rPr>
              <w:t xml:space="preserve"> (Mgr.)</w:t>
            </w:r>
          </w:p>
        </w:tc>
      </w:tr>
      <w:tr w:rsidR="00A43842" w:rsidRPr="000712BB" w14:paraId="68DCCB7A" w14:textId="77777777" w:rsidTr="00B11784">
        <w:tc>
          <w:tcPr>
            <w:tcW w:w="9859" w:type="dxa"/>
            <w:gridSpan w:val="11"/>
            <w:shd w:val="clear" w:color="auto" w:fill="F7CAAC"/>
          </w:tcPr>
          <w:p w14:paraId="118650F7"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2E56F8E9" w14:textId="77777777" w:rsidTr="00B11784">
        <w:trPr>
          <w:trHeight w:val="1090"/>
        </w:trPr>
        <w:tc>
          <w:tcPr>
            <w:tcW w:w="9859" w:type="dxa"/>
            <w:gridSpan w:val="11"/>
          </w:tcPr>
          <w:p w14:paraId="0CD24A56" w14:textId="1C2157BF" w:rsidR="004F60B5" w:rsidRPr="000712BB" w:rsidRDefault="004F60B5" w:rsidP="004F60B5">
            <w:pPr>
              <w:jc w:val="both"/>
              <w:rPr>
                <w:sz w:val="20"/>
                <w:szCs w:val="20"/>
              </w:rPr>
            </w:pPr>
            <w:r w:rsidRPr="000712BB">
              <w:rPr>
                <w:sz w:val="20"/>
                <w:szCs w:val="20"/>
              </w:rPr>
              <w:t>2008 – dosud: odborná asistentka FHS, ÚPV, UTB</w:t>
            </w:r>
          </w:p>
          <w:p w14:paraId="4696483D" w14:textId="55CDB617" w:rsidR="004F60B5" w:rsidRPr="000712BB" w:rsidRDefault="004F60B5" w:rsidP="00A6130E">
            <w:pPr>
              <w:jc w:val="both"/>
              <w:rPr>
                <w:sz w:val="20"/>
                <w:szCs w:val="20"/>
              </w:rPr>
            </w:pPr>
            <w:r w:rsidRPr="000712BB">
              <w:rPr>
                <w:sz w:val="20"/>
                <w:szCs w:val="20"/>
              </w:rPr>
              <w:t>2009–2014: školní psycholožka ZŠ TG Masaryka Otrokovice</w:t>
            </w:r>
          </w:p>
          <w:p w14:paraId="0E5E1BE3" w14:textId="4FC3D98B" w:rsidR="004F60B5" w:rsidRPr="000712BB" w:rsidRDefault="004F60B5" w:rsidP="00A6130E">
            <w:pPr>
              <w:jc w:val="both"/>
              <w:rPr>
                <w:sz w:val="20"/>
                <w:szCs w:val="20"/>
              </w:rPr>
            </w:pPr>
            <w:r w:rsidRPr="000712BB">
              <w:rPr>
                <w:sz w:val="20"/>
                <w:szCs w:val="20"/>
              </w:rPr>
              <w:t xml:space="preserve">2007–2008: dětská psycholožka SPC Středová, Zlín, </w:t>
            </w:r>
          </w:p>
          <w:p w14:paraId="4B609121" w14:textId="24F521D9" w:rsidR="004F60B5" w:rsidRPr="000712BB" w:rsidRDefault="004F60B5" w:rsidP="00A6130E">
            <w:pPr>
              <w:jc w:val="both"/>
              <w:rPr>
                <w:sz w:val="20"/>
                <w:szCs w:val="20"/>
              </w:rPr>
            </w:pPr>
            <w:r w:rsidRPr="000712BB">
              <w:rPr>
                <w:sz w:val="20"/>
                <w:szCs w:val="20"/>
              </w:rPr>
              <w:t xml:space="preserve">2002–2007: psycholožka SPC Duha, Zlín, </w:t>
            </w:r>
          </w:p>
          <w:p w14:paraId="5B76A34C" w14:textId="384A0C8A" w:rsidR="00434246" w:rsidRPr="000712BB" w:rsidRDefault="00434246" w:rsidP="00A6130E">
            <w:pPr>
              <w:jc w:val="both"/>
              <w:rPr>
                <w:sz w:val="20"/>
                <w:szCs w:val="20"/>
              </w:rPr>
            </w:pPr>
            <w:r w:rsidRPr="000712BB">
              <w:rPr>
                <w:sz w:val="20"/>
                <w:szCs w:val="20"/>
              </w:rPr>
              <w:t>2001: Odbor školství KÚ Zlín</w:t>
            </w:r>
          </w:p>
          <w:p w14:paraId="52AC8BA2" w14:textId="5688DC42" w:rsidR="004F60B5" w:rsidRPr="000712BB" w:rsidRDefault="004F60B5" w:rsidP="00A6130E">
            <w:pPr>
              <w:jc w:val="both"/>
              <w:rPr>
                <w:sz w:val="20"/>
                <w:szCs w:val="20"/>
              </w:rPr>
            </w:pPr>
            <w:r w:rsidRPr="000712BB">
              <w:rPr>
                <w:sz w:val="20"/>
                <w:szCs w:val="20"/>
              </w:rPr>
              <w:t>1997–1999: dětská psycholožka PPP pro Prahu 4</w:t>
            </w:r>
          </w:p>
          <w:p w14:paraId="4075AE3A" w14:textId="77777777" w:rsidR="004F60B5" w:rsidRPr="000712BB" w:rsidRDefault="004F60B5" w:rsidP="00A6130E">
            <w:pPr>
              <w:jc w:val="both"/>
              <w:rPr>
                <w:sz w:val="20"/>
                <w:szCs w:val="20"/>
              </w:rPr>
            </w:pPr>
            <w:r w:rsidRPr="000712BB">
              <w:rPr>
                <w:sz w:val="20"/>
                <w:szCs w:val="20"/>
              </w:rPr>
              <w:t>1999–2001: dětská psycholožka, DC Burešov, Zlín</w:t>
            </w:r>
          </w:p>
          <w:p w14:paraId="747FDAA2" w14:textId="77777777" w:rsidR="004F60B5" w:rsidRPr="000712BB" w:rsidRDefault="004F60B5" w:rsidP="00A6130E">
            <w:pPr>
              <w:jc w:val="both"/>
              <w:rPr>
                <w:sz w:val="20"/>
                <w:szCs w:val="20"/>
              </w:rPr>
            </w:pPr>
            <w:r w:rsidRPr="000712BB">
              <w:rPr>
                <w:sz w:val="20"/>
                <w:szCs w:val="20"/>
              </w:rPr>
              <w:t>1999: psycholožka Vězeňská služba ČR, Praha – Pankrác</w:t>
            </w:r>
          </w:p>
          <w:p w14:paraId="52E1751F" w14:textId="48F14E35" w:rsidR="00A43842" w:rsidRPr="000712BB" w:rsidRDefault="00A43842" w:rsidP="00A6130E">
            <w:pPr>
              <w:jc w:val="both"/>
              <w:rPr>
                <w:sz w:val="20"/>
                <w:szCs w:val="20"/>
              </w:rPr>
            </w:pPr>
          </w:p>
        </w:tc>
      </w:tr>
      <w:tr w:rsidR="00A43842" w:rsidRPr="000712BB" w14:paraId="2E351DC9" w14:textId="77777777" w:rsidTr="00B11784">
        <w:trPr>
          <w:trHeight w:val="250"/>
        </w:trPr>
        <w:tc>
          <w:tcPr>
            <w:tcW w:w="9859" w:type="dxa"/>
            <w:gridSpan w:val="11"/>
            <w:shd w:val="clear" w:color="auto" w:fill="F7CAAC"/>
          </w:tcPr>
          <w:p w14:paraId="5997C388"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7A55167F" w14:textId="77777777" w:rsidTr="00B11784">
        <w:trPr>
          <w:trHeight w:val="258"/>
        </w:trPr>
        <w:tc>
          <w:tcPr>
            <w:tcW w:w="9859" w:type="dxa"/>
            <w:gridSpan w:val="11"/>
          </w:tcPr>
          <w:p w14:paraId="46C478A4" w14:textId="77777777" w:rsidR="00A43842" w:rsidRPr="000712BB" w:rsidRDefault="00A43842" w:rsidP="00B11784">
            <w:pPr>
              <w:jc w:val="both"/>
              <w:rPr>
                <w:sz w:val="20"/>
                <w:szCs w:val="20"/>
              </w:rPr>
            </w:pPr>
            <w:r w:rsidRPr="000712BB">
              <w:rPr>
                <w:sz w:val="20"/>
                <w:szCs w:val="20"/>
              </w:rPr>
              <w:t>Počet vedených a obhájených bakalářských prací = 151. Počet vedených a obhájených diplomových prací = 13</w:t>
            </w:r>
          </w:p>
        </w:tc>
      </w:tr>
      <w:tr w:rsidR="00A43842" w:rsidRPr="000712BB" w14:paraId="6972D281" w14:textId="77777777" w:rsidTr="00B11784">
        <w:trPr>
          <w:cantSplit/>
        </w:trPr>
        <w:tc>
          <w:tcPr>
            <w:tcW w:w="3347" w:type="dxa"/>
            <w:gridSpan w:val="2"/>
            <w:tcBorders>
              <w:top w:val="single" w:sz="12" w:space="0" w:color="auto"/>
            </w:tcBorders>
            <w:shd w:val="clear" w:color="auto" w:fill="F7CAAC"/>
          </w:tcPr>
          <w:p w14:paraId="2D4D0E0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00211C1C"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11401CAA"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63986BF7"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326A0A3C" w14:textId="77777777" w:rsidTr="00B11784">
        <w:trPr>
          <w:cantSplit/>
        </w:trPr>
        <w:tc>
          <w:tcPr>
            <w:tcW w:w="3347" w:type="dxa"/>
            <w:gridSpan w:val="2"/>
          </w:tcPr>
          <w:p w14:paraId="750280DE" w14:textId="77777777" w:rsidR="00A43842" w:rsidRPr="000712BB" w:rsidRDefault="00A43842" w:rsidP="00B11784">
            <w:pPr>
              <w:jc w:val="both"/>
              <w:rPr>
                <w:sz w:val="20"/>
                <w:szCs w:val="20"/>
              </w:rPr>
            </w:pPr>
          </w:p>
        </w:tc>
        <w:tc>
          <w:tcPr>
            <w:tcW w:w="2245" w:type="dxa"/>
            <w:gridSpan w:val="2"/>
          </w:tcPr>
          <w:p w14:paraId="7C16B4F6"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0E294C5D"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61633D29"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372E42A2"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04BF1A8B" w14:textId="77777777" w:rsidR="00A43842" w:rsidRPr="000712BB" w:rsidRDefault="00A43842" w:rsidP="00B11784">
            <w:pPr>
              <w:jc w:val="both"/>
              <w:rPr>
                <w:b/>
                <w:sz w:val="18"/>
                <w:szCs w:val="18"/>
              </w:rPr>
            </w:pPr>
            <w:r w:rsidRPr="000712BB">
              <w:rPr>
                <w:b/>
                <w:sz w:val="18"/>
                <w:szCs w:val="18"/>
              </w:rPr>
              <w:t>ostatní</w:t>
            </w:r>
          </w:p>
        </w:tc>
      </w:tr>
      <w:tr w:rsidR="00A43842" w:rsidRPr="000712BB" w14:paraId="149E6240" w14:textId="77777777" w:rsidTr="00B11784">
        <w:trPr>
          <w:cantSplit/>
          <w:trHeight w:val="70"/>
        </w:trPr>
        <w:tc>
          <w:tcPr>
            <w:tcW w:w="3347" w:type="dxa"/>
            <w:gridSpan w:val="2"/>
            <w:shd w:val="clear" w:color="auto" w:fill="F7CAAC"/>
          </w:tcPr>
          <w:p w14:paraId="29175B11"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000D68A8"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1D74A177"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1E63210F" w14:textId="77777777" w:rsidR="00A43842" w:rsidRPr="000712BB" w:rsidRDefault="00A43842" w:rsidP="00B11784">
            <w:pPr>
              <w:jc w:val="both"/>
              <w:rPr>
                <w:b/>
                <w:sz w:val="20"/>
                <w:szCs w:val="20"/>
              </w:rPr>
            </w:pPr>
          </w:p>
        </w:tc>
        <w:tc>
          <w:tcPr>
            <w:tcW w:w="693" w:type="dxa"/>
            <w:vMerge w:val="restart"/>
          </w:tcPr>
          <w:p w14:paraId="5BF800DB" w14:textId="77777777" w:rsidR="00A43842" w:rsidRPr="000712BB" w:rsidRDefault="00A43842" w:rsidP="00B11784">
            <w:pPr>
              <w:jc w:val="both"/>
              <w:rPr>
                <w:b/>
                <w:sz w:val="20"/>
                <w:szCs w:val="20"/>
              </w:rPr>
            </w:pPr>
          </w:p>
        </w:tc>
        <w:tc>
          <w:tcPr>
            <w:tcW w:w="694" w:type="dxa"/>
            <w:vMerge w:val="restart"/>
          </w:tcPr>
          <w:p w14:paraId="5445CB8A" w14:textId="77777777" w:rsidR="00A43842" w:rsidRPr="000712BB" w:rsidRDefault="00A43842" w:rsidP="00B11784">
            <w:pPr>
              <w:jc w:val="both"/>
              <w:rPr>
                <w:b/>
                <w:sz w:val="20"/>
                <w:szCs w:val="20"/>
              </w:rPr>
            </w:pPr>
          </w:p>
        </w:tc>
      </w:tr>
      <w:tr w:rsidR="00A43842" w:rsidRPr="000712BB" w14:paraId="7A9CB6D7" w14:textId="77777777" w:rsidTr="00B11784">
        <w:trPr>
          <w:trHeight w:val="205"/>
        </w:trPr>
        <w:tc>
          <w:tcPr>
            <w:tcW w:w="3347" w:type="dxa"/>
            <w:gridSpan w:val="2"/>
          </w:tcPr>
          <w:p w14:paraId="1B2BE10F" w14:textId="77777777" w:rsidR="00A43842" w:rsidRPr="000712BB" w:rsidRDefault="00A43842" w:rsidP="00B11784">
            <w:pPr>
              <w:jc w:val="both"/>
              <w:rPr>
                <w:sz w:val="20"/>
                <w:szCs w:val="20"/>
              </w:rPr>
            </w:pPr>
          </w:p>
        </w:tc>
        <w:tc>
          <w:tcPr>
            <w:tcW w:w="2245" w:type="dxa"/>
            <w:gridSpan w:val="2"/>
          </w:tcPr>
          <w:p w14:paraId="7D65AB93"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40743045"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446CA94C" w14:textId="77777777" w:rsidR="00A43842" w:rsidRPr="000712BB" w:rsidRDefault="00A43842" w:rsidP="00B11784">
            <w:pPr>
              <w:rPr>
                <w:b/>
                <w:sz w:val="20"/>
                <w:szCs w:val="20"/>
              </w:rPr>
            </w:pPr>
          </w:p>
        </w:tc>
        <w:tc>
          <w:tcPr>
            <w:tcW w:w="693" w:type="dxa"/>
            <w:vMerge/>
            <w:vAlign w:val="center"/>
          </w:tcPr>
          <w:p w14:paraId="17A7A779" w14:textId="77777777" w:rsidR="00A43842" w:rsidRPr="000712BB" w:rsidRDefault="00A43842" w:rsidP="00B11784">
            <w:pPr>
              <w:rPr>
                <w:b/>
                <w:sz w:val="20"/>
                <w:szCs w:val="20"/>
              </w:rPr>
            </w:pPr>
          </w:p>
        </w:tc>
        <w:tc>
          <w:tcPr>
            <w:tcW w:w="694" w:type="dxa"/>
            <w:vMerge/>
            <w:vAlign w:val="center"/>
          </w:tcPr>
          <w:p w14:paraId="15D07ECA" w14:textId="77777777" w:rsidR="00A43842" w:rsidRPr="000712BB" w:rsidRDefault="00A43842" w:rsidP="00B11784">
            <w:pPr>
              <w:rPr>
                <w:b/>
                <w:sz w:val="20"/>
                <w:szCs w:val="20"/>
              </w:rPr>
            </w:pPr>
          </w:p>
        </w:tc>
      </w:tr>
      <w:tr w:rsidR="00A43842" w:rsidRPr="000712BB" w14:paraId="6E849161" w14:textId="77777777" w:rsidTr="00B11784">
        <w:tc>
          <w:tcPr>
            <w:tcW w:w="9859" w:type="dxa"/>
            <w:gridSpan w:val="11"/>
            <w:shd w:val="clear" w:color="auto" w:fill="F7CAAC"/>
          </w:tcPr>
          <w:p w14:paraId="691F3D6E"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3563B348" w14:textId="77777777" w:rsidTr="00F214D9">
        <w:trPr>
          <w:trHeight w:val="53"/>
        </w:trPr>
        <w:tc>
          <w:tcPr>
            <w:tcW w:w="9859" w:type="dxa"/>
            <w:gridSpan w:val="11"/>
          </w:tcPr>
          <w:p w14:paraId="6ECA3012" w14:textId="7A4E69C9" w:rsidR="00A43842" w:rsidRPr="000712BB" w:rsidRDefault="00A43842" w:rsidP="00B11784">
            <w:pPr>
              <w:jc w:val="both"/>
              <w:rPr>
                <w:sz w:val="20"/>
                <w:szCs w:val="20"/>
              </w:rPr>
            </w:pPr>
            <w:r w:rsidRPr="000712BB">
              <w:rPr>
                <w:sz w:val="20"/>
                <w:szCs w:val="20"/>
              </w:rPr>
              <w:t>V</w:t>
            </w:r>
            <w:r w:rsidR="001F5815" w:rsidRPr="000712BB">
              <w:rPr>
                <w:sz w:val="20"/>
                <w:szCs w:val="20"/>
              </w:rPr>
              <w:t xml:space="preserve">čelařová, H., &amp; Cakirpaloglu, P. (2019). </w:t>
            </w:r>
            <w:r w:rsidRPr="000712BB">
              <w:rPr>
                <w:i/>
                <w:iCs/>
                <w:sz w:val="20"/>
                <w:szCs w:val="20"/>
              </w:rPr>
              <w:t>Zvládání předpojetí a jiných náročných situací u dětí a dospívajících s normální tělesnou hmotností a s nadváhou a obezitou</w:t>
            </w:r>
            <w:r w:rsidRPr="000712BB">
              <w:rPr>
                <w:sz w:val="20"/>
                <w:szCs w:val="20"/>
              </w:rPr>
              <w:t>. Psychologie a její kontexty. 2019, 9(1), 3-14. DOI: 10.15452/PsyX.2019.10.0010. (spoluautorský podíl 80</w:t>
            </w:r>
            <w:r w:rsidR="00944829" w:rsidRPr="000712BB">
              <w:rPr>
                <w:sz w:val="20"/>
                <w:szCs w:val="20"/>
              </w:rPr>
              <w:t xml:space="preserve"> </w:t>
            </w:r>
            <w:r w:rsidRPr="000712BB">
              <w:rPr>
                <w:sz w:val="20"/>
                <w:szCs w:val="20"/>
              </w:rPr>
              <w:t>%).</w:t>
            </w:r>
          </w:p>
          <w:p w14:paraId="5DA309DD" w14:textId="7AD25D7D" w:rsidR="00A43842" w:rsidRPr="000712BB" w:rsidRDefault="001F5815" w:rsidP="00B11784">
            <w:pPr>
              <w:jc w:val="both"/>
              <w:rPr>
                <w:sz w:val="20"/>
                <w:szCs w:val="20"/>
              </w:rPr>
            </w:pPr>
            <w:r w:rsidRPr="000712BB">
              <w:rPr>
                <w:sz w:val="20"/>
                <w:szCs w:val="20"/>
              </w:rPr>
              <w:t xml:space="preserve">Včelařová, H., Hrbáčková, K., &amp; Hladík, J. (2019). </w:t>
            </w:r>
            <w:r w:rsidRPr="000712BB">
              <w:rPr>
                <w:i/>
                <w:iCs/>
                <w:sz w:val="20"/>
                <w:szCs w:val="20"/>
              </w:rPr>
              <w:t>In</w:t>
            </w:r>
            <w:r w:rsidR="00A43842" w:rsidRPr="000712BB">
              <w:rPr>
                <w:i/>
                <w:iCs/>
                <w:sz w:val="20"/>
                <w:szCs w:val="20"/>
              </w:rPr>
              <w:t>terakce mezi úrovněmi autoregulace a procesy sociálního vyloučení u dětí a dospívajících</w:t>
            </w:r>
            <w:r w:rsidR="00A43842" w:rsidRPr="000712BB">
              <w:rPr>
                <w:sz w:val="20"/>
                <w:szCs w:val="20"/>
              </w:rPr>
              <w:t>. In: „Tělo a mysl“. Sborník z konference PhD Existence 2019. Olomouc: Filozofická fakulta UP Olomouc. 97-110. ISBN 978802445544o. (spoluautorský podíl 50</w:t>
            </w:r>
            <w:r w:rsidR="00944829" w:rsidRPr="000712BB">
              <w:rPr>
                <w:sz w:val="20"/>
                <w:szCs w:val="20"/>
              </w:rPr>
              <w:t xml:space="preserve"> </w:t>
            </w:r>
            <w:r w:rsidR="00A43842" w:rsidRPr="000712BB">
              <w:rPr>
                <w:sz w:val="20"/>
                <w:szCs w:val="20"/>
              </w:rPr>
              <w:t>%).</w:t>
            </w:r>
          </w:p>
          <w:p w14:paraId="52BE4FB5" w14:textId="29BE0CFE" w:rsidR="00A43842" w:rsidRPr="000712BB" w:rsidRDefault="001F5815" w:rsidP="00B11784">
            <w:pPr>
              <w:jc w:val="both"/>
              <w:rPr>
                <w:i/>
                <w:iCs/>
                <w:sz w:val="20"/>
                <w:szCs w:val="20"/>
              </w:rPr>
            </w:pPr>
            <w:r w:rsidRPr="000712BB">
              <w:rPr>
                <w:sz w:val="20"/>
                <w:szCs w:val="20"/>
              </w:rPr>
              <w:t>Včelařová, H., &amp; Cakirpaloglu, P. (2018)</w:t>
            </w:r>
            <w:r w:rsidR="00A43842" w:rsidRPr="000712BB">
              <w:rPr>
                <w:sz w:val="20"/>
                <w:szCs w:val="20"/>
              </w:rPr>
              <w:t xml:space="preserve">. </w:t>
            </w:r>
            <w:r w:rsidR="00A43842" w:rsidRPr="000712BB">
              <w:rPr>
                <w:i/>
                <w:iCs/>
                <w:sz w:val="20"/>
                <w:szCs w:val="20"/>
              </w:rPr>
              <w:t>Sociální chování a výkony předškolních dětí s nadváhou pohledem rodičů a učitelek MŠ</w:t>
            </w:r>
            <w:r w:rsidR="00A43842" w:rsidRPr="000712BB">
              <w:rPr>
                <w:sz w:val="20"/>
                <w:szCs w:val="20"/>
              </w:rPr>
              <w:t>. Psychologie a její kontexty. 9(1), 3-14. (spoluautorský podíl 80</w:t>
            </w:r>
            <w:r w:rsidR="00944829" w:rsidRPr="000712BB">
              <w:rPr>
                <w:sz w:val="20"/>
                <w:szCs w:val="20"/>
              </w:rPr>
              <w:t xml:space="preserve"> </w:t>
            </w:r>
            <w:r w:rsidR="00A43842" w:rsidRPr="000712BB">
              <w:rPr>
                <w:sz w:val="20"/>
                <w:szCs w:val="20"/>
              </w:rPr>
              <w:t>%).</w:t>
            </w:r>
          </w:p>
          <w:p w14:paraId="6A04A639" w14:textId="345255A9" w:rsidR="00A43842" w:rsidRPr="000712BB" w:rsidRDefault="001F5815" w:rsidP="00B11784">
            <w:pPr>
              <w:jc w:val="both"/>
              <w:rPr>
                <w:sz w:val="20"/>
                <w:szCs w:val="20"/>
              </w:rPr>
            </w:pPr>
            <w:r w:rsidRPr="000712BB">
              <w:rPr>
                <w:sz w:val="20"/>
                <w:szCs w:val="20"/>
              </w:rPr>
              <w:t>Včelařová, H., &amp; Frydrychová, H. (2017)</w:t>
            </w:r>
            <w:r w:rsidR="00A43842" w:rsidRPr="000712BB">
              <w:rPr>
                <w:sz w:val="20"/>
                <w:szCs w:val="20"/>
              </w:rPr>
              <w:t xml:space="preserve">. </w:t>
            </w:r>
            <w:r w:rsidR="00A43842" w:rsidRPr="000712BB">
              <w:rPr>
                <w:i/>
                <w:iCs/>
                <w:sz w:val="20"/>
                <w:szCs w:val="20"/>
              </w:rPr>
              <w:t>Akademická úspěšnost u dětí a dospívajících s nadváhou a obezitou</w:t>
            </w:r>
            <w:r w:rsidR="00A43842" w:rsidRPr="000712BB">
              <w:rPr>
                <w:sz w:val="20"/>
                <w:szCs w:val="20"/>
              </w:rPr>
              <w:t>. E-psychologie. 4 (11). (spoluautorský podíl 95</w:t>
            </w:r>
            <w:r w:rsidR="00B32DD8" w:rsidRPr="000712BB">
              <w:rPr>
                <w:sz w:val="20"/>
                <w:szCs w:val="20"/>
              </w:rPr>
              <w:t xml:space="preserve"> </w:t>
            </w:r>
            <w:r w:rsidR="00A43842" w:rsidRPr="000712BB">
              <w:rPr>
                <w:sz w:val="20"/>
                <w:szCs w:val="20"/>
              </w:rPr>
              <w:t>%).</w:t>
            </w:r>
          </w:p>
          <w:p w14:paraId="4F69BFE2" w14:textId="0735C50F" w:rsidR="00A43842" w:rsidRPr="000712BB" w:rsidRDefault="00A43842" w:rsidP="00B11784">
            <w:pPr>
              <w:jc w:val="both"/>
              <w:rPr>
                <w:sz w:val="20"/>
                <w:szCs w:val="20"/>
              </w:rPr>
            </w:pPr>
            <w:r w:rsidRPr="000712BB">
              <w:rPr>
                <w:sz w:val="20"/>
                <w:szCs w:val="20"/>
              </w:rPr>
              <w:t>A</w:t>
            </w:r>
            <w:r w:rsidR="001F5815" w:rsidRPr="000712BB">
              <w:rPr>
                <w:sz w:val="20"/>
                <w:szCs w:val="20"/>
              </w:rPr>
              <w:t>ndrysová</w:t>
            </w:r>
            <w:r w:rsidRPr="000712BB">
              <w:rPr>
                <w:sz w:val="20"/>
                <w:szCs w:val="20"/>
              </w:rPr>
              <w:t>, P</w:t>
            </w:r>
            <w:r w:rsidR="001F5815" w:rsidRPr="000712BB">
              <w:rPr>
                <w:sz w:val="20"/>
                <w:szCs w:val="20"/>
              </w:rPr>
              <w:t>.</w:t>
            </w:r>
            <w:r w:rsidR="002F19E4" w:rsidRPr="000712BB">
              <w:rPr>
                <w:sz w:val="20"/>
                <w:szCs w:val="20"/>
              </w:rPr>
              <w:t xml:space="preserve">, </w:t>
            </w:r>
            <w:r w:rsidRPr="000712BB">
              <w:rPr>
                <w:sz w:val="20"/>
                <w:szCs w:val="20"/>
              </w:rPr>
              <w:t>M</w:t>
            </w:r>
            <w:r w:rsidR="001F5815" w:rsidRPr="000712BB">
              <w:rPr>
                <w:sz w:val="20"/>
                <w:szCs w:val="20"/>
              </w:rPr>
              <w:t>artincová</w:t>
            </w:r>
            <w:r w:rsidR="002F19E4" w:rsidRPr="000712BB">
              <w:rPr>
                <w:sz w:val="20"/>
                <w:szCs w:val="20"/>
              </w:rPr>
              <w:t>, J</w:t>
            </w:r>
            <w:r w:rsidR="001F5815" w:rsidRPr="000712BB">
              <w:rPr>
                <w:sz w:val="20"/>
                <w:szCs w:val="20"/>
              </w:rPr>
              <w:t>., &amp; Včelařová, H. (2015).</w:t>
            </w:r>
            <w:r w:rsidRPr="000712BB">
              <w:rPr>
                <w:sz w:val="20"/>
                <w:szCs w:val="20"/>
              </w:rPr>
              <w:t xml:space="preserve"> </w:t>
            </w:r>
            <w:r w:rsidRPr="000712BB">
              <w:rPr>
                <w:i/>
                <w:iCs/>
                <w:sz w:val="20"/>
                <w:szCs w:val="20"/>
              </w:rPr>
              <w:t>Pedagogical Condition at Undergraduate Teacher Preparation.</w:t>
            </w:r>
            <w:r w:rsidR="00B32DD8" w:rsidRPr="000712BB">
              <w:rPr>
                <w:b/>
                <w:bCs/>
                <w:sz w:val="20"/>
                <w:szCs w:val="20"/>
              </w:rPr>
              <w:t xml:space="preserve"> </w:t>
            </w:r>
            <w:r w:rsidRPr="000712BB">
              <w:rPr>
                <w:sz w:val="20"/>
                <w:szCs w:val="20"/>
              </w:rPr>
              <w:t>The New Educational Review. 38(4), pp. 152-165. (spoluautorský podíl 5</w:t>
            </w:r>
            <w:r w:rsidR="00B32DD8" w:rsidRPr="000712BB">
              <w:rPr>
                <w:sz w:val="20"/>
                <w:szCs w:val="20"/>
              </w:rPr>
              <w:t xml:space="preserve"> </w:t>
            </w:r>
            <w:r w:rsidRPr="000712BB">
              <w:rPr>
                <w:sz w:val="20"/>
                <w:szCs w:val="20"/>
              </w:rPr>
              <w:t>%).</w:t>
            </w:r>
          </w:p>
          <w:p w14:paraId="26F31F83" w14:textId="61017572" w:rsidR="00A43842" w:rsidRPr="000712BB" w:rsidRDefault="00A43842" w:rsidP="00B32DD8">
            <w:pPr>
              <w:jc w:val="both"/>
              <w:rPr>
                <w:sz w:val="20"/>
                <w:szCs w:val="20"/>
              </w:rPr>
            </w:pPr>
            <w:r w:rsidRPr="000712BB">
              <w:rPr>
                <w:sz w:val="20"/>
                <w:szCs w:val="20"/>
              </w:rPr>
              <w:t>V</w:t>
            </w:r>
            <w:r w:rsidR="001F5815" w:rsidRPr="000712BB">
              <w:rPr>
                <w:sz w:val="20"/>
                <w:szCs w:val="20"/>
              </w:rPr>
              <w:t>čelařová</w:t>
            </w:r>
            <w:r w:rsidRPr="000712BB">
              <w:rPr>
                <w:sz w:val="20"/>
                <w:szCs w:val="20"/>
              </w:rPr>
              <w:t>, H</w:t>
            </w:r>
            <w:r w:rsidR="001F5815" w:rsidRPr="000712BB">
              <w:rPr>
                <w:sz w:val="20"/>
                <w:szCs w:val="20"/>
              </w:rPr>
              <w:t>.</w:t>
            </w:r>
            <w:r w:rsidR="002F19E4" w:rsidRPr="000712BB">
              <w:rPr>
                <w:sz w:val="20"/>
                <w:szCs w:val="20"/>
              </w:rPr>
              <w:t xml:space="preserve">, </w:t>
            </w:r>
            <w:r w:rsidRPr="000712BB">
              <w:rPr>
                <w:sz w:val="20"/>
                <w:szCs w:val="20"/>
              </w:rPr>
              <w:t>C</w:t>
            </w:r>
            <w:r w:rsidR="001F5815" w:rsidRPr="000712BB">
              <w:rPr>
                <w:sz w:val="20"/>
                <w:szCs w:val="20"/>
              </w:rPr>
              <w:t>hráska</w:t>
            </w:r>
            <w:r w:rsidR="002F19E4" w:rsidRPr="000712BB">
              <w:rPr>
                <w:sz w:val="20"/>
                <w:szCs w:val="20"/>
              </w:rPr>
              <w:t>, M</w:t>
            </w:r>
            <w:r w:rsidR="001F5815" w:rsidRPr="000712BB">
              <w:rPr>
                <w:sz w:val="20"/>
                <w:szCs w:val="20"/>
              </w:rPr>
              <w:t>.</w:t>
            </w:r>
            <w:r w:rsidR="002F19E4" w:rsidRPr="000712BB">
              <w:rPr>
                <w:sz w:val="20"/>
                <w:szCs w:val="20"/>
              </w:rPr>
              <w:t xml:space="preserve">, </w:t>
            </w:r>
            <w:r w:rsidRPr="000712BB">
              <w:rPr>
                <w:sz w:val="20"/>
                <w:szCs w:val="20"/>
              </w:rPr>
              <w:t>M</w:t>
            </w:r>
            <w:r w:rsidR="001F5815" w:rsidRPr="000712BB">
              <w:rPr>
                <w:sz w:val="20"/>
                <w:szCs w:val="20"/>
              </w:rPr>
              <w:t>artincová</w:t>
            </w:r>
            <w:r w:rsidR="002F19E4" w:rsidRPr="000712BB">
              <w:rPr>
                <w:sz w:val="20"/>
                <w:szCs w:val="20"/>
              </w:rPr>
              <w:t>, J</w:t>
            </w:r>
            <w:r w:rsidR="001F5815" w:rsidRPr="000712BB">
              <w:rPr>
                <w:sz w:val="20"/>
                <w:szCs w:val="20"/>
              </w:rPr>
              <w:t xml:space="preserve">., &amp; </w:t>
            </w:r>
            <w:r w:rsidR="00FF0B62" w:rsidRPr="000712BB">
              <w:rPr>
                <w:sz w:val="20"/>
                <w:szCs w:val="20"/>
              </w:rPr>
              <w:t>A</w:t>
            </w:r>
            <w:r w:rsidR="001F5815" w:rsidRPr="000712BB">
              <w:rPr>
                <w:sz w:val="20"/>
                <w:szCs w:val="20"/>
              </w:rPr>
              <w:t>ndrysová, P</w:t>
            </w:r>
            <w:r w:rsidR="00B32DD8" w:rsidRPr="000712BB">
              <w:rPr>
                <w:sz w:val="20"/>
                <w:szCs w:val="20"/>
              </w:rPr>
              <w:t>.</w:t>
            </w:r>
            <w:r w:rsidR="001F5815" w:rsidRPr="000712BB">
              <w:rPr>
                <w:sz w:val="20"/>
                <w:szCs w:val="20"/>
              </w:rPr>
              <w:t xml:space="preserve"> (2014).</w:t>
            </w:r>
            <w:r w:rsidR="00B32DD8" w:rsidRPr="000712BB">
              <w:rPr>
                <w:sz w:val="20"/>
                <w:szCs w:val="20"/>
              </w:rPr>
              <w:t xml:space="preserve"> </w:t>
            </w:r>
            <w:r w:rsidRPr="000712BB">
              <w:rPr>
                <w:i/>
                <w:iCs/>
                <w:sz w:val="20"/>
                <w:szCs w:val="20"/>
              </w:rPr>
              <w:t>Psychosociální aspekty nadváhy a obezity dětí raného a předškolního věku v kontextu vybraných sociodemografických ukazatelů v ČR a v některých dalších zemích.</w:t>
            </w:r>
            <w:r w:rsidRPr="000712BB">
              <w:rPr>
                <w:sz w:val="20"/>
                <w:szCs w:val="20"/>
              </w:rPr>
              <w:t xml:space="preserve"> Sociální pedagogika. 2(2), s. 9-21.DOI: 10.7441/soced.2014.02.02.01. (spoluautorský podíl 25</w:t>
            </w:r>
            <w:r w:rsidR="00B32DD8" w:rsidRPr="000712BB">
              <w:rPr>
                <w:sz w:val="20"/>
                <w:szCs w:val="20"/>
              </w:rPr>
              <w:t xml:space="preserve"> </w:t>
            </w:r>
            <w:r w:rsidRPr="000712BB">
              <w:rPr>
                <w:sz w:val="20"/>
                <w:szCs w:val="20"/>
              </w:rPr>
              <w:t>%)</w:t>
            </w:r>
          </w:p>
          <w:p w14:paraId="580CB955" w14:textId="0D485D99" w:rsidR="00A43842" w:rsidRPr="000712BB" w:rsidRDefault="001F5815" w:rsidP="00B32DD8">
            <w:pPr>
              <w:jc w:val="both"/>
              <w:rPr>
                <w:sz w:val="20"/>
                <w:szCs w:val="20"/>
              </w:rPr>
            </w:pPr>
            <w:r w:rsidRPr="000712BB">
              <w:rPr>
                <w:sz w:val="20"/>
                <w:szCs w:val="20"/>
              </w:rPr>
              <w:t xml:space="preserve">Včelařová, H., &amp; Bendová, M. (2014). </w:t>
            </w:r>
            <w:r w:rsidR="00A43842" w:rsidRPr="000712BB">
              <w:rPr>
                <w:i/>
                <w:iCs/>
                <w:sz w:val="20"/>
                <w:szCs w:val="20"/>
              </w:rPr>
              <w:t>Hodnocení několika adolescentních dětí s nadváhou a obezitou ze strany významné vrstevnické skupiny jako součást jejich běžné sociální reality. Zpráva o dílčích výsledcích jednoho výzkumu.</w:t>
            </w:r>
            <w:r w:rsidR="00A43842" w:rsidRPr="000712BB">
              <w:rPr>
                <w:sz w:val="20"/>
                <w:szCs w:val="20"/>
              </w:rPr>
              <w:t xml:space="preserve"> Psychosom.</w:t>
            </w:r>
            <w:r w:rsidRPr="000712BB">
              <w:rPr>
                <w:sz w:val="20"/>
                <w:szCs w:val="20"/>
              </w:rPr>
              <w:t xml:space="preserve"> </w:t>
            </w:r>
            <w:r w:rsidR="00A43842" w:rsidRPr="000712BB">
              <w:rPr>
                <w:sz w:val="20"/>
                <w:szCs w:val="20"/>
              </w:rPr>
              <w:t>(1), s. 34-37. (spoluautorský podíl 80</w:t>
            </w:r>
            <w:r w:rsidR="00B32DD8" w:rsidRPr="000712BB">
              <w:rPr>
                <w:sz w:val="20"/>
                <w:szCs w:val="20"/>
              </w:rPr>
              <w:t xml:space="preserve"> </w:t>
            </w:r>
            <w:r w:rsidR="00A43842" w:rsidRPr="000712BB">
              <w:rPr>
                <w:sz w:val="20"/>
                <w:szCs w:val="20"/>
              </w:rPr>
              <w:t>%)</w:t>
            </w:r>
          </w:p>
          <w:p w14:paraId="7B2EDC6C" w14:textId="1CFB76A0" w:rsidR="00A43842" w:rsidRPr="000712BB" w:rsidRDefault="001F5815" w:rsidP="00B32DD8">
            <w:pPr>
              <w:jc w:val="both"/>
              <w:rPr>
                <w:sz w:val="20"/>
                <w:szCs w:val="20"/>
              </w:rPr>
            </w:pPr>
            <w:r w:rsidRPr="000712BB">
              <w:rPr>
                <w:sz w:val="20"/>
                <w:szCs w:val="20"/>
              </w:rPr>
              <w:t>Včelařová, H., &amp; Bendová, M. (2013)</w:t>
            </w:r>
            <w:r w:rsidR="00A43842" w:rsidRPr="000712BB">
              <w:rPr>
                <w:sz w:val="20"/>
                <w:szCs w:val="20"/>
              </w:rPr>
              <w:t xml:space="preserve">. </w:t>
            </w:r>
            <w:r w:rsidR="00A43842" w:rsidRPr="000712BB">
              <w:rPr>
                <w:i/>
                <w:iCs/>
                <w:sz w:val="20"/>
                <w:szCs w:val="20"/>
              </w:rPr>
              <w:t>Nadváha a obezita dětí a dospívajících ve Velké Británii – současný stav a přístupy, vycházející z psychosociálních aspektů problému</w:t>
            </w:r>
            <w:r w:rsidR="00A43842" w:rsidRPr="000712BB">
              <w:rPr>
                <w:sz w:val="20"/>
                <w:szCs w:val="20"/>
              </w:rPr>
              <w:t>. E-psychologie. 7(2</w:t>
            </w:r>
            <w:r w:rsidR="00B32DD8" w:rsidRPr="000712BB">
              <w:rPr>
                <w:sz w:val="20"/>
                <w:szCs w:val="20"/>
              </w:rPr>
              <w:t>). (</w:t>
            </w:r>
            <w:r w:rsidR="00A43842" w:rsidRPr="000712BB">
              <w:rPr>
                <w:sz w:val="20"/>
                <w:szCs w:val="20"/>
              </w:rPr>
              <w:t>spoluautorský podíl 80</w:t>
            </w:r>
            <w:r w:rsidR="00B32DD8" w:rsidRPr="000712BB">
              <w:rPr>
                <w:sz w:val="20"/>
                <w:szCs w:val="20"/>
              </w:rPr>
              <w:t xml:space="preserve"> </w:t>
            </w:r>
            <w:r w:rsidR="00A43842" w:rsidRPr="000712BB">
              <w:rPr>
                <w:sz w:val="20"/>
                <w:szCs w:val="20"/>
              </w:rPr>
              <w:t>%).</w:t>
            </w:r>
          </w:p>
          <w:p w14:paraId="3F979609" w14:textId="1F013533" w:rsidR="001E3BD5" w:rsidRPr="000712BB" w:rsidRDefault="001F5815" w:rsidP="00B11784">
            <w:pPr>
              <w:jc w:val="both"/>
              <w:rPr>
                <w:sz w:val="20"/>
                <w:szCs w:val="20"/>
              </w:rPr>
            </w:pPr>
            <w:r w:rsidRPr="000712BB">
              <w:rPr>
                <w:sz w:val="20"/>
                <w:szCs w:val="20"/>
              </w:rPr>
              <w:t>Včelařová, H., &amp; Bendová, M. (2012)</w:t>
            </w:r>
            <w:r w:rsidR="00A43842" w:rsidRPr="000712BB">
              <w:rPr>
                <w:sz w:val="20"/>
                <w:szCs w:val="20"/>
              </w:rPr>
              <w:t xml:space="preserve">. </w:t>
            </w:r>
            <w:r w:rsidR="00A43842" w:rsidRPr="000712BB">
              <w:rPr>
                <w:i/>
                <w:iCs/>
                <w:sz w:val="20"/>
                <w:szCs w:val="20"/>
              </w:rPr>
              <w:t>Zkušenosti s případy dětské obezity, které byly označeny jako důsledek zanedbávání péče o dítě</w:t>
            </w:r>
            <w:r w:rsidR="00A43842" w:rsidRPr="000712BB">
              <w:rPr>
                <w:sz w:val="20"/>
                <w:szCs w:val="20"/>
              </w:rPr>
              <w:t>. Psychologie pro praxi. 1-2, s. 103-109. (spoluautorský podíl 80</w:t>
            </w:r>
            <w:r w:rsidR="00B32DD8" w:rsidRPr="000712BB">
              <w:rPr>
                <w:sz w:val="20"/>
                <w:szCs w:val="20"/>
              </w:rPr>
              <w:t xml:space="preserve"> </w:t>
            </w:r>
            <w:r w:rsidR="00A43842" w:rsidRPr="000712BB">
              <w:rPr>
                <w:sz w:val="20"/>
                <w:szCs w:val="20"/>
              </w:rPr>
              <w:t>%).</w:t>
            </w:r>
          </w:p>
        </w:tc>
      </w:tr>
      <w:tr w:rsidR="00A43842" w:rsidRPr="000712BB" w14:paraId="08BA46B1" w14:textId="77777777" w:rsidTr="00B11784">
        <w:trPr>
          <w:trHeight w:val="218"/>
        </w:trPr>
        <w:tc>
          <w:tcPr>
            <w:tcW w:w="9859" w:type="dxa"/>
            <w:gridSpan w:val="11"/>
            <w:shd w:val="clear" w:color="auto" w:fill="F7CAAC"/>
          </w:tcPr>
          <w:p w14:paraId="4CE1AD18"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01159881" w14:textId="77777777" w:rsidTr="00B11784">
        <w:trPr>
          <w:trHeight w:val="328"/>
        </w:trPr>
        <w:tc>
          <w:tcPr>
            <w:tcW w:w="9859" w:type="dxa"/>
            <w:gridSpan w:val="11"/>
          </w:tcPr>
          <w:p w14:paraId="6D36A706" w14:textId="77777777" w:rsidR="00A43842" w:rsidRPr="000712BB" w:rsidRDefault="00A43842" w:rsidP="00B11784">
            <w:pPr>
              <w:jc w:val="both"/>
              <w:rPr>
                <w:i/>
                <w:sz w:val="20"/>
                <w:szCs w:val="20"/>
              </w:rPr>
            </w:pPr>
            <w:r w:rsidRPr="000712BB">
              <w:rPr>
                <w:i/>
                <w:sz w:val="20"/>
                <w:szCs w:val="20"/>
              </w:rPr>
              <w:lastRenderedPageBreak/>
              <w:t>Krátkodobé stáže:</w:t>
            </w:r>
          </w:p>
          <w:p w14:paraId="64B29042" w14:textId="77777777" w:rsidR="00A43842" w:rsidRPr="000712BB" w:rsidRDefault="00A43842" w:rsidP="00B11784">
            <w:pPr>
              <w:jc w:val="both"/>
              <w:rPr>
                <w:sz w:val="20"/>
                <w:szCs w:val="20"/>
              </w:rPr>
            </w:pPr>
            <w:r w:rsidRPr="000712BB">
              <w:rPr>
                <w:sz w:val="20"/>
                <w:szCs w:val="20"/>
              </w:rPr>
              <w:t xml:space="preserve">Filozofická fakulta, Univerzita St. Cyrila a Metoděje, Skopje, Makedonie. </w:t>
            </w:r>
          </w:p>
          <w:p w14:paraId="31551037" w14:textId="77777777" w:rsidR="00A43842" w:rsidRPr="000712BB" w:rsidRDefault="00A43842" w:rsidP="00B11784">
            <w:pPr>
              <w:jc w:val="both"/>
              <w:rPr>
                <w:sz w:val="20"/>
                <w:szCs w:val="20"/>
              </w:rPr>
            </w:pPr>
            <w:r w:rsidRPr="000712BB">
              <w:rPr>
                <w:sz w:val="20"/>
                <w:szCs w:val="20"/>
              </w:rPr>
              <w:t>University of Central Lancashire, Velká Británie.</w:t>
            </w:r>
            <w:r w:rsidRPr="000712BB">
              <w:rPr>
                <w:sz w:val="20"/>
                <w:szCs w:val="20"/>
              </w:rPr>
              <w:tab/>
            </w:r>
          </w:p>
          <w:p w14:paraId="275BD876" w14:textId="77777777" w:rsidR="00A43842" w:rsidRPr="000712BB" w:rsidRDefault="00A43842" w:rsidP="00B11784">
            <w:pPr>
              <w:jc w:val="both"/>
              <w:rPr>
                <w:sz w:val="20"/>
                <w:szCs w:val="20"/>
              </w:rPr>
            </w:pPr>
            <w:r w:rsidRPr="000712BB">
              <w:rPr>
                <w:sz w:val="20"/>
                <w:szCs w:val="20"/>
              </w:rPr>
              <w:t>Via University College, Aarhus, Dánsko</w:t>
            </w:r>
          </w:p>
          <w:p w14:paraId="098BEF7A" w14:textId="64CF94A6" w:rsidR="00A43842" w:rsidRPr="000712BB" w:rsidRDefault="00A43842" w:rsidP="00B11784">
            <w:pPr>
              <w:jc w:val="both"/>
              <w:rPr>
                <w:sz w:val="20"/>
                <w:szCs w:val="20"/>
              </w:rPr>
            </w:pPr>
            <w:r w:rsidRPr="000712BB">
              <w:rPr>
                <w:sz w:val="20"/>
                <w:szCs w:val="20"/>
              </w:rPr>
              <w:t>Home for Elderly, Tilberg, Holandsko</w:t>
            </w:r>
            <w:r w:rsidR="00B32DD8" w:rsidRPr="000712BB">
              <w:rPr>
                <w:sz w:val="20"/>
                <w:szCs w:val="20"/>
              </w:rPr>
              <w:t>.</w:t>
            </w:r>
          </w:p>
          <w:p w14:paraId="586ECF2B" w14:textId="77777777" w:rsidR="00A43842" w:rsidRPr="000712BB" w:rsidRDefault="00A43842" w:rsidP="00B11784">
            <w:pPr>
              <w:jc w:val="both"/>
              <w:rPr>
                <w:sz w:val="20"/>
                <w:szCs w:val="20"/>
              </w:rPr>
            </w:pPr>
            <w:r w:rsidRPr="000712BB">
              <w:rPr>
                <w:sz w:val="20"/>
                <w:szCs w:val="20"/>
              </w:rPr>
              <w:t>Hospic sv. Alžběty, Ľubica, Kežmarok, SR.</w:t>
            </w:r>
          </w:p>
          <w:p w14:paraId="2E0E9923" w14:textId="77777777" w:rsidR="00A43842" w:rsidRPr="000712BB" w:rsidRDefault="00A43842" w:rsidP="00A6130E">
            <w:pPr>
              <w:jc w:val="both"/>
              <w:rPr>
                <w:b/>
                <w:sz w:val="20"/>
                <w:szCs w:val="20"/>
              </w:rPr>
            </w:pPr>
            <w:r w:rsidRPr="000712BB">
              <w:rPr>
                <w:sz w:val="20"/>
                <w:szCs w:val="20"/>
              </w:rPr>
              <w:t>Atlanta Fetal Alcohol Centre, Marcus Institute, USA.</w:t>
            </w:r>
          </w:p>
        </w:tc>
      </w:tr>
      <w:tr w:rsidR="00A43842" w:rsidRPr="000712BB" w14:paraId="756066E8" w14:textId="77777777" w:rsidTr="00B11784">
        <w:trPr>
          <w:cantSplit/>
          <w:trHeight w:val="470"/>
        </w:trPr>
        <w:tc>
          <w:tcPr>
            <w:tcW w:w="2518" w:type="dxa"/>
            <w:shd w:val="clear" w:color="auto" w:fill="F7CAAC"/>
          </w:tcPr>
          <w:p w14:paraId="34883699"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68A36C17" w14:textId="77777777" w:rsidR="00A43842" w:rsidRPr="000712BB" w:rsidRDefault="00A43842" w:rsidP="00B11784">
            <w:pPr>
              <w:jc w:val="both"/>
              <w:rPr>
                <w:sz w:val="20"/>
                <w:szCs w:val="20"/>
              </w:rPr>
            </w:pPr>
            <w:r w:rsidRPr="000712BB">
              <w:rPr>
                <w:sz w:val="20"/>
                <w:szCs w:val="20"/>
              </w:rPr>
              <w:t>Hana</w:t>
            </w:r>
            <w:r w:rsidRPr="000712BB">
              <w:rPr>
                <w:spacing w:val="-3"/>
                <w:sz w:val="20"/>
                <w:szCs w:val="20"/>
              </w:rPr>
              <w:t xml:space="preserve"> </w:t>
            </w:r>
            <w:r w:rsidRPr="000712BB">
              <w:rPr>
                <w:sz w:val="20"/>
                <w:szCs w:val="20"/>
              </w:rPr>
              <w:t>Včelařová</w:t>
            </w:r>
            <w:r w:rsidRPr="000712BB">
              <w:rPr>
                <w:spacing w:val="-3"/>
                <w:sz w:val="20"/>
                <w:szCs w:val="20"/>
              </w:rPr>
              <w:t xml:space="preserve"> </w:t>
            </w:r>
            <w:r w:rsidRPr="000712BB">
              <w:rPr>
                <w:sz w:val="20"/>
                <w:szCs w:val="20"/>
              </w:rPr>
              <w:t>v.</w:t>
            </w:r>
            <w:r w:rsidRPr="000712BB">
              <w:rPr>
                <w:spacing w:val="-1"/>
                <w:sz w:val="20"/>
                <w:szCs w:val="20"/>
              </w:rPr>
              <w:t xml:space="preserve"> </w:t>
            </w:r>
            <w:r w:rsidRPr="000712BB">
              <w:rPr>
                <w:sz w:val="20"/>
                <w:szCs w:val="20"/>
              </w:rPr>
              <w:t>r.</w:t>
            </w:r>
          </w:p>
        </w:tc>
        <w:tc>
          <w:tcPr>
            <w:tcW w:w="786" w:type="dxa"/>
            <w:gridSpan w:val="2"/>
            <w:shd w:val="clear" w:color="auto" w:fill="F7CAAC"/>
          </w:tcPr>
          <w:p w14:paraId="607691E5"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3FC7F720" w14:textId="77777777" w:rsidR="00A43842" w:rsidRPr="000712BB" w:rsidRDefault="00A43842" w:rsidP="00B11784">
            <w:pPr>
              <w:jc w:val="both"/>
              <w:rPr>
                <w:sz w:val="20"/>
                <w:szCs w:val="20"/>
              </w:rPr>
            </w:pPr>
            <w:r w:rsidRPr="000712BB">
              <w:rPr>
                <w:sz w:val="20"/>
                <w:szCs w:val="20"/>
              </w:rPr>
              <w:t>06. 06. 2022</w:t>
            </w:r>
          </w:p>
        </w:tc>
      </w:tr>
    </w:tbl>
    <w:p w14:paraId="0E58BBC9" w14:textId="77777777" w:rsidR="00A43842" w:rsidRPr="000712BB" w:rsidRDefault="00A43842" w:rsidP="00A43842">
      <w:pPr>
        <w:rPr>
          <w:sz w:val="20"/>
          <w:szCs w:val="20"/>
        </w:rPr>
      </w:pPr>
    </w:p>
    <w:p w14:paraId="1E24075D" w14:textId="720E711F" w:rsidR="00A43842" w:rsidRPr="000712BB" w:rsidRDefault="00A43842" w:rsidP="00A43842">
      <w:pPr>
        <w:rPr>
          <w:sz w:val="20"/>
          <w:szCs w:val="20"/>
        </w:rPr>
      </w:pPr>
      <w:r w:rsidRPr="000712BB">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68AEE0DE" w14:textId="77777777" w:rsidTr="00B11784">
        <w:tc>
          <w:tcPr>
            <w:tcW w:w="9859" w:type="dxa"/>
            <w:gridSpan w:val="11"/>
            <w:tcBorders>
              <w:bottom w:val="double" w:sz="4" w:space="0" w:color="auto"/>
            </w:tcBorders>
            <w:shd w:val="clear" w:color="auto" w:fill="BDD6EE"/>
          </w:tcPr>
          <w:p w14:paraId="673B4ABB" w14:textId="77777777" w:rsidR="00A43842" w:rsidRPr="000712BB" w:rsidRDefault="00A43842" w:rsidP="00B11784">
            <w:pPr>
              <w:jc w:val="both"/>
              <w:rPr>
                <w:b/>
                <w:sz w:val="28"/>
                <w:szCs w:val="28"/>
              </w:rPr>
            </w:pPr>
            <w:r w:rsidRPr="000712BB">
              <w:rPr>
                <w:b/>
                <w:sz w:val="28"/>
                <w:szCs w:val="28"/>
              </w:rPr>
              <w:lastRenderedPageBreak/>
              <w:t>C-I – Personální zabezpečení</w:t>
            </w:r>
          </w:p>
        </w:tc>
      </w:tr>
      <w:tr w:rsidR="00A43842" w:rsidRPr="000712BB" w14:paraId="3FE1B89E" w14:textId="77777777" w:rsidTr="00B11784">
        <w:tc>
          <w:tcPr>
            <w:tcW w:w="2518" w:type="dxa"/>
            <w:tcBorders>
              <w:top w:val="double" w:sz="4" w:space="0" w:color="auto"/>
            </w:tcBorders>
            <w:shd w:val="clear" w:color="auto" w:fill="F7CAAC"/>
          </w:tcPr>
          <w:p w14:paraId="17F584EF"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40F987F6"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5CD654AE" w14:textId="77777777" w:rsidTr="00B11784">
        <w:tc>
          <w:tcPr>
            <w:tcW w:w="2518" w:type="dxa"/>
            <w:shd w:val="clear" w:color="auto" w:fill="F7CAAC"/>
          </w:tcPr>
          <w:p w14:paraId="51744D7B"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75CD377B"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6DD2FBA6" w14:textId="77777777" w:rsidTr="00B11784">
        <w:tc>
          <w:tcPr>
            <w:tcW w:w="2518" w:type="dxa"/>
            <w:shd w:val="clear" w:color="auto" w:fill="F7CAAC"/>
          </w:tcPr>
          <w:p w14:paraId="257B7FBD" w14:textId="77777777" w:rsidR="00A43842" w:rsidRPr="000712BB" w:rsidRDefault="00A43842" w:rsidP="00B11784">
            <w:pPr>
              <w:jc w:val="both"/>
              <w:rPr>
                <w:b/>
                <w:sz w:val="20"/>
                <w:szCs w:val="20"/>
              </w:rPr>
            </w:pPr>
            <w:r w:rsidRPr="000712BB">
              <w:rPr>
                <w:b/>
                <w:sz w:val="20"/>
                <w:szCs w:val="20"/>
              </w:rPr>
              <w:t>Název studijního programu</w:t>
            </w:r>
          </w:p>
        </w:tc>
        <w:tc>
          <w:tcPr>
            <w:tcW w:w="7341" w:type="dxa"/>
            <w:gridSpan w:val="10"/>
          </w:tcPr>
          <w:p w14:paraId="0DE0380D"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1873DB67" w14:textId="77777777" w:rsidTr="00B11784">
        <w:tc>
          <w:tcPr>
            <w:tcW w:w="2518" w:type="dxa"/>
            <w:shd w:val="clear" w:color="auto" w:fill="F7CAAC"/>
          </w:tcPr>
          <w:p w14:paraId="520D0098"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57DCB9A2" w14:textId="510A6047" w:rsidR="00A43842" w:rsidRPr="000712BB" w:rsidRDefault="00A43842" w:rsidP="00B11784">
            <w:pPr>
              <w:tabs>
                <w:tab w:val="left" w:pos="924"/>
              </w:tabs>
              <w:jc w:val="both"/>
              <w:rPr>
                <w:sz w:val="20"/>
                <w:szCs w:val="20"/>
              </w:rPr>
            </w:pPr>
            <w:r w:rsidRPr="000712BB">
              <w:rPr>
                <w:sz w:val="20"/>
                <w:szCs w:val="20"/>
              </w:rPr>
              <w:t>Lenka Venterová</w:t>
            </w:r>
            <w:r w:rsidR="00A52E31" w:rsidRPr="000712BB">
              <w:rPr>
                <w:sz w:val="20"/>
                <w:szCs w:val="20"/>
              </w:rPr>
              <w:t xml:space="preserve"> – odborník z praxe, externista</w:t>
            </w:r>
          </w:p>
        </w:tc>
        <w:tc>
          <w:tcPr>
            <w:tcW w:w="709" w:type="dxa"/>
            <w:shd w:val="clear" w:color="auto" w:fill="F7CAAC"/>
          </w:tcPr>
          <w:p w14:paraId="49CA63B4"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745FC0C9" w14:textId="77777777" w:rsidR="00A43842" w:rsidRPr="000712BB" w:rsidRDefault="00A43842" w:rsidP="00B11784">
            <w:pPr>
              <w:jc w:val="both"/>
              <w:rPr>
                <w:sz w:val="20"/>
                <w:szCs w:val="20"/>
              </w:rPr>
            </w:pPr>
            <w:r w:rsidRPr="000712BB">
              <w:rPr>
                <w:sz w:val="20"/>
                <w:szCs w:val="20"/>
              </w:rPr>
              <w:t>PhDr., Ph.D.</w:t>
            </w:r>
          </w:p>
        </w:tc>
      </w:tr>
      <w:tr w:rsidR="00A43842" w:rsidRPr="000712BB" w14:paraId="79A56F42" w14:textId="77777777" w:rsidTr="00B11784">
        <w:tc>
          <w:tcPr>
            <w:tcW w:w="2518" w:type="dxa"/>
            <w:shd w:val="clear" w:color="auto" w:fill="F7CAAC"/>
          </w:tcPr>
          <w:p w14:paraId="2FB4C5FA"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451BCD34" w14:textId="77777777" w:rsidR="00A43842" w:rsidRPr="000712BB" w:rsidRDefault="00A43842" w:rsidP="00B11784">
            <w:pPr>
              <w:jc w:val="both"/>
              <w:rPr>
                <w:sz w:val="20"/>
                <w:szCs w:val="20"/>
              </w:rPr>
            </w:pPr>
            <w:r w:rsidRPr="000712BB">
              <w:rPr>
                <w:sz w:val="20"/>
                <w:szCs w:val="20"/>
              </w:rPr>
              <w:t>1978</w:t>
            </w:r>
          </w:p>
        </w:tc>
        <w:tc>
          <w:tcPr>
            <w:tcW w:w="1721" w:type="dxa"/>
            <w:shd w:val="clear" w:color="auto" w:fill="F7CAAC"/>
          </w:tcPr>
          <w:p w14:paraId="569C255F"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3F52936A" w14:textId="4ABEB16C"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5DEE248B" w14:textId="77777777" w:rsidR="00A43842" w:rsidRPr="000712BB" w:rsidRDefault="00A43842" w:rsidP="00B11784">
            <w:pPr>
              <w:jc w:val="both"/>
              <w:rPr>
                <w:b/>
                <w:sz w:val="20"/>
                <w:szCs w:val="20"/>
              </w:rPr>
            </w:pPr>
            <w:r w:rsidRPr="000712BB">
              <w:rPr>
                <w:b/>
                <w:sz w:val="20"/>
                <w:szCs w:val="20"/>
              </w:rPr>
              <w:t>rozsah</w:t>
            </w:r>
          </w:p>
        </w:tc>
        <w:tc>
          <w:tcPr>
            <w:tcW w:w="709" w:type="dxa"/>
          </w:tcPr>
          <w:p w14:paraId="13FCDCF0" w14:textId="1954F11A" w:rsidR="00A43842" w:rsidRPr="000712BB" w:rsidRDefault="00A52E31" w:rsidP="00B11784">
            <w:pPr>
              <w:jc w:val="both"/>
              <w:rPr>
                <w:sz w:val="20"/>
                <w:szCs w:val="20"/>
              </w:rPr>
            </w:pPr>
            <w:r w:rsidRPr="000712BB">
              <w:rPr>
                <w:sz w:val="20"/>
                <w:szCs w:val="20"/>
              </w:rPr>
              <w:t>dle výuky</w:t>
            </w:r>
          </w:p>
        </w:tc>
        <w:tc>
          <w:tcPr>
            <w:tcW w:w="709" w:type="dxa"/>
            <w:gridSpan w:val="2"/>
            <w:shd w:val="clear" w:color="auto" w:fill="F7CAAC"/>
          </w:tcPr>
          <w:p w14:paraId="66B4A100"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3A917795" w14:textId="7ECFD58D" w:rsidR="00A43842" w:rsidRPr="000712BB" w:rsidRDefault="00A43842" w:rsidP="00B11784">
            <w:pPr>
              <w:rPr>
                <w:sz w:val="20"/>
                <w:szCs w:val="20"/>
              </w:rPr>
            </w:pPr>
          </w:p>
        </w:tc>
      </w:tr>
      <w:tr w:rsidR="00A43842" w:rsidRPr="000712BB" w14:paraId="45D7951A" w14:textId="77777777" w:rsidTr="00B11784">
        <w:tc>
          <w:tcPr>
            <w:tcW w:w="5068" w:type="dxa"/>
            <w:gridSpan w:val="3"/>
            <w:shd w:val="clear" w:color="auto" w:fill="F7CAAC"/>
          </w:tcPr>
          <w:p w14:paraId="5AAA38E7"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4F55CE8F" w14:textId="216C2ADC"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29E21938" w14:textId="77777777" w:rsidR="00A43842" w:rsidRPr="000712BB" w:rsidRDefault="00A43842" w:rsidP="00B11784">
            <w:pPr>
              <w:jc w:val="both"/>
              <w:rPr>
                <w:b/>
                <w:sz w:val="20"/>
                <w:szCs w:val="20"/>
              </w:rPr>
            </w:pPr>
            <w:r w:rsidRPr="000712BB">
              <w:rPr>
                <w:b/>
                <w:sz w:val="20"/>
                <w:szCs w:val="20"/>
              </w:rPr>
              <w:t>rozsah</w:t>
            </w:r>
          </w:p>
        </w:tc>
        <w:tc>
          <w:tcPr>
            <w:tcW w:w="709" w:type="dxa"/>
          </w:tcPr>
          <w:p w14:paraId="61EE47F1" w14:textId="0EB2B90E" w:rsidR="00A43842" w:rsidRPr="000712BB" w:rsidRDefault="00A52E31" w:rsidP="00B11784">
            <w:pPr>
              <w:jc w:val="both"/>
              <w:rPr>
                <w:sz w:val="20"/>
                <w:szCs w:val="20"/>
              </w:rPr>
            </w:pPr>
            <w:r w:rsidRPr="000712BB">
              <w:rPr>
                <w:sz w:val="20"/>
                <w:szCs w:val="20"/>
              </w:rPr>
              <w:t>dle výuky</w:t>
            </w:r>
          </w:p>
        </w:tc>
        <w:tc>
          <w:tcPr>
            <w:tcW w:w="709" w:type="dxa"/>
            <w:gridSpan w:val="2"/>
            <w:shd w:val="clear" w:color="auto" w:fill="F7CAAC"/>
          </w:tcPr>
          <w:p w14:paraId="0D4AD726"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0B2C842E" w14:textId="06407B29" w:rsidR="00A43842" w:rsidRPr="000712BB" w:rsidRDefault="00A43842" w:rsidP="00B11784">
            <w:pPr>
              <w:jc w:val="both"/>
              <w:rPr>
                <w:sz w:val="20"/>
                <w:szCs w:val="20"/>
              </w:rPr>
            </w:pPr>
          </w:p>
        </w:tc>
      </w:tr>
      <w:tr w:rsidR="00A43842" w:rsidRPr="000712BB" w14:paraId="11792ECD" w14:textId="77777777" w:rsidTr="00B11784">
        <w:tc>
          <w:tcPr>
            <w:tcW w:w="6060" w:type="dxa"/>
            <w:gridSpan w:val="5"/>
            <w:shd w:val="clear" w:color="auto" w:fill="F7CAAC"/>
          </w:tcPr>
          <w:p w14:paraId="7A7FEFB7"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191C478E"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6CF1C0AA" w14:textId="77777777" w:rsidR="00A43842" w:rsidRPr="000712BB" w:rsidRDefault="00A43842" w:rsidP="00B11784">
            <w:pPr>
              <w:jc w:val="both"/>
              <w:rPr>
                <w:b/>
                <w:sz w:val="20"/>
                <w:szCs w:val="20"/>
              </w:rPr>
            </w:pPr>
            <w:r w:rsidRPr="000712BB">
              <w:rPr>
                <w:b/>
                <w:sz w:val="20"/>
                <w:szCs w:val="20"/>
              </w:rPr>
              <w:t>rozsah</w:t>
            </w:r>
          </w:p>
        </w:tc>
      </w:tr>
      <w:tr w:rsidR="00A43842" w:rsidRPr="000712BB" w14:paraId="1F5FA0C7" w14:textId="77777777" w:rsidTr="00B11784">
        <w:tc>
          <w:tcPr>
            <w:tcW w:w="6060" w:type="dxa"/>
            <w:gridSpan w:val="5"/>
          </w:tcPr>
          <w:p w14:paraId="71051775" w14:textId="77777777" w:rsidR="00A43842" w:rsidRPr="000712BB" w:rsidRDefault="00A43842" w:rsidP="00B11784">
            <w:pPr>
              <w:jc w:val="both"/>
              <w:rPr>
                <w:sz w:val="20"/>
                <w:szCs w:val="20"/>
              </w:rPr>
            </w:pPr>
          </w:p>
        </w:tc>
        <w:tc>
          <w:tcPr>
            <w:tcW w:w="1703" w:type="dxa"/>
            <w:gridSpan w:val="2"/>
          </w:tcPr>
          <w:p w14:paraId="6B61CB0D" w14:textId="77777777" w:rsidR="00A43842" w:rsidRPr="000712BB" w:rsidRDefault="00A43842" w:rsidP="00B11784">
            <w:pPr>
              <w:jc w:val="both"/>
              <w:rPr>
                <w:sz w:val="20"/>
                <w:szCs w:val="20"/>
              </w:rPr>
            </w:pPr>
          </w:p>
        </w:tc>
        <w:tc>
          <w:tcPr>
            <w:tcW w:w="2096" w:type="dxa"/>
            <w:gridSpan w:val="4"/>
          </w:tcPr>
          <w:p w14:paraId="21B7B320" w14:textId="77777777" w:rsidR="00A43842" w:rsidRPr="000712BB" w:rsidRDefault="00A43842" w:rsidP="00B11784">
            <w:pPr>
              <w:jc w:val="both"/>
              <w:rPr>
                <w:sz w:val="20"/>
                <w:szCs w:val="20"/>
              </w:rPr>
            </w:pPr>
          </w:p>
        </w:tc>
      </w:tr>
      <w:tr w:rsidR="00A43842" w:rsidRPr="000712BB" w14:paraId="67274A5D" w14:textId="77777777" w:rsidTr="00B11784">
        <w:tc>
          <w:tcPr>
            <w:tcW w:w="9859" w:type="dxa"/>
            <w:gridSpan w:val="11"/>
            <w:shd w:val="clear" w:color="auto" w:fill="F7CAAC"/>
          </w:tcPr>
          <w:p w14:paraId="32A7B714"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2430BF4A" w14:textId="77777777" w:rsidTr="00B11784">
        <w:trPr>
          <w:trHeight w:val="236"/>
        </w:trPr>
        <w:tc>
          <w:tcPr>
            <w:tcW w:w="9859" w:type="dxa"/>
            <w:gridSpan w:val="11"/>
            <w:tcBorders>
              <w:top w:val="nil"/>
            </w:tcBorders>
          </w:tcPr>
          <w:p w14:paraId="695CB24A" w14:textId="2BEA9035" w:rsidR="00A43842" w:rsidRPr="000712BB" w:rsidRDefault="00A43842" w:rsidP="00785337">
            <w:pPr>
              <w:jc w:val="both"/>
              <w:rPr>
                <w:sz w:val="20"/>
                <w:szCs w:val="20"/>
              </w:rPr>
            </w:pPr>
            <w:r w:rsidRPr="000712BB">
              <w:rPr>
                <w:sz w:val="20"/>
                <w:szCs w:val="20"/>
              </w:rPr>
              <w:t>Financování a akreditace vzdělávacího programu</w:t>
            </w:r>
            <w:r w:rsidR="00485279" w:rsidRPr="000712BB">
              <w:rPr>
                <w:sz w:val="20"/>
                <w:szCs w:val="20"/>
              </w:rPr>
              <w:t xml:space="preserve"> </w:t>
            </w:r>
            <w:r w:rsidR="0082335E" w:rsidRPr="000712BB">
              <w:rPr>
                <w:sz w:val="20"/>
                <w:szCs w:val="20"/>
              </w:rPr>
              <w:t>(</w:t>
            </w:r>
            <w:r w:rsidR="001E3BD5" w:rsidRPr="000712BB">
              <w:rPr>
                <w:sz w:val="20"/>
                <w:szCs w:val="20"/>
              </w:rPr>
              <w:t xml:space="preserve">semináře </w:t>
            </w:r>
            <w:r w:rsidR="001E3BD5" w:rsidRPr="000712BB">
              <w:rPr>
                <w:color w:val="000000"/>
                <w:sz w:val="20"/>
                <w:szCs w:val="20"/>
              </w:rPr>
              <w:t>100 %</w:t>
            </w:r>
            <w:r w:rsidR="0082335E" w:rsidRPr="000712BB">
              <w:rPr>
                <w:sz w:val="20"/>
                <w:szCs w:val="20"/>
              </w:rPr>
              <w:t>)</w:t>
            </w:r>
            <w:r w:rsidRPr="000712BB">
              <w:rPr>
                <w:sz w:val="20"/>
                <w:szCs w:val="20"/>
              </w:rPr>
              <w:t>, Environmentální vzdělávání</w:t>
            </w:r>
            <w:r w:rsidR="00997345" w:rsidRPr="000712BB">
              <w:rPr>
                <w:sz w:val="20"/>
                <w:szCs w:val="20"/>
              </w:rPr>
              <w:t xml:space="preserve"> (80</w:t>
            </w:r>
            <w:r w:rsidR="0082335E" w:rsidRPr="000712BB">
              <w:rPr>
                <w:sz w:val="20"/>
                <w:szCs w:val="20"/>
              </w:rPr>
              <w:t xml:space="preserve"> % semináře)</w:t>
            </w:r>
          </w:p>
        </w:tc>
      </w:tr>
      <w:tr w:rsidR="00A43842" w:rsidRPr="000712BB" w14:paraId="657977C5" w14:textId="77777777" w:rsidTr="00B11784">
        <w:tc>
          <w:tcPr>
            <w:tcW w:w="9859" w:type="dxa"/>
            <w:gridSpan w:val="11"/>
            <w:shd w:val="clear" w:color="auto" w:fill="F7CAAC"/>
          </w:tcPr>
          <w:p w14:paraId="7D273DC4"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23EF0283" w14:textId="77777777" w:rsidTr="00B11784">
        <w:trPr>
          <w:trHeight w:val="455"/>
        </w:trPr>
        <w:tc>
          <w:tcPr>
            <w:tcW w:w="9859" w:type="dxa"/>
            <w:gridSpan w:val="11"/>
          </w:tcPr>
          <w:p w14:paraId="7FF4AC3C" w14:textId="32980866" w:rsidR="00A43842" w:rsidRPr="000712BB" w:rsidRDefault="00A43842" w:rsidP="00EC743B">
            <w:pPr>
              <w:ind w:left="1381" w:hanging="1381"/>
              <w:jc w:val="both"/>
              <w:rPr>
                <w:sz w:val="20"/>
                <w:szCs w:val="20"/>
              </w:rPr>
            </w:pPr>
            <w:r w:rsidRPr="000712BB">
              <w:rPr>
                <w:sz w:val="20"/>
                <w:szCs w:val="20"/>
              </w:rPr>
              <w:t>2020</w:t>
            </w:r>
            <w:r w:rsidR="00485279" w:rsidRPr="000712BB">
              <w:rPr>
                <w:sz w:val="20"/>
                <w:szCs w:val="20"/>
              </w:rPr>
              <w:t xml:space="preserve">: </w:t>
            </w:r>
            <w:r w:rsidRPr="000712BB">
              <w:rPr>
                <w:sz w:val="20"/>
                <w:szCs w:val="20"/>
              </w:rPr>
              <w:t>Pedagogika, UTB ve Zlíně</w:t>
            </w:r>
            <w:r w:rsidR="00434246" w:rsidRPr="000712BB">
              <w:rPr>
                <w:sz w:val="20"/>
                <w:szCs w:val="20"/>
              </w:rPr>
              <w:t>, Fakulta humanitních studií</w:t>
            </w:r>
            <w:r w:rsidRPr="000712BB">
              <w:rPr>
                <w:sz w:val="20"/>
                <w:szCs w:val="20"/>
              </w:rPr>
              <w:t> (Ph.D.)</w:t>
            </w:r>
          </w:p>
          <w:p w14:paraId="68807AAC" w14:textId="4778FF87" w:rsidR="00A43842" w:rsidRPr="000712BB" w:rsidRDefault="00A43842" w:rsidP="00EC743B">
            <w:pPr>
              <w:ind w:left="1381" w:hanging="1381"/>
              <w:jc w:val="both"/>
              <w:rPr>
                <w:sz w:val="20"/>
                <w:szCs w:val="20"/>
              </w:rPr>
            </w:pPr>
            <w:r w:rsidRPr="000712BB">
              <w:rPr>
                <w:sz w:val="20"/>
                <w:szCs w:val="20"/>
              </w:rPr>
              <w:t>2020</w:t>
            </w:r>
            <w:r w:rsidR="00485279" w:rsidRPr="000712BB">
              <w:rPr>
                <w:sz w:val="20"/>
                <w:szCs w:val="20"/>
              </w:rPr>
              <w:t xml:space="preserve">: </w:t>
            </w:r>
            <w:r w:rsidRPr="000712BB">
              <w:rPr>
                <w:sz w:val="20"/>
                <w:szCs w:val="20"/>
              </w:rPr>
              <w:t xml:space="preserve">Sociální pedagogika, </w:t>
            </w:r>
            <w:r w:rsidR="00434246" w:rsidRPr="000712BB">
              <w:rPr>
                <w:sz w:val="20"/>
                <w:szCs w:val="20"/>
              </w:rPr>
              <w:t xml:space="preserve">UTB ve Zlíně, Fakulta humanitních studií </w:t>
            </w:r>
            <w:r w:rsidRPr="000712BB">
              <w:rPr>
                <w:sz w:val="20"/>
                <w:szCs w:val="20"/>
              </w:rPr>
              <w:t>(PhDr.)</w:t>
            </w:r>
          </w:p>
        </w:tc>
      </w:tr>
      <w:tr w:rsidR="00A43842" w:rsidRPr="000712BB" w14:paraId="6BAE6F6C" w14:textId="77777777" w:rsidTr="00B11784">
        <w:tc>
          <w:tcPr>
            <w:tcW w:w="9859" w:type="dxa"/>
            <w:gridSpan w:val="11"/>
            <w:shd w:val="clear" w:color="auto" w:fill="F7CAAC"/>
          </w:tcPr>
          <w:p w14:paraId="23400FE4"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6D7D4129" w14:textId="77777777" w:rsidTr="00B11784">
        <w:trPr>
          <w:trHeight w:val="182"/>
        </w:trPr>
        <w:tc>
          <w:tcPr>
            <w:tcW w:w="9859" w:type="dxa"/>
            <w:gridSpan w:val="11"/>
          </w:tcPr>
          <w:p w14:paraId="23445C67" w14:textId="2E04B3E1" w:rsidR="00A43842" w:rsidRPr="000712BB" w:rsidRDefault="00434246" w:rsidP="00B11784">
            <w:pPr>
              <w:jc w:val="both"/>
              <w:rPr>
                <w:color w:val="000000" w:themeColor="text1"/>
                <w:sz w:val="20"/>
                <w:szCs w:val="20"/>
                <w:shd w:val="clear" w:color="auto" w:fill="FFFFFF"/>
              </w:rPr>
            </w:pPr>
            <w:r w:rsidRPr="000712BB">
              <w:rPr>
                <w:color w:val="000000" w:themeColor="text1"/>
                <w:sz w:val="20"/>
                <w:szCs w:val="20"/>
                <w:shd w:val="clear" w:color="auto" w:fill="FFFFFF"/>
              </w:rPr>
              <w:t>2020</w:t>
            </w:r>
            <w:r w:rsidR="005C75A6" w:rsidRPr="000712BB">
              <w:rPr>
                <w:sz w:val="20"/>
                <w:szCs w:val="20"/>
              </w:rPr>
              <w:t>–</w:t>
            </w:r>
            <w:r w:rsidR="003261AF" w:rsidRPr="000712BB">
              <w:rPr>
                <w:color w:val="000000" w:themeColor="text1"/>
                <w:sz w:val="20"/>
                <w:szCs w:val="20"/>
                <w:shd w:val="clear" w:color="auto" w:fill="FFFFFF"/>
              </w:rPr>
              <w:t>dosud: Univerzita Tomáše Bati ve Zlíně, Fakulta humanitních studií, Centrum výzkumu, projektový pracovník</w:t>
            </w:r>
          </w:p>
          <w:p w14:paraId="08552C44" w14:textId="749821B9" w:rsidR="003261AF" w:rsidRPr="000712BB" w:rsidRDefault="003261AF" w:rsidP="003261AF">
            <w:pPr>
              <w:shd w:val="clear" w:color="auto" w:fill="FFFFFF"/>
              <w:rPr>
                <w:color w:val="000000" w:themeColor="text1"/>
                <w:sz w:val="20"/>
                <w:szCs w:val="20"/>
              </w:rPr>
            </w:pPr>
            <w:r w:rsidRPr="000712BB">
              <w:rPr>
                <w:color w:val="000000" w:themeColor="text1"/>
                <w:sz w:val="20"/>
                <w:szCs w:val="20"/>
              </w:rPr>
              <w:t>2020</w:t>
            </w:r>
            <w:r w:rsidR="005C75A6" w:rsidRPr="000712BB">
              <w:rPr>
                <w:sz w:val="20"/>
                <w:szCs w:val="20"/>
              </w:rPr>
              <w:t>–</w:t>
            </w:r>
            <w:r w:rsidRPr="000712BB">
              <w:rPr>
                <w:color w:val="000000" w:themeColor="text1"/>
                <w:sz w:val="20"/>
                <w:szCs w:val="20"/>
              </w:rPr>
              <w:t>dosud: Za</w:t>
            </w:r>
            <w:r w:rsidR="00434246" w:rsidRPr="000712BB">
              <w:rPr>
                <w:color w:val="000000" w:themeColor="text1"/>
                <w:sz w:val="20"/>
                <w:szCs w:val="20"/>
              </w:rPr>
              <w:t xml:space="preserve"> sklem o.s. - odborný pracovník</w:t>
            </w:r>
          </w:p>
          <w:p w14:paraId="1DF57B05" w14:textId="450FC1FA" w:rsidR="003261AF" w:rsidRPr="000712BB" w:rsidRDefault="00434246" w:rsidP="00434246">
            <w:pPr>
              <w:shd w:val="clear" w:color="auto" w:fill="FFFFFF"/>
              <w:rPr>
                <w:sz w:val="20"/>
                <w:szCs w:val="20"/>
              </w:rPr>
            </w:pPr>
            <w:r w:rsidRPr="000712BB">
              <w:rPr>
                <w:color w:val="000000" w:themeColor="text1"/>
                <w:sz w:val="20"/>
                <w:szCs w:val="20"/>
              </w:rPr>
              <w:t>2020–</w:t>
            </w:r>
            <w:r w:rsidR="003261AF" w:rsidRPr="000712BB">
              <w:rPr>
                <w:color w:val="000000" w:themeColor="text1"/>
                <w:sz w:val="20"/>
                <w:szCs w:val="20"/>
              </w:rPr>
              <w:t xml:space="preserve">dosud: Descartes v.o.s., vzdělávací agentura – lektorka seminářů pro pedagogy základních škol v oblasti vzdělávání dětí cizinců v České republice. Vybrané </w:t>
            </w:r>
            <w:r w:rsidRPr="000712BB">
              <w:rPr>
                <w:color w:val="000000" w:themeColor="text1"/>
                <w:sz w:val="20"/>
                <w:szCs w:val="20"/>
              </w:rPr>
              <w:t>semináře jsou akreditované MŠMT</w:t>
            </w:r>
            <w:r w:rsidRPr="000712BB">
              <w:rPr>
                <w:sz w:val="20"/>
                <w:szCs w:val="20"/>
              </w:rPr>
              <w:t xml:space="preserve"> </w:t>
            </w:r>
          </w:p>
        </w:tc>
      </w:tr>
      <w:tr w:rsidR="00A43842" w:rsidRPr="000712BB" w14:paraId="35AD43DD" w14:textId="77777777" w:rsidTr="00B11784">
        <w:trPr>
          <w:trHeight w:val="250"/>
        </w:trPr>
        <w:tc>
          <w:tcPr>
            <w:tcW w:w="9859" w:type="dxa"/>
            <w:gridSpan w:val="11"/>
            <w:shd w:val="clear" w:color="auto" w:fill="F7CAAC"/>
          </w:tcPr>
          <w:p w14:paraId="7939B3A2"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5A93CA9B" w14:textId="77777777" w:rsidTr="00B11784">
        <w:trPr>
          <w:trHeight w:val="246"/>
        </w:trPr>
        <w:tc>
          <w:tcPr>
            <w:tcW w:w="9859" w:type="dxa"/>
            <w:gridSpan w:val="11"/>
          </w:tcPr>
          <w:p w14:paraId="5311526C" w14:textId="73B7BBE4" w:rsidR="00A43842" w:rsidRPr="000712BB" w:rsidRDefault="00A43842" w:rsidP="00B11784">
            <w:pPr>
              <w:jc w:val="both"/>
              <w:rPr>
                <w:sz w:val="20"/>
                <w:szCs w:val="20"/>
              </w:rPr>
            </w:pPr>
            <w:r w:rsidRPr="000712BB">
              <w:rPr>
                <w:sz w:val="20"/>
                <w:szCs w:val="20"/>
              </w:rPr>
              <w:t>Počet vedených a obhájených b</w:t>
            </w:r>
            <w:r w:rsidR="003261AF" w:rsidRPr="000712BB">
              <w:rPr>
                <w:sz w:val="20"/>
                <w:szCs w:val="20"/>
              </w:rPr>
              <w:t>akalářských a diplomových prací</w:t>
            </w:r>
            <w:r w:rsidRPr="000712BB">
              <w:rPr>
                <w:sz w:val="20"/>
                <w:szCs w:val="20"/>
              </w:rPr>
              <w:t xml:space="preserve"> UTB: 29</w:t>
            </w:r>
            <w:r w:rsidR="00485279" w:rsidRPr="000712BB">
              <w:rPr>
                <w:sz w:val="20"/>
                <w:szCs w:val="20"/>
              </w:rPr>
              <w:t>,</w:t>
            </w:r>
            <w:r w:rsidRPr="000712BB">
              <w:rPr>
                <w:sz w:val="20"/>
                <w:szCs w:val="20"/>
              </w:rPr>
              <w:t xml:space="preserve"> UPOL: 1</w:t>
            </w:r>
          </w:p>
        </w:tc>
      </w:tr>
      <w:tr w:rsidR="00A43842" w:rsidRPr="000712BB" w14:paraId="1BFEC952" w14:textId="77777777" w:rsidTr="00B11784">
        <w:trPr>
          <w:cantSplit/>
        </w:trPr>
        <w:tc>
          <w:tcPr>
            <w:tcW w:w="3347" w:type="dxa"/>
            <w:gridSpan w:val="2"/>
            <w:tcBorders>
              <w:top w:val="single" w:sz="12" w:space="0" w:color="auto"/>
            </w:tcBorders>
            <w:shd w:val="clear" w:color="auto" w:fill="F7CAAC"/>
          </w:tcPr>
          <w:p w14:paraId="72D0802F"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43D29026"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FF0CC0E"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3D1358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0583DA34" w14:textId="77777777" w:rsidTr="00B11784">
        <w:trPr>
          <w:cantSplit/>
        </w:trPr>
        <w:tc>
          <w:tcPr>
            <w:tcW w:w="3347" w:type="dxa"/>
            <w:gridSpan w:val="2"/>
          </w:tcPr>
          <w:p w14:paraId="187E0364" w14:textId="77777777" w:rsidR="00A43842" w:rsidRPr="000712BB" w:rsidRDefault="00A43842" w:rsidP="00B11784">
            <w:pPr>
              <w:jc w:val="both"/>
              <w:rPr>
                <w:sz w:val="20"/>
                <w:szCs w:val="20"/>
              </w:rPr>
            </w:pPr>
          </w:p>
        </w:tc>
        <w:tc>
          <w:tcPr>
            <w:tcW w:w="2245" w:type="dxa"/>
            <w:gridSpan w:val="2"/>
          </w:tcPr>
          <w:p w14:paraId="3554DA70"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134CBCA1"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01ED19F9"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000A22C1"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1FE3E98F" w14:textId="77777777" w:rsidR="00A43842" w:rsidRPr="000712BB" w:rsidRDefault="00A43842" w:rsidP="00B11784">
            <w:pPr>
              <w:jc w:val="both"/>
              <w:rPr>
                <w:b/>
                <w:sz w:val="18"/>
                <w:szCs w:val="18"/>
              </w:rPr>
            </w:pPr>
            <w:r w:rsidRPr="000712BB">
              <w:rPr>
                <w:b/>
                <w:sz w:val="18"/>
                <w:szCs w:val="18"/>
              </w:rPr>
              <w:t>ostatní</w:t>
            </w:r>
          </w:p>
        </w:tc>
      </w:tr>
      <w:tr w:rsidR="00A43842" w:rsidRPr="000712BB" w14:paraId="3AA5D0C0" w14:textId="77777777" w:rsidTr="00B11784">
        <w:trPr>
          <w:cantSplit/>
          <w:trHeight w:val="70"/>
        </w:trPr>
        <w:tc>
          <w:tcPr>
            <w:tcW w:w="3347" w:type="dxa"/>
            <w:gridSpan w:val="2"/>
            <w:shd w:val="clear" w:color="auto" w:fill="F7CAAC"/>
          </w:tcPr>
          <w:p w14:paraId="2E56BBCB"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506F3419"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552E8101"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7417E451" w14:textId="77777777" w:rsidR="00A43842" w:rsidRPr="000712BB" w:rsidRDefault="00A43842" w:rsidP="00B11784">
            <w:pPr>
              <w:jc w:val="center"/>
              <w:rPr>
                <w:b/>
                <w:sz w:val="20"/>
                <w:szCs w:val="20"/>
              </w:rPr>
            </w:pPr>
          </w:p>
        </w:tc>
        <w:tc>
          <w:tcPr>
            <w:tcW w:w="693" w:type="dxa"/>
            <w:vMerge w:val="restart"/>
          </w:tcPr>
          <w:p w14:paraId="539EF947" w14:textId="77777777" w:rsidR="00A43842" w:rsidRPr="000712BB" w:rsidRDefault="00A43842" w:rsidP="00B11784">
            <w:pPr>
              <w:jc w:val="center"/>
              <w:rPr>
                <w:b/>
                <w:sz w:val="20"/>
                <w:szCs w:val="20"/>
              </w:rPr>
            </w:pPr>
          </w:p>
        </w:tc>
        <w:tc>
          <w:tcPr>
            <w:tcW w:w="694" w:type="dxa"/>
            <w:vMerge w:val="restart"/>
          </w:tcPr>
          <w:p w14:paraId="14CDEA65" w14:textId="77777777" w:rsidR="00A43842" w:rsidRPr="000712BB" w:rsidRDefault="00A43842" w:rsidP="00B11784">
            <w:pPr>
              <w:jc w:val="center"/>
              <w:rPr>
                <w:b/>
                <w:sz w:val="20"/>
                <w:szCs w:val="20"/>
              </w:rPr>
            </w:pPr>
          </w:p>
        </w:tc>
      </w:tr>
      <w:tr w:rsidR="00A43842" w:rsidRPr="000712BB" w14:paraId="48B04E8C" w14:textId="77777777" w:rsidTr="00B11784">
        <w:trPr>
          <w:trHeight w:val="205"/>
        </w:trPr>
        <w:tc>
          <w:tcPr>
            <w:tcW w:w="3347" w:type="dxa"/>
            <w:gridSpan w:val="2"/>
          </w:tcPr>
          <w:p w14:paraId="0646281A" w14:textId="77777777" w:rsidR="00A43842" w:rsidRPr="000712BB" w:rsidRDefault="00A43842" w:rsidP="00B11784">
            <w:pPr>
              <w:jc w:val="both"/>
              <w:rPr>
                <w:sz w:val="20"/>
                <w:szCs w:val="20"/>
              </w:rPr>
            </w:pPr>
          </w:p>
        </w:tc>
        <w:tc>
          <w:tcPr>
            <w:tcW w:w="2245" w:type="dxa"/>
            <w:gridSpan w:val="2"/>
          </w:tcPr>
          <w:p w14:paraId="4C7D1276"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753A085D"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4E5FCD46" w14:textId="77777777" w:rsidR="00A43842" w:rsidRPr="000712BB" w:rsidRDefault="00A43842" w:rsidP="00B11784">
            <w:pPr>
              <w:rPr>
                <w:b/>
                <w:sz w:val="20"/>
                <w:szCs w:val="20"/>
              </w:rPr>
            </w:pPr>
          </w:p>
        </w:tc>
        <w:tc>
          <w:tcPr>
            <w:tcW w:w="693" w:type="dxa"/>
            <w:vMerge/>
            <w:vAlign w:val="center"/>
          </w:tcPr>
          <w:p w14:paraId="4C52C913" w14:textId="77777777" w:rsidR="00A43842" w:rsidRPr="000712BB" w:rsidRDefault="00A43842" w:rsidP="00B11784">
            <w:pPr>
              <w:rPr>
                <w:b/>
                <w:sz w:val="20"/>
                <w:szCs w:val="20"/>
              </w:rPr>
            </w:pPr>
          </w:p>
        </w:tc>
        <w:tc>
          <w:tcPr>
            <w:tcW w:w="694" w:type="dxa"/>
            <w:vMerge/>
            <w:vAlign w:val="center"/>
          </w:tcPr>
          <w:p w14:paraId="1EF8C528" w14:textId="77777777" w:rsidR="00A43842" w:rsidRPr="000712BB" w:rsidRDefault="00A43842" w:rsidP="00B11784">
            <w:pPr>
              <w:rPr>
                <w:b/>
                <w:sz w:val="20"/>
                <w:szCs w:val="20"/>
              </w:rPr>
            </w:pPr>
          </w:p>
        </w:tc>
      </w:tr>
      <w:tr w:rsidR="00A43842" w:rsidRPr="000712BB" w14:paraId="688B569B" w14:textId="77777777" w:rsidTr="00B11784">
        <w:tc>
          <w:tcPr>
            <w:tcW w:w="9859" w:type="dxa"/>
            <w:gridSpan w:val="11"/>
            <w:shd w:val="clear" w:color="auto" w:fill="F7CAAC"/>
          </w:tcPr>
          <w:p w14:paraId="2EC2217C"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38841345" w14:textId="77777777" w:rsidTr="00B11784">
        <w:trPr>
          <w:trHeight w:val="1549"/>
        </w:trPr>
        <w:tc>
          <w:tcPr>
            <w:tcW w:w="9859" w:type="dxa"/>
            <w:gridSpan w:val="11"/>
          </w:tcPr>
          <w:p w14:paraId="448659DE" w14:textId="563EDADB" w:rsidR="00A43842" w:rsidRPr="000712BB" w:rsidRDefault="00A43842" w:rsidP="00485279">
            <w:pPr>
              <w:jc w:val="both"/>
              <w:rPr>
                <w:sz w:val="20"/>
                <w:szCs w:val="20"/>
              </w:rPr>
            </w:pPr>
            <w:r w:rsidRPr="000712BB">
              <w:rPr>
                <w:sz w:val="20"/>
                <w:szCs w:val="20"/>
              </w:rPr>
              <w:t>S</w:t>
            </w:r>
            <w:r w:rsidR="001F5815" w:rsidRPr="000712BB">
              <w:rPr>
                <w:sz w:val="20"/>
                <w:szCs w:val="20"/>
              </w:rPr>
              <w:t xml:space="preserve">taňková, I., &amp; Venterová, L. (2019). </w:t>
            </w:r>
            <w:r w:rsidR="00485279" w:rsidRPr="000712BB">
              <w:rPr>
                <w:i/>
                <w:iCs/>
                <w:sz w:val="20"/>
                <w:szCs w:val="20"/>
              </w:rPr>
              <w:t>„</w:t>
            </w:r>
            <w:r w:rsidRPr="000712BB">
              <w:rPr>
                <w:i/>
                <w:iCs/>
                <w:sz w:val="20"/>
                <w:szCs w:val="20"/>
              </w:rPr>
              <w:t xml:space="preserve">Sink or swim?” Equal educational opportunities for children from a different cultural background in the EU. </w:t>
            </w:r>
            <w:r w:rsidRPr="000712BB">
              <w:rPr>
                <w:sz w:val="20"/>
                <w:szCs w:val="20"/>
              </w:rPr>
              <w:t>New Trends and Issues Proceedings on Humanities and Social Sciences [online]. 6(7), 138-147. ISSN 25478818.</w:t>
            </w:r>
            <w:r w:rsidR="00485279" w:rsidRPr="000712BB">
              <w:rPr>
                <w:sz w:val="20"/>
                <w:szCs w:val="20"/>
              </w:rPr>
              <w:t xml:space="preserve"> </w:t>
            </w:r>
            <w:r w:rsidRPr="000712BB">
              <w:rPr>
                <w:sz w:val="20"/>
                <w:szCs w:val="20"/>
              </w:rPr>
              <w:t>doi:10.18844/prosoc.v6i7.4524</w:t>
            </w:r>
          </w:p>
          <w:p w14:paraId="71326027" w14:textId="174552D2" w:rsidR="00A43842" w:rsidRPr="000712BB" w:rsidRDefault="00A43842" w:rsidP="00485279">
            <w:pPr>
              <w:jc w:val="both"/>
              <w:rPr>
                <w:sz w:val="20"/>
                <w:szCs w:val="20"/>
              </w:rPr>
            </w:pPr>
            <w:r w:rsidRPr="000712BB">
              <w:rPr>
                <w:sz w:val="20"/>
                <w:szCs w:val="20"/>
              </w:rPr>
              <w:t>V</w:t>
            </w:r>
            <w:r w:rsidR="001F5815" w:rsidRPr="000712BB">
              <w:rPr>
                <w:sz w:val="20"/>
                <w:szCs w:val="20"/>
              </w:rPr>
              <w:t>enterová</w:t>
            </w:r>
            <w:r w:rsidRPr="000712BB">
              <w:rPr>
                <w:sz w:val="20"/>
                <w:szCs w:val="20"/>
              </w:rPr>
              <w:t>, L.</w:t>
            </w:r>
            <w:r w:rsidR="001F5815" w:rsidRPr="000712BB">
              <w:rPr>
                <w:sz w:val="20"/>
                <w:szCs w:val="20"/>
              </w:rPr>
              <w:t xml:space="preserve"> (2018).</w:t>
            </w:r>
            <w:r w:rsidRPr="000712BB">
              <w:rPr>
                <w:sz w:val="20"/>
                <w:szCs w:val="20"/>
              </w:rPr>
              <w:t xml:space="preserve"> </w:t>
            </w:r>
            <w:r w:rsidRPr="000712BB">
              <w:rPr>
                <w:i/>
                <w:iCs/>
                <w:sz w:val="20"/>
                <w:szCs w:val="20"/>
              </w:rPr>
              <w:t>Home preparation of anglophone children for school: The influence of a different culture.</w:t>
            </w:r>
            <w:r w:rsidRPr="000712BB">
              <w:rPr>
                <w:sz w:val="20"/>
                <w:szCs w:val="20"/>
              </w:rPr>
              <w:t xml:space="preserve"> Sociální pedagogika / Social Education [online]. 6(2), 27-42. ISSN 18058825.</w:t>
            </w:r>
            <w:r w:rsidR="00485279" w:rsidRPr="000712BB">
              <w:rPr>
                <w:sz w:val="20"/>
                <w:szCs w:val="20"/>
              </w:rPr>
              <w:t xml:space="preserve"> </w:t>
            </w:r>
            <w:r w:rsidRPr="000712BB">
              <w:rPr>
                <w:sz w:val="20"/>
                <w:szCs w:val="20"/>
              </w:rPr>
              <w:t>doi:10.7441/soced.2018.06.02.02</w:t>
            </w:r>
          </w:p>
          <w:p w14:paraId="349FB573" w14:textId="6870BD56" w:rsidR="00A43842" w:rsidRPr="000712BB" w:rsidRDefault="001F5815" w:rsidP="00485279">
            <w:pPr>
              <w:jc w:val="both"/>
              <w:rPr>
                <w:sz w:val="20"/>
                <w:szCs w:val="20"/>
              </w:rPr>
            </w:pPr>
            <w:r w:rsidRPr="000712BB">
              <w:rPr>
                <w:sz w:val="20"/>
                <w:szCs w:val="20"/>
              </w:rPr>
              <w:t>Staňková, I., &amp; Venterová, L. (2019)</w:t>
            </w:r>
            <w:r w:rsidR="00A43842" w:rsidRPr="000712BB">
              <w:rPr>
                <w:sz w:val="20"/>
                <w:szCs w:val="20"/>
              </w:rPr>
              <w:t xml:space="preserve">. </w:t>
            </w:r>
            <w:r w:rsidR="00A43842" w:rsidRPr="000712BB">
              <w:rPr>
                <w:i/>
                <w:iCs/>
                <w:sz w:val="20"/>
                <w:szCs w:val="20"/>
              </w:rPr>
              <w:t>Personal and Educational Values of Pupils from Different Cultural Backgrounds: Compatibility or Conflict? Education and new developments 2019</w:t>
            </w:r>
            <w:r w:rsidR="00A43842" w:rsidRPr="000712BB">
              <w:rPr>
                <w:sz w:val="20"/>
                <w:szCs w:val="20"/>
              </w:rPr>
              <w:t xml:space="preserve">. Portugalsko: World Institute for Advanced Research and Science (WIARS), (1), pp. 271-275. ISSN </w:t>
            </w:r>
            <w:r w:rsidR="00485279" w:rsidRPr="000712BB">
              <w:rPr>
                <w:sz w:val="20"/>
                <w:szCs w:val="20"/>
              </w:rPr>
              <w:t>2184–1489</w:t>
            </w:r>
            <w:r w:rsidR="00A43842" w:rsidRPr="000712BB">
              <w:rPr>
                <w:sz w:val="20"/>
                <w:szCs w:val="20"/>
              </w:rPr>
              <w:t>.</w:t>
            </w:r>
          </w:p>
          <w:p w14:paraId="6E00CB3A" w14:textId="2EDF6A85" w:rsidR="00A43842" w:rsidRPr="000712BB" w:rsidRDefault="00A43842" w:rsidP="00485279">
            <w:pPr>
              <w:jc w:val="both"/>
              <w:rPr>
                <w:sz w:val="20"/>
                <w:szCs w:val="20"/>
              </w:rPr>
            </w:pPr>
            <w:r w:rsidRPr="000712BB">
              <w:rPr>
                <w:sz w:val="20"/>
                <w:szCs w:val="20"/>
              </w:rPr>
              <w:t>V</w:t>
            </w:r>
            <w:r w:rsidR="001F5815" w:rsidRPr="000712BB">
              <w:rPr>
                <w:sz w:val="20"/>
                <w:szCs w:val="20"/>
              </w:rPr>
              <w:t>enterová</w:t>
            </w:r>
            <w:r w:rsidRPr="000712BB">
              <w:rPr>
                <w:sz w:val="20"/>
                <w:szCs w:val="20"/>
              </w:rPr>
              <w:t>, L.</w:t>
            </w:r>
            <w:r w:rsidR="001F5815" w:rsidRPr="000712BB">
              <w:rPr>
                <w:sz w:val="20"/>
                <w:szCs w:val="20"/>
              </w:rPr>
              <w:t xml:space="preserve"> (2019).</w:t>
            </w:r>
            <w:r w:rsidRPr="000712BB">
              <w:rPr>
                <w:sz w:val="20"/>
                <w:szCs w:val="20"/>
              </w:rPr>
              <w:t xml:space="preserve"> </w:t>
            </w:r>
            <w:r w:rsidRPr="000712BB">
              <w:rPr>
                <w:i/>
                <w:iCs/>
                <w:sz w:val="20"/>
                <w:szCs w:val="20"/>
              </w:rPr>
              <w:t>Connection between electronic devices and value of educati</w:t>
            </w:r>
            <w:r w:rsidRPr="000712BB">
              <w:rPr>
                <w:sz w:val="20"/>
                <w:szCs w:val="20"/>
              </w:rPr>
              <w:t>on. In: 13th International Technology, Education and Development Conference (INTED2019). Valencia: Iated-Int Assoc Technology Education &amp; Development. 2019 pp. 2916-2922. ISSN 23401079. Dostupné z: </w:t>
            </w:r>
            <w:hyperlink r:id="rId68" w:history="1">
              <w:r w:rsidRPr="000712BB">
                <w:rPr>
                  <w:sz w:val="20"/>
                  <w:szCs w:val="20"/>
                </w:rPr>
                <w:t>https://library.iated.org/view/VENTEROVA2019CON</w:t>
              </w:r>
            </w:hyperlink>
            <w:r w:rsidRPr="000712BB">
              <w:rPr>
                <w:sz w:val="20"/>
                <w:szCs w:val="20"/>
              </w:rPr>
              <w:t>.</w:t>
            </w:r>
          </w:p>
          <w:p w14:paraId="2F8150BB" w14:textId="3AF6C203" w:rsidR="00A43842" w:rsidRPr="000712BB" w:rsidRDefault="00A43842" w:rsidP="00485279">
            <w:pPr>
              <w:jc w:val="both"/>
              <w:rPr>
                <w:sz w:val="20"/>
                <w:szCs w:val="20"/>
              </w:rPr>
            </w:pPr>
            <w:r w:rsidRPr="000712BB">
              <w:rPr>
                <w:sz w:val="20"/>
                <w:szCs w:val="20"/>
              </w:rPr>
              <w:t>V</w:t>
            </w:r>
            <w:r w:rsidR="001F5815" w:rsidRPr="000712BB">
              <w:rPr>
                <w:sz w:val="20"/>
                <w:szCs w:val="20"/>
              </w:rPr>
              <w:t>enterová</w:t>
            </w:r>
            <w:r w:rsidRPr="000712BB">
              <w:rPr>
                <w:sz w:val="20"/>
                <w:szCs w:val="20"/>
              </w:rPr>
              <w:t>, L.</w:t>
            </w:r>
            <w:r w:rsidR="001F5815" w:rsidRPr="000712BB">
              <w:rPr>
                <w:sz w:val="20"/>
                <w:szCs w:val="20"/>
              </w:rPr>
              <w:t xml:space="preserve"> (2019).</w:t>
            </w:r>
            <w:r w:rsidRPr="000712BB">
              <w:rPr>
                <w:sz w:val="20"/>
                <w:szCs w:val="20"/>
              </w:rPr>
              <w:t xml:space="preserve"> </w:t>
            </w:r>
            <w:r w:rsidRPr="000712BB">
              <w:rPr>
                <w:i/>
                <w:iCs/>
                <w:sz w:val="20"/>
                <w:szCs w:val="20"/>
              </w:rPr>
              <w:t>Education, hence the Czech Language, Hidden in the Value Orientation of Czech Pupils in the United States of America</w:t>
            </w:r>
            <w:r w:rsidRPr="000712BB">
              <w:rPr>
                <w:sz w:val="20"/>
                <w:szCs w:val="20"/>
              </w:rPr>
              <w:t>. Edukacja Międzykulturowa. Polsko: Adam Marszałek. (2), pp. 151-164. ISSN 2299-4106.</w:t>
            </w:r>
          </w:p>
          <w:p w14:paraId="0F02D5B3" w14:textId="3A3592E1" w:rsidR="00A43842" w:rsidRPr="000712BB" w:rsidRDefault="00A43842" w:rsidP="00485279">
            <w:pPr>
              <w:jc w:val="both"/>
              <w:rPr>
                <w:sz w:val="20"/>
                <w:szCs w:val="20"/>
              </w:rPr>
            </w:pPr>
            <w:r w:rsidRPr="000712BB">
              <w:rPr>
                <w:sz w:val="20"/>
                <w:szCs w:val="20"/>
              </w:rPr>
              <w:t>V</w:t>
            </w:r>
            <w:r w:rsidR="001F5815" w:rsidRPr="000712BB">
              <w:rPr>
                <w:sz w:val="20"/>
                <w:szCs w:val="20"/>
              </w:rPr>
              <w:t>enterová</w:t>
            </w:r>
            <w:r w:rsidRPr="000712BB">
              <w:rPr>
                <w:sz w:val="20"/>
                <w:szCs w:val="20"/>
              </w:rPr>
              <w:t>, L.</w:t>
            </w:r>
            <w:r w:rsidR="001F5815" w:rsidRPr="000712BB">
              <w:rPr>
                <w:sz w:val="20"/>
                <w:szCs w:val="20"/>
              </w:rPr>
              <w:t xml:space="preserve"> (2019).</w:t>
            </w:r>
            <w:r w:rsidRPr="000712BB">
              <w:rPr>
                <w:sz w:val="20"/>
                <w:szCs w:val="20"/>
              </w:rPr>
              <w:t xml:space="preserve"> </w:t>
            </w:r>
            <w:r w:rsidRPr="000712BB">
              <w:rPr>
                <w:i/>
                <w:iCs/>
                <w:sz w:val="20"/>
                <w:szCs w:val="20"/>
              </w:rPr>
              <w:t>Connection between Electronic Devices and Value of Education</w:t>
            </w:r>
            <w:r w:rsidRPr="000712BB">
              <w:rPr>
                <w:sz w:val="20"/>
                <w:szCs w:val="20"/>
              </w:rPr>
              <w:t>.</w:t>
            </w:r>
            <w:r w:rsidR="00A324D4" w:rsidRPr="000712BB">
              <w:rPr>
                <w:sz w:val="20"/>
                <w:szCs w:val="20"/>
              </w:rPr>
              <w:t xml:space="preserve"> </w:t>
            </w:r>
            <w:r w:rsidRPr="000712BB">
              <w:rPr>
                <w:sz w:val="20"/>
                <w:szCs w:val="20"/>
              </w:rPr>
              <w:t>Valencia: IATED, pp. 2916-2922. DOI: 10.21125/inted.2019. ISBN 9788409086191.</w:t>
            </w:r>
          </w:p>
          <w:p w14:paraId="7ACCFD9B" w14:textId="76FF8DF3" w:rsidR="00A43842" w:rsidRPr="000712BB" w:rsidRDefault="001F5815" w:rsidP="00485279">
            <w:pPr>
              <w:jc w:val="both"/>
              <w:rPr>
                <w:sz w:val="20"/>
                <w:szCs w:val="20"/>
              </w:rPr>
            </w:pPr>
            <w:r w:rsidRPr="000712BB">
              <w:rPr>
                <w:sz w:val="20"/>
                <w:szCs w:val="20"/>
              </w:rPr>
              <w:t>Staňková, I., &amp; Venterová, L. (2019)</w:t>
            </w:r>
            <w:r w:rsidR="00A43842" w:rsidRPr="000712BB">
              <w:rPr>
                <w:sz w:val="20"/>
                <w:szCs w:val="20"/>
              </w:rPr>
              <w:t xml:space="preserve">. </w:t>
            </w:r>
            <w:r w:rsidR="00A43842" w:rsidRPr="000712BB">
              <w:rPr>
                <w:i/>
                <w:iCs/>
                <w:sz w:val="20"/>
                <w:szCs w:val="20"/>
              </w:rPr>
              <w:t>The Concept of Educational Values from the Perspective of Learners from Different Cultural Backgrounds</w:t>
            </w:r>
            <w:r w:rsidR="00A43842" w:rsidRPr="000712BB">
              <w:rPr>
                <w:sz w:val="20"/>
                <w:szCs w:val="20"/>
              </w:rPr>
              <w:t>.Krakow: Impuls. 14, pp. 175-188. ISSN 9788375874686.</w:t>
            </w:r>
          </w:p>
          <w:p w14:paraId="252A0B63" w14:textId="15F96C4E" w:rsidR="00A43842" w:rsidRPr="000712BB" w:rsidRDefault="001F5815" w:rsidP="00485279">
            <w:pPr>
              <w:jc w:val="both"/>
              <w:rPr>
                <w:sz w:val="20"/>
                <w:szCs w:val="20"/>
              </w:rPr>
            </w:pPr>
            <w:r w:rsidRPr="000712BB">
              <w:rPr>
                <w:sz w:val="20"/>
                <w:szCs w:val="20"/>
              </w:rPr>
              <w:t>Venterová, L. (2018)</w:t>
            </w:r>
            <w:r w:rsidR="00A43842" w:rsidRPr="000712BB">
              <w:rPr>
                <w:sz w:val="20"/>
                <w:szCs w:val="20"/>
              </w:rPr>
              <w:t xml:space="preserve">. </w:t>
            </w:r>
            <w:r w:rsidR="00A43842" w:rsidRPr="000712BB">
              <w:rPr>
                <w:i/>
                <w:iCs/>
                <w:sz w:val="20"/>
                <w:szCs w:val="20"/>
              </w:rPr>
              <w:t>Home preparation of anglophone children for school: The influence of a different culture.</w:t>
            </w:r>
            <w:r w:rsidR="00A43842" w:rsidRPr="000712BB">
              <w:rPr>
                <w:sz w:val="20"/>
                <w:szCs w:val="20"/>
              </w:rPr>
              <w:t xml:space="preserve"> Sociální pedagogika / Social Education [online]. 6(2), 27-42. ISSN 18058825.</w:t>
            </w:r>
            <w:r w:rsidR="00A324D4" w:rsidRPr="000712BB">
              <w:rPr>
                <w:sz w:val="20"/>
                <w:szCs w:val="20"/>
              </w:rPr>
              <w:t xml:space="preserve"> </w:t>
            </w:r>
            <w:r w:rsidR="00A43842" w:rsidRPr="000712BB">
              <w:rPr>
                <w:sz w:val="20"/>
                <w:szCs w:val="20"/>
              </w:rPr>
              <w:t>doi:10.7441/soced.2018.06.02.02</w:t>
            </w:r>
          </w:p>
          <w:p w14:paraId="590393FA" w14:textId="70C4D45D" w:rsidR="00A43842" w:rsidRPr="000712BB" w:rsidRDefault="001F5815" w:rsidP="00485279">
            <w:pPr>
              <w:jc w:val="both"/>
              <w:rPr>
                <w:sz w:val="20"/>
                <w:szCs w:val="20"/>
              </w:rPr>
            </w:pPr>
            <w:r w:rsidRPr="000712BB">
              <w:rPr>
                <w:sz w:val="20"/>
                <w:szCs w:val="20"/>
              </w:rPr>
              <w:t>Venterová, L. (2019)</w:t>
            </w:r>
            <w:r w:rsidR="00A43842" w:rsidRPr="000712BB">
              <w:rPr>
                <w:sz w:val="20"/>
                <w:szCs w:val="20"/>
              </w:rPr>
              <w:t xml:space="preserve">. </w:t>
            </w:r>
            <w:r w:rsidR="00A43842" w:rsidRPr="000712BB">
              <w:rPr>
                <w:i/>
                <w:iCs/>
                <w:sz w:val="20"/>
                <w:szCs w:val="20"/>
              </w:rPr>
              <w:t>Hodnotová orientace žáků z interkulturniho rodinného prostředí: komparace hodnot předložených a samostatně zvolených</w:t>
            </w:r>
            <w:r w:rsidR="00A43842" w:rsidRPr="000712BB">
              <w:rPr>
                <w:sz w:val="20"/>
                <w:szCs w:val="20"/>
              </w:rPr>
              <w:t>.</w:t>
            </w:r>
            <w:r w:rsidR="00A324D4" w:rsidRPr="000712BB">
              <w:rPr>
                <w:sz w:val="20"/>
                <w:szCs w:val="20"/>
              </w:rPr>
              <w:t xml:space="preserve"> </w:t>
            </w:r>
            <w:r w:rsidR="00A43842" w:rsidRPr="000712BB">
              <w:rPr>
                <w:sz w:val="20"/>
                <w:szCs w:val="20"/>
              </w:rPr>
              <w:t>Dąbrowa Górnicza: Akademia WSB. 2019, pp. 53-62.</w:t>
            </w:r>
          </w:p>
          <w:p w14:paraId="7950D4CE" w14:textId="6224772B" w:rsidR="00A43842" w:rsidRPr="000712BB" w:rsidRDefault="001F5815" w:rsidP="00485279">
            <w:pPr>
              <w:jc w:val="both"/>
              <w:rPr>
                <w:sz w:val="20"/>
                <w:szCs w:val="20"/>
              </w:rPr>
            </w:pPr>
            <w:r w:rsidRPr="000712BB">
              <w:rPr>
                <w:sz w:val="20"/>
                <w:szCs w:val="20"/>
              </w:rPr>
              <w:t>Venterová, L. (2018)</w:t>
            </w:r>
            <w:r w:rsidR="00A43842" w:rsidRPr="000712BB">
              <w:rPr>
                <w:sz w:val="20"/>
                <w:szCs w:val="20"/>
              </w:rPr>
              <w:t xml:space="preserve">. </w:t>
            </w:r>
            <w:r w:rsidR="00A43842" w:rsidRPr="000712BB">
              <w:rPr>
                <w:i/>
                <w:iCs/>
                <w:sz w:val="20"/>
                <w:szCs w:val="20"/>
              </w:rPr>
              <w:t>Third Culture Children in the Czech Republic: the Influence of Parent’s Cultures by Preparing to School.</w:t>
            </w:r>
            <w:r w:rsidR="00A43842" w:rsidRPr="000712BB">
              <w:rPr>
                <w:sz w:val="20"/>
                <w:szCs w:val="20"/>
              </w:rPr>
              <w:t xml:space="preserve"> In: Edukacja międzykulturowa. 2(9), pp. 179-192. Toruň: Marszałek Publishing Group. ISSN 22994106.</w:t>
            </w:r>
          </w:p>
          <w:p w14:paraId="2D00CDC3" w14:textId="2DFC2195" w:rsidR="00A43842" w:rsidRPr="000712BB" w:rsidRDefault="001F5815" w:rsidP="00485279">
            <w:pPr>
              <w:jc w:val="both"/>
              <w:rPr>
                <w:sz w:val="20"/>
                <w:szCs w:val="20"/>
              </w:rPr>
            </w:pPr>
            <w:r w:rsidRPr="000712BB">
              <w:rPr>
                <w:sz w:val="20"/>
                <w:szCs w:val="20"/>
              </w:rPr>
              <w:t xml:space="preserve">Staňková, I., &amp; Venterová, L. (2018). </w:t>
            </w:r>
            <w:r w:rsidR="00A43842" w:rsidRPr="000712BB">
              <w:rPr>
                <w:i/>
                <w:iCs/>
                <w:sz w:val="20"/>
                <w:szCs w:val="20"/>
              </w:rPr>
              <w:t>Žák z odlišného kulturního prostředí v centru pedagogického výzkumu hodnot.</w:t>
            </w:r>
            <w:r w:rsidR="00A43842" w:rsidRPr="000712BB">
              <w:rPr>
                <w:sz w:val="20"/>
                <w:szCs w:val="20"/>
              </w:rPr>
              <w:t xml:space="preserve"> In: Fórum mladých výzkumníků VI. Zlín: Univerzita Tomáše Bati, Fakulta humanitních studi. pp. 121-134. ISBN 9788074547928.</w:t>
            </w:r>
          </w:p>
          <w:p w14:paraId="12E26D1C" w14:textId="1AB0041F" w:rsidR="00A43842" w:rsidRPr="000712BB" w:rsidRDefault="001F5815" w:rsidP="00485279">
            <w:pPr>
              <w:jc w:val="both"/>
              <w:rPr>
                <w:sz w:val="20"/>
                <w:szCs w:val="20"/>
              </w:rPr>
            </w:pPr>
            <w:r w:rsidRPr="000712BB">
              <w:rPr>
                <w:sz w:val="20"/>
                <w:szCs w:val="20"/>
              </w:rPr>
              <w:t>Staňková, I., &amp; Venterová, L. (2018)</w:t>
            </w:r>
            <w:r w:rsidR="00A43842" w:rsidRPr="000712BB">
              <w:rPr>
                <w:sz w:val="20"/>
                <w:szCs w:val="20"/>
              </w:rPr>
              <w:t xml:space="preserve">. </w:t>
            </w:r>
            <w:r w:rsidR="00A43842" w:rsidRPr="000712BB">
              <w:rPr>
                <w:i/>
                <w:iCs/>
                <w:sz w:val="20"/>
                <w:szCs w:val="20"/>
              </w:rPr>
              <w:t>Educating Romani and Anglophone Pupils in the Czech Republic.</w:t>
            </w:r>
            <w:r w:rsidR="00A43842" w:rsidRPr="000712BB">
              <w:rPr>
                <w:sz w:val="20"/>
                <w:szCs w:val="20"/>
              </w:rPr>
              <w:t xml:space="preserve"> In: CESE.</w:t>
            </w:r>
          </w:p>
          <w:p w14:paraId="138098A7" w14:textId="3403B93B" w:rsidR="00A43842" w:rsidRPr="000712BB" w:rsidRDefault="001F5815" w:rsidP="00485279">
            <w:pPr>
              <w:jc w:val="both"/>
              <w:rPr>
                <w:sz w:val="20"/>
                <w:szCs w:val="20"/>
              </w:rPr>
            </w:pPr>
            <w:r w:rsidRPr="000712BB">
              <w:rPr>
                <w:sz w:val="20"/>
                <w:szCs w:val="20"/>
              </w:rPr>
              <w:t>Staňková, I., &amp; Venterová, L. (2017)</w:t>
            </w:r>
            <w:r w:rsidR="00A43842" w:rsidRPr="000712BB">
              <w:rPr>
                <w:sz w:val="20"/>
                <w:szCs w:val="20"/>
              </w:rPr>
              <w:t xml:space="preserve">. </w:t>
            </w:r>
            <w:r w:rsidR="00A43842" w:rsidRPr="000712BB">
              <w:rPr>
                <w:i/>
                <w:iCs/>
                <w:sz w:val="20"/>
                <w:szCs w:val="20"/>
              </w:rPr>
              <w:t>Žák z kulturně odlišného prostředí v centru pedagogického výzkumu hodnot</w:t>
            </w:r>
            <w:r w:rsidR="00A43842" w:rsidRPr="000712BB">
              <w:rPr>
                <w:sz w:val="20"/>
                <w:szCs w:val="20"/>
              </w:rPr>
              <w:t>. In: Studentské fórum® 2017, XVI. Velké Bílovice.</w:t>
            </w:r>
          </w:p>
          <w:p w14:paraId="7D657ECC" w14:textId="755EC6AE" w:rsidR="00A43842" w:rsidRPr="000712BB" w:rsidRDefault="001F5815" w:rsidP="00485279">
            <w:pPr>
              <w:jc w:val="both"/>
              <w:rPr>
                <w:sz w:val="20"/>
                <w:szCs w:val="20"/>
              </w:rPr>
            </w:pPr>
            <w:r w:rsidRPr="000712BB">
              <w:rPr>
                <w:sz w:val="20"/>
                <w:szCs w:val="20"/>
              </w:rPr>
              <w:lastRenderedPageBreak/>
              <w:t>Staňková, I., &amp; Venterová, L. (2017).</w:t>
            </w:r>
            <w:r w:rsidR="00A43842" w:rsidRPr="000712BB">
              <w:rPr>
                <w:sz w:val="20"/>
                <w:szCs w:val="20"/>
              </w:rPr>
              <w:t xml:space="preserve"> </w:t>
            </w:r>
            <w:r w:rsidR="00A43842" w:rsidRPr="000712BB">
              <w:rPr>
                <w:i/>
                <w:iCs/>
                <w:sz w:val="20"/>
                <w:szCs w:val="20"/>
              </w:rPr>
              <w:t>Pojetí hodnoty vzdělání prizmatem žáků z odlišného kulturního prostředí.</w:t>
            </w:r>
            <w:r w:rsidR="00A43842" w:rsidRPr="000712BB">
              <w:rPr>
                <w:sz w:val="20"/>
                <w:szCs w:val="20"/>
              </w:rPr>
              <w:t xml:space="preserve"> In: Fórum mladých výzkumníků V. Zlín: Univerzita Tomáše Bati, Fakulta humanitních studií.</w:t>
            </w:r>
            <w:r w:rsidR="00A324D4" w:rsidRPr="000712BB">
              <w:rPr>
                <w:sz w:val="20"/>
                <w:szCs w:val="20"/>
              </w:rPr>
              <w:t xml:space="preserve"> pp</w:t>
            </w:r>
            <w:r w:rsidR="00A43842" w:rsidRPr="000712BB">
              <w:rPr>
                <w:sz w:val="20"/>
                <w:szCs w:val="20"/>
              </w:rPr>
              <w:t>. 27-35. ISBN 9788074547102.</w:t>
            </w:r>
          </w:p>
          <w:p w14:paraId="52D68ED8" w14:textId="77777777" w:rsidR="003261AF" w:rsidRPr="000712BB" w:rsidRDefault="003261AF" w:rsidP="00485279">
            <w:pPr>
              <w:jc w:val="both"/>
              <w:rPr>
                <w:sz w:val="20"/>
                <w:szCs w:val="20"/>
              </w:rPr>
            </w:pPr>
          </w:p>
          <w:p w14:paraId="49743AE8" w14:textId="77777777" w:rsidR="003261AF" w:rsidRPr="000712BB" w:rsidRDefault="003261AF" w:rsidP="00485279">
            <w:pPr>
              <w:jc w:val="both"/>
              <w:rPr>
                <w:i/>
                <w:sz w:val="20"/>
                <w:szCs w:val="20"/>
              </w:rPr>
            </w:pPr>
            <w:r w:rsidRPr="000712BB">
              <w:rPr>
                <w:i/>
                <w:sz w:val="20"/>
                <w:szCs w:val="20"/>
              </w:rPr>
              <w:t>Projektová činnost:</w:t>
            </w:r>
          </w:p>
          <w:p w14:paraId="14FBB756" w14:textId="3080D43C" w:rsidR="003261AF" w:rsidRPr="000712BB" w:rsidRDefault="00F04A56" w:rsidP="003261AF">
            <w:pPr>
              <w:shd w:val="clear" w:color="auto" w:fill="FFFFFF"/>
              <w:rPr>
                <w:color w:val="000000" w:themeColor="text1"/>
                <w:sz w:val="20"/>
                <w:szCs w:val="20"/>
              </w:rPr>
            </w:pPr>
            <w:r w:rsidRPr="000712BB">
              <w:rPr>
                <w:color w:val="000000" w:themeColor="text1"/>
                <w:sz w:val="20"/>
                <w:szCs w:val="20"/>
              </w:rPr>
              <w:t>2020–2023</w:t>
            </w:r>
            <w:r w:rsidR="003261AF" w:rsidRPr="000712BB">
              <w:rPr>
                <w:color w:val="000000" w:themeColor="text1"/>
                <w:sz w:val="20"/>
                <w:szCs w:val="20"/>
              </w:rPr>
              <w:t xml:space="preserve"> TAČR – Nálepkování intelektově nadaných </w:t>
            </w:r>
            <w:r w:rsidR="00434246" w:rsidRPr="000712BB">
              <w:rPr>
                <w:color w:val="000000" w:themeColor="text1"/>
                <w:sz w:val="20"/>
                <w:szCs w:val="20"/>
              </w:rPr>
              <w:t>žáků v prostředí základní školy</w:t>
            </w:r>
          </w:p>
          <w:p w14:paraId="17B50B47" w14:textId="4A726461" w:rsidR="003261AF" w:rsidRPr="000712BB" w:rsidRDefault="00F04A56" w:rsidP="003261AF">
            <w:pPr>
              <w:shd w:val="clear" w:color="auto" w:fill="FFFFFF"/>
              <w:rPr>
                <w:color w:val="000000" w:themeColor="text1"/>
                <w:sz w:val="20"/>
                <w:szCs w:val="20"/>
              </w:rPr>
            </w:pPr>
            <w:r w:rsidRPr="000712BB">
              <w:rPr>
                <w:color w:val="000000" w:themeColor="text1"/>
                <w:sz w:val="20"/>
                <w:szCs w:val="20"/>
              </w:rPr>
              <w:t>2017–2019</w:t>
            </w:r>
            <w:r w:rsidR="003261AF" w:rsidRPr="000712BB">
              <w:rPr>
                <w:color w:val="000000" w:themeColor="text1"/>
                <w:sz w:val="20"/>
                <w:szCs w:val="20"/>
              </w:rPr>
              <w:t xml:space="preserve"> IGA/FHS/2017/006 – Pojetí hodnoty vzdělání prizmatem žáků z</w:t>
            </w:r>
            <w:r w:rsidR="00434246" w:rsidRPr="000712BB">
              <w:rPr>
                <w:color w:val="000000" w:themeColor="text1"/>
                <w:sz w:val="20"/>
                <w:szCs w:val="20"/>
              </w:rPr>
              <w:t xml:space="preserve"> odlišného kulturního prostředí</w:t>
            </w:r>
          </w:p>
          <w:p w14:paraId="7A72C014" w14:textId="1F3FBAAD" w:rsidR="003261AF" w:rsidRPr="000712BB" w:rsidRDefault="003261AF" w:rsidP="003261AF">
            <w:pPr>
              <w:shd w:val="clear" w:color="auto" w:fill="FFFFFF"/>
              <w:rPr>
                <w:color w:val="000000" w:themeColor="text1"/>
                <w:sz w:val="20"/>
                <w:szCs w:val="20"/>
              </w:rPr>
            </w:pPr>
          </w:p>
          <w:p w14:paraId="6AE9389D" w14:textId="48502D46" w:rsidR="003261AF" w:rsidRPr="000712BB" w:rsidRDefault="003261AF" w:rsidP="003261AF">
            <w:pPr>
              <w:shd w:val="clear" w:color="auto" w:fill="FFFFFF"/>
              <w:rPr>
                <w:i/>
                <w:color w:val="000000" w:themeColor="text1"/>
                <w:sz w:val="20"/>
                <w:szCs w:val="20"/>
              </w:rPr>
            </w:pPr>
            <w:r w:rsidRPr="000712BB">
              <w:rPr>
                <w:i/>
                <w:color w:val="000000" w:themeColor="text1"/>
                <w:sz w:val="20"/>
                <w:szCs w:val="20"/>
              </w:rPr>
              <w:t xml:space="preserve">Členství v organizacích: </w:t>
            </w:r>
          </w:p>
          <w:p w14:paraId="4D44E488" w14:textId="77777777" w:rsidR="003261AF" w:rsidRPr="000712BB" w:rsidRDefault="003261AF" w:rsidP="003261AF">
            <w:pPr>
              <w:shd w:val="clear" w:color="auto" w:fill="FFFFFF"/>
              <w:rPr>
                <w:color w:val="000000" w:themeColor="text1"/>
                <w:sz w:val="20"/>
                <w:szCs w:val="20"/>
              </w:rPr>
            </w:pPr>
            <w:r w:rsidRPr="000712BB">
              <w:rPr>
                <w:color w:val="000000" w:themeColor="text1"/>
                <w:sz w:val="20"/>
                <w:szCs w:val="20"/>
              </w:rPr>
              <w:t>Česká asociace doktorandek a doktorandů, z.s.</w:t>
            </w:r>
          </w:p>
          <w:p w14:paraId="6700014E" w14:textId="035A2D2E" w:rsidR="003261AF" w:rsidRPr="000712BB" w:rsidRDefault="003261AF" w:rsidP="003261AF">
            <w:pPr>
              <w:shd w:val="clear" w:color="auto" w:fill="FFFFFF"/>
              <w:rPr>
                <w:color w:val="000000" w:themeColor="text1"/>
                <w:sz w:val="20"/>
                <w:szCs w:val="20"/>
              </w:rPr>
            </w:pPr>
            <w:r w:rsidRPr="000712BB">
              <w:rPr>
                <w:color w:val="000000" w:themeColor="text1"/>
                <w:sz w:val="20"/>
                <w:szCs w:val="20"/>
              </w:rPr>
              <w:t>Business for Breakfast</w:t>
            </w:r>
            <w:r w:rsidR="00434246" w:rsidRPr="000712BB">
              <w:rPr>
                <w:color w:val="000000" w:themeColor="text1"/>
                <w:sz w:val="20"/>
                <w:szCs w:val="20"/>
              </w:rPr>
              <w:t>,</w:t>
            </w:r>
            <w:r w:rsidRPr="000712BB">
              <w:rPr>
                <w:color w:val="000000" w:themeColor="text1"/>
                <w:sz w:val="20"/>
                <w:szCs w:val="20"/>
              </w:rPr>
              <w:t xml:space="preserve"> Česká republika</w:t>
            </w:r>
          </w:p>
          <w:p w14:paraId="063F0D9E" w14:textId="77777777" w:rsidR="003261AF" w:rsidRPr="000712BB" w:rsidRDefault="003261AF" w:rsidP="003261AF">
            <w:pPr>
              <w:shd w:val="clear" w:color="auto" w:fill="FFFFFF"/>
              <w:rPr>
                <w:color w:val="000000" w:themeColor="text1"/>
                <w:sz w:val="20"/>
                <w:szCs w:val="20"/>
              </w:rPr>
            </w:pPr>
            <w:r w:rsidRPr="000712BB">
              <w:rPr>
                <w:color w:val="000000" w:themeColor="text1"/>
                <w:sz w:val="20"/>
                <w:szCs w:val="20"/>
              </w:rPr>
              <w:t>Smart Network Business Center s.r.o.</w:t>
            </w:r>
          </w:p>
          <w:p w14:paraId="46E5B703" w14:textId="77777777" w:rsidR="003261AF" w:rsidRPr="000712BB" w:rsidRDefault="003261AF" w:rsidP="003261AF">
            <w:pPr>
              <w:shd w:val="clear" w:color="auto" w:fill="FFFFFF"/>
              <w:rPr>
                <w:color w:val="000000" w:themeColor="text1"/>
                <w:sz w:val="20"/>
                <w:szCs w:val="20"/>
              </w:rPr>
            </w:pPr>
          </w:p>
          <w:p w14:paraId="476CEB1A" w14:textId="722D2869" w:rsidR="003261AF" w:rsidRPr="000712BB" w:rsidRDefault="003261AF" w:rsidP="00485279">
            <w:pPr>
              <w:jc w:val="both"/>
              <w:rPr>
                <w:sz w:val="20"/>
                <w:szCs w:val="20"/>
              </w:rPr>
            </w:pPr>
          </w:p>
        </w:tc>
      </w:tr>
      <w:tr w:rsidR="00A43842" w:rsidRPr="000712BB" w14:paraId="72F46B43" w14:textId="77777777" w:rsidTr="00434246">
        <w:trPr>
          <w:trHeight w:val="277"/>
        </w:trPr>
        <w:tc>
          <w:tcPr>
            <w:tcW w:w="9859" w:type="dxa"/>
            <w:gridSpan w:val="11"/>
            <w:shd w:val="clear" w:color="auto" w:fill="F7CAAC"/>
          </w:tcPr>
          <w:p w14:paraId="3DE41B34" w14:textId="77777777" w:rsidR="00A43842" w:rsidRPr="000712BB" w:rsidRDefault="00A43842" w:rsidP="00B11784">
            <w:pPr>
              <w:rPr>
                <w:b/>
                <w:sz w:val="20"/>
                <w:szCs w:val="20"/>
              </w:rPr>
            </w:pPr>
            <w:r w:rsidRPr="000712BB">
              <w:rPr>
                <w:b/>
                <w:sz w:val="20"/>
                <w:szCs w:val="20"/>
              </w:rPr>
              <w:lastRenderedPageBreak/>
              <w:t>Působení v zahraničí</w:t>
            </w:r>
          </w:p>
        </w:tc>
      </w:tr>
      <w:tr w:rsidR="00A43842" w:rsidRPr="000712BB" w14:paraId="63A4BC20" w14:textId="77777777" w:rsidTr="00B11784">
        <w:trPr>
          <w:trHeight w:val="328"/>
        </w:trPr>
        <w:tc>
          <w:tcPr>
            <w:tcW w:w="9859" w:type="dxa"/>
            <w:gridSpan w:val="11"/>
          </w:tcPr>
          <w:p w14:paraId="25C3CD39" w14:textId="286CA112" w:rsidR="00A43842" w:rsidRPr="000712BB" w:rsidRDefault="003261AF" w:rsidP="00B11784">
            <w:pPr>
              <w:rPr>
                <w:b/>
                <w:sz w:val="20"/>
                <w:szCs w:val="20"/>
              </w:rPr>
            </w:pPr>
            <w:r w:rsidRPr="000712BB">
              <w:rPr>
                <w:color w:val="000000" w:themeColor="text1"/>
                <w:sz w:val="20"/>
                <w:szCs w:val="20"/>
                <w:shd w:val="clear" w:color="auto" w:fill="FFFFFF"/>
              </w:rPr>
              <w:t>2017 Uniwersytet Śląski, Wydział Etnologii i Nauk o Edukacji, Cieszyn</w:t>
            </w:r>
          </w:p>
        </w:tc>
      </w:tr>
      <w:tr w:rsidR="00A43842" w:rsidRPr="000712BB" w14:paraId="2EAF4F58" w14:textId="77777777" w:rsidTr="00B11784">
        <w:trPr>
          <w:cantSplit/>
          <w:trHeight w:val="470"/>
        </w:trPr>
        <w:tc>
          <w:tcPr>
            <w:tcW w:w="2518" w:type="dxa"/>
            <w:shd w:val="clear" w:color="auto" w:fill="F7CAAC"/>
          </w:tcPr>
          <w:p w14:paraId="41D20F36"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329E6090" w14:textId="77777777" w:rsidR="00A43842" w:rsidRPr="000712BB" w:rsidRDefault="00A43842" w:rsidP="00B11784">
            <w:pPr>
              <w:tabs>
                <w:tab w:val="left" w:pos="1327"/>
              </w:tabs>
              <w:jc w:val="both"/>
              <w:rPr>
                <w:sz w:val="20"/>
                <w:szCs w:val="20"/>
              </w:rPr>
            </w:pPr>
            <w:r w:rsidRPr="000712BB">
              <w:rPr>
                <w:sz w:val="20"/>
                <w:szCs w:val="20"/>
              </w:rPr>
              <w:t>Lenka Venterová v. r.</w:t>
            </w:r>
          </w:p>
        </w:tc>
        <w:tc>
          <w:tcPr>
            <w:tcW w:w="786" w:type="dxa"/>
            <w:gridSpan w:val="2"/>
            <w:shd w:val="clear" w:color="auto" w:fill="F7CAAC"/>
          </w:tcPr>
          <w:p w14:paraId="00EB34E8"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5A594B6C" w14:textId="77777777" w:rsidR="00A43842" w:rsidRPr="000712BB" w:rsidRDefault="00A43842" w:rsidP="00B11784">
            <w:pPr>
              <w:jc w:val="both"/>
              <w:rPr>
                <w:sz w:val="20"/>
                <w:szCs w:val="20"/>
              </w:rPr>
            </w:pPr>
            <w:r w:rsidRPr="000712BB">
              <w:rPr>
                <w:sz w:val="20"/>
                <w:szCs w:val="20"/>
              </w:rPr>
              <w:t>06. 06. 2022</w:t>
            </w:r>
          </w:p>
        </w:tc>
      </w:tr>
    </w:tbl>
    <w:p w14:paraId="1683B17F" w14:textId="77777777" w:rsidR="00A43842" w:rsidRPr="000712BB" w:rsidRDefault="00A43842" w:rsidP="00A43842">
      <w:pPr>
        <w:rPr>
          <w:sz w:val="20"/>
          <w:szCs w:val="20"/>
        </w:rPr>
      </w:pPr>
    </w:p>
    <w:p w14:paraId="239128EA" w14:textId="661A2B28" w:rsidR="00A43842" w:rsidRPr="000712BB" w:rsidRDefault="00A43842" w:rsidP="00A43842">
      <w:pPr>
        <w:rPr>
          <w:sz w:val="20"/>
          <w:szCs w:val="20"/>
        </w:rPr>
      </w:pPr>
    </w:p>
    <w:p w14:paraId="14F68FA6" w14:textId="51F19F48" w:rsidR="005C75A6" w:rsidRPr="000712BB" w:rsidRDefault="005C75A6" w:rsidP="00A43842">
      <w:pPr>
        <w:rPr>
          <w:sz w:val="20"/>
          <w:szCs w:val="20"/>
        </w:rPr>
      </w:pPr>
    </w:p>
    <w:p w14:paraId="3D786E0A" w14:textId="50224A27" w:rsidR="005C75A6" w:rsidRPr="000712BB" w:rsidRDefault="005C75A6" w:rsidP="00A43842">
      <w:pPr>
        <w:rPr>
          <w:sz w:val="20"/>
          <w:szCs w:val="20"/>
        </w:rPr>
      </w:pPr>
    </w:p>
    <w:p w14:paraId="4E838FCF" w14:textId="2830E9A4" w:rsidR="005C75A6" w:rsidRPr="000712BB" w:rsidRDefault="005C75A6" w:rsidP="00A43842">
      <w:pPr>
        <w:rPr>
          <w:sz w:val="20"/>
          <w:szCs w:val="20"/>
        </w:rPr>
      </w:pPr>
    </w:p>
    <w:p w14:paraId="77801290" w14:textId="69F8F901" w:rsidR="005C75A6" w:rsidRPr="000712BB" w:rsidRDefault="005C75A6" w:rsidP="00A43842">
      <w:pPr>
        <w:rPr>
          <w:sz w:val="20"/>
          <w:szCs w:val="20"/>
        </w:rPr>
      </w:pPr>
    </w:p>
    <w:p w14:paraId="0F758B16" w14:textId="2B6577CD" w:rsidR="00BA53C2" w:rsidRPr="000712BB" w:rsidRDefault="00BA53C2" w:rsidP="00A43842">
      <w:pPr>
        <w:rPr>
          <w:sz w:val="20"/>
          <w:szCs w:val="20"/>
        </w:rPr>
      </w:pPr>
    </w:p>
    <w:p w14:paraId="6EB1BEC6" w14:textId="33F0A0D3" w:rsidR="00BA53C2" w:rsidRPr="000712BB" w:rsidRDefault="00BA53C2" w:rsidP="00A43842">
      <w:pPr>
        <w:rPr>
          <w:sz w:val="20"/>
          <w:szCs w:val="20"/>
        </w:rPr>
      </w:pPr>
    </w:p>
    <w:p w14:paraId="315691E6" w14:textId="6127F6D3" w:rsidR="00BA53C2" w:rsidRPr="000712BB" w:rsidRDefault="00BA53C2" w:rsidP="00A43842">
      <w:pPr>
        <w:rPr>
          <w:sz w:val="20"/>
          <w:szCs w:val="20"/>
        </w:rPr>
      </w:pPr>
    </w:p>
    <w:p w14:paraId="5534E76D" w14:textId="699F1437" w:rsidR="00BA53C2" w:rsidRPr="000712BB" w:rsidRDefault="00BA53C2" w:rsidP="00A43842">
      <w:pPr>
        <w:rPr>
          <w:sz w:val="20"/>
          <w:szCs w:val="20"/>
        </w:rPr>
      </w:pPr>
    </w:p>
    <w:p w14:paraId="16D77719" w14:textId="6300A9E2" w:rsidR="00BA53C2" w:rsidRPr="000712BB" w:rsidRDefault="00BA53C2" w:rsidP="00A43842">
      <w:pPr>
        <w:rPr>
          <w:sz w:val="20"/>
          <w:szCs w:val="20"/>
        </w:rPr>
      </w:pPr>
    </w:p>
    <w:p w14:paraId="2B823EF6" w14:textId="3EB62082" w:rsidR="00BA53C2" w:rsidRPr="000712BB" w:rsidRDefault="00BA53C2" w:rsidP="00A43842">
      <w:pPr>
        <w:rPr>
          <w:sz w:val="20"/>
          <w:szCs w:val="20"/>
        </w:rPr>
      </w:pPr>
    </w:p>
    <w:p w14:paraId="6C09FD75" w14:textId="564D505D" w:rsidR="00BA53C2" w:rsidRPr="000712BB" w:rsidRDefault="00BA53C2" w:rsidP="00A43842">
      <w:pPr>
        <w:rPr>
          <w:sz w:val="20"/>
          <w:szCs w:val="20"/>
        </w:rPr>
      </w:pPr>
    </w:p>
    <w:p w14:paraId="6F10D820" w14:textId="74402361" w:rsidR="00BA53C2" w:rsidRPr="000712BB" w:rsidRDefault="00BA53C2" w:rsidP="00A43842">
      <w:pPr>
        <w:rPr>
          <w:sz w:val="20"/>
          <w:szCs w:val="20"/>
        </w:rPr>
      </w:pPr>
    </w:p>
    <w:p w14:paraId="5B9A45D6" w14:textId="4875F77C" w:rsidR="00BA53C2" w:rsidRPr="000712BB" w:rsidRDefault="00BA53C2" w:rsidP="00A43842">
      <w:pPr>
        <w:rPr>
          <w:sz w:val="20"/>
          <w:szCs w:val="20"/>
        </w:rPr>
      </w:pPr>
    </w:p>
    <w:p w14:paraId="70A43A98" w14:textId="6768BE4C" w:rsidR="00BA53C2" w:rsidRPr="000712BB" w:rsidRDefault="00BA53C2" w:rsidP="00A43842">
      <w:pPr>
        <w:rPr>
          <w:sz w:val="20"/>
          <w:szCs w:val="20"/>
        </w:rPr>
      </w:pPr>
    </w:p>
    <w:p w14:paraId="385944CC" w14:textId="53B1221F" w:rsidR="00BA53C2" w:rsidRPr="000712BB" w:rsidRDefault="00BA53C2" w:rsidP="00A43842">
      <w:pPr>
        <w:rPr>
          <w:sz w:val="20"/>
          <w:szCs w:val="20"/>
        </w:rPr>
      </w:pPr>
    </w:p>
    <w:p w14:paraId="4D76DB33" w14:textId="63C4087F" w:rsidR="00BA53C2" w:rsidRPr="000712BB" w:rsidRDefault="00BA53C2" w:rsidP="00A43842">
      <w:pPr>
        <w:rPr>
          <w:sz w:val="20"/>
          <w:szCs w:val="20"/>
        </w:rPr>
      </w:pPr>
    </w:p>
    <w:p w14:paraId="7286C939" w14:textId="37E28EC9" w:rsidR="00BA53C2" w:rsidRPr="000712BB" w:rsidRDefault="00BA53C2" w:rsidP="00A43842">
      <w:pPr>
        <w:rPr>
          <w:sz w:val="20"/>
          <w:szCs w:val="20"/>
        </w:rPr>
      </w:pPr>
    </w:p>
    <w:p w14:paraId="098C9143" w14:textId="70AD5B74" w:rsidR="00BA53C2" w:rsidRPr="000712BB" w:rsidRDefault="00BA53C2" w:rsidP="00A43842">
      <w:pPr>
        <w:rPr>
          <w:sz w:val="20"/>
          <w:szCs w:val="20"/>
        </w:rPr>
      </w:pPr>
    </w:p>
    <w:p w14:paraId="459A601C" w14:textId="4E65EC76" w:rsidR="00BA53C2" w:rsidRPr="000712BB" w:rsidRDefault="00BA53C2" w:rsidP="00A43842">
      <w:pPr>
        <w:rPr>
          <w:sz w:val="20"/>
          <w:szCs w:val="20"/>
        </w:rPr>
      </w:pPr>
    </w:p>
    <w:p w14:paraId="372D3FFD" w14:textId="5DFC8D92" w:rsidR="00BA53C2" w:rsidRPr="000712BB" w:rsidRDefault="00BA53C2" w:rsidP="00A43842">
      <w:pPr>
        <w:rPr>
          <w:sz w:val="20"/>
          <w:szCs w:val="20"/>
        </w:rPr>
      </w:pPr>
    </w:p>
    <w:p w14:paraId="3CD010E0" w14:textId="15243E5D" w:rsidR="00BA53C2" w:rsidRPr="000712BB" w:rsidRDefault="00BA53C2" w:rsidP="00A43842">
      <w:pPr>
        <w:rPr>
          <w:sz w:val="20"/>
          <w:szCs w:val="20"/>
        </w:rPr>
      </w:pPr>
    </w:p>
    <w:p w14:paraId="2A793939" w14:textId="07950578" w:rsidR="00BA53C2" w:rsidRPr="000712BB" w:rsidRDefault="00BA53C2" w:rsidP="00A43842">
      <w:pPr>
        <w:rPr>
          <w:sz w:val="20"/>
          <w:szCs w:val="20"/>
        </w:rPr>
      </w:pPr>
    </w:p>
    <w:p w14:paraId="7AFF8430" w14:textId="377F1D19" w:rsidR="00BA53C2" w:rsidRPr="000712BB" w:rsidRDefault="00BA53C2" w:rsidP="00A43842">
      <w:pPr>
        <w:rPr>
          <w:sz w:val="20"/>
          <w:szCs w:val="20"/>
        </w:rPr>
      </w:pPr>
    </w:p>
    <w:p w14:paraId="228C2512" w14:textId="7576E6F9" w:rsidR="00BA53C2" w:rsidRPr="000712BB" w:rsidRDefault="00BA53C2" w:rsidP="00A43842">
      <w:pPr>
        <w:rPr>
          <w:sz w:val="20"/>
          <w:szCs w:val="20"/>
        </w:rPr>
      </w:pPr>
    </w:p>
    <w:p w14:paraId="6D87CA93" w14:textId="0D736DCE" w:rsidR="00BA53C2" w:rsidRPr="000712BB" w:rsidRDefault="00BA53C2" w:rsidP="00A43842">
      <w:pPr>
        <w:rPr>
          <w:sz w:val="20"/>
          <w:szCs w:val="20"/>
        </w:rPr>
      </w:pPr>
    </w:p>
    <w:p w14:paraId="204829D1" w14:textId="0B78F053" w:rsidR="00BA53C2" w:rsidRPr="000712BB" w:rsidRDefault="00BA53C2" w:rsidP="00A43842">
      <w:pPr>
        <w:rPr>
          <w:sz w:val="20"/>
          <w:szCs w:val="20"/>
        </w:rPr>
      </w:pPr>
    </w:p>
    <w:p w14:paraId="39A858E0" w14:textId="0A66501C" w:rsidR="00BA53C2" w:rsidRPr="000712BB" w:rsidRDefault="00BA53C2" w:rsidP="00A43842">
      <w:pPr>
        <w:rPr>
          <w:sz w:val="20"/>
          <w:szCs w:val="20"/>
        </w:rPr>
      </w:pPr>
    </w:p>
    <w:p w14:paraId="121C07A2" w14:textId="585D93F0" w:rsidR="00BA53C2" w:rsidRPr="000712BB" w:rsidRDefault="00BA53C2" w:rsidP="00A43842">
      <w:pPr>
        <w:rPr>
          <w:sz w:val="20"/>
          <w:szCs w:val="20"/>
        </w:rPr>
      </w:pPr>
    </w:p>
    <w:p w14:paraId="19013FF9" w14:textId="5FFFE881" w:rsidR="00BA53C2" w:rsidRPr="000712BB" w:rsidRDefault="00BA53C2" w:rsidP="00A43842">
      <w:pPr>
        <w:rPr>
          <w:sz w:val="20"/>
          <w:szCs w:val="20"/>
        </w:rPr>
      </w:pPr>
    </w:p>
    <w:p w14:paraId="77878DC7" w14:textId="2657013B" w:rsidR="00BA53C2" w:rsidRPr="000712BB" w:rsidRDefault="00BA53C2" w:rsidP="00A43842">
      <w:pPr>
        <w:rPr>
          <w:sz w:val="20"/>
          <w:szCs w:val="20"/>
        </w:rPr>
      </w:pPr>
    </w:p>
    <w:p w14:paraId="72D70AAC" w14:textId="3EC16B4F" w:rsidR="00BA53C2" w:rsidRPr="000712BB" w:rsidRDefault="00BA53C2" w:rsidP="00A43842">
      <w:pPr>
        <w:rPr>
          <w:sz w:val="20"/>
          <w:szCs w:val="20"/>
        </w:rPr>
      </w:pPr>
    </w:p>
    <w:p w14:paraId="1D3E953C" w14:textId="04EFE8FB" w:rsidR="00BA53C2" w:rsidRPr="000712BB" w:rsidRDefault="00BA53C2" w:rsidP="00A43842">
      <w:pPr>
        <w:rPr>
          <w:sz w:val="20"/>
          <w:szCs w:val="20"/>
        </w:rPr>
      </w:pPr>
    </w:p>
    <w:p w14:paraId="02C991EB" w14:textId="09EFA8B6" w:rsidR="00BA53C2" w:rsidRPr="000712BB" w:rsidRDefault="00BA53C2" w:rsidP="00A43842">
      <w:pPr>
        <w:rPr>
          <w:sz w:val="20"/>
          <w:szCs w:val="20"/>
        </w:rPr>
      </w:pPr>
    </w:p>
    <w:p w14:paraId="4A27F468" w14:textId="79D823A4" w:rsidR="00BA53C2" w:rsidRPr="000712BB" w:rsidRDefault="00BA53C2" w:rsidP="00A43842">
      <w:pPr>
        <w:rPr>
          <w:sz w:val="20"/>
          <w:szCs w:val="20"/>
        </w:rPr>
      </w:pPr>
    </w:p>
    <w:p w14:paraId="73DC54BE" w14:textId="66ABFB20" w:rsidR="00BA53C2" w:rsidRPr="000712BB" w:rsidRDefault="00BA53C2" w:rsidP="00A43842">
      <w:pPr>
        <w:rPr>
          <w:sz w:val="20"/>
          <w:szCs w:val="20"/>
        </w:rPr>
      </w:pPr>
    </w:p>
    <w:p w14:paraId="6ECDEF70" w14:textId="77777777" w:rsidR="00BA53C2" w:rsidRPr="000712BB" w:rsidRDefault="00BA53C2" w:rsidP="00A43842">
      <w:pPr>
        <w:rPr>
          <w:sz w:val="20"/>
          <w:szCs w:val="20"/>
        </w:rPr>
      </w:pPr>
    </w:p>
    <w:p w14:paraId="685DD5AA" w14:textId="72DAD018" w:rsidR="005C75A6" w:rsidRPr="000712BB" w:rsidRDefault="005C75A6" w:rsidP="00A43842">
      <w:pPr>
        <w:rPr>
          <w:sz w:val="20"/>
          <w:szCs w:val="20"/>
        </w:rPr>
      </w:pPr>
    </w:p>
    <w:p w14:paraId="4F6E13CA" w14:textId="4CFA1BF3" w:rsidR="005C75A6" w:rsidRPr="000712BB" w:rsidRDefault="005C75A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A53C2" w:rsidRPr="000712BB" w14:paraId="5DD03D34" w14:textId="77777777" w:rsidTr="00441203">
        <w:tc>
          <w:tcPr>
            <w:tcW w:w="9859" w:type="dxa"/>
            <w:gridSpan w:val="11"/>
            <w:tcBorders>
              <w:bottom w:val="double" w:sz="4" w:space="0" w:color="auto"/>
            </w:tcBorders>
            <w:shd w:val="clear" w:color="auto" w:fill="BDD6EE"/>
          </w:tcPr>
          <w:p w14:paraId="3207518C" w14:textId="77777777" w:rsidR="00BA53C2" w:rsidRPr="000712BB" w:rsidRDefault="00BA53C2" w:rsidP="00441203">
            <w:pPr>
              <w:jc w:val="both"/>
              <w:rPr>
                <w:b/>
                <w:sz w:val="28"/>
                <w:szCs w:val="28"/>
              </w:rPr>
            </w:pPr>
            <w:r w:rsidRPr="000712BB">
              <w:rPr>
                <w:b/>
                <w:sz w:val="28"/>
                <w:szCs w:val="28"/>
              </w:rPr>
              <w:t>C-I – Personální zabezpečení</w:t>
            </w:r>
          </w:p>
        </w:tc>
      </w:tr>
      <w:tr w:rsidR="00BA53C2" w:rsidRPr="000712BB" w14:paraId="23388FEF" w14:textId="77777777" w:rsidTr="00441203">
        <w:tc>
          <w:tcPr>
            <w:tcW w:w="2518" w:type="dxa"/>
            <w:tcBorders>
              <w:top w:val="double" w:sz="4" w:space="0" w:color="auto"/>
            </w:tcBorders>
            <w:shd w:val="clear" w:color="auto" w:fill="F7CAAC"/>
          </w:tcPr>
          <w:p w14:paraId="18C8C976" w14:textId="77777777" w:rsidR="00BA53C2" w:rsidRPr="000712BB" w:rsidRDefault="00BA53C2" w:rsidP="00441203">
            <w:pPr>
              <w:jc w:val="both"/>
              <w:rPr>
                <w:b/>
                <w:sz w:val="20"/>
                <w:szCs w:val="20"/>
              </w:rPr>
            </w:pPr>
            <w:r w:rsidRPr="000712BB">
              <w:rPr>
                <w:b/>
                <w:sz w:val="20"/>
                <w:szCs w:val="20"/>
              </w:rPr>
              <w:t>Vysoká škola</w:t>
            </w:r>
          </w:p>
        </w:tc>
        <w:tc>
          <w:tcPr>
            <w:tcW w:w="7341" w:type="dxa"/>
            <w:gridSpan w:val="10"/>
          </w:tcPr>
          <w:p w14:paraId="69E577FA" w14:textId="77777777" w:rsidR="00BA53C2" w:rsidRPr="000712BB" w:rsidRDefault="00BA53C2" w:rsidP="00441203">
            <w:pPr>
              <w:jc w:val="both"/>
              <w:rPr>
                <w:sz w:val="20"/>
                <w:szCs w:val="20"/>
              </w:rPr>
            </w:pPr>
            <w:r w:rsidRPr="000712BB">
              <w:rPr>
                <w:sz w:val="20"/>
                <w:szCs w:val="20"/>
              </w:rPr>
              <w:t>Univerzita Tomáše Bati ve Zlíně</w:t>
            </w:r>
          </w:p>
        </w:tc>
      </w:tr>
      <w:tr w:rsidR="00BA53C2" w:rsidRPr="000712BB" w14:paraId="77ACD975" w14:textId="77777777" w:rsidTr="00441203">
        <w:tc>
          <w:tcPr>
            <w:tcW w:w="2518" w:type="dxa"/>
            <w:shd w:val="clear" w:color="auto" w:fill="F7CAAC"/>
          </w:tcPr>
          <w:p w14:paraId="4BF67CB2" w14:textId="77777777" w:rsidR="00BA53C2" w:rsidRPr="000712BB" w:rsidRDefault="00BA53C2" w:rsidP="00441203">
            <w:pPr>
              <w:jc w:val="both"/>
              <w:rPr>
                <w:b/>
                <w:sz w:val="20"/>
                <w:szCs w:val="20"/>
              </w:rPr>
            </w:pPr>
            <w:r w:rsidRPr="000712BB">
              <w:rPr>
                <w:b/>
                <w:sz w:val="20"/>
                <w:szCs w:val="20"/>
              </w:rPr>
              <w:t>Součást vysoké školy</w:t>
            </w:r>
          </w:p>
        </w:tc>
        <w:tc>
          <w:tcPr>
            <w:tcW w:w="7341" w:type="dxa"/>
            <w:gridSpan w:val="10"/>
          </w:tcPr>
          <w:p w14:paraId="4A1A8D55" w14:textId="77777777" w:rsidR="00BA53C2" w:rsidRPr="000712BB" w:rsidRDefault="00BA53C2" w:rsidP="00441203">
            <w:pPr>
              <w:jc w:val="both"/>
              <w:rPr>
                <w:sz w:val="20"/>
                <w:szCs w:val="20"/>
              </w:rPr>
            </w:pPr>
            <w:r w:rsidRPr="000712BB">
              <w:rPr>
                <w:sz w:val="20"/>
                <w:szCs w:val="20"/>
              </w:rPr>
              <w:t>Fakulta humanitních studií</w:t>
            </w:r>
          </w:p>
        </w:tc>
      </w:tr>
      <w:tr w:rsidR="00BA53C2" w:rsidRPr="000712BB" w14:paraId="303DC48E" w14:textId="77777777" w:rsidTr="00441203">
        <w:tc>
          <w:tcPr>
            <w:tcW w:w="2518" w:type="dxa"/>
            <w:shd w:val="clear" w:color="auto" w:fill="F7CAAC"/>
          </w:tcPr>
          <w:p w14:paraId="3D1F46B4" w14:textId="77777777" w:rsidR="00BA53C2" w:rsidRPr="000712BB" w:rsidRDefault="00BA53C2" w:rsidP="00441203">
            <w:pPr>
              <w:jc w:val="both"/>
              <w:rPr>
                <w:b/>
                <w:sz w:val="20"/>
                <w:szCs w:val="20"/>
              </w:rPr>
            </w:pPr>
            <w:r w:rsidRPr="000712BB">
              <w:rPr>
                <w:b/>
                <w:sz w:val="20"/>
                <w:szCs w:val="20"/>
              </w:rPr>
              <w:lastRenderedPageBreak/>
              <w:t>Název studijního programu</w:t>
            </w:r>
          </w:p>
        </w:tc>
        <w:tc>
          <w:tcPr>
            <w:tcW w:w="7341" w:type="dxa"/>
            <w:gridSpan w:val="10"/>
          </w:tcPr>
          <w:p w14:paraId="73E84220" w14:textId="77777777" w:rsidR="00BA53C2" w:rsidRPr="000712BB" w:rsidRDefault="00BA53C2" w:rsidP="00441203">
            <w:pPr>
              <w:jc w:val="both"/>
              <w:rPr>
                <w:sz w:val="20"/>
                <w:szCs w:val="20"/>
              </w:rPr>
            </w:pPr>
            <w:r w:rsidRPr="000712BB">
              <w:rPr>
                <w:sz w:val="20"/>
                <w:szCs w:val="20"/>
              </w:rPr>
              <w:t>Specialista rozvoje a vzdělávání dospělých</w:t>
            </w:r>
          </w:p>
        </w:tc>
      </w:tr>
      <w:tr w:rsidR="00BA53C2" w:rsidRPr="000712BB" w14:paraId="6C630799" w14:textId="77777777" w:rsidTr="00441203">
        <w:tc>
          <w:tcPr>
            <w:tcW w:w="2518" w:type="dxa"/>
            <w:shd w:val="clear" w:color="auto" w:fill="F7CAAC"/>
          </w:tcPr>
          <w:p w14:paraId="4CAA4A09" w14:textId="77777777" w:rsidR="00BA53C2" w:rsidRPr="000712BB" w:rsidRDefault="00BA53C2" w:rsidP="00441203">
            <w:pPr>
              <w:jc w:val="both"/>
              <w:rPr>
                <w:b/>
                <w:sz w:val="20"/>
                <w:szCs w:val="20"/>
              </w:rPr>
            </w:pPr>
            <w:r w:rsidRPr="000712BB">
              <w:rPr>
                <w:b/>
                <w:sz w:val="20"/>
                <w:szCs w:val="20"/>
              </w:rPr>
              <w:t>Jméno a příjmení</w:t>
            </w:r>
          </w:p>
        </w:tc>
        <w:tc>
          <w:tcPr>
            <w:tcW w:w="4536" w:type="dxa"/>
            <w:gridSpan w:val="5"/>
          </w:tcPr>
          <w:p w14:paraId="3BE71BED" w14:textId="5DA990A6" w:rsidR="00BA53C2" w:rsidRPr="000712BB" w:rsidRDefault="00BA53C2" w:rsidP="00441203">
            <w:pPr>
              <w:jc w:val="both"/>
              <w:rPr>
                <w:sz w:val="20"/>
                <w:szCs w:val="20"/>
              </w:rPr>
            </w:pPr>
            <w:r w:rsidRPr="000712BB">
              <w:rPr>
                <w:sz w:val="20"/>
                <w:szCs w:val="20"/>
              </w:rPr>
              <w:t>Janka Vydrová</w:t>
            </w:r>
          </w:p>
        </w:tc>
        <w:tc>
          <w:tcPr>
            <w:tcW w:w="709" w:type="dxa"/>
            <w:shd w:val="clear" w:color="auto" w:fill="F7CAAC"/>
          </w:tcPr>
          <w:p w14:paraId="2C273914" w14:textId="77777777" w:rsidR="00BA53C2" w:rsidRPr="000712BB" w:rsidRDefault="00BA53C2" w:rsidP="00441203">
            <w:pPr>
              <w:jc w:val="both"/>
              <w:rPr>
                <w:b/>
                <w:sz w:val="20"/>
                <w:szCs w:val="20"/>
              </w:rPr>
            </w:pPr>
            <w:r w:rsidRPr="000712BB">
              <w:rPr>
                <w:b/>
                <w:sz w:val="20"/>
                <w:szCs w:val="20"/>
              </w:rPr>
              <w:t>Tituly</w:t>
            </w:r>
          </w:p>
        </w:tc>
        <w:tc>
          <w:tcPr>
            <w:tcW w:w="2096" w:type="dxa"/>
            <w:gridSpan w:val="4"/>
          </w:tcPr>
          <w:p w14:paraId="77C56FE8" w14:textId="77777777" w:rsidR="00BA53C2" w:rsidRPr="000712BB" w:rsidRDefault="00BA53C2" w:rsidP="00441203">
            <w:pPr>
              <w:jc w:val="both"/>
              <w:rPr>
                <w:sz w:val="20"/>
                <w:szCs w:val="20"/>
              </w:rPr>
            </w:pPr>
            <w:r w:rsidRPr="000712BB">
              <w:rPr>
                <w:sz w:val="20"/>
                <w:szCs w:val="20"/>
              </w:rPr>
              <w:t>Ing.</w:t>
            </w:r>
          </w:p>
        </w:tc>
      </w:tr>
      <w:tr w:rsidR="00BA53C2" w:rsidRPr="000712BB" w14:paraId="60A02274" w14:textId="77777777" w:rsidTr="00441203">
        <w:tc>
          <w:tcPr>
            <w:tcW w:w="2518" w:type="dxa"/>
            <w:shd w:val="clear" w:color="auto" w:fill="F7CAAC"/>
          </w:tcPr>
          <w:p w14:paraId="2E275D36" w14:textId="77777777" w:rsidR="00BA53C2" w:rsidRPr="000712BB" w:rsidRDefault="00BA53C2" w:rsidP="00441203">
            <w:pPr>
              <w:jc w:val="both"/>
              <w:rPr>
                <w:b/>
                <w:sz w:val="20"/>
                <w:szCs w:val="20"/>
              </w:rPr>
            </w:pPr>
            <w:r w:rsidRPr="000712BB">
              <w:rPr>
                <w:b/>
                <w:sz w:val="20"/>
                <w:szCs w:val="20"/>
              </w:rPr>
              <w:t>Rok narození</w:t>
            </w:r>
          </w:p>
        </w:tc>
        <w:tc>
          <w:tcPr>
            <w:tcW w:w="829" w:type="dxa"/>
          </w:tcPr>
          <w:p w14:paraId="372FB85C" w14:textId="5EC07213" w:rsidR="00BA53C2" w:rsidRPr="000712BB" w:rsidRDefault="00BA53C2" w:rsidP="00441203">
            <w:pPr>
              <w:jc w:val="both"/>
              <w:rPr>
                <w:sz w:val="20"/>
                <w:szCs w:val="20"/>
              </w:rPr>
            </w:pPr>
            <w:r w:rsidRPr="000712BB">
              <w:rPr>
                <w:sz w:val="20"/>
                <w:szCs w:val="20"/>
              </w:rPr>
              <w:t>1982</w:t>
            </w:r>
          </w:p>
        </w:tc>
        <w:tc>
          <w:tcPr>
            <w:tcW w:w="1721" w:type="dxa"/>
            <w:shd w:val="clear" w:color="auto" w:fill="F7CAAC"/>
          </w:tcPr>
          <w:p w14:paraId="3CC06FCC" w14:textId="77777777" w:rsidR="00BA53C2" w:rsidRPr="000712BB" w:rsidRDefault="00BA53C2" w:rsidP="00441203">
            <w:pPr>
              <w:jc w:val="both"/>
              <w:rPr>
                <w:b/>
                <w:sz w:val="20"/>
                <w:szCs w:val="20"/>
              </w:rPr>
            </w:pPr>
            <w:r w:rsidRPr="000712BB">
              <w:rPr>
                <w:b/>
                <w:sz w:val="20"/>
                <w:szCs w:val="20"/>
              </w:rPr>
              <w:t>typ vztahu k VŠ</w:t>
            </w:r>
          </w:p>
        </w:tc>
        <w:tc>
          <w:tcPr>
            <w:tcW w:w="992" w:type="dxa"/>
            <w:gridSpan w:val="2"/>
          </w:tcPr>
          <w:p w14:paraId="3D8DBECD" w14:textId="77777777" w:rsidR="00BA53C2" w:rsidRPr="000712BB" w:rsidRDefault="00BA53C2" w:rsidP="00441203">
            <w:pPr>
              <w:jc w:val="both"/>
              <w:rPr>
                <w:sz w:val="20"/>
                <w:szCs w:val="20"/>
              </w:rPr>
            </w:pPr>
            <w:r w:rsidRPr="000712BB">
              <w:rPr>
                <w:sz w:val="20"/>
                <w:szCs w:val="20"/>
              </w:rPr>
              <w:t>pp</w:t>
            </w:r>
          </w:p>
        </w:tc>
        <w:tc>
          <w:tcPr>
            <w:tcW w:w="994" w:type="dxa"/>
            <w:shd w:val="clear" w:color="auto" w:fill="F7CAAC"/>
          </w:tcPr>
          <w:p w14:paraId="01DD8236" w14:textId="77777777" w:rsidR="00BA53C2" w:rsidRPr="000712BB" w:rsidRDefault="00BA53C2" w:rsidP="00441203">
            <w:pPr>
              <w:jc w:val="both"/>
              <w:rPr>
                <w:b/>
                <w:sz w:val="20"/>
                <w:szCs w:val="20"/>
              </w:rPr>
            </w:pPr>
            <w:r w:rsidRPr="000712BB">
              <w:rPr>
                <w:b/>
                <w:sz w:val="20"/>
                <w:szCs w:val="20"/>
              </w:rPr>
              <w:t>rozsah</w:t>
            </w:r>
          </w:p>
        </w:tc>
        <w:tc>
          <w:tcPr>
            <w:tcW w:w="709" w:type="dxa"/>
          </w:tcPr>
          <w:p w14:paraId="29D90CE3" w14:textId="77777777" w:rsidR="00BA53C2" w:rsidRPr="000712BB" w:rsidRDefault="00BA53C2" w:rsidP="00441203">
            <w:pPr>
              <w:jc w:val="both"/>
              <w:rPr>
                <w:sz w:val="20"/>
                <w:szCs w:val="20"/>
              </w:rPr>
            </w:pPr>
            <w:r w:rsidRPr="000712BB">
              <w:rPr>
                <w:sz w:val="20"/>
                <w:szCs w:val="20"/>
              </w:rPr>
              <w:t>40</w:t>
            </w:r>
          </w:p>
        </w:tc>
        <w:tc>
          <w:tcPr>
            <w:tcW w:w="709" w:type="dxa"/>
            <w:gridSpan w:val="2"/>
            <w:shd w:val="clear" w:color="auto" w:fill="F7CAAC"/>
          </w:tcPr>
          <w:p w14:paraId="06D02DF2" w14:textId="77777777" w:rsidR="00BA53C2" w:rsidRPr="000712BB" w:rsidRDefault="00BA53C2" w:rsidP="00441203">
            <w:pPr>
              <w:jc w:val="both"/>
              <w:rPr>
                <w:b/>
                <w:sz w:val="20"/>
                <w:szCs w:val="20"/>
              </w:rPr>
            </w:pPr>
            <w:r w:rsidRPr="000712BB">
              <w:rPr>
                <w:b/>
                <w:sz w:val="20"/>
                <w:szCs w:val="20"/>
              </w:rPr>
              <w:t>do kdy</w:t>
            </w:r>
          </w:p>
        </w:tc>
        <w:tc>
          <w:tcPr>
            <w:tcW w:w="1387" w:type="dxa"/>
            <w:gridSpan w:val="2"/>
          </w:tcPr>
          <w:p w14:paraId="7B7F6059" w14:textId="77777777" w:rsidR="00BA53C2" w:rsidRPr="000712BB" w:rsidRDefault="00BA53C2" w:rsidP="00441203">
            <w:pPr>
              <w:jc w:val="both"/>
              <w:rPr>
                <w:sz w:val="20"/>
                <w:szCs w:val="20"/>
              </w:rPr>
            </w:pPr>
            <w:r w:rsidRPr="000712BB">
              <w:rPr>
                <w:sz w:val="20"/>
                <w:szCs w:val="20"/>
              </w:rPr>
              <w:t>N</w:t>
            </w:r>
          </w:p>
        </w:tc>
      </w:tr>
      <w:tr w:rsidR="00BA53C2" w:rsidRPr="000712BB" w14:paraId="61593517" w14:textId="77777777" w:rsidTr="00441203">
        <w:tc>
          <w:tcPr>
            <w:tcW w:w="5068" w:type="dxa"/>
            <w:gridSpan w:val="3"/>
            <w:shd w:val="clear" w:color="auto" w:fill="F7CAAC"/>
          </w:tcPr>
          <w:p w14:paraId="7A569A2C" w14:textId="77777777" w:rsidR="00BA53C2" w:rsidRPr="000712BB" w:rsidRDefault="00BA53C2" w:rsidP="00441203">
            <w:pPr>
              <w:jc w:val="both"/>
              <w:rPr>
                <w:b/>
                <w:sz w:val="20"/>
                <w:szCs w:val="20"/>
              </w:rPr>
            </w:pPr>
            <w:r w:rsidRPr="000712BB">
              <w:rPr>
                <w:b/>
                <w:sz w:val="20"/>
                <w:szCs w:val="20"/>
              </w:rPr>
              <w:t>Typ vztahu na součásti VŠ, která uskutečňuje st. program</w:t>
            </w:r>
          </w:p>
        </w:tc>
        <w:tc>
          <w:tcPr>
            <w:tcW w:w="992" w:type="dxa"/>
            <w:gridSpan w:val="2"/>
          </w:tcPr>
          <w:p w14:paraId="6765889C" w14:textId="77777777" w:rsidR="00BA53C2" w:rsidRPr="000712BB" w:rsidRDefault="00BA53C2" w:rsidP="00441203">
            <w:pPr>
              <w:jc w:val="both"/>
              <w:rPr>
                <w:sz w:val="20"/>
                <w:szCs w:val="20"/>
              </w:rPr>
            </w:pPr>
            <w:r w:rsidRPr="000712BB">
              <w:rPr>
                <w:sz w:val="20"/>
                <w:szCs w:val="20"/>
              </w:rPr>
              <w:t>pp</w:t>
            </w:r>
          </w:p>
        </w:tc>
        <w:tc>
          <w:tcPr>
            <w:tcW w:w="994" w:type="dxa"/>
            <w:shd w:val="clear" w:color="auto" w:fill="F7CAAC"/>
          </w:tcPr>
          <w:p w14:paraId="3D36C7FA" w14:textId="77777777" w:rsidR="00BA53C2" w:rsidRPr="000712BB" w:rsidRDefault="00BA53C2" w:rsidP="00441203">
            <w:pPr>
              <w:jc w:val="both"/>
              <w:rPr>
                <w:b/>
                <w:sz w:val="20"/>
                <w:szCs w:val="20"/>
              </w:rPr>
            </w:pPr>
            <w:r w:rsidRPr="000712BB">
              <w:rPr>
                <w:b/>
                <w:sz w:val="20"/>
                <w:szCs w:val="20"/>
              </w:rPr>
              <w:t>rozsah</w:t>
            </w:r>
          </w:p>
        </w:tc>
        <w:tc>
          <w:tcPr>
            <w:tcW w:w="709" w:type="dxa"/>
          </w:tcPr>
          <w:p w14:paraId="79A28C98" w14:textId="77777777" w:rsidR="00BA53C2" w:rsidRPr="000712BB" w:rsidRDefault="00BA53C2" w:rsidP="00441203">
            <w:pPr>
              <w:jc w:val="both"/>
              <w:rPr>
                <w:sz w:val="20"/>
                <w:szCs w:val="20"/>
              </w:rPr>
            </w:pPr>
            <w:r w:rsidRPr="000712BB">
              <w:rPr>
                <w:sz w:val="20"/>
                <w:szCs w:val="20"/>
              </w:rPr>
              <w:t>40</w:t>
            </w:r>
          </w:p>
        </w:tc>
        <w:tc>
          <w:tcPr>
            <w:tcW w:w="709" w:type="dxa"/>
            <w:gridSpan w:val="2"/>
            <w:shd w:val="clear" w:color="auto" w:fill="F7CAAC"/>
          </w:tcPr>
          <w:p w14:paraId="6BF8AE0F" w14:textId="77777777" w:rsidR="00BA53C2" w:rsidRPr="000712BB" w:rsidRDefault="00BA53C2" w:rsidP="00441203">
            <w:pPr>
              <w:jc w:val="both"/>
              <w:rPr>
                <w:b/>
                <w:sz w:val="20"/>
                <w:szCs w:val="20"/>
              </w:rPr>
            </w:pPr>
            <w:r w:rsidRPr="000712BB">
              <w:rPr>
                <w:b/>
                <w:sz w:val="20"/>
                <w:szCs w:val="20"/>
              </w:rPr>
              <w:t>do kdy</w:t>
            </w:r>
          </w:p>
        </w:tc>
        <w:tc>
          <w:tcPr>
            <w:tcW w:w="1387" w:type="dxa"/>
            <w:gridSpan w:val="2"/>
          </w:tcPr>
          <w:p w14:paraId="3E3A659E" w14:textId="77777777" w:rsidR="00BA53C2" w:rsidRPr="000712BB" w:rsidRDefault="00BA53C2" w:rsidP="00441203">
            <w:pPr>
              <w:jc w:val="both"/>
              <w:rPr>
                <w:sz w:val="20"/>
                <w:szCs w:val="20"/>
              </w:rPr>
            </w:pPr>
            <w:r w:rsidRPr="000712BB">
              <w:rPr>
                <w:sz w:val="20"/>
                <w:szCs w:val="20"/>
              </w:rPr>
              <w:t>N</w:t>
            </w:r>
          </w:p>
        </w:tc>
      </w:tr>
      <w:tr w:rsidR="00BA53C2" w:rsidRPr="000712BB" w14:paraId="47886E00" w14:textId="77777777" w:rsidTr="00441203">
        <w:tc>
          <w:tcPr>
            <w:tcW w:w="6060" w:type="dxa"/>
            <w:gridSpan w:val="5"/>
            <w:shd w:val="clear" w:color="auto" w:fill="F7CAAC"/>
          </w:tcPr>
          <w:p w14:paraId="36569344" w14:textId="77777777" w:rsidR="00BA53C2" w:rsidRPr="000712BB" w:rsidRDefault="00BA53C2" w:rsidP="00441203">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325C5E5D" w14:textId="77777777" w:rsidR="00BA53C2" w:rsidRPr="000712BB" w:rsidRDefault="00BA53C2" w:rsidP="00441203">
            <w:pPr>
              <w:jc w:val="both"/>
              <w:rPr>
                <w:b/>
                <w:sz w:val="20"/>
                <w:szCs w:val="20"/>
              </w:rPr>
            </w:pPr>
            <w:r w:rsidRPr="000712BB">
              <w:rPr>
                <w:b/>
                <w:sz w:val="20"/>
                <w:szCs w:val="20"/>
              </w:rPr>
              <w:t>typ prac. vztahu</w:t>
            </w:r>
          </w:p>
        </w:tc>
        <w:tc>
          <w:tcPr>
            <w:tcW w:w="2096" w:type="dxa"/>
            <w:gridSpan w:val="4"/>
            <w:shd w:val="clear" w:color="auto" w:fill="F7CAAC"/>
          </w:tcPr>
          <w:p w14:paraId="1C9CD447" w14:textId="77777777" w:rsidR="00BA53C2" w:rsidRPr="000712BB" w:rsidRDefault="00BA53C2" w:rsidP="00441203">
            <w:pPr>
              <w:jc w:val="both"/>
              <w:rPr>
                <w:b/>
                <w:sz w:val="20"/>
                <w:szCs w:val="20"/>
              </w:rPr>
            </w:pPr>
            <w:r w:rsidRPr="000712BB">
              <w:rPr>
                <w:b/>
                <w:sz w:val="20"/>
                <w:szCs w:val="20"/>
              </w:rPr>
              <w:t>rozsah</w:t>
            </w:r>
          </w:p>
        </w:tc>
      </w:tr>
      <w:tr w:rsidR="00BA53C2" w:rsidRPr="000712BB" w14:paraId="5F91E747" w14:textId="77777777" w:rsidTr="00441203">
        <w:tc>
          <w:tcPr>
            <w:tcW w:w="6060" w:type="dxa"/>
            <w:gridSpan w:val="5"/>
          </w:tcPr>
          <w:p w14:paraId="57F0D768" w14:textId="77777777" w:rsidR="00BA53C2" w:rsidRPr="000712BB" w:rsidRDefault="00BA53C2" w:rsidP="00441203">
            <w:pPr>
              <w:jc w:val="both"/>
              <w:rPr>
                <w:sz w:val="20"/>
                <w:szCs w:val="20"/>
              </w:rPr>
            </w:pPr>
          </w:p>
        </w:tc>
        <w:tc>
          <w:tcPr>
            <w:tcW w:w="1703" w:type="dxa"/>
            <w:gridSpan w:val="2"/>
          </w:tcPr>
          <w:p w14:paraId="4D848FB7" w14:textId="77777777" w:rsidR="00BA53C2" w:rsidRPr="000712BB" w:rsidRDefault="00BA53C2" w:rsidP="00441203">
            <w:pPr>
              <w:jc w:val="both"/>
              <w:rPr>
                <w:sz w:val="20"/>
                <w:szCs w:val="20"/>
              </w:rPr>
            </w:pPr>
          </w:p>
        </w:tc>
        <w:tc>
          <w:tcPr>
            <w:tcW w:w="2096" w:type="dxa"/>
            <w:gridSpan w:val="4"/>
          </w:tcPr>
          <w:p w14:paraId="718A3EA3" w14:textId="77777777" w:rsidR="00BA53C2" w:rsidRPr="000712BB" w:rsidRDefault="00BA53C2" w:rsidP="00441203">
            <w:pPr>
              <w:jc w:val="both"/>
              <w:rPr>
                <w:sz w:val="20"/>
                <w:szCs w:val="20"/>
              </w:rPr>
            </w:pPr>
          </w:p>
        </w:tc>
      </w:tr>
      <w:tr w:rsidR="00BA53C2" w:rsidRPr="000712BB" w14:paraId="0B6B8879" w14:textId="77777777" w:rsidTr="00441203">
        <w:tc>
          <w:tcPr>
            <w:tcW w:w="9859" w:type="dxa"/>
            <w:gridSpan w:val="11"/>
            <w:shd w:val="clear" w:color="auto" w:fill="F7CAAC"/>
          </w:tcPr>
          <w:p w14:paraId="7B627691" w14:textId="77777777" w:rsidR="00BA53C2" w:rsidRPr="000712BB" w:rsidRDefault="00BA53C2" w:rsidP="00441203">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BA53C2" w:rsidRPr="000712BB" w14:paraId="5BD01C7A" w14:textId="77777777" w:rsidTr="00441203">
        <w:trPr>
          <w:trHeight w:val="236"/>
        </w:trPr>
        <w:tc>
          <w:tcPr>
            <w:tcW w:w="9859" w:type="dxa"/>
            <w:gridSpan w:val="11"/>
            <w:tcBorders>
              <w:top w:val="nil"/>
            </w:tcBorders>
          </w:tcPr>
          <w:p w14:paraId="375F3DBC" w14:textId="1CCEFDF0" w:rsidR="00BA53C2" w:rsidRPr="000712BB" w:rsidRDefault="00BA53C2" w:rsidP="00441203">
            <w:pPr>
              <w:jc w:val="both"/>
              <w:rPr>
                <w:sz w:val="20"/>
                <w:szCs w:val="20"/>
              </w:rPr>
            </w:pPr>
            <w:r w:rsidRPr="000712BB">
              <w:rPr>
                <w:color w:val="000000"/>
                <w:sz w:val="20"/>
                <w:szCs w:val="20"/>
              </w:rPr>
              <w:t>Základy managemenu (přednášky 100 %)</w:t>
            </w:r>
          </w:p>
        </w:tc>
      </w:tr>
      <w:tr w:rsidR="00BA53C2" w:rsidRPr="000712BB" w14:paraId="36B66794" w14:textId="77777777" w:rsidTr="00441203">
        <w:tc>
          <w:tcPr>
            <w:tcW w:w="9859" w:type="dxa"/>
            <w:gridSpan w:val="11"/>
            <w:shd w:val="clear" w:color="auto" w:fill="F7CAAC"/>
          </w:tcPr>
          <w:p w14:paraId="59E16396" w14:textId="77777777" w:rsidR="00BA53C2" w:rsidRPr="000712BB" w:rsidRDefault="00BA53C2" w:rsidP="00441203">
            <w:pPr>
              <w:jc w:val="both"/>
              <w:rPr>
                <w:sz w:val="20"/>
                <w:szCs w:val="20"/>
              </w:rPr>
            </w:pPr>
            <w:r w:rsidRPr="000712BB">
              <w:rPr>
                <w:b/>
                <w:sz w:val="20"/>
                <w:szCs w:val="20"/>
              </w:rPr>
              <w:t xml:space="preserve">Údaje o vzdělání na VŠ </w:t>
            </w:r>
          </w:p>
        </w:tc>
      </w:tr>
      <w:tr w:rsidR="00BA53C2" w:rsidRPr="000712BB" w14:paraId="410838B4" w14:textId="77777777" w:rsidTr="00441203">
        <w:trPr>
          <w:trHeight w:val="455"/>
        </w:trPr>
        <w:tc>
          <w:tcPr>
            <w:tcW w:w="9859" w:type="dxa"/>
            <w:gridSpan w:val="11"/>
          </w:tcPr>
          <w:p w14:paraId="0A86567F" w14:textId="2C254E64" w:rsidR="00BA53C2" w:rsidRPr="000712BB" w:rsidRDefault="00434246" w:rsidP="00BA53C2">
            <w:pPr>
              <w:ind w:left="1239" w:hanging="1239"/>
              <w:jc w:val="both"/>
              <w:rPr>
                <w:sz w:val="20"/>
                <w:szCs w:val="20"/>
              </w:rPr>
            </w:pPr>
            <w:r w:rsidRPr="000712BB">
              <w:rPr>
                <w:sz w:val="20"/>
                <w:szCs w:val="20"/>
              </w:rPr>
              <w:t>2008: Management a ekonomika, UTB ve Zlíně, Fakulta managementu a ekonomiky</w:t>
            </w:r>
            <w:r w:rsidR="00BA53C2" w:rsidRPr="000712BB">
              <w:rPr>
                <w:sz w:val="20"/>
                <w:szCs w:val="20"/>
              </w:rPr>
              <w:t xml:space="preserve"> (Ph.D.)</w:t>
            </w:r>
          </w:p>
          <w:p w14:paraId="23B06465" w14:textId="1DACCB1C" w:rsidR="00BA53C2" w:rsidRPr="000712BB" w:rsidRDefault="00434246" w:rsidP="00434246">
            <w:pPr>
              <w:jc w:val="both"/>
              <w:rPr>
                <w:b/>
                <w:sz w:val="20"/>
                <w:szCs w:val="20"/>
              </w:rPr>
            </w:pPr>
            <w:r w:rsidRPr="000712BB">
              <w:rPr>
                <w:sz w:val="20"/>
                <w:szCs w:val="20"/>
              </w:rPr>
              <w:t>2005:</w:t>
            </w:r>
            <w:r w:rsidR="00BA53C2" w:rsidRPr="000712BB">
              <w:rPr>
                <w:sz w:val="20"/>
                <w:szCs w:val="20"/>
              </w:rPr>
              <w:t xml:space="preserve"> </w:t>
            </w:r>
            <w:r w:rsidRPr="000712BB">
              <w:rPr>
                <w:sz w:val="20"/>
                <w:szCs w:val="20"/>
              </w:rPr>
              <w:t xml:space="preserve">Management a ekonomika, UTB ve Zlíně, Fakulta managementu a ekonomiky </w:t>
            </w:r>
            <w:r w:rsidR="00BA53C2" w:rsidRPr="000712BB">
              <w:rPr>
                <w:sz w:val="20"/>
                <w:szCs w:val="20"/>
              </w:rPr>
              <w:t>(Ing.)</w:t>
            </w:r>
          </w:p>
        </w:tc>
      </w:tr>
      <w:tr w:rsidR="00BA53C2" w:rsidRPr="000712BB" w14:paraId="4AD0A66D" w14:textId="77777777" w:rsidTr="00441203">
        <w:tc>
          <w:tcPr>
            <w:tcW w:w="9859" w:type="dxa"/>
            <w:gridSpan w:val="11"/>
            <w:shd w:val="clear" w:color="auto" w:fill="F7CAAC"/>
          </w:tcPr>
          <w:p w14:paraId="73742C33" w14:textId="77777777" w:rsidR="00BA53C2" w:rsidRPr="000712BB" w:rsidRDefault="00BA53C2" w:rsidP="00441203">
            <w:pPr>
              <w:jc w:val="both"/>
              <w:rPr>
                <w:b/>
                <w:sz w:val="20"/>
                <w:szCs w:val="20"/>
              </w:rPr>
            </w:pPr>
            <w:r w:rsidRPr="000712BB">
              <w:rPr>
                <w:b/>
                <w:sz w:val="20"/>
                <w:szCs w:val="20"/>
              </w:rPr>
              <w:t>Údaje o odborném působení od absolvování VŠ</w:t>
            </w:r>
          </w:p>
        </w:tc>
      </w:tr>
      <w:tr w:rsidR="00BA53C2" w:rsidRPr="000712BB" w14:paraId="70E1B08D" w14:textId="77777777" w:rsidTr="00441203">
        <w:trPr>
          <w:trHeight w:val="465"/>
        </w:trPr>
        <w:tc>
          <w:tcPr>
            <w:tcW w:w="9859" w:type="dxa"/>
            <w:gridSpan w:val="11"/>
          </w:tcPr>
          <w:p w14:paraId="209D3753" w14:textId="2A6773AB" w:rsidR="00434246" w:rsidRPr="000712BB" w:rsidRDefault="00434246" w:rsidP="00434246">
            <w:pPr>
              <w:jc w:val="both"/>
              <w:rPr>
                <w:rFonts w:cs="ArialNarrow"/>
                <w:sz w:val="20"/>
                <w:szCs w:val="20"/>
              </w:rPr>
            </w:pPr>
            <w:r w:rsidRPr="000712BB">
              <w:rPr>
                <w:sz w:val="20"/>
                <w:szCs w:val="20"/>
              </w:rPr>
              <w:t>2007-dosud: UTB ve Zlíně, Fakulta managementu a ekonomiky, Ústav managementu a marketingu</w:t>
            </w:r>
          </w:p>
          <w:p w14:paraId="69BC1E42" w14:textId="6A129B4C" w:rsidR="00BA53C2" w:rsidRPr="000712BB" w:rsidRDefault="00BA53C2" w:rsidP="00BA53C2">
            <w:pPr>
              <w:autoSpaceDE w:val="0"/>
              <w:autoSpaceDN w:val="0"/>
              <w:adjustRightInd w:val="0"/>
              <w:rPr>
                <w:rFonts w:cs="ArialNarrow"/>
                <w:sz w:val="20"/>
                <w:szCs w:val="20"/>
              </w:rPr>
            </w:pPr>
          </w:p>
        </w:tc>
      </w:tr>
      <w:tr w:rsidR="00BA53C2" w:rsidRPr="000712BB" w14:paraId="15A0CA63" w14:textId="77777777" w:rsidTr="00441203">
        <w:trPr>
          <w:trHeight w:val="250"/>
        </w:trPr>
        <w:tc>
          <w:tcPr>
            <w:tcW w:w="9859" w:type="dxa"/>
            <w:gridSpan w:val="11"/>
            <w:shd w:val="clear" w:color="auto" w:fill="F7CAAC"/>
          </w:tcPr>
          <w:p w14:paraId="1D3F049D" w14:textId="77777777" w:rsidR="00BA53C2" w:rsidRPr="000712BB" w:rsidRDefault="00BA53C2" w:rsidP="00441203">
            <w:pPr>
              <w:jc w:val="both"/>
              <w:rPr>
                <w:sz w:val="20"/>
                <w:szCs w:val="20"/>
              </w:rPr>
            </w:pPr>
            <w:r w:rsidRPr="000712BB">
              <w:rPr>
                <w:b/>
                <w:sz w:val="20"/>
                <w:szCs w:val="20"/>
              </w:rPr>
              <w:t>Zkušenosti s vedením kvalifikačních a rigorózních prací</w:t>
            </w:r>
          </w:p>
        </w:tc>
      </w:tr>
      <w:tr w:rsidR="00BA53C2" w:rsidRPr="000712BB" w14:paraId="72E3280E" w14:textId="77777777" w:rsidTr="00441203">
        <w:trPr>
          <w:trHeight w:val="150"/>
        </w:trPr>
        <w:tc>
          <w:tcPr>
            <w:tcW w:w="9859" w:type="dxa"/>
            <w:gridSpan w:val="11"/>
          </w:tcPr>
          <w:p w14:paraId="5480F927" w14:textId="291D0F54" w:rsidR="00BA53C2" w:rsidRPr="000712BB" w:rsidRDefault="00BA53C2" w:rsidP="00441203">
            <w:pPr>
              <w:jc w:val="both"/>
              <w:rPr>
                <w:sz w:val="20"/>
                <w:szCs w:val="20"/>
              </w:rPr>
            </w:pPr>
            <w:r w:rsidRPr="000712BB">
              <w:rPr>
                <w:sz w:val="20"/>
                <w:szCs w:val="20"/>
              </w:rPr>
              <w:t>Poče</w:t>
            </w:r>
            <w:r w:rsidR="00434246" w:rsidRPr="000712BB">
              <w:rPr>
                <w:sz w:val="20"/>
                <w:szCs w:val="20"/>
              </w:rPr>
              <w:t>t vedených bakalářských prací=</w:t>
            </w:r>
            <w:r w:rsidRPr="000712BB">
              <w:rPr>
                <w:sz w:val="20"/>
                <w:szCs w:val="20"/>
              </w:rPr>
              <w:t>58. Počet ved</w:t>
            </w:r>
            <w:r w:rsidR="00434246" w:rsidRPr="000712BB">
              <w:rPr>
                <w:sz w:val="20"/>
                <w:szCs w:val="20"/>
              </w:rPr>
              <w:t>ených diplomových prací=</w:t>
            </w:r>
            <w:r w:rsidRPr="000712BB">
              <w:rPr>
                <w:sz w:val="20"/>
                <w:szCs w:val="20"/>
              </w:rPr>
              <w:t>70.</w:t>
            </w:r>
          </w:p>
        </w:tc>
      </w:tr>
      <w:tr w:rsidR="00BA53C2" w:rsidRPr="000712BB" w14:paraId="054032A0" w14:textId="77777777" w:rsidTr="00441203">
        <w:trPr>
          <w:cantSplit/>
        </w:trPr>
        <w:tc>
          <w:tcPr>
            <w:tcW w:w="3347" w:type="dxa"/>
            <w:gridSpan w:val="2"/>
            <w:tcBorders>
              <w:top w:val="single" w:sz="12" w:space="0" w:color="auto"/>
            </w:tcBorders>
            <w:shd w:val="clear" w:color="auto" w:fill="F7CAAC"/>
          </w:tcPr>
          <w:p w14:paraId="0F848797" w14:textId="77777777" w:rsidR="00BA53C2" w:rsidRPr="000712BB" w:rsidRDefault="00BA53C2" w:rsidP="00441203">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6A5271E9" w14:textId="77777777" w:rsidR="00BA53C2" w:rsidRPr="000712BB" w:rsidRDefault="00BA53C2" w:rsidP="00441203">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7E8F17A" w14:textId="77777777" w:rsidR="00BA53C2" w:rsidRPr="000712BB" w:rsidRDefault="00BA53C2" w:rsidP="00441203">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3E84BC7F" w14:textId="77777777" w:rsidR="00BA53C2" w:rsidRPr="000712BB" w:rsidRDefault="00BA53C2" w:rsidP="00441203">
            <w:pPr>
              <w:jc w:val="both"/>
              <w:rPr>
                <w:b/>
                <w:sz w:val="20"/>
                <w:szCs w:val="20"/>
              </w:rPr>
            </w:pPr>
            <w:r w:rsidRPr="000712BB">
              <w:rPr>
                <w:b/>
                <w:sz w:val="20"/>
                <w:szCs w:val="20"/>
              </w:rPr>
              <w:t>Ohlasy publikací</w:t>
            </w:r>
          </w:p>
        </w:tc>
      </w:tr>
      <w:tr w:rsidR="00BA53C2" w:rsidRPr="000712BB" w14:paraId="3976640A" w14:textId="77777777" w:rsidTr="00441203">
        <w:trPr>
          <w:cantSplit/>
        </w:trPr>
        <w:tc>
          <w:tcPr>
            <w:tcW w:w="3347" w:type="dxa"/>
            <w:gridSpan w:val="2"/>
          </w:tcPr>
          <w:p w14:paraId="0AE2D97A" w14:textId="77777777" w:rsidR="00BA53C2" w:rsidRPr="000712BB" w:rsidRDefault="00BA53C2" w:rsidP="00441203">
            <w:pPr>
              <w:jc w:val="both"/>
              <w:rPr>
                <w:sz w:val="20"/>
                <w:szCs w:val="20"/>
              </w:rPr>
            </w:pPr>
          </w:p>
        </w:tc>
        <w:tc>
          <w:tcPr>
            <w:tcW w:w="2245" w:type="dxa"/>
            <w:gridSpan w:val="2"/>
          </w:tcPr>
          <w:p w14:paraId="3BBDDD62" w14:textId="77777777" w:rsidR="00BA53C2" w:rsidRPr="000712BB" w:rsidRDefault="00BA53C2" w:rsidP="00441203">
            <w:pPr>
              <w:jc w:val="both"/>
              <w:rPr>
                <w:sz w:val="20"/>
                <w:szCs w:val="20"/>
              </w:rPr>
            </w:pPr>
          </w:p>
        </w:tc>
        <w:tc>
          <w:tcPr>
            <w:tcW w:w="2248" w:type="dxa"/>
            <w:gridSpan w:val="4"/>
            <w:tcBorders>
              <w:right w:val="single" w:sz="12" w:space="0" w:color="auto"/>
            </w:tcBorders>
          </w:tcPr>
          <w:p w14:paraId="7DE2DE0D" w14:textId="77777777" w:rsidR="00BA53C2" w:rsidRPr="000712BB" w:rsidRDefault="00BA53C2" w:rsidP="00441203">
            <w:pPr>
              <w:jc w:val="both"/>
              <w:rPr>
                <w:sz w:val="20"/>
                <w:szCs w:val="20"/>
              </w:rPr>
            </w:pPr>
          </w:p>
        </w:tc>
        <w:tc>
          <w:tcPr>
            <w:tcW w:w="632" w:type="dxa"/>
            <w:tcBorders>
              <w:left w:val="single" w:sz="12" w:space="0" w:color="auto"/>
            </w:tcBorders>
            <w:shd w:val="clear" w:color="auto" w:fill="F7CAAC"/>
          </w:tcPr>
          <w:p w14:paraId="036D96AE" w14:textId="77777777" w:rsidR="00BA53C2" w:rsidRPr="000712BB" w:rsidRDefault="00BA53C2" w:rsidP="00441203">
            <w:pPr>
              <w:jc w:val="both"/>
              <w:rPr>
                <w:sz w:val="18"/>
                <w:szCs w:val="18"/>
              </w:rPr>
            </w:pPr>
            <w:r w:rsidRPr="000712BB">
              <w:rPr>
                <w:b/>
                <w:sz w:val="18"/>
                <w:szCs w:val="18"/>
              </w:rPr>
              <w:t>WOS</w:t>
            </w:r>
          </w:p>
        </w:tc>
        <w:tc>
          <w:tcPr>
            <w:tcW w:w="693" w:type="dxa"/>
            <w:shd w:val="clear" w:color="auto" w:fill="F7CAAC"/>
          </w:tcPr>
          <w:p w14:paraId="1E3A51BA" w14:textId="77777777" w:rsidR="00BA53C2" w:rsidRPr="000712BB" w:rsidRDefault="00BA53C2" w:rsidP="00441203">
            <w:pPr>
              <w:jc w:val="both"/>
              <w:rPr>
                <w:b/>
                <w:sz w:val="18"/>
                <w:szCs w:val="18"/>
              </w:rPr>
            </w:pPr>
            <w:r w:rsidRPr="000712BB">
              <w:rPr>
                <w:b/>
                <w:sz w:val="18"/>
                <w:szCs w:val="18"/>
              </w:rPr>
              <w:t>Scopus</w:t>
            </w:r>
          </w:p>
        </w:tc>
        <w:tc>
          <w:tcPr>
            <w:tcW w:w="694" w:type="dxa"/>
            <w:shd w:val="clear" w:color="auto" w:fill="F7CAAC"/>
          </w:tcPr>
          <w:p w14:paraId="3E5E0F1B" w14:textId="77777777" w:rsidR="00BA53C2" w:rsidRPr="000712BB" w:rsidRDefault="00BA53C2" w:rsidP="00441203">
            <w:pPr>
              <w:jc w:val="both"/>
              <w:rPr>
                <w:b/>
                <w:sz w:val="18"/>
                <w:szCs w:val="18"/>
              </w:rPr>
            </w:pPr>
            <w:r w:rsidRPr="000712BB">
              <w:rPr>
                <w:b/>
                <w:sz w:val="18"/>
                <w:szCs w:val="18"/>
              </w:rPr>
              <w:t>ostatní</w:t>
            </w:r>
          </w:p>
        </w:tc>
      </w:tr>
      <w:tr w:rsidR="00BA53C2" w:rsidRPr="000712BB" w14:paraId="104F5957" w14:textId="77777777" w:rsidTr="00441203">
        <w:trPr>
          <w:cantSplit/>
          <w:trHeight w:val="70"/>
        </w:trPr>
        <w:tc>
          <w:tcPr>
            <w:tcW w:w="3347" w:type="dxa"/>
            <w:gridSpan w:val="2"/>
            <w:shd w:val="clear" w:color="auto" w:fill="F7CAAC"/>
          </w:tcPr>
          <w:p w14:paraId="0DE89653" w14:textId="77777777" w:rsidR="00BA53C2" w:rsidRPr="000712BB" w:rsidRDefault="00BA53C2" w:rsidP="00441203">
            <w:pPr>
              <w:jc w:val="both"/>
              <w:rPr>
                <w:sz w:val="20"/>
                <w:szCs w:val="20"/>
              </w:rPr>
            </w:pPr>
            <w:r w:rsidRPr="000712BB">
              <w:rPr>
                <w:b/>
                <w:sz w:val="20"/>
                <w:szCs w:val="20"/>
              </w:rPr>
              <w:t>Obor jmenovacího řízení</w:t>
            </w:r>
          </w:p>
        </w:tc>
        <w:tc>
          <w:tcPr>
            <w:tcW w:w="2245" w:type="dxa"/>
            <w:gridSpan w:val="2"/>
            <w:shd w:val="clear" w:color="auto" w:fill="F7CAAC"/>
          </w:tcPr>
          <w:p w14:paraId="2EDB9498" w14:textId="77777777" w:rsidR="00BA53C2" w:rsidRPr="000712BB" w:rsidRDefault="00BA53C2" w:rsidP="00441203">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38E045AA" w14:textId="77777777" w:rsidR="00BA53C2" w:rsidRPr="000712BB" w:rsidRDefault="00BA53C2" w:rsidP="00441203">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0EDD5850" w14:textId="7629E90B" w:rsidR="00BA53C2" w:rsidRPr="000712BB" w:rsidRDefault="00BA53C2" w:rsidP="00441203">
            <w:pPr>
              <w:jc w:val="both"/>
              <w:rPr>
                <w:b/>
                <w:sz w:val="20"/>
                <w:szCs w:val="20"/>
              </w:rPr>
            </w:pPr>
            <w:r w:rsidRPr="000712BB">
              <w:rPr>
                <w:b/>
                <w:sz w:val="20"/>
                <w:szCs w:val="20"/>
              </w:rPr>
              <w:t>6</w:t>
            </w:r>
          </w:p>
        </w:tc>
        <w:tc>
          <w:tcPr>
            <w:tcW w:w="693" w:type="dxa"/>
            <w:vMerge w:val="restart"/>
          </w:tcPr>
          <w:p w14:paraId="5C91A876" w14:textId="2A22FED9" w:rsidR="00BA53C2" w:rsidRPr="000712BB" w:rsidRDefault="00BA53C2" w:rsidP="00441203">
            <w:pPr>
              <w:jc w:val="both"/>
              <w:rPr>
                <w:b/>
                <w:sz w:val="20"/>
                <w:szCs w:val="20"/>
              </w:rPr>
            </w:pPr>
            <w:r w:rsidRPr="000712BB">
              <w:rPr>
                <w:b/>
                <w:sz w:val="20"/>
                <w:szCs w:val="20"/>
              </w:rPr>
              <w:t>11</w:t>
            </w:r>
          </w:p>
        </w:tc>
        <w:tc>
          <w:tcPr>
            <w:tcW w:w="694" w:type="dxa"/>
            <w:vMerge w:val="restart"/>
          </w:tcPr>
          <w:p w14:paraId="5AF8A7EF" w14:textId="1E84C67C" w:rsidR="00BA53C2" w:rsidRPr="000712BB" w:rsidRDefault="00BA53C2" w:rsidP="00441203">
            <w:pPr>
              <w:jc w:val="both"/>
              <w:rPr>
                <w:b/>
                <w:sz w:val="20"/>
                <w:szCs w:val="20"/>
              </w:rPr>
            </w:pPr>
            <w:r w:rsidRPr="000712BB">
              <w:rPr>
                <w:b/>
                <w:sz w:val="20"/>
                <w:szCs w:val="20"/>
              </w:rPr>
              <w:t>32</w:t>
            </w:r>
          </w:p>
        </w:tc>
      </w:tr>
      <w:tr w:rsidR="00BA53C2" w:rsidRPr="000712BB" w14:paraId="18E1C3BC" w14:textId="77777777" w:rsidTr="00441203">
        <w:trPr>
          <w:trHeight w:val="205"/>
        </w:trPr>
        <w:tc>
          <w:tcPr>
            <w:tcW w:w="3347" w:type="dxa"/>
            <w:gridSpan w:val="2"/>
          </w:tcPr>
          <w:p w14:paraId="4F230618" w14:textId="77777777" w:rsidR="00BA53C2" w:rsidRPr="000712BB" w:rsidRDefault="00BA53C2" w:rsidP="00441203">
            <w:pPr>
              <w:jc w:val="both"/>
              <w:rPr>
                <w:sz w:val="20"/>
                <w:szCs w:val="20"/>
              </w:rPr>
            </w:pPr>
          </w:p>
        </w:tc>
        <w:tc>
          <w:tcPr>
            <w:tcW w:w="2245" w:type="dxa"/>
            <w:gridSpan w:val="2"/>
          </w:tcPr>
          <w:p w14:paraId="0DAD95FF" w14:textId="77777777" w:rsidR="00BA53C2" w:rsidRPr="000712BB" w:rsidRDefault="00BA53C2" w:rsidP="00441203">
            <w:pPr>
              <w:jc w:val="both"/>
              <w:rPr>
                <w:sz w:val="20"/>
                <w:szCs w:val="20"/>
              </w:rPr>
            </w:pPr>
          </w:p>
        </w:tc>
        <w:tc>
          <w:tcPr>
            <w:tcW w:w="2248" w:type="dxa"/>
            <w:gridSpan w:val="4"/>
            <w:tcBorders>
              <w:right w:val="single" w:sz="12" w:space="0" w:color="auto"/>
            </w:tcBorders>
          </w:tcPr>
          <w:p w14:paraId="576011DB" w14:textId="77777777" w:rsidR="00BA53C2" w:rsidRPr="000712BB" w:rsidRDefault="00BA53C2" w:rsidP="00441203">
            <w:pPr>
              <w:jc w:val="both"/>
              <w:rPr>
                <w:sz w:val="20"/>
                <w:szCs w:val="20"/>
              </w:rPr>
            </w:pPr>
          </w:p>
        </w:tc>
        <w:tc>
          <w:tcPr>
            <w:tcW w:w="632" w:type="dxa"/>
            <w:vMerge/>
            <w:tcBorders>
              <w:left w:val="single" w:sz="12" w:space="0" w:color="auto"/>
            </w:tcBorders>
            <w:vAlign w:val="center"/>
          </w:tcPr>
          <w:p w14:paraId="1B99DD92" w14:textId="77777777" w:rsidR="00BA53C2" w:rsidRPr="000712BB" w:rsidRDefault="00BA53C2" w:rsidP="00441203">
            <w:pPr>
              <w:rPr>
                <w:b/>
                <w:sz w:val="20"/>
                <w:szCs w:val="20"/>
              </w:rPr>
            </w:pPr>
          </w:p>
        </w:tc>
        <w:tc>
          <w:tcPr>
            <w:tcW w:w="693" w:type="dxa"/>
            <w:vMerge/>
            <w:vAlign w:val="center"/>
          </w:tcPr>
          <w:p w14:paraId="78D5E9CD" w14:textId="77777777" w:rsidR="00BA53C2" w:rsidRPr="000712BB" w:rsidRDefault="00BA53C2" w:rsidP="00441203">
            <w:pPr>
              <w:rPr>
                <w:b/>
                <w:sz w:val="20"/>
                <w:szCs w:val="20"/>
              </w:rPr>
            </w:pPr>
          </w:p>
        </w:tc>
        <w:tc>
          <w:tcPr>
            <w:tcW w:w="694" w:type="dxa"/>
            <w:vMerge/>
            <w:vAlign w:val="center"/>
          </w:tcPr>
          <w:p w14:paraId="41774D6A" w14:textId="77777777" w:rsidR="00BA53C2" w:rsidRPr="000712BB" w:rsidRDefault="00BA53C2" w:rsidP="00441203">
            <w:pPr>
              <w:rPr>
                <w:b/>
                <w:sz w:val="20"/>
                <w:szCs w:val="20"/>
              </w:rPr>
            </w:pPr>
          </w:p>
        </w:tc>
      </w:tr>
      <w:tr w:rsidR="00BA53C2" w:rsidRPr="000712BB" w14:paraId="41250FC3" w14:textId="77777777" w:rsidTr="00441203">
        <w:tc>
          <w:tcPr>
            <w:tcW w:w="9859" w:type="dxa"/>
            <w:gridSpan w:val="11"/>
            <w:shd w:val="clear" w:color="auto" w:fill="F7CAAC"/>
          </w:tcPr>
          <w:p w14:paraId="281ED02D" w14:textId="77777777" w:rsidR="00BA53C2" w:rsidRPr="000712BB" w:rsidRDefault="00BA53C2" w:rsidP="00441203">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BA53C2" w:rsidRPr="000712BB" w14:paraId="02B4E886" w14:textId="77777777" w:rsidTr="00441203">
        <w:trPr>
          <w:trHeight w:val="1861"/>
        </w:trPr>
        <w:tc>
          <w:tcPr>
            <w:tcW w:w="9859" w:type="dxa"/>
            <w:gridSpan w:val="11"/>
          </w:tcPr>
          <w:p w14:paraId="54E605FA" w14:textId="2FA403FB" w:rsidR="00BA53C2" w:rsidRPr="000712BB" w:rsidRDefault="00BA53C2" w:rsidP="00BA53C2">
            <w:pPr>
              <w:jc w:val="both"/>
              <w:rPr>
                <w:sz w:val="20"/>
                <w:szCs w:val="20"/>
              </w:rPr>
            </w:pPr>
            <w:r w:rsidRPr="000712BB">
              <w:rPr>
                <w:sz w:val="20"/>
                <w:szCs w:val="20"/>
              </w:rPr>
              <w:t>V</w:t>
            </w:r>
            <w:r w:rsidR="00B82352" w:rsidRPr="000712BB">
              <w:rPr>
                <w:sz w:val="20"/>
                <w:szCs w:val="20"/>
              </w:rPr>
              <w:t>ydrová</w:t>
            </w:r>
            <w:r w:rsidRPr="000712BB">
              <w:rPr>
                <w:sz w:val="20"/>
                <w:szCs w:val="20"/>
              </w:rPr>
              <w:t>, J.</w:t>
            </w:r>
            <w:r w:rsidR="00B82352" w:rsidRPr="000712BB">
              <w:rPr>
                <w:sz w:val="20"/>
                <w:szCs w:val="20"/>
              </w:rPr>
              <w:t xml:space="preserve"> (2018).</w:t>
            </w:r>
            <w:r w:rsidRPr="000712BB">
              <w:rPr>
                <w:sz w:val="20"/>
                <w:szCs w:val="20"/>
              </w:rPr>
              <w:t xml:space="preserve"> </w:t>
            </w:r>
            <w:r w:rsidRPr="000712BB">
              <w:rPr>
                <w:i/>
                <w:iCs/>
                <w:sz w:val="20"/>
                <w:szCs w:val="20"/>
              </w:rPr>
              <w:t>Student´s Key Competencies Required for Applicability in Practice – Students´ Point of View</w:t>
            </w:r>
            <w:r w:rsidRPr="000712BB">
              <w:rPr>
                <w:sz w:val="20"/>
                <w:szCs w:val="20"/>
              </w:rPr>
              <w:t xml:space="preserve">. Scientific Papers of the University of Pardubice, Series D, 44(3): </w:t>
            </w:r>
            <w:r w:rsidR="0035045E" w:rsidRPr="000712BB">
              <w:rPr>
                <w:sz w:val="20"/>
                <w:szCs w:val="20"/>
              </w:rPr>
              <w:t>245–256</w:t>
            </w:r>
            <w:r w:rsidRPr="000712BB">
              <w:rPr>
                <w:sz w:val="20"/>
                <w:szCs w:val="20"/>
              </w:rPr>
              <w:t>. (100</w:t>
            </w:r>
            <w:r w:rsidR="0035045E" w:rsidRPr="000712BB">
              <w:rPr>
                <w:sz w:val="20"/>
                <w:szCs w:val="20"/>
              </w:rPr>
              <w:t xml:space="preserve"> </w:t>
            </w:r>
            <w:r w:rsidRPr="000712BB">
              <w:rPr>
                <w:sz w:val="20"/>
                <w:szCs w:val="20"/>
              </w:rPr>
              <w:t xml:space="preserve">%) </w:t>
            </w:r>
          </w:p>
          <w:p w14:paraId="17802808" w14:textId="657D90F5" w:rsidR="00BA53C2" w:rsidRPr="000712BB" w:rsidRDefault="00BA53C2" w:rsidP="00BA53C2">
            <w:pPr>
              <w:jc w:val="both"/>
              <w:rPr>
                <w:sz w:val="20"/>
                <w:szCs w:val="20"/>
              </w:rPr>
            </w:pPr>
            <w:r w:rsidRPr="000712BB">
              <w:rPr>
                <w:sz w:val="20"/>
                <w:szCs w:val="20"/>
              </w:rPr>
              <w:t>V</w:t>
            </w:r>
            <w:r w:rsidR="00B82352" w:rsidRPr="000712BB">
              <w:rPr>
                <w:sz w:val="20"/>
                <w:szCs w:val="20"/>
              </w:rPr>
              <w:t>ydrová</w:t>
            </w:r>
            <w:r w:rsidRPr="000712BB">
              <w:rPr>
                <w:sz w:val="20"/>
                <w:szCs w:val="20"/>
              </w:rPr>
              <w:t>, J</w:t>
            </w:r>
            <w:r w:rsidR="00B82352" w:rsidRPr="000712BB">
              <w:rPr>
                <w:sz w:val="20"/>
                <w:szCs w:val="20"/>
              </w:rPr>
              <w:t>., &amp;</w:t>
            </w:r>
            <w:r w:rsidRPr="000712BB">
              <w:rPr>
                <w:sz w:val="20"/>
                <w:szCs w:val="20"/>
              </w:rPr>
              <w:t xml:space="preserve"> B</w:t>
            </w:r>
            <w:r w:rsidR="00B82352" w:rsidRPr="000712BB">
              <w:rPr>
                <w:sz w:val="20"/>
                <w:szCs w:val="20"/>
              </w:rPr>
              <w:t>ejtkovský, J</w:t>
            </w:r>
            <w:r w:rsidRPr="000712BB">
              <w:rPr>
                <w:sz w:val="20"/>
                <w:szCs w:val="20"/>
              </w:rPr>
              <w:t>.</w:t>
            </w:r>
            <w:r w:rsidR="00B82352" w:rsidRPr="000712BB">
              <w:rPr>
                <w:sz w:val="20"/>
                <w:szCs w:val="20"/>
              </w:rPr>
              <w:t xml:space="preserve"> (2018).</w:t>
            </w:r>
            <w:r w:rsidRPr="000712BB">
              <w:rPr>
                <w:sz w:val="20"/>
                <w:szCs w:val="20"/>
              </w:rPr>
              <w:t xml:space="preserve"> </w:t>
            </w:r>
            <w:r w:rsidRPr="000712BB">
              <w:rPr>
                <w:i/>
                <w:iCs/>
                <w:sz w:val="20"/>
                <w:szCs w:val="20"/>
              </w:rPr>
              <w:t>The importance of the individual pillars of social maturity of workers in healthcare organizations in the hierarchy of pillars of competence in management</w:t>
            </w:r>
            <w:r w:rsidRPr="000712BB">
              <w:rPr>
                <w:sz w:val="20"/>
                <w:szCs w:val="20"/>
              </w:rPr>
              <w:t>. Administratie si Management Public, (31): 21-35, 2018. DOI: 10.24818/amp/2018.31-02 (50</w:t>
            </w:r>
            <w:r w:rsidR="0035045E" w:rsidRPr="000712BB">
              <w:rPr>
                <w:sz w:val="20"/>
                <w:szCs w:val="20"/>
              </w:rPr>
              <w:t xml:space="preserve"> </w:t>
            </w:r>
            <w:r w:rsidRPr="000712BB">
              <w:rPr>
                <w:sz w:val="20"/>
                <w:szCs w:val="20"/>
              </w:rPr>
              <w:t xml:space="preserve">%) </w:t>
            </w:r>
          </w:p>
          <w:p w14:paraId="2A8C7713" w14:textId="3A5E6689" w:rsidR="00BA53C2" w:rsidRPr="000712BB" w:rsidRDefault="00BA53C2" w:rsidP="00BA53C2">
            <w:pPr>
              <w:jc w:val="both"/>
              <w:rPr>
                <w:sz w:val="20"/>
                <w:szCs w:val="20"/>
              </w:rPr>
            </w:pPr>
            <w:r w:rsidRPr="000712BB">
              <w:rPr>
                <w:sz w:val="20"/>
                <w:szCs w:val="20"/>
              </w:rPr>
              <w:t>V</w:t>
            </w:r>
            <w:r w:rsidR="00B82352" w:rsidRPr="000712BB">
              <w:rPr>
                <w:sz w:val="20"/>
                <w:szCs w:val="20"/>
              </w:rPr>
              <w:t>ydrová</w:t>
            </w:r>
            <w:r w:rsidRPr="000712BB">
              <w:rPr>
                <w:sz w:val="20"/>
                <w:szCs w:val="20"/>
              </w:rPr>
              <w:t>, J.</w:t>
            </w:r>
            <w:r w:rsidR="00B82352" w:rsidRPr="000712BB">
              <w:rPr>
                <w:sz w:val="20"/>
                <w:szCs w:val="20"/>
              </w:rPr>
              <w:t xml:space="preserve"> (2018).</w:t>
            </w:r>
            <w:r w:rsidRPr="000712BB">
              <w:rPr>
                <w:sz w:val="20"/>
                <w:szCs w:val="20"/>
              </w:rPr>
              <w:t xml:space="preserve"> </w:t>
            </w:r>
            <w:r w:rsidRPr="000712BB">
              <w:rPr>
                <w:i/>
                <w:iCs/>
                <w:sz w:val="20"/>
                <w:szCs w:val="20"/>
              </w:rPr>
              <w:t>Identification of Key Employee benefits Relating to Employee Satisfaction in Selected Health Organizations in the Czech Republic</w:t>
            </w:r>
            <w:r w:rsidRPr="000712BB">
              <w:rPr>
                <w:sz w:val="20"/>
                <w:szCs w:val="20"/>
              </w:rPr>
              <w:t xml:space="preserve">. Acta Oeconomica Universitatis Selye. International scientific Journal, 7(2): </w:t>
            </w:r>
            <w:r w:rsidR="0035045E" w:rsidRPr="000712BB">
              <w:rPr>
                <w:sz w:val="20"/>
                <w:szCs w:val="20"/>
              </w:rPr>
              <w:t>175–187</w:t>
            </w:r>
            <w:r w:rsidRPr="000712BB">
              <w:rPr>
                <w:sz w:val="20"/>
                <w:szCs w:val="20"/>
              </w:rPr>
              <w:t xml:space="preserve">.  </w:t>
            </w:r>
          </w:p>
          <w:p w14:paraId="69C0E845" w14:textId="6CFC759E" w:rsidR="00BA53C2" w:rsidRPr="000712BB" w:rsidRDefault="00BA53C2" w:rsidP="00BA53C2">
            <w:pPr>
              <w:jc w:val="both"/>
              <w:rPr>
                <w:sz w:val="20"/>
                <w:szCs w:val="20"/>
              </w:rPr>
            </w:pPr>
            <w:r w:rsidRPr="000712BB">
              <w:rPr>
                <w:sz w:val="20"/>
                <w:szCs w:val="20"/>
              </w:rPr>
              <w:t>V</w:t>
            </w:r>
            <w:r w:rsidR="00B82352" w:rsidRPr="000712BB">
              <w:rPr>
                <w:sz w:val="20"/>
                <w:szCs w:val="20"/>
              </w:rPr>
              <w:t>ydrová</w:t>
            </w:r>
            <w:r w:rsidRPr="000712BB">
              <w:rPr>
                <w:sz w:val="20"/>
                <w:szCs w:val="20"/>
              </w:rPr>
              <w:t>, J.</w:t>
            </w:r>
            <w:r w:rsidR="00B82352" w:rsidRPr="000712BB">
              <w:rPr>
                <w:sz w:val="20"/>
                <w:szCs w:val="20"/>
              </w:rPr>
              <w:t xml:space="preserve"> (2018).</w:t>
            </w:r>
            <w:r w:rsidRPr="000712BB">
              <w:rPr>
                <w:sz w:val="20"/>
                <w:szCs w:val="20"/>
              </w:rPr>
              <w:t xml:space="preserve"> Klíčové kompetence pracovníků zdravotnických organizací potřebné pro výkon jejich práce v rámci pilíře sociální zralosti. </w:t>
            </w:r>
            <w:r w:rsidRPr="000712BB">
              <w:rPr>
                <w:i/>
                <w:sz w:val="20"/>
                <w:szCs w:val="20"/>
              </w:rPr>
              <w:t>Acta academica karviniensia</w:t>
            </w:r>
            <w:r w:rsidRPr="000712BB">
              <w:rPr>
                <w:sz w:val="20"/>
                <w:szCs w:val="20"/>
              </w:rPr>
              <w:t xml:space="preserve">. 18(4): </w:t>
            </w:r>
            <w:r w:rsidR="0035045E" w:rsidRPr="000712BB">
              <w:rPr>
                <w:sz w:val="20"/>
                <w:szCs w:val="20"/>
              </w:rPr>
              <w:t>89–100</w:t>
            </w:r>
            <w:r w:rsidR="00B82352" w:rsidRPr="000712BB">
              <w:rPr>
                <w:sz w:val="20"/>
                <w:szCs w:val="20"/>
              </w:rPr>
              <w:t>.</w:t>
            </w:r>
          </w:p>
          <w:p w14:paraId="289B8D23" w14:textId="4946036B" w:rsidR="00BA53C2" w:rsidRPr="000712BB" w:rsidRDefault="00BA53C2" w:rsidP="00BA53C2">
            <w:pPr>
              <w:jc w:val="both"/>
              <w:rPr>
                <w:color w:val="000000" w:themeColor="text1"/>
                <w:sz w:val="20"/>
                <w:szCs w:val="20"/>
              </w:rPr>
            </w:pPr>
            <w:r w:rsidRPr="000712BB">
              <w:rPr>
                <w:sz w:val="20"/>
                <w:szCs w:val="20"/>
              </w:rPr>
              <w:t>V</w:t>
            </w:r>
            <w:r w:rsidR="00B82352" w:rsidRPr="000712BB">
              <w:rPr>
                <w:sz w:val="20"/>
                <w:szCs w:val="20"/>
              </w:rPr>
              <w:t>ydrová</w:t>
            </w:r>
            <w:r w:rsidRPr="000712BB">
              <w:rPr>
                <w:sz w:val="20"/>
                <w:szCs w:val="20"/>
              </w:rPr>
              <w:t>, J.</w:t>
            </w:r>
            <w:r w:rsidR="00B82352" w:rsidRPr="000712BB">
              <w:rPr>
                <w:sz w:val="20"/>
                <w:szCs w:val="20"/>
              </w:rPr>
              <w:t xml:space="preserve"> (2018).</w:t>
            </w:r>
            <w:r w:rsidRPr="000712BB">
              <w:rPr>
                <w:sz w:val="20"/>
                <w:szCs w:val="20"/>
              </w:rPr>
              <w:t xml:space="preserve"> Appropriate working conditions as a key factor for employee satisfaction in selected healthcare </w:t>
            </w:r>
            <w:r w:rsidRPr="000712BB">
              <w:rPr>
                <w:color w:val="000000" w:themeColor="text1"/>
                <w:sz w:val="20"/>
                <w:szCs w:val="20"/>
              </w:rPr>
              <w:t xml:space="preserve">organizations. </w:t>
            </w:r>
            <w:r w:rsidRPr="000712BB">
              <w:rPr>
                <w:i/>
                <w:color w:val="000000" w:themeColor="text1"/>
                <w:sz w:val="20"/>
                <w:szCs w:val="20"/>
              </w:rPr>
              <w:t>Revista Economia Contemporana</w:t>
            </w:r>
            <w:r w:rsidRPr="000712BB">
              <w:rPr>
                <w:color w:val="000000" w:themeColor="text1"/>
                <w:sz w:val="20"/>
                <w:szCs w:val="20"/>
              </w:rPr>
              <w:t xml:space="preserve">, 3(4): </w:t>
            </w:r>
            <w:r w:rsidR="0035045E" w:rsidRPr="000712BB">
              <w:rPr>
                <w:color w:val="000000" w:themeColor="text1"/>
                <w:sz w:val="20"/>
                <w:szCs w:val="20"/>
              </w:rPr>
              <w:t>214–222</w:t>
            </w:r>
            <w:r w:rsidR="00B82352" w:rsidRPr="000712BB">
              <w:rPr>
                <w:color w:val="000000" w:themeColor="text1"/>
                <w:sz w:val="20"/>
                <w:szCs w:val="20"/>
              </w:rPr>
              <w:t>.</w:t>
            </w:r>
          </w:p>
          <w:p w14:paraId="72824B08" w14:textId="2A1A5B9E" w:rsidR="00BA53C2" w:rsidRPr="000712BB" w:rsidRDefault="00BA53C2" w:rsidP="00BA53C2">
            <w:pPr>
              <w:jc w:val="both"/>
              <w:rPr>
                <w:color w:val="000000" w:themeColor="text1"/>
                <w:sz w:val="20"/>
                <w:szCs w:val="20"/>
              </w:rPr>
            </w:pPr>
            <w:r w:rsidRPr="000712BB">
              <w:rPr>
                <w:color w:val="000000" w:themeColor="text1"/>
                <w:sz w:val="20"/>
                <w:szCs w:val="20"/>
              </w:rPr>
              <w:t>P</w:t>
            </w:r>
            <w:r w:rsidR="00B82352" w:rsidRPr="000712BB">
              <w:rPr>
                <w:color w:val="000000" w:themeColor="text1"/>
                <w:sz w:val="20"/>
                <w:szCs w:val="20"/>
              </w:rPr>
              <w:t>orvazník</w:t>
            </w:r>
            <w:r w:rsidRPr="000712BB">
              <w:rPr>
                <w:color w:val="000000" w:themeColor="text1"/>
                <w:sz w:val="20"/>
                <w:szCs w:val="20"/>
              </w:rPr>
              <w:t>, J</w:t>
            </w:r>
            <w:r w:rsidR="00B82352" w:rsidRPr="000712BB">
              <w:rPr>
                <w:color w:val="000000" w:themeColor="text1"/>
                <w:sz w:val="20"/>
                <w:szCs w:val="20"/>
              </w:rPr>
              <w:t xml:space="preserve">., </w:t>
            </w:r>
            <w:r w:rsidRPr="000712BB">
              <w:rPr>
                <w:color w:val="000000" w:themeColor="text1"/>
                <w:sz w:val="20"/>
                <w:szCs w:val="20"/>
              </w:rPr>
              <w:t>L</w:t>
            </w:r>
            <w:r w:rsidR="00B82352" w:rsidRPr="000712BB">
              <w:rPr>
                <w:color w:val="000000" w:themeColor="text1"/>
                <w:sz w:val="20"/>
                <w:szCs w:val="20"/>
              </w:rPr>
              <w:t>judvigová, I., &amp;</w:t>
            </w:r>
            <w:r w:rsidRPr="000712BB">
              <w:rPr>
                <w:color w:val="000000" w:themeColor="text1"/>
                <w:sz w:val="20"/>
                <w:szCs w:val="20"/>
              </w:rPr>
              <w:t xml:space="preserve"> V</w:t>
            </w:r>
            <w:r w:rsidR="00B82352" w:rsidRPr="000712BB">
              <w:rPr>
                <w:color w:val="000000" w:themeColor="text1"/>
                <w:sz w:val="20"/>
                <w:szCs w:val="20"/>
              </w:rPr>
              <w:t>ydrová, J</w:t>
            </w:r>
            <w:r w:rsidRPr="000712BB">
              <w:rPr>
                <w:color w:val="000000" w:themeColor="text1"/>
                <w:sz w:val="20"/>
                <w:szCs w:val="20"/>
              </w:rPr>
              <w:t>.</w:t>
            </w:r>
            <w:r w:rsidR="00B82352" w:rsidRPr="000712BB">
              <w:rPr>
                <w:color w:val="000000" w:themeColor="text1"/>
                <w:sz w:val="20"/>
                <w:szCs w:val="20"/>
              </w:rPr>
              <w:t xml:space="preserve"> (2017).</w:t>
            </w:r>
            <w:r w:rsidRPr="000712BB">
              <w:rPr>
                <w:color w:val="000000" w:themeColor="text1"/>
                <w:sz w:val="20"/>
                <w:szCs w:val="20"/>
              </w:rPr>
              <w:t xml:space="preserve"> The importance of holistic managerial competence and social maturity in human crisis. </w:t>
            </w:r>
            <w:r w:rsidRPr="000712BB">
              <w:rPr>
                <w:i/>
                <w:iCs/>
                <w:color w:val="000000" w:themeColor="text1"/>
                <w:sz w:val="20"/>
                <w:szCs w:val="20"/>
                <w:bdr w:val="none" w:sz="0" w:space="0" w:color="auto" w:frame="1"/>
              </w:rPr>
              <w:t>Polish Journal of Management Studies</w:t>
            </w:r>
            <w:r w:rsidRPr="000712BB">
              <w:rPr>
                <w:color w:val="000000" w:themeColor="text1"/>
                <w:sz w:val="20"/>
                <w:szCs w:val="20"/>
              </w:rPr>
              <w:t> </w:t>
            </w:r>
            <w:r w:rsidR="00434246" w:rsidRPr="000712BB">
              <w:rPr>
                <w:color w:val="000000" w:themeColor="text1"/>
                <w:sz w:val="20"/>
                <w:szCs w:val="20"/>
              </w:rPr>
              <w:t xml:space="preserve">[online]. </w:t>
            </w:r>
            <w:r w:rsidR="00B82352" w:rsidRPr="000712BB">
              <w:rPr>
                <w:color w:val="000000" w:themeColor="text1"/>
                <w:sz w:val="20"/>
                <w:szCs w:val="20"/>
              </w:rPr>
              <w:t>V</w:t>
            </w:r>
            <w:r w:rsidR="00434246" w:rsidRPr="000712BB">
              <w:rPr>
                <w:color w:val="000000" w:themeColor="text1"/>
                <w:sz w:val="20"/>
                <w:szCs w:val="20"/>
              </w:rPr>
              <w:t>ol. 15, iss. 1</w:t>
            </w:r>
            <w:r w:rsidRPr="000712BB">
              <w:rPr>
                <w:color w:val="000000" w:themeColor="text1"/>
                <w:sz w:val="20"/>
                <w:szCs w:val="20"/>
              </w:rPr>
              <w:t>. [cit. 2022-06-27]. ISSN 20817452. Dostupné z: </w:t>
            </w:r>
            <w:r w:rsidR="0035045E" w:rsidRPr="000712BB">
              <w:rPr>
                <w:sz w:val="20"/>
                <w:szCs w:val="20"/>
              </w:rPr>
              <w:t>http://yadda.icm.edu.pl/yadda/element/bwmeta1.element.baztech-89faa483-80d5-49c1-9b5a-954e33c7b2e1. (35</w:t>
            </w:r>
            <w:r w:rsidR="0035045E" w:rsidRPr="000712BB">
              <w:rPr>
                <w:color w:val="000000" w:themeColor="text1"/>
                <w:sz w:val="20"/>
                <w:szCs w:val="20"/>
              </w:rPr>
              <w:t xml:space="preserve"> </w:t>
            </w:r>
            <w:r w:rsidRPr="000712BB">
              <w:rPr>
                <w:color w:val="000000" w:themeColor="text1"/>
                <w:sz w:val="20"/>
                <w:szCs w:val="20"/>
              </w:rPr>
              <w:t xml:space="preserve">%) </w:t>
            </w:r>
          </w:p>
          <w:p w14:paraId="0B857183" w14:textId="688E10A8" w:rsidR="00BA53C2" w:rsidRPr="000712BB" w:rsidRDefault="00BA53C2" w:rsidP="00BA53C2">
            <w:pPr>
              <w:jc w:val="both"/>
              <w:rPr>
                <w:color w:val="000000" w:themeColor="text1"/>
                <w:sz w:val="20"/>
                <w:szCs w:val="20"/>
              </w:rPr>
            </w:pPr>
            <w:r w:rsidRPr="000712BB">
              <w:rPr>
                <w:color w:val="000000" w:themeColor="text1"/>
                <w:sz w:val="20"/>
                <w:szCs w:val="20"/>
              </w:rPr>
              <w:t>P</w:t>
            </w:r>
            <w:r w:rsidR="00B82352" w:rsidRPr="000712BB">
              <w:rPr>
                <w:color w:val="000000" w:themeColor="text1"/>
                <w:sz w:val="20"/>
                <w:szCs w:val="20"/>
              </w:rPr>
              <w:t>orvazník</w:t>
            </w:r>
            <w:r w:rsidRPr="000712BB">
              <w:rPr>
                <w:color w:val="000000" w:themeColor="text1"/>
                <w:sz w:val="20"/>
                <w:szCs w:val="20"/>
              </w:rPr>
              <w:t>, J</w:t>
            </w:r>
            <w:r w:rsidR="00B82352" w:rsidRPr="000712BB">
              <w:rPr>
                <w:color w:val="000000" w:themeColor="text1"/>
                <w:sz w:val="20"/>
                <w:szCs w:val="20"/>
              </w:rPr>
              <w:t>.</w:t>
            </w:r>
            <w:r w:rsidRPr="000712BB">
              <w:rPr>
                <w:color w:val="000000" w:themeColor="text1"/>
                <w:sz w:val="20"/>
                <w:szCs w:val="20"/>
              </w:rPr>
              <w:t>, V</w:t>
            </w:r>
            <w:r w:rsidR="00B82352" w:rsidRPr="000712BB">
              <w:rPr>
                <w:color w:val="000000" w:themeColor="text1"/>
                <w:sz w:val="20"/>
                <w:szCs w:val="20"/>
              </w:rPr>
              <w:t>ydrová</w:t>
            </w:r>
            <w:r w:rsidRPr="000712BB">
              <w:rPr>
                <w:color w:val="000000" w:themeColor="text1"/>
                <w:sz w:val="20"/>
                <w:szCs w:val="20"/>
              </w:rPr>
              <w:t>,</w:t>
            </w:r>
            <w:r w:rsidR="00B82352" w:rsidRPr="000712BB">
              <w:rPr>
                <w:color w:val="000000" w:themeColor="text1"/>
                <w:sz w:val="20"/>
                <w:szCs w:val="20"/>
              </w:rPr>
              <w:t xml:space="preserve"> J., &amp;</w:t>
            </w:r>
            <w:r w:rsidRPr="000712BB">
              <w:rPr>
                <w:color w:val="000000" w:themeColor="text1"/>
                <w:sz w:val="20"/>
                <w:szCs w:val="20"/>
              </w:rPr>
              <w:t xml:space="preserve"> </w:t>
            </w:r>
            <w:r w:rsidR="00B82352" w:rsidRPr="000712BB">
              <w:rPr>
                <w:color w:val="000000" w:themeColor="text1"/>
                <w:sz w:val="20"/>
                <w:szCs w:val="20"/>
              </w:rPr>
              <w:t>Ljudvigová, I</w:t>
            </w:r>
            <w:r w:rsidRPr="000712BB">
              <w:rPr>
                <w:color w:val="000000" w:themeColor="text1"/>
                <w:sz w:val="20"/>
                <w:szCs w:val="20"/>
              </w:rPr>
              <w:t>.</w:t>
            </w:r>
            <w:r w:rsidR="00B82352" w:rsidRPr="000712BB">
              <w:rPr>
                <w:color w:val="000000" w:themeColor="text1"/>
                <w:sz w:val="20"/>
                <w:szCs w:val="20"/>
              </w:rPr>
              <w:t xml:space="preserve"> (2016).</w:t>
            </w:r>
            <w:r w:rsidRPr="000712BB">
              <w:rPr>
                <w:color w:val="000000" w:themeColor="text1"/>
                <w:sz w:val="20"/>
                <w:szCs w:val="20"/>
              </w:rPr>
              <w:t xml:space="preserve"> </w:t>
            </w:r>
            <w:r w:rsidRPr="000712BB">
              <w:rPr>
                <w:i/>
                <w:color w:val="000000" w:themeColor="text1"/>
                <w:sz w:val="20"/>
                <w:szCs w:val="20"/>
              </w:rPr>
              <w:t>Celostní management.</w:t>
            </w:r>
            <w:r w:rsidRPr="000712BB">
              <w:rPr>
                <w:color w:val="000000" w:themeColor="text1"/>
                <w:sz w:val="20"/>
                <w:szCs w:val="20"/>
              </w:rPr>
              <w:t xml:space="preserve"> Bratislava: IRIS</w:t>
            </w:r>
            <w:r w:rsidR="009F620C" w:rsidRPr="000712BB">
              <w:rPr>
                <w:color w:val="000000" w:themeColor="text1"/>
                <w:sz w:val="20"/>
                <w:szCs w:val="20"/>
              </w:rPr>
              <w:t xml:space="preserve">. </w:t>
            </w:r>
            <w:r w:rsidRPr="000712BB">
              <w:rPr>
                <w:color w:val="000000" w:themeColor="text1"/>
                <w:sz w:val="20"/>
                <w:szCs w:val="20"/>
              </w:rPr>
              <w:t>ISBN 9788081530623 (30</w:t>
            </w:r>
            <w:r w:rsidR="0035045E" w:rsidRPr="000712BB">
              <w:rPr>
                <w:color w:val="000000" w:themeColor="text1"/>
                <w:sz w:val="20"/>
                <w:szCs w:val="20"/>
              </w:rPr>
              <w:t xml:space="preserve"> </w:t>
            </w:r>
            <w:r w:rsidRPr="000712BB">
              <w:rPr>
                <w:color w:val="000000" w:themeColor="text1"/>
                <w:sz w:val="20"/>
                <w:szCs w:val="20"/>
              </w:rPr>
              <w:t>%).</w:t>
            </w:r>
          </w:p>
          <w:p w14:paraId="19606EF5" w14:textId="6858F1F3" w:rsidR="00BA53C2" w:rsidRPr="000712BB" w:rsidRDefault="00B82352" w:rsidP="00BA53C2">
            <w:pPr>
              <w:jc w:val="both"/>
              <w:rPr>
                <w:color w:val="000000" w:themeColor="text1"/>
                <w:sz w:val="20"/>
                <w:szCs w:val="20"/>
              </w:rPr>
            </w:pPr>
            <w:r w:rsidRPr="000712BB">
              <w:rPr>
                <w:color w:val="000000" w:themeColor="text1"/>
                <w:sz w:val="20"/>
                <w:szCs w:val="20"/>
              </w:rPr>
              <w:t>Bejtkovský</w:t>
            </w:r>
            <w:r w:rsidR="00BA53C2" w:rsidRPr="000712BB">
              <w:rPr>
                <w:color w:val="000000" w:themeColor="text1"/>
                <w:sz w:val="20"/>
                <w:szCs w:val="20"/>
              </w:rPr>
              <w:t>, J</w:t>
            </w:r>
            <w:r w:rsidRPr="000712BB">
              <w:rPr>
                <w:color w:val="000000" w:themeColor="text1"/>
                <w:sz w:val="20"/>
                <w:szCs w:val="20"/>
              </w:rPr>
              <w:t>., &amp; Vydrová, J. (</w:t>
            </w:r>
            <w:r w:rsidR="001F5815" w:rsidRPr="000712BB">
              <w:rPr>
                <w:color w:val="000000" w:themeColor="text1"/>
                <w:sz w:val="20"/>
                <w:szCs w:val="20"/>
              </w:rPr>
              <w:t>2015).</w:t>
            </w:r>
            <w:r w:rsidR="00BA53C2" w:rsidRPr="000712BB">
              <w:rPr>
                <w:color w:val="000000" w:themeColor="text1"/>
                <w:sz w:val="20"/>
                <w:szCs w:val="20"/>
              </w:rPr>
              <w:t xml:space="preserve"> </w:t>
            </w:r>
            <w:r w:rsidR="00BA53C2" w:rsidRPr="000712BB">
              <w:rPr>
                <w:i/>
                <w:iCs/>
                <w:color w:val="000000" w:themeColor="text1"/>
                <w:sz w:val="20"/>
                <w:szCs w:val="20"/>
              </w:rPr>
              <w:t>Competitiveness of banking institutions in the context of human resource management and the concept of Corporate Social Responsibility</w:t>
            </w:r>
            <w:r w:rsidR="00BA53C2" w:rsidRPr="000712BB">
              <w:rPr>
                <w:color w:val="000000" w:themeColor="text1"/>
                <w:sz w:val="20"/>
                <w:szCs w:val="20"/>
              </w:rPr>
              <w:t xml:space="preserve">. In </w:t>
            </w:r>
            <w:r w:rsidR="00BA53C2" w:rsidRPr="000712BB">
              <w:rPr>
                <w:iCs/>
                <w:color w:val="000000" w:themeColor="text1"/>
                <w:sz w:val="20"/>
                <w:szCs w:val="20"/>
              </w:rPr>
              <w:t>Proceedings of the 7th International Scientific Conference Finance and the Performance of Firms in Science, Education and Practice. Zlín: F</w:t>
            </w:r>
            <w:r w:rsidR="00BA53C2" w:rsidRPr="000712BB">
              <w:rPr>
                <w:color w:val="000000" w:themeColor="text1"/>
                <w:sz w:val="20"/>
                <w:szCs w:val="20"/>
              </w:rPr>
              <w:t>akulta managementu a ekonomiky, UTB ve Zlíně, s. 97-109. ISBN 9788074544828 (50</w:t>
            </w:r>
            <w:r w:rsidR="0035045E" w:rsidRPr="000712BB">
              <w:rPr>
                <w:color w:val="000000" w:themeColor="text1"/>
                <w:sz w:val="20"/>
                <w:szCs w:val="20"/>
              </w:rPr>
              <w:t xml:space="preserve"> </w:t>
            </w:r>
            <w:r w:rsidR="00BA53C2" w:rsidRPr="000712BB">
              <w:rPr>
                <w:color w:val="000000" w:themeColor="text1"/>
                <w:sz w:val="20"/>
                <w:szCs w:val="20"/>
              </w:rPr>
              <w:t>%).</w:t>
            </w:r>
          </w:p>
          <w:p w14:paraId="238D619B" w14:textId="77777777" w:rsidR="00BA53C2" w:rsidRPr="000712BB" w:rsidRDefault="00BA53C2" w:rsidP="00BA53C2">
            <w:pPr>
              <w:jc w:val="both"/>
              <w:rPr>
                <w:i/>
                <w:sz w:val="20"/>
                <w:szCs w:val="20"/>
              </w:rPr>
            </w:pPr>
          </w:p>
          <w:p w14:paraId="01E63E6B" w14:textId="77777777" w:rsidR="00BA53C2" w:rsidRPr="000712BB" w:rsidRDefault="00BA53C2" w:rsidP="00BA53C2">
            <w:pPr>
              <w:jc w:val="both"/>
              <w:rPr>
                <w:sz w:val="20"/>
                <w:szCs w:val="20"/>
              </w:rPr>
            </w:pPr>
            <w:r w:rsidRPr="000712BB">
              <w:rPr>
                <w:i/>
                <w:sz w:val="20"/>
                <w:szCs w:val="20"/>
              </w:rPr>
              <w:t>Přehled projektové činnosti:</w:t>
            </w:r>
          </w:p>
          <w:p w14:paraId="5B6D1469" w14:textId="24F29853" w:rsidR="00BA53C2" w:rsidRPr="000712BB" w:rsidRDefault="00434246" w:rsidP="00434246">
            <w:pPr>
              <w:jc w:val="both"/>
              <w:rPr>
                <w:sz w:val="20"/>
                <w:szCs w:val="20"/>
              </w:rPr>
            </w:pPr>
            <w:r w:rsidRPr="000712BB">
              <w:rPr>
                <w:sz w:val="20"/>
                <w:szCs w:val="20"/>
              </w:rPr>
              <w:t xml:space="preserve">2008-2010: </w:t>
            </w:r>
            <w:r w:rsidR="00BA53C2" w:rsidRPr="000712BB">
              <w:rPr>
                <w:sz w:val="20"/>
                <w:szCs w:val="20"/>
              </w:rPr>
              <w:t>GA ČR 406/08/0459 Rozvoj tacitních znalostí manažerů (člen řešitelského týmu).</w:t>
            </w:r>
          </w:p>
        </w:tc>
      </w:tr>
      <w:tr w:rsidR="00BA53C2" w:rsidRPr="000712BB" w14:paraId="1B22FE87" w14:textId="77777777" w:rsidTr="00441203">
        <w:trPr>
          <w:trHeight w:val="218"/>
        </w:trPr>
        <w:tc>
          <w:tcPr>
            <w:tcW w:w="9859" w:type="dxa"/>
            <w:gridSpan w:val="11"/>
            <w:shd w:val="clear" w:color="auto" w:fill="F7CAAC"/>
          </w:tcPr>
          <w:p w14:paraId="71491120" w14:textId="77777777" w:rsidR="00BA53C2" w:rsidRPr="000712BB" w:rsidRDefault="00BA53C2" w:rsidP="00441203">
            <w:pPr>
              <w:rPr>
                <w:b/>
                <w:sz w:val="20"/>
                <w:szCs w:val="20"/>
              </w:rPr>
            </w:pPr>
            <w:r w:rsidRPr="000712BB">
              <w:rPr>
                <w:b/>
                <w:sz w:val="20"/>
                <w:szCs w:val="20"/>
              </w:rPr>
              <w:t>Působení v zahraničí</w:t>
            </w:r>
          </w:p>
        </w:tc>
      </w:tr>
      <w:tr w:rsidR="00BA53C2" w:rsidRPr="000712BB" w14:paraId="00845752" w14:textId="77777777" w:rsidTr="00441203">
        <w:trPr>
          <w:trHeight w:val="328"/>
        </w:trPr>
        <w:tc>
          <w:tcPr>
            <w:tcW w:w="9859" w:type="dxa"/>
            <w:gridSpan w:val="11"/>
          </w:tcPr>
          <w:p w14:paraId="288B3BDD" w14:textId="3AF34426" w:rsidR="00BA53C2" w:rsidRPr="000712BB" w:rsidRDefault="00BA53C2" w:rsidP="00BA53C2">
            <w:pPr>
              <w:tabs>
                <w:tab w:val="left" w:pos="3750"/>
              </w:tabs>
              <w:rPr>
                <w:b/>
                <w:sz w:val="20"/>
                <w:szCs w:val="20"/>
              </w:rPr>
            </w:pPr>
            <w:r w:rsidRPr="000712BB">
              <w:rPr>
                <w:sz w:val="20"/>
                <w:szCs w:val="20"/>
              </w:rPr>
              <w:t>2000</w:t>
            </w:r>
            <w:r w:rsidR="00434246" w:rsidRPr="000712BB">
              <w:rPr>
                <w:sz w:val="20"/>
                <w:szCs w:val="20"/>
              </w:rPr>
              <w:t>:</w:t>
            </w:r>
            <w:r w:rsidRPr="000712BB">
              <w:rPr>
                <w:sz w:val="20"/>
                <w:szCs w:val="20"/>
              </w:rPr>
              <w:t xml:space="preserve"> HES Amsterdam School of Business, studijní stáž</w:t>
            </w:r>
          </w:p>
        </w:tc>
      </w:tr>
      <w:tr w:rsidR="00BA53C2" w:rsidRPr="000712BB" w14:paraId="757D7B88" w14:textId="77777777" w:rsidTr="00441203">
        <w:trPr>
          <w:cantSplit/>
          <w:trHeight w:val="470"/>
        </w:trPr>
        <w:tc>
          <w:tcPr>
            <w:tcW w:w="2518" w:type="dxa"/>
            <w:shd w:val="clear" w:color="auto" w:fill="F7CAAC"/>
          </w:tcPr>
          <w:p w14:paraId="70168395" w14:textId="77777777" w:rsidR="00BA53C2" w:rsidRPr="000712BB" w:rsidRDefault="00BA53C2" w:rsidP="00441203">
            <w:pPr>
              <w:jc w:val="both"/>
              <w:rPr>
                <w:b/>
                <w:sz w:val="20"/>
                <w:szCs w:val="20"/>
              </w:rPr>
            </w:pPr>
            <w:r w:rsidRPr="000712BB">
              <w:rPr>
                <w:b/>
                <w:sz w:val="20"/>
                <w:szCs w:val="20"/>
              </w:rPr>
              <w:t xml:space="preserve">Podpis </w:t>
            </w:r>
          </w:p>
        </w:tc>
        <w:tc>
          <w:tcPr>
            <w:tcW w:w="4536" w:type="dxa"/>
            <w:gridSpan w:val="5"/>
          </w:tcPr>
          <w:p w14:paraId="2AC2DE12" w14:textId="19A872F9" w:rsidR="00BA53C2" w:rsidRPr="000712BB" w:rsidRDefault="00BA53C2" w:rsidP="00BA53C2">
            <w:pPr>
              <w:jc w:val="both"/>
              <w:rPr>
                <w:sz w:val="20"/>
                <w:szCs w:val="20"/>
              </w:rPr>
            </w:pPr>
            <w:r w:rsidRPr="000712BB">
              <w:rPr>
                <w:sz w:val="20"/>
                <w:szCs w:val="20"/>
              </w:rPr>
              <w:t>Janka Vydrová v. r.</w:t>
            </w:r>
          </w:p>
        </w:tc>
        <w:tc>
          <w:tcPr>
            <w:tcW w:w="786" w:type="dxa"/>
            <w:gridSpan w:val="2"/>
            <w:shd w:val="clear" w:color="auto" w:fill="F7CAAC"/>
          </w:tcPr>
          <w:p w14:paraId="10CE2FFC" w14:textId="77777777" w:rsidR="00BA53C2" w:rsidRPr="000712BB" w:rsidRDefault="00BA53C2" w:rsidP="00441203">
            <w:pPr>
              <w:jc w:val="both"/>
              <w:rPr>
                <w:sz w:val="20"/>
                <w:szCs w:val="20"/>
              </w:rPr>
            </w:pPr>
            <w:r w:rsidRPr="000712BB">
              <w:rPr>
                <w:b/>
                <w:sz w:val="20"/>
                <w:szCs w:val="20"/>
              </w:rPr>
              <w:t>datum</w:t>
            </w:r>
          </w:p>
        </w:tc>
        <w:tc>
          <w:tcPr>
            <w:tcW w:w="2019" w:type="dxa"/>
            <w:gridSpan w:val="3"/>
          </w:tcPr>
          <w:p w14:paraId="5113890C" w14:textId="77777777" w:rsidR="00BA53C2" w:rsidRPr="000712BB" w:rsidRDefault="00BA53C2" w:rsidP="00441203">
            <w:pPr>
              <w:jc w:val="both"/>
              <w:rPr>
                <w:sz w:val="20"/>
                <w:szCs w:val="20"/>
              </w:rPr>
            </w:pPr>
            <w:r w:rsidRPr="000712BB">
              <w:rPr>
                <w:sz w:val="20"/>
                <w:szCs w:val="20"/>
              </w:rPr>
              <w:t>06. 06. 2022</w:t>
            </w:r>
          </w:p>
        </w:tc>
      </w:tr>
    </w:tbl>
    <w:p w14:paraId="320F24E0" w14:textId="0A0678EC" w:rsidR="005C75A6" w:rsidRPr="000712BB" w:rsidRDefault="005C75A6" w:rsidP="00A43842">
      <w:pPr>
        <w:rPr>
          <w:sz w:val="20"/>
          <w:szCs w:val="20"/>
        </w:rPr>
      </w:pPr>
    </w:p>
    <w:p w14:paraId="0D995096" w14:textId="4DB5514D" w:rsidR="005C75A6" w:rsidRPr="000712BB" w:rsidRDefault="005C75A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0359B3FB" w14:textId="77777777" w:rsidTr="00B11784">
        <w:tc>
          <w:tcPr>
            <w:tcW w:w="9859" w:type="dxa"/>
            <w:gridSpan w:val="11"/>
            <w:tcBorders>
              <w:bottom w:val="double" w:sz="4" w:space="0" w:color="auto"/>
            </w:tcBorders>
            <w:shd w:val="clear" w:color="auto" w:fill="BDD6EE"/>
          </w:tcPr>
          <w:p w14:paraId="12DB5507" w14:textId="77777777" w:rsidR="00A43842" w:rsidRPr="000712BB" w:rsidRDefault="00A43842" w:rsidP="00B11784">
            <w:pPr>
              <w:jc w:val="both"/>
              <w:rPr>
                <w:b/>
                <w:sz w:val="28"/>
                <w:szCs w:val="28"/>
              </w:rPr>
            </w:pPr>
            <w:r w:rsidRPr="000712BB">
              <w:rPr>
                <w:b/>
                <w:sz w:val="28"/>
                <w:szCs w:val="28"/>
              </w:rPr>
              <w:t>C-I – Personální zabezpečení</w:t>
            </w:r>
          </w:p>
        </w:tc>
      </w:tr>
      <w:tr w:rsidR="00A43842" w:rsidRPr="000712BB" w14:paraId="22438C00" w14:textId="77777777" w:rsidTr="00B11784">
        <w:tc>
          <w:tcPr>
            <w:tcW w:w="2518" w:type="dxa"/>
            <w:tcBorders>
              <w:top w:val="double" w:sz="4" w:space="0" w:color="auto"/>
            </w:tcBorders>
            <w:shd w:val="clear" w:color="auto" w:fill="F7CAAC"/>
          </w:tcPr>
          <w:p w14:paraId="235A4DC5"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5A665123"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1982B8D0" w14:textId="77777777" w:rsidTr="00B11784">
        <w:tc>
          <w:tcPr>
            <w:tcW w:w="2518" w:type="dxa"/>
            <w:shd w:val="clear" w:color="auto" w:fill="F7CAAC"/>
          </w:tcPr>
          <w:p w14:paraId="145E9F24"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0D0BD1F7" w14:textId="77777777" w:rsidR="00A43842" w:rsidRPr="000712BB" w:rsidRDefault="00A43842" w:rsidP="00B11784">
            <w:pPr>
              <w:jc w:val="both"/>
              <w:rPr>
                <w:sz w:val="20"/>
                <w:szCs w:val="20"/>
              </w:rPr>
            </w:pPr>
            <w:r w:rsidRPr="000712BB">
              <w:rPr>
                <w:sz w:val="20"/>
                <w:szCs w:val="20"/>
              </w:rPr>
              <w:t>Fakulta humanitních studií</w:t>
            </w:r>
          </w:p>
        </w:tc>
      </w:tr>
      <w:tr w:rsidR="00A43842" w:rsidRPr="000712BB" w14:paraId="44AD0065" w14:textId="77777777" w:rsidTr="00B11784">
        <w:tc>
          <w:tcPr>
            <w:tcW w:w="2518" w:type="dxa"/>
            <w:shd w:val="clear" w:color="auto" w:fill="F7CAAC"/>
          </w:tcPr>
          <w:p w14:paraId="46F8D35C" w14:textId="77777777" w:rsidR="00A43842" w:rsidRPr="000712BB" w:rsidRDefault="00A43842" w:rsidP="00B11784">
            <w:pPr>
              <w:jc w:val="both"/>
              <w:rPr>
                <w:b/>
                <w:sz w:val="20"/>
                <w:szCs w:val="20"/>
              </w:rPr>
            </w:pPr>
            <w:r w:rsidRPr="000712BB">
              <w:rPr>
                <w:b/>
                <w:sz w:val="20"/>
                <w:szCs w:val="20"/>
              </w:rPr>
              <w:lastRenderedPageBreak/>
              <w:t>Název studijního programu</w:t>
            </w:r>
          </w:p>
        </w:tc>
        <w:tc>
          <w:tcPr>
            <w:tcW w:w="7341" w:type="dxa"/>
            <w:gridSpan w:val="10"/>
          </w:tcPr>
          <w:p w14:paraId="52D15B6B"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60F89C28" w14:textId="77777777" w:rsidTr="00B11784">
        <w:tc>
          <w:tcPr>
            <w:tcW w:w="2518" w:type="dxa"/>
            <w:shd w:val="clear" w:color="auto" w:fill="F7CAAC"/>
          </w:tcPr>
          <w:p w14:paraId="3BF50B71"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42C4C558" w14:textId="180B5BA5" w:rsidR="00A43842" w:rsidRPr="000712BB" w:rsidRDefault="00A43842" w:rsidP="00B11784">
            <w:pPr>
              <w:jc w:val="both"/>
              <w:rPr>
                <w:sz w:val="20"/>
                <w:szCs w:val="20"/>
              </w:rPr>
            </w:pPr>
            <w:r w:rsidRPr="000712BB">
              <w:rPr>
                <w:sz w:val="20"/>
                <w:szCs w:val="20"/>
              </w:rPr>
              <w:t>Hana Záhorovská</w:t>
            </w:r>
            <w:r w:rsidR="00A52E31" w:rsidRPr="000712BB">
              <w:rPr>
                <w:sz w:val="20"/>
                <w:szCs w:val="20"/>
              </w:rPr>
              <w:t xml:space="preserve"> – odborník z praxe, externista</w:t>
            </w:r>
          </w:p>
        </w:tc>
        <w:tc>
          <w:tcPr>
            <w:tcW w:w="709" w:type="dxa"/>
            <w:shd w:val="clear" w:color="auto" w:fill="F7CAAC"/>
          </w:tcPr>
          <w:p w14:paraId="11D38BE6"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7BAAC29B" w14:textId="77777777" w:rsidR="00A43842" w:rsidRPr="000712BB" w:rsidRDefault="00A43842" w:rsidP="00B11784">
            <w:pPr>
              <w:jc w:val="both"/>
              <w:rPr>
                <w:sz w:val="20"/>
                <w:szCs w:val="20"/>
              </w:rPr>
            </w:pPr>
            <w:r w:rsidRPr="000712BB">
              <w:rPr>
                <w:sz w:val="20"/>
                <w:szCs w:val="20"/>
              </w:rPr>
              <w:t>Ing.</w:t>
            </w:r>
          </w:p>
        </w:tc>
      </w:tr>
      <w:tr w:rsidR="00A43842" w:rsidRPr="000712BB" w14:paraId="2C4C75BB" w14:textId="77777777" w:rsidTr="00B11784">
        <w:tc>
          <w:tcPr>
            <w:tcW w:w="2518" w:type="dxa"/>
            <w:shd w:val="clear" w:color="auto" w:fill="F7CAAC"/>
          </w:tcPr>
          <w:p w14:paraId="3C8BA171"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53BD5001" w14:textId="77777777" w:rsidR="00A43842" w:rsidRPr="000712BB" w:rsidRDefault="00A43842" w:rsidP="00B11784">
            <w:pPr>
              <w:jc w:val="both"/>
              <w:rPr>
                <w:sz w:val="20"/>
                <w:szCs w:val="20"/>
              </w:rPr>
            </w:pPr>
            <w:r w:rsidRPr="000712BB">
              <w:rPr>
                <w:sz w:val="20"/>
                <w:szCs w:val="20"/>
              </w:rPr>
              <w:t>1976</w:t>
            </w:r>
          </w:p>
        </w:tc>
        <w:tc>
          <w:tcPr>
            <w:tcW w:w="1721" w:type="dxa"/>
            <w:shd w:val="clear" w:color="auto" w:fill="F7CAAC"/>
          </w:tcPr>
          <w:p w14:paraId="20B31C0B"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12479822" w14:textId="7F40CE8F"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5FA4046D" w14:textId="77777777" w:rsidR="00A43842" w:rsidRPr="000712BB" w:rsidRDefault="00A43842" w:rsidP="00B11784">
            <w:pPr>
              <w:jc w:val="both"/>
              <w:rPr>
                <w:b/>
                <w:sz w:val="20"/>
                <w:szCs w:val="20"/>
              </w:rPr>
            </w:pPr>
            <w:r w:rsidRPr="000712BB">
              <w:rPr>
                <w:b/>
                <w:sz w:val="20"/>
                <w:szCs w:val="20"/>
              </w:rPr>
              <w:t>rozsah</w:t>
            </w:r>
          </w:p>
        </w:tc>
        <w:tc>
          <w:tcPr>
            <w:tcW w:w="709" w:type="dxa"/>
          </w:tcPr>
          <w:p w14:paraId="324AACA7" w14:textId="459ED31B" w:rsidR="00A43842" w:rsidRPr="000712BB" w:rsidRDefault="00A52E31" w:rsidP="00B11784">
            <w:pPr>
              <w:jc w:val="both"/>
              <w:rPr>
                <w:sz w:val="20"/>
                <w:szCs w:val="20"/>
              </w:rPr>
            </w:pPr>
            <w:r w:rsidRPr="000712BB">
              <w:rPr>
                <w:sz w:val="20"/>
                <w:szCs w:val="20"/>
              </w:rPr>
              <w:t>dle výuky</w:t>
            </w:r>
          </w:p>
        </w:tc>
        <w:tc>
          <w:tcPr>
            <w:tcW w:w="709" w:type="dxa"/>
            <w:gridSpan w:val="2"/>
            <w:shd w:val="clear" w:color="auto" w:fill="F7CAAC"/>
          </w:tcPr>
          <w:p w14:paraId="75CE6173"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097D705E" w14:textId="0F62C7CE" w:rsidR="00A43842" w:rsidRPr="000712BB" w:rsidRDefault="00A43842" w:rsidP="00BC0FEB">
            <w:pPr>
              <w:jc w:val="both"/>
              <w:rPr>
                <w:sz w:val="20"/>
                <w:szCs w:val="20"/>
              </w:rPr>
            </w:pPr>
          </w:p>
        </w:tc>
      </w:tr>
      <w:tr w:rsidR="00A43842" w:rsidRPr="000712BB" w14:paraId="468F6788" w14:textId="77777777" w:rsidTr="00B11784">
        <w:tc>
          <w:tcPr>
            <w:tcW w:w="5068" w:type="dxa"/>
            <w:gridSpan w:val="3"/>
            <w:shd w:val="clear" w:color="auto" w:fill="F7CAAC"/>
          </w:tcPr>
          <w:p w14:paraId="0C4D4786"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0BBDA930" w14:textId="66E85C7C" w:rsidR="00A43842" w:rsidRPr="000712BB" w:rsidRDefault="00A52E31" w:rsidP="00B11784">
            <w:pPr>
              <w:jc w:val="both"/>
              <w:rPr>
                <w:sz w:val="20"/>
                <w:szCs w:val="20"/>
              </w:rPr>
            </w:pPr>
            <w:r w:rsidRPr="000712BB">
              <w:rPr>
                <w:sz w:val="20"/>
                <w:szCs w:val="20"/>
              </w:rPr>
              <w:t>DPP/DPČ</w:t>
            </w:r>
          </w:p>
        </w:tc>
        <w:tc>
          <w:tcPr>
            <w:tcW w:w="994" w:type="dxa"/>
            <w:shd w:val="clear" w:color="auto" w:fill="F7CAAC"/>
          </w:tcPr>
          <w:p w14:paraId="0610512F" w14:textId="77777777" w:rsidR="00A43842" w:rsidRPr="000712BB" w:rsidRDefault="00A43842" w:rsidP="00B11784">
            <w:pPr>
              <w:jc w:val="both"/>
              <w:rPr>
                <w:b/>
                <w:sz w:val="20"/>
                <w:szCs w:val="20"/>
              </w:rPr>
            </w:pPr>
            <w:r w:rsidRPr="000712BB">
              <w:rPr>
                <w:b/>
                <w:sz w:val="20"/>
                <w:szCs w:val="20"/>
              </w:rPr>
              <w:t>rozsah</w:t>
            </w:r>
          </w:p>
        </w:tc>
        <w:tc>
          <w:tcPr>
            <w:tcW w:w="709" w:type="dxa"/>
          </w:tcPr>
          <w:p w14:paraId="3B073B23" w14:textId="296103D8" w:rsidR="00A43842" w:rsidRPr="000712BB" w:rsidRDefault="00A52E31" w:rsidP="00B11784">
            <w:pPr>
              <w:jc w:val="both"/>
              <w:rPr>
                <w:sz w:val="20"/>
                <w:szCs w:val="20"/>
              </w:rPr>
            </w:pPr>
            <w:r w:rsidRPr="000712BB">
              <w:rPr>
                <w:sz w:val="20"/>
                <w:szCs w:val="20"/>
              </w:rPr>
              <w:t>dle výuky</w:t>
            </w:r>
          </w:p>
        </w:tc>
        <w:tc>
          <w:tcPr>
            <w:tcW w:w="709" w:type="dxa"/>
            <w:gridSpan w:val="2"/>
            <w:shd w:val="clear" w:color="auto" w:fill="F7CAAC"/>
          </w:tcPr>
          <w:p w14:paraId="1F7476FF"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5205E0D7" w14:textId="5B97E9C0" w:rsidR="00A43842" w:rsidRPr="000712BB" w:rsidRDefault="00A43842" w:rsidP="00BC0FEB">
            <w:pPr>
              <w:jc w:val="both"/>
              <w:rPr>
                <w:sz w:val="20"/>
                <w:szCs w:val="20"/>
              </w:rPr>
            </w:pPr>
          </w:p>
        </w:tc>
      </w:tr>
      <w:tr w:rsidR="00A43842" w:rsidRPr="000712BB" w14:paraId="4033C2FB" w14:textId="77777777" w:rsidTr="00B11784">
        <w:tc>
          <w:tcPr>
            <w:tcW w:w="6060" w:type="dxa"/>
            <w:gridSpan w:val="5"/>
            <w:shd w:val="clear" w:color="auto" w:fill="F7CAAC"/>
          </w:tcPr>
          <w:p w14:paraId="06839491"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00E72F15"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4005F924" w14:textId="77777777" w:rsidR="00A43842" w:rsidRPr="000712BB" w:rsidRDefault="00A43842" w:rsidP="00B11784">
            <w:pPr>
              <w:jc w:val="both"/>
              <w:rPr>
                <w:b/>
                <w:sz w:val="20"/>
                <w:szCs w:val="20"/>
              </w:rPr>
            </w:pPr>
            <w:r w:rsidRPr="000712BB">
              <w:rPr>
                <w:b/>
                <w:sz w:val="20"/>
                <w:szCs w:val="20"/>
              </w:rPr>
              <w:t>rozsah</w:t>
            </w:r>
          </w:p>
        </w:tc>
      </w:tr>
      <w:tr w:rsidR="00A43842" w:rsidRPr="000712BB" w14:paraId="7FB2C6BE" w14:textId="77777777" w:rsidTr="00B11784">
        <w:tc>
          <w:tcPr>
            <w:tcW w:w="6060" w:type="dxa"/>
            <w:gridSpan w:val="5"/>
          </w:tcPr>
          <w:p w14:paraId="1CCBE184" w14:textId="77777777" w:rsidR="00A43842" w:rsidRPr="000712BB" w:rsidRDefault="00A43842" w:rsidP="00B11784">
            <w:pPr>
              <w:jc w:val="both"/>
              <w:rPr>
                <w:sz w:val="20"/>
                <w:szCs w:val="20"/>
              </w:rPr>
            </w:pPr>
          </w:p>
        </w:tc>
        <w:tc>
          <w:tcPr>
            <w:tcW w:w="1703" w:type="dxa"/>
            <w:gridSpan w:val="2"/>
          </w:tcPr>
          <w:p w14:paraId="54973F9F" w14:textId="77777777" w:rsidR="00A43842" w:rsidRPr="000712BB" w:rsidRDefault="00A43842" w:rsidP="00B11784">
            <w:pPr>
              <w:jc w:val="both"/>
              <w:rPr>
                <w:sz w:val="20"/>
                <w:szCs w:val="20"/>
              </w:rPr>
            </w:pPr>
          </w:p>
        </w:tc>
        <w:tc>
          <w:tcPr>
            <w:tcW w:w="2096" w:type="dxa"/>
            <w:gridSpan w:val="4"/>
          </w:tcPr>
          <w:p w14:paraId="49709938" w14:textId="77777777" w:rsidR="00A43842" w:rsidRPr="000712BB" w:rsidRDefault="00A43842" w:rsidP="00B11784">
            <w:pPr>
              <w:jc w:val="both"/>
              <w:rPr>
                <w:sz w:val="20"/>
                <w:szCs w:val="20"/>
              </w:rPr>
            </w:pPr>
          </w:p>
        </w:tc>
      </w:tr>
      <w:tr w:rsidR="00A43842" w:rsidRPr="000712BB" w14:paraId="188E65EE" w14:textId="77777777" w:rsidTr="00B11784">
        <w:tc>
          <w:tcPr>
            <w:tcW w:w="9859" w:type="dxa"/>
            <w:gridSpan w:val="11"/>
            <w:shd w:val="clear" w:color="auto" w:fill="F7CAAC"/>
          </w:tcPr>
          <w:p w14:paraId="087F5938"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6D5EF9D0" w14:textId="77777777" w:rsidTr="00B11784">
        <w:trPr>
          <w:trHeight w:val="236"/>
        </w:trPr>
        <w:tc>
          <w:tcPr>
            <w:tcW w:w="9859" w:type="dxa"/>
            <w:gridSpan w:val="11"/>
            <w:tcBorders>
              <w:top w:val="nil"/>
            </w:tcBorders>
          </w:tcPr>
          <w:p w14:paraId="29E911DC" w14:textId="1CA8EEA9" w:rsidR="00A43842" w:rsidRPr="000712BB" w:rsidRDefault="00A43842" w:rsidP="001E3BD5">
            <w:pPr>
              <w:jc w:val="both"/>
              <w:rPr>
                <w:sz w:val="20"/>
                <w:szCs w:val="20"/>
              </w:rPr>
            </w:pPr>
            <w:r w:rsidRPr="000712BB">
              <w:rPr>
                <w:color w:val="000000"/>
                <w:sz w:val="20"/>
                <w:szCs w:val="20"/>
              </w:rPr>
              <w:t>Koučink</w:t>
            </w:r>
            <w:r w:rsidR="0082335E" w:rsidRPr="000712BB">
              <w:rPr>
                <w:color w:val="000000"/>
                <w:sz w:val="20"/>
                <w:szCs w:val="20"/>
              </w:rPr>
              <w:t xml:space="preserve"> (semináře</w:t>
            </w:r>
            <w:r w:rsidR="001E3BD5" w:rsidRPr="000712BB">
              <w:rPr>
                <w:color w:val="000000"/>
                <w:sz w:val="20"/>
                <w:szCs w:val="20"/>
              </w:rPr>
              <w:t xml:space="preserve"> 100%</w:t>
            </w:r>
            <w:r w:rsidR="0082335E" w:rsidRPr="000712BB">
              <w:rPr>
                <w:color w:val="000000"/>
                <w:sz w:val="20"/>
                <w:szCs w:val="20"/>
              </w:rPr>
              <w:t>)</w:t>
            </w:r>
          </w:p>
        </w:tc>
      </w:tr>
      <w:tr w:rsidR="00A43842" w:rsidRPr="000712BB" w14:paraId="4BD63E32" w14:textId="77777777" w:rsidTr="00B11784">
        <w:tc>
          <w:tcPr>
            <w:tcW w:w="9859" w:type="dxa"/>
            <w:gridSpan w:val="11"/>
            <w:shd w:val="clear" w:color="auto" w:fill="F7CAAC"/>
          </w:tcPr>
          <w:p w14:paraId="6FA2990B"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50D82DBF" w14:textId="77777777" w:rsidTr="00B11784">
        <w:trPr>
          <w:trHeight w:val="455"/>
        </w:trPr>
        <w:tc>
          <w:tcPr>
            <w:tcW w:w="9859" w:type="dxa"/>
            <w:gridSpan w:val="11"/>
          </w:tcPr>
          <w:p w14:paraId="3C21A209" w14:textId="0B8EE96C" w:rsidR="00A43842" w:rsidRPr="000712BB" w:rsidRDefault="00434246" w:rsidP="00B11784">
            <w:pPr>
              <w:jc w:val="both"/>
              <w:rPr>
                <w:color w:val="000000"/>
                <w:sz w:val="20"/>
                <w:szCs w:val="20"/>
              </w:rPr>
            </w:pPr>
            <w:r w:rsidRPr="000712BB">
              <w:rPr>
                <w:color w:val="000000"/>
                <w:sz w:val="20"/>
                <w:szCs w:val="20"/>
              </w:rPr>
              <w:t xml:space="preserve">2000: </w:t>
            </w:r>
            <w:r w:rsidR="001D4BFB" w:rsidRPr="000712BB">
              <w:rPr>
                <w:color w:val="000000"/>
                <w:sz w:val="20"/>
                <w:szCs w:val="20"/>
              </w:rPr>
              <w:t>Technologie a management, VUT v Brně</w:t>
            </w:r>
            <w:r w:rsidR="00A43842" w:rsidRPr="000712BB">
              <w:rPr>
                <w:color w:val="000000"/>
                <w:sz w:val="20"/>
                <w:szCs w:val="20"/>
              </w:rPr>
              <w:t xml:space="preserve"> </w:t>
            </w:r>
            <w:r w:rsidRPr="000712BB">
              <w:rPr>
                <w:color w:val="000000"/>
                <w:sz w:val="20"/>
                <w:szCs w:val="20"/>
              </w:rPr>
              <w:t>(</w:t>
            </w:r>
            <w:r w:rsidR="00A43842" w:rsidRPr="000712BB">
              <w:rPr>
                <w:color w:val="000000"/>
                <w:sz w:val="20"/>
                <w:szCs w:val="20"/>
              </w:rPr>
              <w:t>Ing.</w:t>
            </w:r>
            <w:r w:rsidRPr="000712BB">
              <w:rPr>
                <w:color w:val="000000"/>
                <w:sz w:val="20"/>
                <w:szCs w:val="20"/>
              </w:rPr>
              <w:t>)</w:t>
            </w:r>
          </w:p>
          <w:p w14:paraId="6FCE1A69" w14:textId="77AA6878" w:rsidR="00434246" w:rsidRPr="000712BB" w:rsidRDefault="00434246" w:rsidP="00B11784">
            <w:pPr>
              <w:jc w:val="both"/>
              <w:rPr>
                <w:color w:val="000000"/>
                <w:sz w:val="20"/>
                <w:szCs w:val="20"/>
              </w:rPr>
            </w:pPr>
            <w:r w:rsidRPr="000712BB">
              <w:rPr>
                <w:color w:val="000000"/>
                <w:sz w:val="20"/>
                <w:szCs w:val="20"/>
              </w:rPr>
              <w:t xml:space="preserve">2000: </w:t>
            </w:r>
            <w:r w:rsidR="001D4BFB" w:rsidRPr="000712BB">
              <w:rPr>
                <w:color w:val="000000"/>
                <w:sz w:val="20"/>
                <w:szCs w:val="20"/>
              </w:rPr>
              <w:t>Doplňující pedagogické studium, VUT v Brně</w:t>
            </w:r>
          </w:p>
        </w:tc>
      </w:tr>
      <w:tr w:rsidR="00A43842" w:rsidRPr="000712BB" w14:paraId="48FF367F" w14:textId="77777777" w:rsidTr="00B11784">
        <w:tc>
          <w:tcPr>
            <w:tcW w:w="9859" w:type="dxa"/>
            <w:gridSpan w:val="11"/>
            <w:shd w:val="clear" w:color="auto" w:fill="F7CAAC"/>
          </w:tcPr>
          <w:p w14:paraId="105FDF1E"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5474F985" w14:textId="77777777" w:rsidTr="00B11784">
        <w:trPr>
          <w:trHeight w:val="465"/>
        </w:trPr>
        <w:tc>
          <w:tcPr>
            <w:tcW w:w="9859" w:type="dxa"/>
            <w:gridSpan w:val="11"/>
          </w:tcPr>
          <w:p w14:paraId="01DA939C" w14:textId="4630D022" w:rsidR="00A43842" w:rsidRPr="000712BB" w:rsidRDefault="00A43842" w:rsidP="00EC743B">
            <w:pPr>
              <w:jc w:val="both"/>
              <w:rPr>
                <w:color w:val="000000"/>
                <w:sz w:val="20"/>
                <w:szCs w:val="20"/>
              </w:rPr>
            </w:pPr>
            <w:r w:rsidRPr="000712BB">
              <w:rPr>
                <w:color w:val="000000"/>
                <w:sz w:val="20"/>
                <w:szCs w:val="20"/>
              </w:rPr>
              <w:t>2013–dosud</w:t>
            </w:r>
            <w:r w:rsidR="00855407" w:rsidRPr="000712BB">
              <w:rPr>
                <w:color w:val="000000"/>
                <w:sz w:val="20"/>
                <w:szCs w:val="20"/>
              </w:rPr>
              <w:t xml:space="preserve">: </w:t>
            </w:r>
            <w:r w:rsidRPr="000712BB">
              <w:rPr>
                <w:color w:val="000000"/>
                <w:sz w:val="20"/>
                <w:szCs w:val="20"/>
              </w:rPr>
              <w:t>Univerzita Tomá</w:t>
            </w:r>
            <w:r w:rsidR="00434246" w:rsidRPr="000712BB">
              <w:rPr>
                <w:color w:val="000000"/>
                <w:sz w:val="20"/>
                <w:szCs w:val="20"/>
              </w:rPr>
              <w:t>še Bati ve Zlíně, Job Centrum, O</w:t>
            </w:r>
            <w:r w:rsidRPr="000712BB">
              <w:rPr>
                <w:color w:val="000000"/>
                <w:sz w:val="20"/>
                <w:szCs w:val="20"/>
              </w:rPr>
              <w:t>dborný referent centra vzdělávání a</w:t>
            </w:r>
            <w:r w:rsidR="00672028" w:rsidRPr="000712BB">
              <w:rPr>
                <w:color w:val="000000"/>
                <w:sz w:val="20"/>
                <w:szCs w:val="20"/>
              </w:rPr>
              <w:t xml:space="preserve"> </w:t>
            </w:r>
            <w:r w:rsidRPr="000712BB">
              <w:rPr>
                <w:color w:val="000000"/>
                <w:sz w:val="20"/>
                <w:szCs w:val="20"/>
              </w:rPr>
              <w:t>poradenství</w:t>
            </w:r>
          </w:p>
          <w:p w14:paraId="395D899C" w14:textId="63A8EF27" w:rsidR="00A43842" w:rsidRPr="000712BB" w:rsidRDefault="00855407" w:rsidP="00EC743B">
            <w:pPr>
              <w:jc w:val="both"/>
              <w:rPr>
                <w:color w:val="000000"/>
                <w:sz w:val="20"/>
                <w:szCs w:val="20"/>
              </w:rPr>
            </w:pPr>
            <w:r w:rsidRPr="000712BB">
              <w:rPr>
                <w:color w:val="000000"/>
                <w:sz w:val="20"/>
                <w:szCs w:val="20"/>
              </w:rPr>
              <w:t xml:space="preserve">2003–2009: </w:t>
            </w:r>
            <w:r w:rsidR="00A43842" w:rsidRPr="000712BB">
              <w:rPr>
                <w:color w:val="000000"/>
                <w:sz w:val="20"/>
                <w:szCs w:val="20"/>
              </w:rPr>
              <w:t>Un</w:t>
            </w:r>
            <w:r w:rsidR="00434246" w:rsidRPr="000712BB">
              <w:rPr>
                <w:color w:val="000000"/>
                <w:sz w:val="20"/>
                <w:szCs w:val="20"/>
              </w:rPr>
              <w:t>iverzita Tomáše Bati ve Zlíně, O</w:t>
            </w:r>
            <w:r w:rsidR="00A43842" w:rsidRPr="000712BB">
              <w:rPr>
                <w:color w:val="000000"/>
                <w:sz w:val="20"/>
                <w:szCs w:val="20"/>
              </w:rPr>
              <w:t>dborný referent pro studijní záležitosti</w:t>
            </w:r>
          </w:p>
        </w:tc>
      </w:tr>
      <w:tr w:rsidR="00A43842" w:rsidRPr="000712BB" w14:paraId="458342C6" w14:textId="77777777" w:rsidTr="00B11784">
        <w:trPr>
          <w:trHeight w:val="250"/>
        </w:trPr>
        <w:tc>
          <w:tcPr>
            <w:tcW w:w="9859" w:type="dxa"/>
            <w:gridSpan w:val="11"/>
            <w:shd w:val="clear" w:color="auto" w:fill="F7CAAC"/>
          </w:tcPr>
          <w:p w14:paraId="2695379D"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02C77E61" w14:textId="77777777" w:rsidTr="00B11784">
        <w:trPr>
          <w:trHeight w:val="150"/>
        </w:trPr>
        <w:tc>
          <w:tcPr>
            <w:tcW w:w="9859" w:type="dxa"/>
            <w:gridSpan w:val="11"/>
          </w:tcPr>
          <w:p w14:paraId="57A57D5F" w14:textId="77777777" w:rsidR="00A43842" w:rsidRPr="000712BB" w:rsidRDefault="00A43842" w:rsidP="00B11784">
            <w:pPr>
              <w:jc w:val="both"/>
              <w:rPr>
                <w:sz w:val="20"/>
                <w:szCs w:val="20"/>
              </w:rPr>
            </w:pPr>
          </w:p>
        </w:tc>
      </w:tr>
      <w:tr w:rsidR="00A43842" w:rsidRPr="000712BB" w14:paraId="6C0449B7" w14:textId="77777777" w:rsidTr="00B11784">
        <w:trPr>
          <w:cantSplit/>
        </w:trPr>
        <w:tc>
          <w:tcPr>
            <w:tcW w:w="3347" w:type="dxa"/>
            <w:gridSpan w:val="2"/>
            <w:tcBorders>
              <w:top w:val="single" w:sz="12" w:space="0" w:color="auto"/>
            </w:tcBorders>
            <w:shd w:val="clear" w:color="auto" w:fill="F7CAAC"/>
          </w:tcPr>
          <w:p w14:paraId="3A48130D"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7A0F9BF5"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43DF0CBA"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EF805D3"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262E37CA" w14:textId="77777777" w:rsidTr="00B11784">
        <w:trPr>
          <w:cantSplit/>
        </w:trPr>
        <w:tc>
          <w:tcPr>
            <w:tcW w:w="3347" w:type="dxa"/>
            <w:gridSpan w:val="2"/>
          </w:tcPr>
          <w:p w14:paraId="7B8CD80E" w14:textId="77777777" w:rsidR="00A43842" w:rsidRPr="000712BB" w:rsidRDefault="00A43842" w:rsidP="00B11784">
            <w:pPr>
              <w:jc w:val="both"/>
              <w:rPr>
                <w:sz w:val="20"/>
                <w:szCs w:val="20"/>
              </w:rPr>
            </w:pPr>
          </w:p>
        </w:tc>
        <w:tc>
          <w:tcPr>
            <w:tcW w:w="2245" w:type="dxa"/>
            <w:gridSpan w:val="2"/>
          </w:tcPr>
          <w:p w14:paraId="6549848C"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506EEB9D"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4A51D06F"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3FB60977"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4595FD96" w14:textId="77777777" w:rsidR="00A43842" w:rsidRPr="000712BB" w:rsidRDefault="00A43842" w:rsidP="00B11784">
            <w:pPr>
              <w:jc w:val="both"/>
              <w:rPr>
                <w:b/>
                <w:sz w:val="18"/>
                <w:szCs w:val="18"/>
              </w:rPr>
            </w:pPr>
            <w:r w:rsidRPr="000712BB">
              <w:rPr>
                <w:b/>
                <w:sz w:val="18"/>
                <w:szCs w:val="18"/>
              </w:rPr>
              <w:t>ostatní</w:t>
            </w:r>
          </w:p>
        </w:tc>
      </w:tr>
      <w:tr w:rsidR="00A43842" w:rsidRPr="000712BB" w14:paraId="5C39147A" w14:textId="77777777" w:rsidTr="00B11784">
        <w:trPr>
          <w:cantSplit/>
          <w:trHeight w:val="70"/>
        </w:trPr>
        <w:tc>
          <w:tcPr>
            <w:tcW w:w="3347" w:type="dxa"/>
            <w:gridSpan w:val="2"/>
            <w:shd w:val="clear" w:color="auto" w:fill="F7CAAC"/>
          </w:tcPr>
          <w:p w14:paraId="561F011F"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7E7AD9B3"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49FEA741"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496352F0" w14:textId="77777777" w:rsidR="00A43842" w:rsidRPr="000712BB" w:rsidRDefault="00A43842" w:rsidP="00B11784">
            <w:pPr>
              <w:jc w:val="both"/>
              <w:rPr>
                <w:b/>
                <w:sz w:val="20"/>
                <w:szCs w:val="20"/>
              </w:rPr>
            </w:pPr>
          </w:p>
        </w:tc>
        <w:tc>
          <w:tcPr>
            <w:tcW w:w="693" w:type="dxa"/>
            <w:vMerge w:val="restart"/>
          </w:tcPr>
          <w:p w14:paraId="0271915D" w14:textId="77777777" w:rsidR="00A43842" w:rsidRPr="000712BB" w:rsidRDefault="00A43842" w:rsidP="00B11784">
            <w:pPr>
              <w:jc w:val="both"/>
              <w:rPr>
                <w:b/>
                <w:sz w:val="20"/>
                <w:szCs w:val="20"/>
              </w:rPr>
            </w:pPr>
          </w:p>
        </w:tc>
        <w:tc>
          <w:tcPr>
            <w:tcW w:w="694" w:type="dxa"/>
            <w:vMerge w:val="restart"/>
          </w:tcPr>
          <w:p w14:paraId="59E25DE6" w14:textId="77777777" w:rsidR="00A43842" w:rsidRPr="000712BB" w:rsidRDefault="00A43842" w:rsidP="00B11784">
            <w:pPr>
              <w:jc w:val="both"/>
              <w:rPr>
                <w:b/>
                <w:sz w:val="20"/>
                <w:szCs w:val="20"/>
              </w:rPr>
            </w:pPr>
          </w:p>
        </w:tc>
      </w:tr>
      <w:tr w:rsidR="00A43842" w:rsidRPr="000712BB" w14:paraId="4796FF13" w14:textId="77777777" w:rsidTr="00B11784">
        <w:trPr>
          <w:trHeight w:val="205"/>
        </w:trPr>
        <w:tc>
          <w:tcPr>
            <w:tcW w:w="3347" w:type="dxa"/>
            <w:gridSpan w:val="2"/>
          </w:tcPr>
          <w:p w14:paraId="14D36796" w14:textId="77777777" w:rsidR="00A43842" w:rsidRPr="000712BB" w:rsidRDefault="00A43842" w:rsidP="00B11784">
            <w:pPr>
              <w:jc w:val="both"/>
              <w:rPr>
                <w:sz w:val="20"/>
                <w:szCs w:val="20"/>
              </w:rPr>
            </w:pPr>
          </w:p>
        </w:tc>
        <w:tc>
          <w:tcPr>
            <w:tcW w:w="2245" w:type="dxa"/>
            <w:gridSpan w:val="2"/>
          </w:tcPr>
          <w:p w14:paraId="0D39A21D"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770CE3FC"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44933641" w14:textId="77777777" w:rsidR="00A43842" w:rsidRPr="000712BB" w:rsidRDefault="00A43842" w:rsidP="00B11784">
            <w:pPr>
              <w:rPr>
                <w:b/>
                <w:sz w:val="20"/>
                <w:szCs w:val="20"/>
              </w:rPr>
            </w:pPr>
          </w:p>
        </w:tc>
        <w:tc>
          <w:tcPr>
            <w:tcW w:w="693" w:type="dxa"/>
            <w:vMerge/>
            <w:vAlign w:val="center"/>
          </w:tcPr>
          <w:p w14:paraId="5E953141" w14:textId="77777777" w:rsidR="00A43842" w:rsidRPr="000712BB" w:rsidRDefault="00A43842" w:rsidP="00B11784">
            <w:pPr>
              <w:rPr>
                <w:b/>
                <w:sz w:val="20"/>
                <w:szCs w:val="20"/>
              </w:rPr>
            </w:pPr>
          </w:p>
        </w:tc>
        <w:tc>
          <w:tcPr>
            <w:tcW w:w="694" w:type="dxa"/>
            <w:vMerge/>
            <w:vAlign w:val="center"/>
          </w:tcPr>
          <w:p w14:paraId="1C8F7C0F" w14:textId="77777777" w:rsidR="00A43842" w:rsidRPr="000712BB" w:rsidRDefault="00A43842" w:rsidP="00B11784">
            <w:pPr>
              <w:rPr>
                <w:b/>
                <w:sz w:val="20"/>
                <w:szCs w:val="20"/>
              </w:rPr>
            </w:pPr>
          </w:p>
        </w:tc>
      </w:tr>
      <w:tr w:rsidR="00A43842" w:rsidRPr="000712BB" w14:paraId="35F781BD" w14:textId="77777777" w:rsidTr="00B11784">
        <w:tc>
          <w:tcPr>
            <w:tcW w:w="9859" w:type="dxa"/>
            <w:gridSpan w:val="11"/>
            <w:shd w:val="clear" w:color="auto" w:fill="F7CAAC"/>
          </w:tcPr>
          <w:p w14:paraId="06C45B84"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494A984D" w14:textId="77777777" w:rsidTr="00B11784">
        <w:trPr>
          <w:trHeight w:val="1861"/>
        </w:trPr>
        <w:tc>
          <w:tcPr>
            <w:tcW w:w="9859" w:type="dxa"/>
            <w:gridSpan w:val="11"/>
          </w:tcPr>
          <w:p w14:paraId="7338FEA2" w14:textId="77777777" w:rsidR="00A43842" w:rsidRPr="000712BB" w:rsidRDefault="00A43842" w:rsidP="00EC743B">
            <w:pPr>
              <w:ind w:left="1381" w:hanging="1381"/>
              <w:jc w:val="both"/>
              <w:rPr>
                <w:sz w:val="20"/>
                <w:szCs w:val="20"/>
              </w:rPr>
            </w:pPr>
            <w:r w:rsidRPr="000712BB">
              <w:rPr>
                <w:i/>
                <w:sz w:val="20"/>
                <w:szCs w:val="20"/>
              </w:rPr>
              <w:t>Absolvované kurzy</w:t>
            </w:r>
            <w:r w:rsidRPr="000712BB">
              <w:rPr>
                <w:sz w:val="20"/>
                <w:szCs w:val="20"/>
              </w:rPr>
              <w:t>:</w:t>
            </w:r>
          </w:p>
          <w:p w14:paraId="6C8D77EC" w14:textId="2B2D4756" w:rsidR="00A43842" w:rsidRPr="000712BB" w:rsidRDefault="00A43842" w:rsidP="00EC743B">
            <w:pPr>
              <w:ind w:left="1381" w:hanging="1381"/>
              <w:jc w:val="both"/>
              <w:rPr>
                <w:sz w:val="20"/>
                <w:szCs w:val="20"/>
              </w:rPr>
            </w:pPr>
            <w:r w:rsidRPr="000712BB">
              <w:rPr>
                <w:sz w:val="20"/>
                <w:szCs w:val="20"/>
              </w:rPr>
              <w:t>20</w:t>
            </w:r>
            <w:r w:rsidR="00855407" w:rsidRPr="000712BB">
              <w:rPr>
                <w:sz w:val="20"/>
                <w:szCs w:val="20"/>
              </w:rPr>
              <w:t xml:space="preserve">21: </w:t>
            </w:r>
            <w:r w:rsidRPr="000712BB">
              <w:rPr>
                <w:sz w:val="20"/>
                <w:szCs w:val="20"/>
              </w:rPr>
              <w:t>Koučink Akademie – Týmové koučování</w:t>
            </w:r>
          </w:p>
          <w:p w14:paraId="0A3E884E" w14:textId="40F1688F" w:rsidR="00A43842" w:rsidRPr="000712BB" w:rsidRDefault="00A43842" w:rsidP="00EC743B">
            <w:pPr>
              <w:ind w:left="1381" w:hanging="1381"/>
              <w:jc w:val="both"/>
              <w:rPr>
                <w:sz w:val="20"/>
                <w:szCs w:val="20"/>
              </w:rPr>
            </w:pPr>
            <w:r w:rsidRPr="000712BB">
              <w:rPr>
                <w:sz w:val="20"/>
                <w:szCs w:val="20"/>
              </w:rPr>
              <w:t>2019</w:t>
            </w:r>
            <w:r w:rsidR="00855407" w:rsidRPr="000712BB">
              <w:rPr>
                <w:sz w:val="20"/>
                <w:szCs w:val="20"/>
              </w:rPr>
              <w:t xml:space="preserve">: </w:t>
            </w:r>
            <w:r w:rsidRPr="000712BB">
              <w:rPr>
                <w:sz w:val="20"/>
                <w:szCs w:val="20"/>
              </w:rPr>
              <w:t xml:space="preserve">EKS, z.s., Systém řízení kompetencí </w:t>
            </w:r>
            <w:r w:rsidR="00855407" w:rsidRPr="000712BB">
              <w:rPr>
                <w:sz w:val="20"/>
                <w:szCs w:val="20"/>
              </w:rPr>
              <w:t>CH – Q</w:t>
            </w:r>
          </w:p>
          <w:p w14:paraId="1BFFDDA6" w14:textId="1BA3A48B" w:rsidR="00A43842" w:rsidRPr="000712BB" w:rsidRDefault="00A43842" w:rsidP="00EC743B">
            <w:pPr>
              <w:ind w:left="1381" w:hanging="1381"/>
              <w:jc w:val="both"/>
              <w:rPr>
                <w:sz w:val="20"/>
                <w:szCs w:val="20"/>
              </w:rPr>
            </w:pPr>
            <w:r w:rsidRPr="000712BB">
              <w:rPr>
                <w:sz w:val="20"/>
                <w:szCs w:val="20"/>
              </w:rPr>
              <w:t>2019</w:t>
            </w:r>
            <w:r w:rsidR="00855407" w:rsidRPr="000712BB">
              <w:rPr>
                <w:sz w:val="20"/>
                <w:szCs w:val="20"/>
              </w:rPr>
              <w:t xml:space="preserve">: </w:t>
            </w:r>
            <w:r w:rsidRPr="000712BB">
              <w:rPr>
                <w:sz w:val="20"/>
                <w:szCs w:val="20"/>
              </w:rPr>
              <w:t xml:space="preserve">Certifikát o absolvování „Akreditovaný externí profesionální kouč“ (APEK) </w:t>
            </w:r>
          </w:p>
          <w:p w14:paraId="41E6DD74" w14:textId="67A06FC3" w:rsidR="00A43842" w:rsidRPr="000712BB" w:rsidRDefault="00A43842" w:rsidP="00EC743B">
            <w:pPr>
              <w:ind w:left="1381" w:hanging="1381"/>
              <w:jc w:val="both"/>
              <w:rPr>
                <w:sz w:val="20"/>
                <w:szCs w:val="20"/>
              </w:rPr>
            </w:pPr>
            <w:r w:rsidRPr="000712BB">
              <w:rPr>
                <w:sz w:val="20"/>
                <w:szCs w:val="20"/>
              </w:rPr>
              <w:t>1/</w:t>
            </w:r>
            <w:r w:rsidR="00855407" w:rsidRPr="000712BB">
              <w:rPr>
                <w:sz w:val="20"/>
                <w:szCs w:val="20"/>
              </w:rPr>
              <w:t>2018–5</w:t>
            </w:r>
            <w:r w:rsidRPr="000712BB">
              <w:rPr>
                <w:sz w:val="20"/>
                <w:szCs w:val="20"/>
              </w:rPr>
              <w:t>/201</w:t>
            </w:r>
            <w:r w:rsidR="00672028" w:rsidRPr="000712BB">
              <w:rPr>
                <w:sz w:val="20"/>
                <w:szCs w:val="20"/>
              </w:rPr>
              <w:t>8</w:t>
            </w:r>
            <w:r w:rsidR="00855407" w:rsidRPr="000712BB">
              <w:rPr>
                <w:sz w:val="20"/>
                <w:szCs w:val="20"/>
              </w:rPr>
              <w:t xml:space="preserve">: </w:t>
            </w:r>
            <w:r w:rsidRPr="000712BB">
              <w:rPr>
                <w:sz w:val="20"/>
                <w:szCs w:val="20"/>
              </w:rPr>
              <w:t xml:space="preserve">Koučink centrum s.r.o. – Akreditovaný profesionální kouč, akreditace MŠMT/ICF </w:t>
            </w:r>
          </w:p>
          <w:p w14:paraId="30FA3D55" w14:textId="77777777" w:rsidR="00485279" w:rsidRPr="000712BB" w:rsidRDefault="00485279" w:rsidP="00EC743B">
            <w:pPr>
              <w:jc w:val="both"/>
              <w:rPr>
                <w:b/>
                <w:color w:val="ED7D31"/>
                <w:sz w:val="20"/>
                <w:szCs w:val="20"/>
              </w:rPr>
            </w:pPr>
          </w:p>
          <w:p w14:paraId="72B29D54" w14:textId="310892F3" w:rsidR="00A43842" w:rsidRPr="000712BB" w:rsidRDefault="00A43842" w:rsidP="00EC743B">
            <w:pPr>
              <w:jc w:val="both"/>
              <w:rPr>
                <w:b/>
                <w:sz w:val="20"/>
                <w:szCs w:val="20"/>
              </w:rPr>
            </w:pPr>
            <w:r w:rsidRPr="000712BB">
              <w:rPr>
                <w:sz w:val="20"/>
                <w:szCs w:val="20"/>
              </w:rPr>
              <w:t>Ing. Hana Záhorovská je certifikovaným externím koučem. Vzdělání pro to potřebné ukončila v roce 2019. Od roku 2013 působí jako odborný referent centra vzdělávání a poradenství. Náplní profesní činnosti je koučování, kariérní poradenství, komunikace se spolupracujícími organizacemi, komunikace a vedení centra pro studenty se specifickými vzdělávacími potřebami, organizace a vedení činnosti Akademické poradny, vedení lektorských kurzů.</w:t>
            </w:r>
          </w:p>
        </w:tc>
      </w:tr>
      <w:tr w:rsidR="00A43842" w:rsidRPr="000712BB" w14:paraId="1663D92B" w14:textId="77777777" w:rsidTr="00B11784">
        <w:trPr>
          <w:trHeight w:val="218"/>
        </w:trPr>
        <w:tc>
          <w:tcPr>
            <w:tcW w:w="9859" w:type="dxa"/>
            <w:gridSpan w:val="11"/>
            <w:shd w:val="clear" w:color="auto" w:fill="F7CAAC"/>
          </w:tcPr>
          <w:p w14:paraId="4DC19451"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7F507262" w14:textId="77777777" w:rsidTr="00B11784">
        <w:trPr>
          <w:trHeight w:val="328"/>
        </w:trPr>
        <w:tc>
          <w:tcPr>
            <w:tcW w:w="9859" w:type="dxa"/>
            <w:gridSpan w:val="11"/>
          </w:tcPr>
          <w:p w14:paraId="0F8F1620" w14:textId="77777777" w:rsidR="00A43842" w:rsidRPr="000712BB" w:rsidRDefault="00A43842" w:rsidP="00B11784">
            <w:pPr>
              <w:rPr>
                <w:b/>
                <w:sz w:val="20"/>
                <w:szCs w:val="20"/>
              </w:rPr>
            </w:pPr>
          </w:p>
        </w:tc>
      </w:tr>
      <w:tr w:rsidR="00A43842" w:rsidRPr="000712BB" w14:paraId="0A9D8E67" w14:textId="77777777" w:rsidTr="00B11784">
        <w:trPr>
          <w:cantSplit/>
          <w:trHeight w:val="470"/>
        </w:trPr>
        <w:tc>
          <w:tcPr>
            <w:tcW w:w="2518" w:type="dxa"/>
            <w:shd w:val="clear" w:color="auto" w:fill="F7CAAC"/>
          </w:tcPr>
          <w:p w14:paraId="4C41129C"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7773D1FF" w14:textId="77777777" w:rsidR="00A43842" w:rsidRPr="000712BB" w:rsidRDefault="00A43842" w:rsidP="00B11784">
            <w:pPr>
              <w:jc w:val="both"/>
              <w:rPr>
                <w:sz w:val="20"/>
                <w:szCs w:val="20"/>
              </w:rPr>
            </w:pPr>
            <w:r w:rsidRPr="000712BB">
              <w:rPr>
                <w:sz w:val="20"/>
                <w:szCs w:val="20"/>
              </w:rPr>
              <w:t>Hana Záhorovská v. r.</w:t>
            </w:r>
          </w:p>
        </w:tc>
        <w:tc>
          <w:tcPr>
            <w:tcW w:w="786" w:type="dxa"/>
            <w:gridSpan w:val="2"/>
            <w:shd w:val="clear" w:color="auto" w:fill="F7CAAC"/>
          </w:tcPr>
          <w:p w14:paraId="314C0FFC"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4E0E0333" w14:textId="77777777" w:rsidR="00A43842" w:rsidRPr="000712BB" w:rsidRDefault="00A43842" w:rsidP="00B11784">
            <w:pPr>
              <w:jc w:val="both"/>
              <w:rPr>
                <w:sz w:val="20"/>
                <w:szCs w:val="20"/>
              </w:rPr>
            </w:pPr>
            <w:r w:rsidRPr="000712BB">
              <w:rPr>
                <w:sz w:val="20"/>
                <w:szCs w:val="20"/>
              </w:rPr>
              <w:t>06. 06. 2022</w:t>
            </w:r>
          </w:p>
        </w:tc>
      </w:tr>
    </w:tbl>
    <w:p w14:paraId="79B37393" w14:textId="5C069F7F" w:rsidR="00A43842" w:rsidRPr="000712BB" w:rsidRDefault="00A43842" w:rsidP="00A43842">
      <w:pPr>
        <w:rPr>
          <w:sz w:val="20"/>
          <w:szCs w:val="20"/>
        </w:rPr>
      </w:pPr>
    </w:p>
    <w:p w14:paraId="0521B9BC" w14:textId="79DF18AA" w:rsidR="003261AF" w:rsidRPr="000712BB" w:rsidRDefault="003261AF" w:rsidP="00A43842">
      <w:pPr>
        <w:rPr>
          <w:sz w:val="20"/>
          <w:szCs w:val="20"/>
        </w:rPr>
      </w:pPr>
    </w:p>
    <w:p w14:paraId="7EC23AE0" w14:textId="7C598CCC" w:rsidR="003261AF" w:rsidRPr="000712BB" w:rsidRDefault="003261AF" w:rsidP="00A43842">
      <w:pPr>
        <w:rPr>
          <w:sz w:val="20"/>
          <w:szCs w:val="20"/>
        </w:rPr>
      </w:pPr>
    </w:p>
    <w:p w14:paraId="127B5DD5" w14:textId="21CB6143" w:rsidR="003261AF" w:rsidRPr="000712BB" w:rsidRDefault="003261AF" w:rsidP="00A43842">
      <w:pPr>
        <w:rPr>
          <w:sz w:val="20"/>
          <w:szCs w:val="20"/>
        </w:rPr>
      </w:pPr>
    </w:p>
    <w:p w14:paraId="125F199D" w14:textId="65666071" w:rsidR="003261AF" w:rsidRPr="000712BB" w:rsidRDefault="003261AF" w:rsidP="00A43842">
      <w:pPr>
        <w:rPr>
          <w:sz w:val="20"/>
          <w:szCs w:val="20"/>
        </w:rPr>
      </w:pPr>
    </w:p>
    <w:p w14:paraId="238EC909" w14:textId="37C32D05" w:rsidR="003261AF" w:rsidRPr="000712BB" w:rsidRDefault="003261AF" w:rsidP="00A43842">
      <w:pPr>
        <w:rPr>
          <w:sz w:val="20"/>
          <w:szCs w:val="20"/>
        </w:rPr>
      </w:pPr>
    </w:p>
    <w:p w14:paraId="55A2EEFC" w14:textId="66B70F0A" w:rsidR="003261AF" w:rsidRPr="000712BB" w:rsidRDefault="003261AF" w:rsidP="00A43842">
      <w:pPr>
        <w:rPr>
          <w:sz w:val="20"/>
          <w:szCs w:val="20"/>
        </w:rPr>
      </w:pPr>
    </w:p>
    <w:p w14:paraId="17C8D624" w14:textId="0ECBDEF3" w:rsidR="003261AF" w:rsidRPr="000712BB" w:rsidRDefault="003261AF" w:rsidP="00A43842">
      <w:pPr>
        <w:rPr>
          <w:sz w:val="20"/>
          <w:szCs w:val="20"/>
        </w:rPr>
      </w:pPr>
    </w:p>
    <w:p w14:paraId="3E34C8C6" w14:textId="0A072C20" w:rsidR="003261AF" w:rsidRPr="000712BB" w:rsidRDefault="003261AF" w:rsidP="00A43842">
      <w:pPr>
        <w:rPr>
          <w:sz w:val="20"/>
          <w:szCs w:val="20"/>
        </w:rPr>
      </w:pPr>
    </w:p>
    <w:p w14:paraId="50347315" w14:textId="072FD3F5" w:rsidR="003261AF" w:rsidRPr="000712BB" w:rsidRDefault="003261AF" w:rsidP="00A43842">
      <w:pPr>
        <w:rPr>
          <w:sz w:val="20"/>
          <w:szCs w:val="20"/>
        </w:rPr>
      </w:pPr>
    </w:p>
    <w:p w14:paraId="50E323FC" w14:textId="34E86D6A" w:rsidR="003261AF" w:rsidRPr="000712BB" w:rsidRDefault="003261AF" w:rsidP="00A43842">
      <w:pPr>
        <w:rPr>
          <w:sz w:val="20"/>
          <w:szCs w:val="20"/>
        </w:rPr>
      </w:pPr>
    </w:p>
    <w:p w14:paraId="53BA4071" w14:textId="2B470D16" w:rsidR="003261AF" w:rsidRPr="000712BB" w:rsidRDefault="003261AF" w:rsidP="00A43842">
      <w:pPr>
        <w:rPr>
          <w:sz w:val="20"/>
          <w:szCs w:val="20"/>
        </w:rPr>
      </w:pPr>
    </w:p>
    <w:p w14:paraId="5FCDDD42" w14:textId="77AE05C3" w:rsidR="003261AF" w:rsidRPr="000712BB" w:rsidRDefault="003261AF" w:rsidP="00A43842">
      <w:pPr>
        <w:rPr>
          <w:sz w:val="20"/>
          <w:szCs w:val="20"/>
        </w:rPr>
      </w:pPr>
    </w:p>
    <w:p w14:paraId="6A201368" w14:textId="6B956980" w:rsidR="003261AF" w:rsidRPr="000712BB" w:rsidRDefault="003261AF" w:rsidP="00A43842">
      <w:pPr>
        <w:rPr>
          <w:sz w:val="20"/>
          <w:szCs w:val="20"/>
        </w:rPr>
      </w:pPr>
    </w:p>
    <w:p w14:paraId="5DFD42D8" w14:textId="57FA2F4F" w:rsidR="003261AF" w:rsidRPr="000712BB" w:rsidRDefault="003261AF" w:rsidP="00A43842">
      <w:pPr>
        <w:rPr>
          <w:sz w:val="20"/>
          <w:szCs w:val="20"/>
        </w:rPr>
      </w:pPr>
    </w:p>
    <w:p w14:paraId="33F5D78C" w14:textId="795AD445" w:rsidR="003261AF" w:rsidRPr="000712BB" w:rsidRDefault="003261AF" w:rsidP="00A43842">
      <w:pPr>
        <w:rPr>
          <w:sz w:val="20"/>
          <w:szCs w:val="20"/>
        </w:rPr>
      </w:pPr>
    </w:p>
    <w:p w14:paraId="2C8E6709" w14:textId="77777777" w:rsidR="003261AF" w:rsidRPr="000712BB" w:rsidRDefault="003261AF"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0712BB" w14:paraId="01ADF6E2" w14:textId="77777777" w:rsidTr="00B11784">
        <w:tc>
          <w:tcPr>
            <w:tcW w:w="9859" w:type="dxa"/>
            <w:gridSpan w:val="11"/>
            <w:tcBorders>
              <w:bottom w:val="double" w:sz="4" w:space="0" w:color="auto"/>
            </w:tcBorders>
            <w:shd w:val="clear" w:color="auto" w:fill="BDD6EE"/>
          </w:tcPr>
          <w:p w14:paraId="7465D51F" w14:textId="77777777" w:rsidR="00A43842" w:rsidRPr="000712BB" w:rsidRDefault="00A43842" w:rsidP="00B11784">
            <w:pPr>
              <w:jc w:val="both"/>
              <w:rPr>
                <w:b/>
                <w:sz w:val="28"/>
                <w:szCs w:val="28"/>
              </w:rPr>
            </w:pPr>
            <w:r w:rsidRPr="000712BB">
              <w:rPr>
                <w:b/>
                <w:sz w:val="28"/>
                <w:szCs w:val="28"/>
              </w:rPr>
              <w:t>C-I – Personální zabezpečení</w:t>
            </w:r>
          </w:p>
        </w:tc>
      </w:tr>
      <w:tr w:rsidR="00A43842" w:rsidRPr="000712BB" w14:paraId="7BFAAAA1" w14:textId="77777777" w:rsidTr="00B11784">
        <w:tc>
          <w:tcPr>
            <w:tcW w:w="2518" w:type="dxa"/>
            <w:tcBorders>
              <w:top w:val="double" w:sz="4" w:space="0" w:color="auto"/>
            </w:tcBorders>
            <w:shd w:val="clear" w:color="auto" w:fill="F7CAAC"/>
          </w:tcPr>
          <w:p w14:paraId="09E4EFE1" w14:textId="77777777" w:rsidR="00A43842" w:rsidRPr="000712BB" w:rsidRDefault="00A43842" w:rsidP="00B11784">
            <w:pPr>
              <w:jc w:val="both"/>
              <w:rPr>
                <w:b/>
                <w:sz w:val="20"/>
                <w:szCs w:val="20"/>
              </w:rPr>
            </w:pPr>
            <w:r w:rsidRPr="000712BB">
              <w:rPr>
                <w:b/>
                <w:sz w:val="20"/>
                <w:szCs w:val="20"/>
              </w:rPr>
              <w:t>Vysoká škola</w:t>
            </w:r>
          </w:p>
        </w:tc>
        <w:tc>
          <w:tcPr>
            <w:tcW w:w="7341" w:type="dxa"/>
            <w:gridSpan w:val="10"/>
          </w:tcPr>
          <w:p w14:paraId="2ED351ED" w14:textId="77777777" w:rsidR="00A43842" w:rsidRPr="000712BB" w:rsidRDefault="00A43842" w:rsidP="00B11784">
            <w:pPr>
              <w:jc w:val="both"/>
              <w:rPr>
                <w:sz w:val="20"/>
                <w:szCs w:val="20"/>
              </w:rPr>
            </w:pPr>
            <w:r w:rsidRPr="000712BB">
              <w:rPr>
                <w:sz w:val="20"/>
                <w:szCs w:val="20"/>
              </w:rPr>
              <w:t>Univerzita Tomáše Bati ve Zlíně</w:t>
            </w:r>
          </w:p>
        </w:tc>
      </w:tr>
      <w:tr w:rsidR="00A43842" w:rsidRPr="000712BB" w14:paraId="64545E0A" w14:textId="77777777" w:rsidTr="00B11784">
        <w:tc>
          <w:tcPr>
            <w:tcW w:w="2518" w:type="dxa"/>
            <w:shd w:val="clear" w:color="auto" w:fill="F7CAAC"/>
          </w:tcPr>
          <w:p w14:paraId="5A70E69F" w14:textId="77777777" w:rsidR="00A43842" w:rsidRPr="000712BB" w:rsidRDefault="00A43842" w:rsidP="00B11784">
            <w:pPr>
              <w:jc w:val="both"/>
              <w:rPr>
                <w:b/>
                <w:sz w:val="20"/>
                <w:szCs w:val="20"/>
              </w:rPr>
            </w:pPr>
            <w:r w:rsidRPr="000712BB">
              <w:rPr>
                <w:b/>
                <w:sz w:val="20"/>
                <w:szCs w:val="20"/>
              </w:rPr>
              <w:t>Součást vysoké školy</w:t>
            </w:r>
          </w:p>
        </w:tc>
        <w:tc>
          <w:tcPr>
            <w:tcW w:w="7341" w:type="dxa"/>
            <w:gridSpan w:val="10"/>
          </w:tcPr>
          <w:p w14:paraId="384C5B39" w14:textId="77777777" w:rsidR="00A43842" w:rsidRPr="000712BB" w:rsidRDefault="00A43842" w:rsidP="00B11784">
            <w:pPr>
              <w:jc w:val="both"/>
              <w:rPr>
                <w:sz w:val="20"/>
                <w:szCs w:val="20"/>
              </w:rPr>
            </w:pPr>
            <w:r w:rsidRPr="000712BB">
              <w:rPr>
                <w:sz w:val="20"/>
                <w:szCs w:val="20"/>
              </w:rPr>
              <w:t xml:space="preserve">Fakulta humanitních studií </w:t>
            </w:r>
          </w:p>
        </w:tc>
      </w:tr>
      <w:tr w:rsidR="00A43842" w:rsidRPr="000712BB" w14:paraId="5FEEF324" w14:textId="77777777" w:rsidTr="00B11784">
        <w:tc>
          <w:tcPr>
            <w:tcW w:w="2518" w:type="dxa"/>
            <w:shd w:val="clear" w:color="auto" w:fill="F7CAAC"/>
          </w:tcPr>
          <w:p w14:paraId="13A898A7" w14:textId="77777777" w:rsidR="00A43842" w:rsidRPr="000712BB" w:rsidRDefault="00A43842" w:rsidP="00B11784">
            <w:pPr>
              <w:jc w:val="both"/>
              <w:rPr>
                <w:b/>
                <w:sz w:val="20"/>
                <w:szCs w:val="20"/>
              </w:rPr>
            </w:pPr>
            <w:r w:rsidRPr="000712BB">
              <w:rPr>
                <w:b/>
                <w:sz w:val="20"/>
                <w:szCs w:val="20"/>
              </w:rPr>
              <w:lastRenderedPageBreak/>
              <w:t>Název studijního programu</w:t>
            </w:r>
          </w:p>
        </w:tc>
        <w:tc>
          <w:tcPr>
            <w:tcW w:w="7341" w:type="dxa"/>
            <w:gridSpan w:val="10"/>
          </w:tcPr>
          <w:p w14:paraId="45F4EB2D" w14:textId="77777777" w:rsidR="00A43842" w:rsidRPr="000712BB" w:rsidRDefault="00A43842" w:rsidP="00B11784">
            <w:pPr>
              <w:jc w:val="both"/>
              <w:rPr>
                <w:sz w:val="20"/>
                <w:szCs w:val="20"/>
              </w:rPr>
            </w:pPr>
            <w:r w:rsidRPr="000712BB">
              <w:rPr>
                <w:sz w:val="20"/>
                <w:szCs w:val="20"/>
              </w:rPr>
              <w:t>Specialista rozvoje a vzdělávání dospělých</w:t>
            </w:r>
          </w:p>
        </w:tc>
      </w:tr>
      <w:tr w:rsidR="00A43842" w:rsidRPr="000712BB" w14:paraId="06725964" w14:textId="77777777" w:rsidTr="00B11784">
        <w:tc>
          <w:tcPr>
            <w:tcW w:w="2518" w:type="dxa"/>
            <w:shd w:val="clear" w:color="auto" w:fill="F7CAAC"/>
          </w:tcPr>
          <w:p w14:paraId="6CF28517" w14:textId="77777777" w:rsidR="00A43842" w:rsidRPr="000712BB" w:rsidRDefault="00A43842" w:rsidP="00B11784">
            <w:pPr>
              <w:jc w:val="both"/>
              <w:rPr>
                <w:b/>
                <w:sz w:val="20"/>
                <w:szCs w:val="20"/>
              </w:rPr>
            </w:pPr>
            <w:r w:rsidRPr="000712BB">
              <w:rPr>
                <w:b/>
                <w:sz w:val="20"/>
                <w:szCs w:val="20"/>
              </w:rPr>
              <w:t>Jméno a příjmení</w:t>
            </w:r>
          </w:p>
        </w:tc>
        <w:tc>
          <w:tcPr>
            <w:tcW w:w="4536" w:type="dxa"/>
            <w:gridSpan w:val="5"/>
          </w:tcPr>
          <w:p w14:paraId="2EE8BB78" w14:textId="77777777" w:rsidR="00A43842" w:rsidRPr="000712BB" w:rsidRDefault="00A43842" w:rsidP="00B11784">
            <w:pPr>
              <w:jc w:val="both"/>
              <w:rPr>
                <w:sz w:val="20"/>
                <w:szCs w:val="20"/>
              </w:rPr>
            </w:pPr>
            <w:r w:rsidRPr="000712BB">
              <w:rPr>
                <w:sz w:val="20"/>
                <w:szCs w:val="20"/>
              </w:rPr>
              <w:t>Magda Zálešáková</w:t>
            </w:r>
          </w:p>
        </w:tc>
        <w:tc>
          <w:tcPr>
            <w:tcW w:w="709" w:type="dxa"/>
            <w:shd w:val="clear" w:color="auto" w:fill="F7CAAC"/>
          </w:tcPr>
          <w:p w14:paraId="316CA4AA" w14:textId="77777777" w:rsidR="00A43842" w:rsidRPr="000712BB" w:rsidRDefault="00A43842" w:rsidP="00B11784">
            <w:pPr>
              <w:jc w:val="both"/>
              <w:rPr>
                <w:b/>
                <w:sz w:val="20"/>
                <w:szCs w:val="20"/>
              </w:rPr>
            </w:pPr>
            <w:r w:rsidRPr="000712BB">
              <w:rPr>
                <w:b/>
                <w:sz w:val="20"/>
                <w:szCs w:val="20"/>
              </w:rPr>
              <w:t>Tituly</w:t>
            </w:r>
          </w:p>
        </w:tc>
        <w:tc>
          <w:tcPr>
            <w:tcW w:w="2096" w:type="dxa"/>
            <w:gridSpan w:val="4"/>
          </w:tcPr>
          <w:p w14:paraId="2FF5DED5" w14:textId="77777777" w:rsidR="00A43842" w:rsidRPr="000712BB" w:rsidRDefault="00A43842" w:rsidP="00B11784">
            <w:pPr>
              <w:jc w:val="both"/>
              <w:rPr>
                <w:sz w:val="20"/>
                <w:szCs w:val="20"/>
              </w:rPr>
            </w:pPr>
            <w:r w:rsidRPr="000712BB">
              <w:rPr>
                <w:sz w:val="20"/>
                <w:szCs w:val="20"/>
              </w:rPr>
              <w:t>Mgr.</w:t>
            </w:r>
          </w:p>
        </w:tc>
      </w:tr>
      <w:tr w:rsidR="00A43842" w:rsidRPr="000712BB" w14:paraId="2E30D8EF" w14:textId="77777777" w:rsidTr="00B11784">
        <w:tc>
          <w:tcPr>
            <w:tcW w:w="2518" w:type="dxa"/>
            <w:shd w:val="clear" w:color="auto" w:fill="F7CAAC"/>
          </w:tcPr>
          <w:p w14:paraId="6BDBF3CB" w14:textId="77777777" w:rsidR="00A43842" w:rsidRPr="000712BB" w:rsidRDefault="00A43842" w:rsidP="00B11784">
            <w:pPr>
              <w:jc w:val="both"/>
              <w:rPr>
                <w:b/>
                <w:sz w:val="20"/>
                <w:szCs w:val="20"/>
              </w:rPr>
            </w:pPr>
            <w:r w:rsidRPr="000712BB">
              <w:rPr>
                <w:b/>
                <w:sz w:val="20"/>
                <w:szCs w:val="20"/>
              </w:rPr>
              <w:t>Rok narození</w:t>
            </w:r>
          </w:p>
        </w:tc>
        <w:tc>
          <w:tcPr>
            <w:tcW w:w="829" w:type="dxa"/>
          </w:tcPr>
          <w:p w14:paraId="7024A1DD" w14:textId="77777777" w:rsidR="00A43842" w:rsidRPr="000712BB" w:rsidRDefault="00A43842" w:rsidP="00B11784">
            <w:pPr>
              <w:jc w:val="both"/>
              <w:rPr>
                <w:sz w:val="20"/>
                <w:szCs w:val="20"/>
              </w:rPr>
            </w:pPr>
            <w:r w:rsidRPr="000712BB">
              <w:rPr>
                <w:sz w:val="20"/>
                <w:szCs w:val="20"/>
              </w:rPr>
              <w:t>1956</w:t>
            </w:r>
          </w:p>
        </w:tc>
        <w:tc>
          <w:tcPr>
            <w:tcW w:w="1721" w:type="dxa"/>
            <w:shd w:val="clear" w:color="auto" w:fill="F7CAAC"/>
          </w:tcPr>
          <w:p w14:paraId="48628383" w14:textId="77777777" w:rsidR="00A43842" w:rsidRPr="000712BB" w:rsidRDefault="00A43842" w:rsidP="00B11784">
            <w:pPr>
              <w:jc w:val="both"/>
              <w:rPr>
                <w:b/>
                <w:sz w:val="20"/>
                <w:szCs w:val="20"/>
              </w:rPr>
            </w:pPr>
            <w:r w:rsidRPr="000712BB">
              <w:rPr>
                <w:b/>
                <w:sz w:val="20"/>
                <w:szCs w:val="20"/>
              </w:rPr>
              <w:t>typ vztahu k VŠ</w:t>
            </w:r>
          </w:p>
        </w:tc>
        <w:tc>
          <w:tcPr>
            <w:tcW w:w="992" w:type="dxa"/>
            <w:gridSpan w:val="2"/>
          </w:tcPr>
          <w:p w14:paraId="065C058C"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134D6DE1" w14:textId="77777777" w:rsidR="00A43842" w:rsidRPr="000712BB" w:rsidRDefault="00A43842" w:rsidP="00B11784">
            <w:pPr>
              <w:jc w:val="both"/>
              <w:rPr>
                <w:b/>
                <w:sz w:val="20"/>
                <w:szCs w:val="20"/>
              </w:rPr>
            </w:pPr>
            <w:r w:rsidRPr="000712BB">
              <w:rPr>
                <w:b/>
                <w:sz w:val="20"/>
                <w:szCs w:val="20"/>
              </w:rPr>
              <w:t>rozsah</w:t>
            </w:r>
          </w:p>
        </w:tc>
        <w:tc>
          <w:tcPr>
            <w:tcW w:w="709" w:type="dxa"/>
          </w:tcPr>
          <w:p w14:paraId="1C7D160D"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05C3A4E0"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3D98E909" w14:textId="77777777" w:rsidR="00A43842" w:rsidRPr="000712BB" w:rsidRDefault="00A43842" w:rsidP="00B11784">
            <w:pPr>
              <w:jc w:val="both"/>
              <w:rPr>
                <w:sz w:val="20"/>
                <w:szCs w:val="20"/>
              </w:rPr>
            </w:pPr>
            <w:r w:rsidRPr="000712BB">
              <w:rPr>
                <w:sz w:val="20"/>
                <w:szCs w:val="20"/>
              </w:rPr>
              <w:t>N</w:t>
            </w:r>
          </w:p>
        </w:tc>
      </w:tr>
      <w:tr w:rsidR="00A43842" w:rsidRPr="000712BB" w14:paraId="56DEAD82" w14:textId="77777777" w:rsidTr="00B11784">
        <w:tc>
          <w:tcPr>
            <w:tcW w:w="5068" w:type="dxa"/>
            <w:gridSpan w:val="3"/>
            <w:shd w:val="clear" w:color="auto" w:fill="F7CAAC"/>
          </w:tcPr>
          <w:p w14:paraId="22FF1A6C" w14:textId="77777777" w:rsidR="00A43842" w:rsidRPr="000712BB" w:rsidRDefault="00A43842" w:rsidP="00B11784">
            <w:pPr>
              <w:jc w:val="both"/>
              <w:rPr>
                <w:b/>
                <w:sz w:val="20"/>
                <w:szCs w:val="20"/>
              </w:rPr>
            </w:pPr>
            <w:r w:rsidRPr="000712BB">
              <w:rPr>
                <w:b/>
                <w:sz w:val="20"/>
                <w:szCs w:val="20"/>
              </w:rPr>
              <w:t>Typ vztahu na součásti VŠ, která uskutečňuje st. program</w:t>
            </w:r>
          </w:p>
        </w:tc>
        <w:tc>
          <w:tcPr>
            <w:tcW w:w="992" w:type="dxa"/>
            <w:gridSpan w:val="2"/>
          </w:tcPr>
          <w:p w14:paraId="2FA573A8" w14:textId="77777777" w:rsidR="00A43842" w:rsidRPr="000712BB" w:rsidRDefault="00A43842" w:rsidP="00B11784">
            <w:pPr>
              <w:jc w:val="both"/>
              <w:rPr>
                <w:sz w:val="20"/>
                <w:szCs w:val="20"/>
              </w:rPr>
            </w:pPr>
            <w:r w:rsidRPr="000712BB">
              <w:rPr>
                <w:sz w:val="20"/>
                <w:szCs w:val="20"/>
              </w:rPr>
              <w:t>pp</w:t>
            </w:r>
          </w:p>
        </w:tc>
        <w:tc>
          <w:tcPr>
            <w:tcW w:w="994" w:type="dxa"/>
            <w:shd w:val="clear" w:color="auto" w:fill="F7CAAC"/>
          </w:tcPr>
          <w:p w14:paraId="7952C660" w14:textId="77777777" w:rsidR="00A43842" w:rsidRPr="000712BB" w:rsidRDefault="00A43842" w:rsidP="00B11784">
            <w:pPr>
              <w:jc w:val="both"/>
              <w:rPr>
                <w:b/>
                <w:sz w:val="20"/>
                <w:szCs w:val="20"/>
              </w:rPr>
            </w:pPr>
            <w:r w:rsidRPr="000712BB">
              <w:rPr>
                <w:b/>
                <w:sz w:val="20"/>
                <w:szCs w:val="20"/>
              </w:rPr>
              <w:t>rozsah</w:t>
            </w:r>
          </w:p>
        </w:tc>
        <w:tc>
          <w:tcPr>
            <w:tcW w:w="709" w:type="dxa"/>
          </w:tcPr>
          <w:p w14:paraId="7791429D" w14:textId="77777777" w:rsidR="00A43842" w:rsidRPr="000712BB" w:rsidRDefault="00A43842" w:rsidP="00B11784">
            <w:pPr>
              <w:jc w:val="both"/>
              <w:rPr>
                <w:sz w:val="20"/>
                <w:szCs w:val="20"/>
              </w:rPr>
            </w:pPr>
            <w:r w:rsidRPr="000712BB">
              <w:rPr>
                <w:sz w:val="20"/>
                <w:szCs w:val="20"/>
              </w:rPr>
              <w:t>40</w:t>
            </w:r>
          </w:p>
        </w:tc>
        <w:tc>
          <w:tcPr>
            <w:tcW w:w="709" w:type="dxa"/>
            <w:gridSpan w:val="2"/>
            <w:shd w:val="clear" w:color="auto" w:fill="F7CAAC"/>
          </w:tcPr>
          <w:p w14:paraId="1AB5770D" w14:textId="77777777" w:rsidR="00A43842" w:rsidRPr="000712BB" w:rsidRDefault="00A43842" w:rsidP="00B11784">
            <w:pPr>
              <w:jc w:val="both"/>
              <w:rPr>
                <w:b/>
                <w:sz w:val="20"/>
                <w:szCs w:val="20"/>
              </w:rPr>
            </w:pPr>
            <w:r w:rsidRPr="000712BB">
              <w:rPr>
                <w:b/>
                <w:sz w:val="20"/>
                <w:szCs w:val="20"/>
              </w:rPr>
              <w:t>do kdy</w:t>
            </w:r>
          </w:p>
        </w:tc>
        <w:tc>
          <w:tcPr>
            <w:tcW w:w="1387" w:type="dxa"/>
            <w:gridSpan w:val="2"/>
          </w:tcPr>
          <w:p w14:paraId="3EA4E47F" w14:textId="77777777" w:rsidR="00A43842" w:rsidRPr="000712BB" w:rsidRDefault="00A43842" w:rsidP="00B11784">
            <w:pPr>
              <w:jc w:val="both"/>
              <w:rPr>
                <w:sz w:val="20"/>
                <w:szCs w:val="20"/>
              </w:rPr>
            </w:pPr>
            <w:r w:rsidRPr="000712BB">
              <w:rPr>
                <w:sz w:val="20"/>
                <w:szCs w:val="20"/>
              </w:rPr>
              <w:t>N</w:t>
            </w:r>
          </w:p>
        </w:tc>
      </w:tr>
      <w:tr w:rsidR="00A43842" w:rsidRPr="000712BB" w14:paraId="669F652D" w14:textId="77777777" w:rsidTr="00B11784">
        <w:tc>
          <w:tcPr>
            <w:tcW w:w="6060" w:type="dxa"/>
            <w:gridSpan w:val="5"/>
            <w:shd w:val="clear" w:color="auto" w:fill="F7CAAC"/>
          </w:tcPr>
          <w:p w14:paraId="37B3381B" w14:textId="77777777" w:rsidR="00A43842" w:rsidRPr="000712BB" w:rsidRDefault="00A43842" w:rsidP="00B11784">
            <w:pPr>
              <w:jc w:val="both"/>
              <w:rPr>
                <w:sz w:val="20"/>
                <w:szCs w:val="20"/>
              </w:rPr>
            </w:pPr>
            <w:r w:rsidRPr="000712BB">
              <w:rPr>
                <w:b/>
                <w:sz w:val="20"/>
                <w:szCs w:val="20"/>
              </w:rPr>
              <w:t>Další současná působení jako akademický pracovník na jiných VŠ</w:t>
            </w:r>
          </w:p>
        </w:tc>
        <w:tc>
          <w:tcPr>
            <w:tcW w:w="1703" w:type="dxa"/>
            <w:gridSpan w:val="2"/>
            <w:shd w:val="clear" w:color="auto" w:fill="F7CAAC"/>
          </w:tcPr>
          <w:p w14:paraId="717C4284" w14:textId="77777777" w:rsidR="00A43842" w:rsidRPr="000712BB" w:rsidRDefault="00A43842" w:rsidP="00B11784">
            <w:pPr>
              <w:jc w:val="both"/>
              <w:rPr>
                <w:b/>
                <w:sz w:val="20"/>
                <w:szCs w:val="20"/>
              </w:rPr>
            </w:pPr>
            <w:r w:rsidRPr="000712BB">
              <w:rPr>
                <w:b/>
                <w:sz w:val="20"/>
                <w:szCs w:val="20"/>
              </w:rPr>
              <w:t>typ prac. vztahu</w:t>
            </w:r>
          </w:p>
        </w:tc>
        <w:tc>
          <w:tcPr>
            <w:tcW w:w="2096" w:type="dxa"/>
            <w:gridSpan w:val="4"/>
            <w:shd w:val="clear" w:color="auto" w:fill="F7CAAC"/>
          </w:tcPr>
          <w:p w14:paraId="4710B292" w14:textId="77777777" w:rsidR="00A43842" w:rsidRPr="000712BB" w:rsidRDefault="00A43842" w:rsidP="00B11784">
            <w:pPr>
              <w:jc w:val="both"/>
              <w:rPr>
                <w:b/>
                <w:sz w:val="20"/>
                <w:szCs w:val="20"/>
              </w:rPr>
            </w:pPr>
            <w:r w:rsidRPr="000712BB">
              <w:rPr>
                <w:b/>
                <w:sz w:val="20"/>
                <w:szCs w:val="20"/>
              </w:rPr>
              <w:t>rozsah</w:t>
            </w:r>
          </w:p>
        </w:tc>
      </w:tr>
      <w:tr w:rsidR="00A43842" w:rsidRPr="000712BB" w14:paraId="492F8EDD" w14:textId="77777777" w:rsidTr="00B11784">
        <w:tc>
          <w:tcPr>
            <w:tcW w:w="6060" w:type="dxa"/>
            <w:gridSpan w:val="5"/>
          </w:tcPr>
          <w:p w14:paraId="0BF95CE5" w14:textId="77777777" w:rsidR="00A43842" w:rsidRPr="000712BB" w:rsidRDefault="00A43842" w:rsidP="00B11784">
            <w:pPr>
              <w:jc w:val="both"/>
              <w:rPr>
                <w:sz w:val="20"/>
                <w:szCs w:val="20"/>
              </w:rPr>
            </w:pPr>
          </w:p>
        </w:tc>
        <w:tc>
          <w:tcPr>
            <w:tcW w:w="1703" w:type="dxa"/>
            <w:gridSpan w:val="2"/>
          </w:tcPr>
          <w:p w14:paraId="786D8618" w14:textId="77777777" w:rsidR="00A43842" w:rsidRPr="000712BB" w:rsidRDefault="00A43842" w:rsidP="00B11784">
            <w:pPr>
              <w:jc w:val="both"/>
              <w:rPr>
                <w:sz w:val="20"/>
                <w:szCs w:val="20"/>
              </w:rPr>
            </w:pPr>
          </w:p>
        </w:tc>
        <w:tc>
          <w:tcPr>
            <w:tcW w:w="2096" w:type="dxa"/>
            <w:gridSpan w:val="4"/>
          </w:tcPr>
          <w:p w14:paraId="1CBE3CCF" w14:textId="77777777" w:rsidR="00A43842" w:rsidRPr="000712BB" w:rsidRDefault="00A43842" w:rsidP="00B11784">
            <w:pPr>
              <w:jc w:val="both"/>
              <w:rPr>
                <w:sz w:val="20"/>
                <w:szCs w:val="20"/>
              </w:rPr>
            </w:pPr>
          </w:p>
        </w:tc>
      </w:tr>
      <w:tr w:rsidR="00A43842" w:rsidRPr="000712BB" w14:paraId="5492B2D6" w14:textId="77777777" w:rsidTr="00B11784">
        <w:tc>
          <w:tcPr>
            <w:tcW w:w="9859" w:type="dxa"/>
            <w:gridSpan w:val="11"/>
            <w:shd w:val="clear" w:color="auto" w:fill="F7CAAC"/>
          </w:tcPr>
          <w:p w14:paraId="4088A0EE" w14:textId="77777777" w:rsidR="00A43842" w:rsidRPr="000712BB" w:rsidRDefault="00A43842" w:rsidP="00B11784">
            <w:pPr>
              <w:jc w:val="both"/>
              <w:rPr>
                <w:sz w:val="20"/>
                <w:szCs w:val="20"/>
              </w:rPr>
            </w:pPr>
            <w:r w:rsidRPr="000712BB">
              <w:rPr>
                <w:b/>
                <w:sz w:val="20"/>
                <w:szCs w:val="20"/>
              </w:rPr>
              <w:t>Předměty příslušného studijního programu a způsob zapojení do jejich výuky, příp. další zapojení do uskutečňování studijního programu</w:t>
            </w:r>
          </w:p>
        </w:tc>
      </w:tr>
      <w:tr w:rsidR="00A43842" w:rsidRPr="000712BB" w14:paraId="2813A51F" w14:textId="77777777" w:rsidTr="00B11784">
        <w:trPr>
          <w:trHeight w:val="236"/>
        </w:trPr>
        <w:tc>
          <w:tcPr>
            <w:tcW w:w="9859" w:type="dxa"/>
            <w:gridSpan w:val="11"/>
            <w:tcBorders>
              <w:top w:val="nil"/>
            </w:tcBorders>
          </w:tcPr>
          <w:p w14:paraId="1AE3968F" w14:textId="18A05D0E" w:rsidR="00A43842" w:rsidRPr="000712BB" w:rsidRDefault="00A43842" w:rsidP="001E3BD5">
            <w:pPr>
              <w:jc w:val="both"/>
              <w:rPr>
                <w:sz w:val="20"/>
                <w:szCs w:val="20"/>
              </w:rPr>
            </w:pPr>
            <w:r w:rsidRPr="000712BB">
              <w:rPr>
                <w:sz w:val="20"/>
                <w:szCs w:val="20"/>
              </w:rPr>
              <w:t xml:space="preserve">Cizí jazyk 1, Cizí jazyk 2 (francouzský jazyk, </w:t>
            </w:r>
            <w:r w:rsidR="0082335E" w:rsidRPr="000712BB">
              <w:rPr>
                <w:sz w:val="20"/>
                <w:szCs w:val="20"/>
              </w:rPr>
              <w:t>semináře</w:t>
            </w:r>
            <w:r w:rsidR="001E3BD5" w:rsidRPr="000712BB">
              <w:rPr>
                <w:sz w:val="20"/>
                <w:szCs w:val="20"/>
              </w:rPr>
              <w:t xml:space="preserve"> 100%</w:t>
            </w:r>
            <w:r w:rsidRPr="000712BB">
              <w:rPr>
                <w:sz w:val="20"/>
                <w:szCs w:val="20"/>
              </w:rPr>
              <w:t>)</w:t>
            </w:r>
          </w:p>
        </w:tc>
      </w:tr>
      <w:tr w:rsidR="00A43842" w:rsidRPr="000712BB" w14:paraId="1A2AA226" w14:textId="77777777" w:rsidTr="00B11784">
        <w:tc>
          <w:tcPr>
            <w:tcW w:w="9859" w:type="dxa"/>
            <w:gridSpan w:val="11"/>
            <w:shd w:val="clear" w:color="auto" w:fill="F7CAAC"/>
          </w:tcPr>
          <w:p w14:paraId="14B26072" w14:textId="77777777" w:rsidR="00A43842" w:rsidRPr="000712BB" w:rsidRDefault="00A43842" w:rsidP="00B11784">
            <w:pPr>
              <w:jc w:val="both"/>
              <w:rPr>
                <w:sz w:val="20"/>
                <w:szCs w:val="20"/>
              </w:rPr>
            </w:pPr>
            <w:r w:rsidRPr="000712BB">
              <w:rPr>
                <w:b/>
                <w:sz w:val="20"/>
                <w:szCs w:val="20"/>
              </w:rPr>
              <w:t xml:space="preserve">Údaje o vzdělání na VŠ </w:t>
            </w:r>
          </w:p>
        </w:tc>
      </w:tr>
      <w:tr w:rsidR="00A43842" w:rsidRPr="000712BB" w14:paraId="115E41BC" w14:textId="77777777" w:rsidTr="00B11784">
        <w:trPr>
          <w:trHeight w:val="171"/>
        </w:trPr>
        <w:tc>
          <w:tcPr>
            <w:tcW w:w="9859" w:type="dxa"/>
            <w:gridSpan w:val="11"/>
          </w:tcPr>
          <w:p w14:paraId="709B5023" w14:textId="13760E22" w:rsidR="00A43842" w:rsidRPr="000712BB" w:rsidRDefault="00A43842" w:rsidP="001D4BFB">
            <w:pPr>
              <w:jc w:val="both"/>
              <w:rPr>
                <w:b/>
                <w:sz w:val="20"/>
                <w:szCs w:val="20"/>
              </w:rPr>
            </w:pPr>
            <w:r w:rsidRPr="000712BB">
              <w:rPr>
                <w:sz w:val="20"/>
                <w:szCs w:val="20"/>
                <w:lang w:eastAsia="ar-SA"/>
              </w:rPr>
              <w:t>1979</w:t>
            </w:r>
            <w:r w:rsidR="00434246" w:rsidRPr="000712BB">
              <w:rPr>
                <w:sz w:val="20"/>
                <w:szCs w:val="20"/>
                <w:lang w:eastAsia="ar-SA"/>
              </w:rPr>
              <w:t>:</w:t>
            </w:r>
            <w:r w:rsidRPr="000712BB">
              <w:rPr>
                <w:sz w:val="20"/>
                <w:szCs w:val="20"/>
                <w:lang w:eastAsia="ar-SA"/>
              </w:rPr>
              <w:t xml:space="preserve"> Jazyk ruský – jazyk francouzský, </w:t>
            </w:r>
            <w:r w:rsidR="001D4BFB" w:rsidRPr="000712BB">
              <w:rPr>
                <w:sz w:val="20"/>
                <w:szCs w:val="20"/>
                <w:lang w:eastAsia="ar-SA"/>
              </w:rPr>
              <w:t>MU Brno</w:t>
            </w:r>
            <w:r w:rsidR="00434246" w:rsidRPr="000712BB">
              <w:rPr>
                <w:sz w:val="20"/>
                <w:szCs w:val="20"/>
                <w:lang w:eastAsia="ar-SA"/>
              </w:rPr>
              <w:t>, Pedagogická fakulta</w:t>
            </w:r>
            <w:r w:rsidRPr="000712BB">
              <w:rPr>
                <w:sz w:val="20"/>
                <w:szCs w:val="20"/>
                <w:lang w:eastAsia="ar-SA"/>
              </w:rPr>
              <w:t xml:space="preserve"> (Mgr.)</w:t>
            </w:r>
          </w:p>
        </w:tc>
      </w:tr>
      <w:tr w:rsidR="00A43842" w:rsidRPr="000712BB" w14:paraId="41131580" w14:textId="77777777" w:rsidTr="00B11784">
        <w:tc>
          <w:tcPr>
            <w:tcW w:w="9859" w:type="dxa"/>
            <w:gridSpan w:val="11"/>
            <w:shd w:val="clear" w:color="auto" w:fill="F7CAAC"/>
          </w:tcPr>
          <w:p w14:paraId="680C75E1" w14:textId="77777777" w:rsidR="00A43842" w:rsidRPr="000712BB" w:rsidRDefault="00A43842" w:rsidP="00B11784">
            <w:pPr>
              <w:jc w:val="both"/>
              <w:rPr>
                <w:b/>
                <w:sz w:val="20"/>
                <w:szCs w:val="20"/>
              </w:rPr>
            </w:pPr>
            <w:r w:rsidRPr="000712BB">
              <w:rPr>
                <w:b/>
                <w:sz w:val="20"/>
                <w:szCs w:val="20"/>
              </w:rPr>
              <w:t>Údaje o odborném působení od absolvování VŠ</w:t>
            </w:r>
          </w:p>
        </w:tc>
      </w:tr>
      <w:tr w:rsidR="00A43842" w:rsidRPr="000712BB" w14:paraId="0FAB88D1" w14:textId="77777777" w:rsidTr="00B11784">
        <w:trPr>
          <w:trHeight w:val="263"/>
        </w:trPr>
        <w:tc>
          <w:tcPr>
            <w:tcW w:w="9859" w:type="dxa"/>
            <w:gridSpan w:val="11"/>
          </w:tcPr>
          <w:p w14:paraId="142CA466" w14:textId="1B925E92" w:rsidR="00A43842" w:rsidRPr="000712BB" w:rsidRDefault="00434246" w:rsidP="00434246">
            <w:pPr>
              <w:jc w:val="both"/>
              <w:rPr>
                <w:sz w:val="20"/>
                <w:szCs w:val="20"/>
              </w:rPr>
            </w:pPr>
            <w:r w:rsidRPr="000712BB">
              <w:rPr>
                <w:sz w:val="20"/>
                <w:szCs w:val="20"/>
              </w:rPr>
              <w:t>2004</w:t>
            </w:r>
            <w:r w:rsidR="00A43842" w:rsidRPr="000712BB">
              <w:rPr>
                <w:sz w:val="20"/>
                <w:szCs w:val="20"/>
              </w:rPr>
              <w:t>–</w:t>
            </w:r>
            <w:r w:rsidRPr="000712BB">
              <w:rPr>
                <w:sz w:val="20"/>
                <w:szCs w:val="20"/>
              </w:rPr>
              <w:t>dosud: UTB Zlín, L</w:t>
            </w:r>
            <w:r w:rsidR="00A43842" w:rsidRPr="000712BB">
              <w:rPr>
                <w:sz w:val="20"/>
                <w:szCs w:val="20"/>
              </w:rPr>
              <w:t>ektor</w:t>
            </w:r>
          </w:p>
        </w:tc>
      </w:tr>
      <w:tr w:rsidR="00A43842" w:rsidRPr="000712BB" w14:paraId="6C60D4EA" w14:textId="77777777" w:rsidTr="00B11784">
        <w:trPr>
          <w:trHeight w:val="250"/>
        </w:trPr>
        <w:tc>
          <w:tcPr>
            <w:tcW w:w="9859" w:type="dxa"/>
            <w:gridSpan w:val="11"/>
            <w:shd w:val="clear" w:color="auto" w:fill="F7CAAC"/>
          </w:tcPr>
          <w:p w14:paraId="42AC7066" w14:textId="77777777" w:rsidR="00A43842" w:rsidRPr="000712BB" w:rsidRDefault="00A43842" w:rsidP="00B11784">
            <w:pPr>
              <w:jc w:val="both"/>
              <w:rPr>
                <w:sz w:val="20"/>
                <w:szCs w:val="20"/>
              </w:rPr>
            </w:pPr>
            <w:r w:rsidRPr="000712BB">
              <w:rPr>
                <w:b/>
                <w:sz w:val="20"/>
                <w:szCs w:val="20"/>
              </w:rPr>
              <w:t>Zkušenosti s vedením kvalifikačních a rigorózních prací</w:t>
            </w:r>
          </w:p>
        </w:tc>
      </w:tr>
      <w:tr w:rsidR="00A43842" w:rsidRPr="000712BB" w14:paraId="5CD55ECC" w14:textId="77777777" w:rsidTr="00B11784">
        <w:trPr>
          <w:trHeight w:val="171"/>
        </w:trPr>
        <w:tc>
          <w:tcPr>
            <w:tcW w:w="9859" w:type="dxa"/>
            <w:gridSpan w:val="11"/>
          </w:tcPr>
          <w:p w14:paraId="59D5095F" w14:textId="77777777" w:rsidR="00A43842" w:rsidRPr="000712BB" w:rsidRDefault="00A43842" w:rsidP="00B11784">
            <w:pPr>
              <w:jc w:val="both"/>
              <w:rPr>
                <w:sz w:val="20"/>
                <w:szCs w:val="20"/>
              </w:rPr>
            </w:pPr>
          </w:p>
        </w:tc>
      </w:tr>
      <w:tr w:rsidR="00A43842" w:rsidRPr="000712BB" w14:paraId="733E512D" w14:textId="77777777" w:rsidTr="00B11784">
        <w:trPr>
          <w:cantSplit/>
        </w:trPr>
        <w:tc>
          <w:tcPr>
            <w:tcW w:w="3347" w:type="dxa"/>
            <w:gridSpan w:val="2"/>
            <w:tcBorders>
              <w:top w:val="single" w:sz="12" w:space="0" w:color="auto"/>
            </w:tcBorders>
            <w:shd w:val="clear" w:color="auto" w:fill="F7CAAC"/>
          </w:tcPr>
          <w:p w14:paraId="00A2976C" w14:textId="77777777" w:rsidR="00A43842" w:rsidRPr="000712BB" w:rsidRDefault="00A43842" w:rsidP="00B11784">
            <w:pPr>
              <w:jc w:val="both"/>
              <w:rPr>
                <w:sz w:val="20"/>
                <w:szCs w:val="20"/>
              </w:rPr>
            </w:pPr>
            <w:r w:rsidRPr="000712BB">
              <w:rPr>
                <w:b/>
                <w:sz w:val="20"/>
                <w:szCs w:val="20"/>
              </w:rPr>
              <w:t xml:space="preserve">Obor habilitačního řízení </w:t>
            </w:r>
          </w:p>
        </w:tc>
        <w:tc>
          <w:tcPr>
            <w:tcW w:w="2245" w:type="dxa"/>
            <w:gridSpan w:val="2"/>
            <w:tcBorders>
              <w:top w:val="single" w:sz="12" w:space="0" w:color="auto"/>
            </w:tcBorders>
            <w:shd w:val="clear" w:color="auto" w:fill="F7CAAC"/>
          </w:tcPr>
          <w:p w14:paraId="7897BF81"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09ABDAF" w14:textId="77777777" w:rsidR="00A43842" w:rsidRPr="000712BB" w:rsidRDefault="00A43842" w:rsidP="00B11784">
            <w:pPr>
              <w:jc w:val="both"/>
              <w:rPr>
                <w:sz w:val="20"/>
                <w:szCs w:val="20"/>
              </w:rPr>
            </w:pPr>
            <w:r w:rsidRPr="000712BB">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7B6BD7AF" w14:textId="77777777" w:rsidR="00A43842" w:rsidRPr="000712BB" w:rsidRDefault="00A43842" w:rsidP="00B11784">
            <w:pPr>
              <w:jc w:val="both"/>
              <w:rPr>
                <w:b/>
                <w:sz w:val="20"/>
                <w:szCs w:val="20"/>
              </w:rPr>
            </w:pPr>
            <w:r w:rsidRPr="000712BB">
              <w:rPr>
                <w:b/>
                <w:sz w:val="20"/>
                <w:szCs w:val="20"/>
              </w:rPr>
              <w:t>Ohlasy publikací</w:t>
            </w:r>
          </w:p>
        </w:tc>
      </w:tr>
      <w:tr w:rsidR="00A43842" w:rsidRPr="000712BB" w14:paraId="7D41218E" w14:textId="77777777" w:rsidTr="00B11784">
        <w:trPr>
          <w:cantSplit/>
        </w:trPr>
        <w:tc>
          <w:tcPr>
            <w:tcW w:w="3347" w:type="dxa"/>
            <w:gridSpan w:val="2"/>
          </w:tcPr>
          <w:p w14:paraId="38BD2E40" w14:textId="77777777" w:rsidR="00A43842" w:rsidRPr="000712BB" w:rsidRDefault="00A43842" w:rsidP="00B11784">
            <w:pPr>
              <w:jc w:val="both"/>
              <w:rPr>
                <w:sz w:val="20"/>
                <w:szCs w:val="20"/>
              </w:rPr>
            </w:pPr>
          </w:p>
        </w:tc>
        <w:tc>
          <w:tcPr>
            <w:tcW w:w="2245" w:type="dxa"/>
            <w:gridSpan w:val="2"/>
          </w:tcPr>
          <w:p w14:paraId="4CA40D50"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4C9F9B84" w14:textId="77777777" w:rsidR="00A43842" w:rsidRPr="000712BB" w:rsidRDefault="00A43842" w:rsidP="00B11784">
            <w:pPr>
              <w:jc w:val="both"/>
              <w:rPr>
                <w:sz w:val="20"/>
                <w:szCs w:val="20"/>
              </w:rPr>
            </w:pPr>
          </w:p>
        </w:tc>
        <w:tc>
          <w:tcPr>
            <w:tcW w:w="632" w:type="dxa"/>
            <w:tcBorders>
              <w:left w:val="single" w:sz="12" w:space="0" w:color="auto"/>
            </w:tcBorders>
            <w:shd w:val="clear" w:color="auto" w:fill="F7CAAC"/>
          </w:tcPr>
          <w:p w14:paraId="221DEE8C" w14:textId="77777777" w:rsidR="00A43842" w:rsidRPr="000712BB" w:rsidRDefault="00A43842" w:rsidP="00B11784">
            <w:pPr>
              <w:jc w:val="both"/>
              <w:rPr>
                <w:sz w:val="18"/>
                <w:szCs w:val="18"/>
              </w:rPr>
            </w:pPr>
            <w:r w:rsidRPr="000712BB">
              <w:rPr>
                <w:b/>
                <w:sz w:val="18"/>
                <w:szCs w:val="18"/>
              </w:rPr>
              <w:t>WOS</w:t>
            </w:r>
          </w:p>
        </w:tc>
        <w:tc>
          <w:tcPr>
            <w:tcW w:w="693" w:type="dxa"/>
            <w:shd w:val="clear" w:color="auto" w:fill="F7CAAC"/>
          </w:tcPr>
          <w:p w14:paraId="7155314C" w14:textId="77777777" w:rsidR="00A43842" w:rsidRPr="000712BB" w:rsidRDefault="00A43842" w:rsidP="00B11784">
            <w:pPr>
              <w:jc w:val="both"/>
              <w:rPr>
                <w:b/>
                <w:sz w:val="18"/>
                <w:szCs w:val="18"/>
              </w:rPr>
            </w:pPr>
            <w:r w:rsidRPr="000712BB">
              <w:rPr>
                <w:b/>
                <w:sz w:val="18"/>
                <w:szCs w:val="18"/>
              </w:rPr>
              <w:t>Scopus</w:t>
            </w:r>
          </w:p>
        </w:tc>
        <w:tc>
          <w:tcPr>
            <w:tcW w:w="694" w:type="dxa"/>
            <w:shd w:val="clear" w:color="auto" w:fill="F7CAAC"/>
          </w:tcPr>
          <w:p w14:paraId="6C51128A" w14:textId="77777777" w:rsidR="00A43842" w:rsidRPr="000712BB" w:rsidRDefault="00A43842" w:rsidP="00B11784">
            <w:pPr>
              <w:jc w:val="both"/>
              <w:rPr>
                <w:b/>
                <w:sz w:val="18"/>
                <w:szCs w:val="18"/>
              </w:rPr>
            </w:pPr>
            <w:r w:rsidRPr="000712BB">
              <w:rPr>
                <w:b/>
                <w:sz w:val="18"/>
                <w:szCs w:val="18"/>
              </w:rPr>
              <w:t>ostatní</w:t>
            </w:r>
          </w:p>
        </w:tc>
      </w:tr>
      <w:tr w:rsidR="00A43842" w:rsidRPr="000712BB" w14:paraId="528A00E6" w14:textId="77777777" w:rsidTr="00B11784">
        <w:trPr>
          <w:cantSplit/>
          <w:trHeight w:val="70"/>
        </w:trPr>
        <w:tc>
          <w:tcPr>
            <w:tcW w:w="3347" w:type="dxa"/>
            <w:gridSpan w:val="2"/>
            <w:shd w:val="clear" w:color="auto" w:fill="F7CAAC"/>
          </w:tcPr>
          <w:p w14:paraId="46B1344E" w14:textId="77777777" w:rsidR="00A43842" w:rsidRPr="000712BB" w:rsidRDefault="00A43842" w:rsidP="00B11784">
            <w:pPr>
              <w:jc w:val="both"/>
              <w:rPr>
                <w:sz w:val="20"/>
                <w:szCs w:val="20"/>
              </w:rPr>
            </w:pPr>
            <w:r w:rsidRPr="000712BB">
              <w:rPr>
                <w:b/>
                <w:sz w:val="20"/>
                <w:szCs w:val="20"/>
              </w:rPr>
              <w:t>Obor jmenovacího řízení</w:t>
            </w:r>
          </w:p>
        </w:tc>
        <w:tc>
          <w:tcPr>
            <w:tcW w:w="2245" w:type="dxa"/>
            <w:gridSpan w:val="2"/>
            <w:shd w:val="clear" w:color="auto" w:fill="F7CAAC"/>
          </w:tcPr>
          <w:p w14:paraId="17306796" w14:textId="77777777" w:rsidR="00A43842" w:rsidRPr="000712BB" w:rsidRDefault="00A43842" w:rsidP="00B11784">
            <w:pPr>
              <w:jc w:val="both"/>
              <w:rPr>
                <w:sz w:val="20"/>
                <w:szCs w:val="20"/>
              </w:rPr>
            </w:pPr>
            <w:r w:rsidRPr="000712BB">
              <w:rPr>
                <w:b/>
                <w:sz w:val="20"/>
                <w:szCs w:val="20"/>
              </w:rPr>
              <w:t>Rok udělení hodnosti</w:t>
            </w:r>
          </w:p>
        </w:tc>
        <w:tc>
          <w:tcPr>
            <w:tcW w:w="2248" w:type="dxa"/>
            <w:gridSpan w:val="4"/>
            <w:tcBorders>
              <w:right w:val="single" w:sz="12" w:space="0" w:color="auto"/>
            </w:tcBorders>
            <w:shd w:val="clear" w:color="auto" w:fill="F7CAAC"/>
          </w:tcPr>
          <w:p w14:paraId="37029167" w14:textId="77777777" w:rsidR="00A43842" w:rsidRPr="000712BB" w:rsidRDefault="00A43842" w:rsidP="00B11784">
            <w:pPr>
              <w:jc w:val="both"/>
              <w:rPr>
                <w:sz w:val="20"/>
                <w:szCs w:val="20"/>
              </w:rPr>
            </w:pPr>
            <w:r w:rsidRPr="000712BB">
              <w:rPr>
                <w:b/>
                <w:sz w:val="20"/>
                <w:szCs w:val="20"/>
              </w:rPr>
              <w:t>Řízení konáno na VŠ</w:t>
            </w:r>
          </w:p>
        </w:tc>
        <w:tc>
          <w:tcPr>
            <w:tcW w:w="632" w:type="dxa"/>
            <w:vMerge w:val="restart"/>
            <w:tcBorders>
              <w:left w:val="single" w:sz="12" w:space="0" w:color="auto"/>
            </w:tcBorders>
          </w:tcPr>
          <w:p w14:paraId="7890E0D3" w14:textId="77777777" w:rsidR="00A43842" w:rsidRPr="000712BB" w:rsidRDefault="00A43842" w:rsidP="00B11784">
            <w:pPr>
              <w:jc w:val="both"/>
              <w:rPr>
                <w:b/>
                <w:sz w:val="20"/>
                <w:szCs w:val="20"/>
              </w:rPr>
            </w:pPr>
          </w:p>
        </w:tc>
        <w:tc>
          <w:tcPr>
            <w:tcW w:w="693" w:type="dxa"/>
            <w:vMerge w:val="restart"/>
          </w:tcPr>
          <w:p w14:paraId="690DF8A2" w14:textId="77777777" w:rsidR="00A43842" w:rsidRPr="000712BB" w:rsidRDefault="00A43842" w:rsidP="00B11784">
            <w:pPr>
              <w:jc w:val="both"/>
              <w:rPr>
                <w:b/>
                <w:sz w:val="20"/>
                <w:szCs w:val="20"/>
              </w:rPr>
            </w:pPr>
          </w:p>
        </w:tc>
        <w:tc>
          <w:tcPr>
            <w:tcW w:w="694" w:type="dxa"/>
            <w:vMerge w:val="restart"/>
          </w:tcPr>
          <w:p w14:paraId="580853F7" w14:textId="77777777" w:rsidR="00A43842" w:rsidRPr="000712BB" w:rsidRDefault="00A43842" w:rsidP="00B11784">
            <w:pPr>
              <w:jc w:val="both"/>
              <w:rPr>
                <w:b/>
                <w:sz w:val="20"/>
                <w:szCs w:val="20"/>
              </w:rPr>
            </w:pPr>
          </w:p>
        </w:tc>
      </w:tr>
      <w:tr w:rsidR="00A43842" w:rsidRPr="000712BB" w14:paraId="03AB8228" w14:textId="77777777" w:rsidTr="00B11784">
        <w:trPr>
          <w:trHeight w:val="205"/>
        </w:trPr>
        <w:tc>
          <w:tcPr>
            <w:tcW w:w="3347" w:type="dxa"/>
            <w:gridSpan w:val="2"/>
          </w:tcPr>
          <w:p w14:paraId="13514D0D" w14:textId="77777777" w:rsidR="00A43842" w:rsidRPr="000712BB" w:rsidRDefault="00A43842" w:rsidP="00B11784">
            <w:pPr>
              <w:jc w:val="both"/>
              <w:rPr>
                <w:sz w:val="20"/>
                <w:szCs w:val="20"/>
              </w:rPr>
            </w:pPr>
          </w:p>
        </w:tc>
        <w:tc>
          <w:tcPr>
            <w:tcW w:w="2245" w:type="dxa"/>
            <w:gridSpan w:val="2"/>
          </w:tcPr>
          <w:p w14:paraId="3105A8DE" w14:textId="77777777" w:rsidR="00A43842" w:rsidRPr="000712BB" w:rsidRDefault="00A43842" w:rsidP="00B11784">
            <w:pPr>
              <w:jc w:val="both"/>
              <w:rPr>
                <w:sz w:val="20"/>
                <w:szCs w:val="20"/>
              </w:rPr>
            </w:pPr>
          </w:p>
        </w:tc>
        <w:tc>
          <w:tcPr>
            <w:tcW w:w="2248" w:type="dxa"/>
            <w:gridSpan w:val="4"/>
            <w:tcBorders>
              <w:right w:val="single" w:sz="12" w:space="0" w:color="auto"/>
            </w:tcBorders>
          </w:tcPr>
          <w:p w14:paraId="412C0884" w14:textId="77777777" w:rsidR="00A43842" w:rsidRPr="000712BB" w:rsidRDefault="00A43842" w:rsidP="00B11784">
            <w:pPr>
              <w:jc w:val="both"/>
              <w:rPr>
                <w:sz w:val="20"/>
                <w:szCs w:val="20"/>
              </w:rPr>
            </w:pPr>
          </w:p>
        </w:tc>
        <w:tc>
          <w:tcPr>
            <w:tcW w:w="632" w:type="dxa"/>
            <w:vMerge/>
            <w:tcBorders>
              <w:left w:val="single" w:sz="12" w:space="0" w:color="auto"/>
            </w:tcBorders>
            <w:vAlign w:val="center"/>
          </w:tcPr>
          <w:p w14:paraId="514F8ED0" w14:textId="77777777" w:rsidR="00A43842" w:rsidRPr="000712BB" w:rsidRDefault="00A43842" w:rsidP="00B11784">
            <w:pPr>
              <w:rPr>
                <w:b/>
                <w:sz w:val="20"/>
                <w:szCs w:val="20"/>
              </w:rPr>
            </w:pPr>
          </w:p>
        </w:tc>
        <w:tc>
          <w:tcPr>
            <w:tcW w:w="693" w:type="dxa"/>
            <w:vMerge/>
            <w:vAlign w:val="center"/>
          </w:tcPr>
          <w:p w14:paraId="742699C0" w14:textId="77777777" w:rsidR="00A43842" w:rsidRPr="000712BB" w:rsidRDefault="00A43842" w:rsidP="00B11784">
            <w:pPr>
              <w:rPr>
                <w:b/>
                <w:sz w:val="20"/>
                <w:szCs w:val="20"/>
              </w:rPr>
            </w:pPr>
          </w:p>
        </w:tc>
        <w:tc>
          <w:tcPr>
            <w:tcW w:w="694" w:type="dxa"/>
            <w:vMerge/>
            <w:vAlign w:val="center"/>
          </w:tcPr>
          <w:p w14:paraId="07E552F0" w14:textId="77777777" w:rsidR="00A43842" w:rsidRPr="000712BB" w:rsidRDefault="00A43842" w:rsidP="00B11784">
            <w:pPr>
              <w:rPr>
                <w:b/>
                <w:sz w:val="20"/>
                <w:szCs w:val="20"/>
              </w:rPr>
            </w:pPr>
          </w:p>
        </w:tc>
      </w:tr>
      <w:tr w:rsidR="00A43842" w:rsidRPr="000712BB" w14:paraId="32ED1CAC" w14:textId="77777777" w:rsidTr="00B11784">
        <w:tc>
          <w:tcPr>
            <w:tcW w:w="9859" w:type="dxa"/>
            <w:gridSpan w:val="11"/>
            <w:shd w:val="clear" w:color="auto" w:fill="F7CAAC"/>
          </w:tcPr>
          <w:p w14:paraId="65ACD826" w14:textId="77777777" w:rsidR="00A43842" w:rsidRPr="000712BB" w:rsidRDefault="00A43842" w:rsidP="00B11784">
            <w:pPr>
              <w:jc w:val="both"/>
              <w:rPr>
                <w:b/>
                <w:sz w:val="20"/>
                <w:szCs w:val="20"/>
              </w:rPr>
            </w:pPr>
            <w:r w:rsidRPr="000712BB">
              <w:rPr>
                <w:b/>
                <w:sz w:val="20"/>
                <w:szCs w:val="20"/>
              </w:rPr>
              <w:t xml:space="preserve">Přehled o nejvýznamnější publikační a další tvůrčí činnosti nebo další profesní činnosti u odborníků z praxe vztahující se k zabezpečovaným předmětům </w:t>
            </w:r>
          </w:p>
        </w:tc>
      </w:tr>
      <w:tr w:rsidR="00A43842" w:rsidRPr="000712BB" w14:paraId="2DBA26F3" w14:textId="77777777" w:rsidTr="00B11784">
        <w:trPr>
          <w:trHeight w:val="1315"/>
        </w:trPr>
        <w:tc>
          <w:tcPr>
            <w:tcW w:w="9859" w:type="dxa"/>
            <w:gridSpan w:val="11"/>
          </w:tcPr>
          <w:p w14:paraId="4D71B76B" w14:textId="0E852425" w:rsidR="00A43842" w:rsidRPr="000712BB" w:rsidRDefault="00A43842" w:rsidP="00EC743B">
            <w:pPr>
              <w:jc w:val="both"/>
              <w:rPr>
                <w:sz w:val="20"/>
                <w:szCs w:val="20"/>
                <w:lang w:eastAsia="ar-SA"/>
              </w:rPr>
            </w:pPr>
            <w:r w:rsidRPr="000712BB">
              <w:rPr>
                <w:sz w:val="20"/>
                <w:szCs w:val="20"/>
                <w:lang w:eastAsia="ar-SA"/>
              </w:rPr>
              <w:t>2015</w:t>
            </w:r>
            <w:r w:rsidR="00855407" w:rsidRPr="000712BB">
              <w:rPr>
                <w:sz w:val="20"/>
                <w:szCs w:val="20"/>
                <w:lang w:eastAsia="ar-SA"/>
              </w:rPr>
              <w:t xml:space="preserve">: </w:t>
            </w:r>
            <w:r w:rsidR="008A7E6B" w:rsidRPr="000712BB">
              <w:rPr>
                <w:sz w:val="20"/>
                <w:szCs w:val="20"/>
                <w:lang w:eastAsia="ar-SA"/>
              </w:rPr>
              <w:t>o</w:t>
            </w:r>
            <w:r w:rsidRPr="000712BB">
              <w:rPr>
                <w:sz w:val="20"/>
                <w:szCs w:val="20"/>
                <w:lang w:eastAsia="ar-SA"/>
              </w:rPr>
              <w:t>bdržení Řádu akademických palem – francouzské vyznamenání za zásluhy ve</w:t>
            </w:r>
            <w:r w:rsidR="00A6130E" w:rsidRPr="000712BB">
              <w:rPr>
                <w:sz w:val="20"/>
                <w:szCs w:val="20"/>
                <w:lang w:eastAsia="ar-SA"/>
              </w:rPr>
              <w:t xml:space="preserve"> </w:t>
            </w:r>
            <w:r w:rsidRPr="000712BB">
              <w:rPr>
                <w:sz w:val="20"/>
                <w:szCs w:val="20"/>
                <w:lang w:eastAsia="ar-SA"/>
              </w:rPr>
              <w:t>vzdělávání,</w:t>
            </w:r>
            <w:r w:rsidR="00672028" w:rsidRPr="000712BB">
              <w:rPr>
                <w:sz w:val="20"/>
                <w:szCs w:val="20"/>
                <w:lang w:eastAsia="ar-SA"/>
              </w:rPr>
              <w:t xml:space="preserve"> </w:t>
            </w:r>
            <w:r w:rsidRPr="000712BB">
              <w:rPr>
                <w:sz w:val="20"/>
                <w:szCs w:val="20"/>
                <w:lang w:eastAsia="ar-SA"/>
              </w:rPr>
              <w:t>vědě a kultuře</w:t>
            </w:r>
          </w:p>
          <w:p w14:paraId="1E9661E9" w14:textId="1EDC99AD" w:rsidR="00A43842" w:rsidRPr="000712BB" w:rsidRDefault="00A43842" w:rsidP="00EC743B">
            <w:pPr>
              <w:jc w:val="both"/>
              <w:rPr>
                <w:sz w:val="20"/>
                <w:szCs w:val="20"/>
                <w:lang w:eastAsia="ar-SA"/>
              </w:rPr>
            </w:pPr>
            <w:r w:rsidRPr="000712BB">
              <w:rPr>
                <w:sz w:val="20"/>
                <w:szCs w:val="20"/>
                <w:lang w:eastAsia="ar-SA"/>
              </w:rPr>
              <w:t>2005–dosud</w:t>
            </w:r>
            <w:r w:rsidR="00855407" w:rsidRPr="000712BB">
              <w:rPr>
                <w:sz w:val="20"/>
                <w:szCs w:val="20"/>
                <w:lang w:eastAsia="ar-SA"/>
              </w:rPr>
              <w:t xml:space="preserve">: </w:t>
            </w:r>
            <w:r w:rsidRPr="000712BB">
              <w:rPr>
                <w:sz w:val="20"/>
                <w:szCs w:val="20"/>
                <w:lang w:eastAsia="ar-SA"/>
              </w:rPr>
              <w:t>předsedkyně Francouzsko-českého klubu ve Zlíně</w:t>
            </w:r>
          </w:p>
          <w:p w14:paraId="1B87CC2A" w14:textId="0B73D50B" w:rsidR="00855407" w:rsidRPr="000712BB" w:rsidRDefault="00A43842" w:rsidP="00EC743B">
            <w:pPr>
              <w:jc w:val="both"/>
              <w:rPr>
                <w:sz w:val="20"/>
                <w:szCs w:val="20"/>
                <w:lang w:eastAsia="ar-SA"/>
              </w:rPr>
            </w:pPr>
            <w:r w:rsidRPr="000712BB">
              <w:rPr>
                <w:sz w:val="20"/>
                <w:szCs w:val="20"/>
                <w:lang w:eastAsia="ar-SA"/>
              </w:rPr>
              <w:t>2001–dosud</w:t>
            </w:r>
            <w:r w:rsidR="00855407" w:rsidRPr="000712BB">
              <w:rPr>
                <w:sz w:val="20"/>
                <w:szCs w:val="20"/>
                <w:lang w:eastAsia="ar-SA"/>
              </w:rPr>
              <w:t xml:space="preserve">: </w:t>
            </w:r>
            <w:r w:rsidRPr="000712BB">
              <w:rPr>
                <w:sz w:val="20"/>
                <w:szCs w:val="20"/>
                <w:lang w:eastAsia="ar-SA"/>
              </w:rPr>
              <w:t>ředitelka certifikačního centra pro orga</w:t>
            </w:r>
            <w:r w:rsidR="00434246" w:rsidRPr="000712BB">
              <w:rPr>
                <w:sz w:val="20"/>
                <w:szCs w:val="20"/>
                <w:lang w:eastAsia="ar-SA"/>
              </w:rPr>
              <w:t>nizaci mezinárodních zkoušek z F</w:t>
            </w:r>
            <w:r w:rsidRPr="000712BB">
              <w:rPr>
                <w:sz w:val="20"/>
                <w:szCs w:val="20"/>
                <w:lang w:eastAsia="ar-SA"/>
              </w:rPr>
              <w:t>rancouzského jazyka – DELF</w:t>
            </w:r>
            <w:r w:rsidR="00855407" w:rsidRPr="000712BB">
              <w:rPr>
                <w:sz w:val="20"/>
                <w:szCs w:val="20"/>
                <w:lang w:eastAsia="ar-SA"/>
              </w:rPr>
              <w:t xml:space="preserve"> </w:t>
            </w:r>
            <w:r w:rsidRPr="000712BB">
              <w:rPr>
                <w:sz w:val="20"/>
                <w:szCs w:val="20"/>
                <w:lang w:eastAsia="ar-SA"/>
              </w:rPr>
              <w:t>/ DALF široká veřejnost + DELF Scolaire pro studenty</w:t>
            </w:r>
          </w:p>
          <w:p w14:paraId="7544A8A5" w14:textId="7E7D3B06" w:rsidR="00A43842" w:rsidRPr="000712BB" w:rsidRDefault="00A43842" w:rsidP="00EC743B">
            <w:pPr>
              <w:jc w:val="both"/>
              <w:rPr>
                <w:sz w:val="20"/>
                <w:szCs w:val="20"/>
                <w:lang w:eastAsia="ar-SA"/>
              </w:rPr>
            </w:pPr>
            <w:r w:rsidRPr="000712BB">
              <w:rPr>
                <w:sz w:val="20"/>
                <w:szCs w:val="20"/>
                <w:lang w:eastAsia="ar-SA"/>
              </w:rPr>
              <w:t>Garant pro jazykovou výuku francouzského jazyka na součástech UTB.</w:t>
            </w:r>
          </w:p>
          <w:p w14:paraId="6606CB82" w14:textId="77777777" w:rsidR="00A43842" w:rsidRPr="000712BB" w:rsidRDefault="00A43842" w:rsidP="00EC743B">
            <w:pPr>
              <w:jc w:val="both"/>
              <w:rPr>
                <w:b/>
                <w:sz w:val="20"/>
                <w:szCs w:val="20"/>
              </w:rPr>
            </w:pPr>
            <w:r w:rsidRPr="000712BB">
              <w:rPr>
                <w:sz w:val="20"/>
                <w:szCs w:val="20"/>
                <w:lang w:eastAsia="ar-SA"/>
              </w:rPr>
              <w:t>Francouzský podzim – organizace kulturních a vzdělávacích akcí pro studenty a veřejnost.</w:t>
            </w:r>
          </w:p>
        </w:tc>
      </w:tr>
      <w:tr w:rsidR="00A43842" w:rsidRPr="000712BB" w14:paraId="78BE17AA" w14:textId="77777777" w:rsidTr="00B11784">
        <w:trPr>
          <w:trHeight w:val="218"/>
        </w:trPr>
        <w:tc>
          <w:tcPr>
            <w:tcW w:w="9859" w:type="dxa"/>
            <w:gridSpan w:val="11"/>
            <w:shd w:val="clear" w:color="auto" w:fill="F7CAAC"/>
          </w:tcPr>
          <w:p w14:paraId="59750142" w14:textId="77777777" w:rsidR="00A43842" w:rsidRPr="000712BB" w:rsidRDefault="00A43842" w:rsidP="00B11784">
            <w:pPr>
              <w:rPr>
                <w:b/>
                <w:sz w:val="20"/>
                <w:szCs w:val="20"/>
              </w:rPr>
            </w:pPr>
            <w:r w:rsidRPr="000712BB">
              <w:rPr>
                <w:b/>
                <w:sz w:val="20"/>
                <w:szCs w:val="20"/>
              </w:rPr>
              <w:t>Působení v zahraničí</w:t>
            </w:r>
          </w:p>
        </w:tc>
      </w:tr>
      <w:tr w:rsidR="00A43842" w:rsidRPr="000712BB" w14:paraId="1294E12B" w14:textId="77777777" w:rsidTr="00B11784">
        <w:trPr>
          <w:trHeight w:val="328"/>
        </w:trPr>
        <w:tc>
          <w:tcPr>
            <w:tcW w:w="9859" w:type="dxa"/>
            <w:gridSpan w:val="11"/>
          </w:tcPr>
          <w:p w14:paraId="351AED7D" w14:textId="594AF71F" w:rsidR="00434246" w:rsidRPr="000712BB" w:rsidRDefault="00434246" w:rsidP="00EC743B">
            <w:pPr>
              <w:jc w:val="both"/>
              <w:rPr>
                <w:sz w:val="20"/>
                <w:szCs w:val="20"/>
              </w:rPr>
            </w:pPr>
            <w:r w:rsidRPr="000712BB">
              <w:rPr>
                <w:sz w:val="20"/>
                <w:szCs w:val="20"/>
              </w:rPr>
              <w:t>2021: Université Bordeaux Montaigne</w:t>
            </w:r>
          </w:p>
          <w:p w14:paraId="7C45888F" w14:textId="003F1BCB" w:rsidR="00A43842" w:rsidRPr="000712BB" w:rsidRDefault="00434246" w:rsidP="00434246">
            <w:pPr>
              <w:jc w:val="both"/>
              <w:rPr>
                <w:sz w:val="20"/>
                <w:szCs w:val="20"/>
              </w:rPr>
            </w:pPr>
            <w:r w:rsidRPr="000712BB">
              <w:rPr>
                <w:sz w:val="20"/>
                <w:szCs w:val="20"/>
              </w:rPr>
              <w:t>2019</w:t>
            </w:r>
            <w:r w:rsidR="00A6130E" w:rsidRPr="000712BB">
              <w:rPr>
                <w:sz w:val="20"/>
                <w:szCs w:val="20"/>
              </w:rPr>
              <w:t xml:space="preserve">: </w:t>
            </w:r>
            <w:r w:rsidR="00A43842" w:rsidRPr="000712BB">
              <w:rPr>
                <w:sz w:val="20"/>
                <w:szCs w:val="20"/>
              </w:rPr>
              <w:t>Université Bordeaux Montaigne</w:t>
            </w:r>
          </w:p>
        </w:tc>
      </w:tr>
      <w:tr w:rsidR="00A43842" w:rsidRPr="000712BB" w14:paraId="5073C8E0" w14:textId="77777777" w:rsidTr="00B11784">
        <w:trPr>
          <w:cantSplit/>
          <w:trHeight w:val="470"/>
        </w:trPr>
        <w:tc>
          <w:tcPr>
            <w:tcW w:w="2518" w:type="dxa"/>
            <w:shd w:val="clear" w:color="auto" w:fill="F7CAAC"/>
          </w:tcPr>
          <w:p w14:paraId="748EF4FA" w14:textId="77777777" w:rsidR="00A43842" w:rsidRPr="000712BB" w:rsidRDefault="00A43842" w:rsidP="00B11784">
            <w:pPr>
              <w:jc w:val="both"/>
              <w:rPr>
                <w:b/>
                <w:sz w:val="20"/>
                <w:szCs w:val="20"/>
              </w:rPr>
            </w:pPr>
            <w:r w:rsidRPr="000712BB">
              <w:rPr>
                <w:b/>
                <w:sz w:val="20"/>
                <w:szCs w:val="20"/>
              </w:rPr>
              <w:t xml:space="preserve">Podpis </w:t>
            </w:r>
          </w:p>
        </w:tc>
        <w:tc>
          <w:tcPr>
            <w:tcW w:w="4536" w:type="dxa"/>
            <w:gridSpan w:val="5"/>
          </w:tcPr>
          <w:p w14:paraId="2B590A2A" w14:textId="77777777" w:rsidR="00A43842" w:rsidRPr="000712BB" w:rsidRDefault="00A43842" w:rsidP="00B11784">
            <w:pPr>
              <w:jc w:val="both"/>
              <w:rPr>
                <w:sz w:val="20"/>
                <w:szCs w:val="20"/>
              </w:rPr>
            </w:pPr>
            <w:r w:rsidRPr="000712BB">
              <w:rPr>
                <w:sz w:val="20"/>
                <w:szCs w:val="20"/>
              </w:rPr>
              <w:t>Magda Zálešáková v. r.</w:t>
            </w:r>
          </w:p>
        </w:tc>
        <w:tc>
          <w:tcPr>
            <w:tcW w:w="786" w:type="dxa"/>
            <w:gridSpan w:val="2"/>
            <w:shd w:val="clear" w:color="auto" w:fill="F7CAAC"/>
          </w:tcPr>
          <w:p w14:paraId="11E7C41A" w14:textId="77777777" w:rsidR="00A43842" w:rsidRPr="000712BB" w:rsidRDefault="00A43842" w:rsidP="00B11784">
            <w:pPr>
              <w:jc w:val="both"/>
              <w:rPr>
                <w:sz w:val="20"/>
                <w:szCs w:val="20"/>
              </w:rPr>
            </w:pPr>
            <w:r w:rsidRPr="000712BB">
              <w:rPr>
                <w:b/>
                <w:sz w:val="20"/>
                <w:szCs w:val="20"/>
              </w:rPr>
              <w:t>datum</w:t>
            </w:r>
          </w:p>
        </w:tc>
        <w:tc>
          <w:tcPr>
            <w:tcW w:w="2019" w:type="dxa"/>
            <w:gridSpan w:val="3"/>
          </w:tcPr>
          <w:p w14:paraId="035AE0EE" w14:textId="77777777" w:rsidR="00A43842" w:rsidRPr="000712BB" w:rsidRDefault="00A43842" w:rsidP="00B11784">
            <w:pPr>
              <w:jc w:val="both"/>
              <w:rPr>
                <w:sz w:val="20"/>
                <w:szCs w:val="20"/>
              </w:rPr>
            </w:pPr>
            <w:r w:rsidRPr="000712BB">
              <w:rPr>
                <w:sz w:val="20"/>
                <w:szCs w:val="20"/>
              </w:rPr>
              <w:t>06. 06. 2022</w:t>
            </w:r>
          </w:p>
        </w:tc>
      </w:tr>
    </w:tbl>
    <w:p w14:paraId="04EE1EFB" w14:textId="77777777" w:rsidR="00A43842" w:rsidRPr="000712BB" w:rsidRDefault="00A43842" w:rsidP="00A43842">
      <w:pPr>
        <w:rPr>
          <w:sz w:val="20"/>
          <w:szCs w:val="20"/>
        </w:rPr>
      </w:pPr>
    </w:p>
    <w:p w14:paraId="3E274259" w14:textId="77777777" w:rsidR="00A43842" w:rsidRPr="000712BB" w:rsidRDefault="00A43842" w:rsidP="00A43842">
      <w:pPr>
        <w:rPr>
          <w:sz w:val="20"/>
          <w:szCs w:val="20"/>
        </w:rPr>
      </w:pPr>
    </w:p>
    <w:p w14:paraId="03292EE5" w14:textId="77777777" w:rsidR="00A43842" w:rsidRPr="000712BB" w:rsidRDefault="00A43842" w:rsidP="00A43842">
      <w:pPr>
        <w:rPr>
          <w:sz w:val="20"/>
          <w:szCs w:val="20"/>
        </w:rPr>
      </w:pPr>
    </w:p>
    <w:p w14:paraId="5DF8C382" w14:textId="67EF1BEE" w:rsidR="00A43842" w:rsidRPr="000712BB" w:rsidRDefault="00A43842" w:rsidP="00A43842"/>
    <w:p w14:paraId="5B0F69C7" w14:textId="7959DBD8" w:rsidR="00127DA5" w:rsidRPr="000712BB" w:rsidRDefault="00127DA5" w:rsidP="00A43842"/>
    <w:p w14:paraId="0753E489" w14:textId="38730102" w:rsidR="00127DA5" w:rsidRPr="000712BB" w:rsidRDefault="00127DA5" w:rsidP="00A43842"/>
    <w:p w14:paraId="2EFA8E22" w14:textId="5D2B711C" w:rsidR="00127DA5" w:rsidRPr="000712BB" w:rsidRDefault="00127DA5" w:rsidP="00A43842"/>
    <w:p w14:paraId="669F394E" w14:textId="05664207" w:rsidR="00127DA5" w:rsidRPr="000712BB" w:rsidRDefault="00127DA5" w:rsidP="00A43842"/>
    <w:p w14:paraId="3EFFAE1B" w14:textId="71C7180C" w:rsidR="00127DA5" w:rsidRPr="000712BB" w:rsidRDefault="00127DA5" w:rsidP="00A43842"/>
    <w:p w14:paraId="7DF2872E" w14:textId="5C38F59B" w:rsidR="00127DA5" w:rsidRPr="000712BB" w:rsidRDefault="00127DA5" w:rsidP="00A43842"/>
    <w:p w14:paraId="10332BEE" w14:textId="1628FD2A" w:rsidR="00127DA5" w:rsidRPr="000712BB" w:rsidRDefault="00127DA5" w:rsidP="00A43842"/>
    <w:p w14:paraId="3D84F479" w14:textId="30A392FC" w:rsidR="00127DA5" w:rsidRPr="000712BB" w:rsidRDefault="00127DA5" w:rsidP="00A43842"/>
    <w:p w14:paraId="0E4A9CE6" w14:textId="5F71E4BE" w:rsidR="00127DA5" w:rsidRPr="000712BB" w:rsidRDefault="00127DA5" w:rsidP="00A43842"/>
    <w:p w14:paraId="2F6127EA" w14:textId="3D44FC26" w:rsidR="00127DA5" w:rsidRPr="000712BB" w:rsidRDefault="00127DA5" w:rsidP="00A43842"/>
    <w:p w14:paraId="1A8A03DE" w14:textId="3BC308C1" w:rsidR="00127DA5" w:rsidRPr="000712BB" w:rsidRDefault="00127DA5" w:rsidP="00A43842"/>
    <w:p w14:paraId="4433BB4A" w14:textId="0FA4E44C" w:rsidR="00127DA5" w:rsidRPr="000712BB" w:rsidRDefault="00127DA5" w:rsidP="00A43842"/>
    <w:p w14:paraId="43D6E5FD" w14:textId="77777777" w:rsidR="00127DA5" w:rsidRPr="000712BB" w:rsidRDefault="00127DA5" w:rsidP="00A43842"/>
    <w:p w14:paraId="4432237F" w14:textId="24B8EF6B" w:rsidR="00A43842" w:rsidRPr="000712BB" w:rsidRDefault="00A43842" w:rsidP="00A43842"/>
    <w:p w14:paraId="65C5B0EA" w14:textId="77777777" w:rsidR="00EC743B" w:rsidRPr="000712BB" w:rsidRDefault="00EC743B" w:rsidP="00A43842"/>
    <w:tbl>
      <w:tblPr>
        <w:tblW w:w="986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5"/>
        <w:gridCol w:w="5507"/>
        <w:gridCol w:w="1090"/>
        <w:gridCol w:w="1047"/>
      </w:tblGrid>
      <w:tr w:rsidR="00A43842" w:rsidRPr="000712BB" w14:paraId="5F3EAB06" w14:textId="77777777" w:rsidTr="00127DA5">
        <w:trPr>
          <w:trHeight w:val="300"/>
        </w:trPr>
        <w:tc>
          <w:tcPr>
            <w:tcW w:w="9869" w:type="dxa"/>
            <w:gridSpan w:val="4"/>
            <w:tcBorders>
              <w:bottom w:val="double" w:sz="4" w:space="0" w:color="auto"/>
            </w:tcBorders>
            <w:shd w:val="clear" w:color="auto" w:fill="BDD6EE"/>
          </w:tcPr>
          <w:p w14:paraId="5288A56A" w14:textId="77777777" w:rsidR="00A43842" w:rsidRPr="000712BB" w:rsidRDefault="00A43842" w:rsidP="00B11784">
            <w:pPr>
              <w:jc w:val="both"/>
              <w:rPr>
                <w:b/>
                <w:sz w:val="28"/>
                <w:szCs w:val="28"/>
              </w:rPr>
            </w:pPr>
            <w:r w:rsidRPr="000712BB">
              <w:rPr>
                <w:b/>
                <w:sz w:val="28"/>
                <w:szCs w:val="28"/>
              </w:rPr>
              <w:t>C-II – Související tvůrčí, resp. vědecká a umělecká činnost</w:t>
            </w:r>
          </w:p>
        </w:tc>
      </w:tr>
      <w:tr w:rsidR="00A43842" w:rsidRPr="000712BB" w14:paraId="1BE58A25" w14:textId="77777777" w:rsidTr="00127DA5">
        <w:trPr>
          <w:trHeight w:val="424"/>
        </w:trPr>
        <w:tc>
          <w:tcPr>
            <w:tcW w:w="9869" w:type="dxa"/>
            <w:gridSpan w:val="4"/>
            <w:shd w:val="clear" w:color="auto" w:fill="F7CAAC"/>
          </w:tcPr>
          <w:p w14:paraId="0233E504" w14:textId="5D01F790" w:rsidR="00A43842" w:rsidRPr="000712BB" w:rsidRDefault="00A43842" w:rsidP="00B11784">
            <w:pPr>
              <w:rPr>
                <w:b/>
                <w:sz w:val="20"/>
                <w:szCs w:val="20"/>
              </w:rPr>
            </w:pPr>
            <w:r w:rsidRPr="000712BB">
              <w:rPr>
                <w:b/>
                <w:sz w:val="20"/>
                <w:szCs w:val="20"/>
              </w:rPr>
              <w:t>Přehled řešených grantů a projektů u akademicky zaměřeného bakalářského</w:t>
            </w:r>
            <w:r w:rsidR="008A7E6B" w:rsidRPr="000712BB">
              <w:rPr>
                <w:b/>
                <w:sz w:val="20"/>
                <w:szCs w:val="20"/>
              </w:rPr>
              <w:t xml:space="preserve">, </w:t>
            </w:r>
            <w:r w:rsidRPr="000712BB">
              <w:rPr>
                <w:b/>
                <w:sz w:val="20"/>
                <w:szCs w:val="20"/>
              </w:rPr>
              <w:t>magisterského a doktorského studijního programu</w:t>
            </w:r>
          </w:p>
        </w:tc>
      </w:tr>
      <w:tr w:rsidR="00A43842" w:rsidRPr="000712BB" w14:paraId="1DD927BB" w14:textId="77777777" w:rsidTr="00434246">
        <w:trPr>
          <w:cantSplit/>
          <w:trHeight w:val="600"/>
        </w:trPr>
        <w:tc>
          <w:tcPr>
            <w:tcW w:w="2225" w:type="dxa"/>
            <w:shd w:val="clear" w:color="auto" w:fill="F7CAAC"/>
          </w:tcPr>
          <w:p w14:paraId="4FF1700E" w14:textId="77777777" w:rsidR="00A43842" w:rsidRPr="000712BB" w:rsidRDefault="00A43842" w:rsidP="00B11784">
            <w:pPr>
              <w:jc w:val="both"/>
              <w:rPr>
                <w:b/>
                <w:sz w:val="20"/>
                <w:szCs w:val="20"/>
              </w:rPr>
            </w:pPr>
            <w:r w:rsidRPr="000712BB">
              <w:rPr>
                <w:b/>
                <w:sz w:val="20"/>
                <w:szCs w:val="20"/>
              </w:rPr>
              <w:lastRenderedPageBreak/>
              <w:t>Řešitel/spoluřešitel</w:t>
            </w:r>
          </w:p>
        </w:tc>
        <w:tc>
          <w:tcPr>
            <w:tcW w:w="5507" w:type="dxa"/>
            <w:shd w:val="clear" w:color="auto" w:fill="F7CAAC"/>
          </w:tcPr>
          <w:p w14:paraId="7C64A5EB" w14:textId="77777777" w:rsidR="00A43842" w:rsidRPr="000712BB" w:rsidRDefault="00A43842" w:rsidP="00B11784">
            <w:pPr>
              <w:jc w:val="both"/>
              <w:rPr>
                <w:b/>
                <w:sz w:val="20"/>
                <w:szCs w:val="20"/>
              </w:rPr>
            </w:pPr>
            <w:r w:rsidRPr="000712BB">
              <w:rPr>
                <w:b/>
                <w:sz w:val="20"/>
                <w:szCs w:val="20"/>
              </w:rPr>
              <w:t>Názvy grantů a projektů získaných pro vědeckou, výzkumnou, uměleckou a další tvůrčí činnost v příslušné oblasti vzdělávání</w:t>
            </w:r>
          </w:p>
        </w:tc>
        <w:tc>
          <w:tcPr>
            <w:tcW w:w="1090" w:type="dxa"/>
            <w:shd w:val="clear" w:color="auto" w:fill="F7CAAC"/>
          </w:tcPr>
          <w:p w14:paraId="3C3E2A99" w14:textId="77777777" w:rsidR="00A43842" w:rsidRPr="000712BB" w:rsidRDefault="00A43842" w:rsidP="00B11784">
            <w:pPr>
              <w:jc w:val="center"/>
              <w:rPr>
                <w:b/>
                <w:sz w:val="20"/>
                <w:szCs w:val="20"/>
              </w:rPr>
            </w:pPr>
            <w:r w:rsidRPr="000712BB">
              <w:rPr>
                <w:b/>
                <w:sz w:val="20"/>
                <w:szCs w:val="20"/>
              </w:rPr>
              <w:t>Zdroj</w:t>
            </w:r>
          </w:p>
        </w:tc>
        <w:tc>
          <w:tcPr>
            <w:tcW w:w="1047" w:type="dxa"/>
            <w:shd w:val="clear" w:color="auto" w:fill="F7CAAC"/>
          </w:tcPr>
          <w:p w14:paraId="37F4FDBC" w14:textId="77777777" w:rsidR="00A43842" w:rsidRPr="000712BB" w:rsidRDefault="00A43842" w:rsidP="00B11784">
            <w:pPr>
              <w:jc w:val="center"/>
              <w:rPr>
                <w:b/>
                <w:sz w:val="20"/>
                <w:szCs w:val="20"/>
              </w:rPr>
            </w:pPr>
            <w:r w:rsidRPr="000712BB">
              <w:rPr>
                <w:b/>
                <w:sz w:val="20"/>
                <w:szCs w:val="20"/>
              </w:rPr>
              <w:t>Období</w:t>
            </w:r>
          </w:p>
          <w:p w14:paraId="4CB6DA15" w14:textId="77777777" w:rsidR="00A43842" w:rsidRPr="000712BB" w:rsidRDefault="00A43842" w:rsidP="00B11784">
            <w:pPr>
              <w:jc w:val="center"/>
              <w:rPr>
                <w:b/>
                <w:sz w:val="20"/>
                <w:szCs w:val="20"/>
              </w:rPr>
            </w:pPr>
          </w:p>
        </w:tc>
      </w:tr>
      <w:tr w:rsidR="00A43842" w:rsidRPr="000712BB" w14:paraId="290F743F" w14:textId="77777777" w:rsidTr="00434246">
        <w:trPr>
          <w:trHeight w:val="714"/>
        </w:trPr>
        <w:tc>
          <w:tcPr>
            <w:tcW w:w="2225" w:type="dxa"/>
          </w:tcPr>
          <w:p w14:paraId="2ED5EB14" w14:textId="77777777" w:rsidR="00A43842" w:rsidRPr="000712BB" w:rsidRDefault="00A43842" w:rsidP="008A7E6B">
            <w:pPr>
              <w:jc w:val="both"/>
              <w:rPr>
                <w:sz w:val="20"/>
                <w:szCs w:val="20"/>
              </w:rPr>
            </w:pPr>
            <w:r w:rsidRPr="000712BB">
              <w:rPr>
                <w:sz w:val="20"/>
                <w:szCs w:val="20"/>
              </w:rPr>
              <w:t>Mgr. Libor Marek, Ph.D.</w:t>
            </w:r>
          </w:p>
        </w:tc>
        <w:tc>
          <w:tcPr>
            <w:tcW w:w="5507" w:type="dxa"/>
          </w:tcPr>
          <w:p w14:paraId="2EDF9BB3" w14:textId="678B3A37" w:rsidR="00A43842" w:rsidRPr="000712BB" w:rsidRDefault="00A43842" w:rsidP="00127DA5">
            <w:pPr>
              <w:jc w:val="both"/>
              <w:rPr>
                <w:sz w:val="20"/>
                <w:szCs w:val="20"/>
              </w:rPr>
            </w:pPr>
            <w:r w:rsidRPr="000712BB">
              <w:rPr>
                <w:sz w:val="20"/>
                <w:szCs w:val="20"/>
              </w:rPr>
              <w:t>Rozvoj nových andragogických diagnostických přístupů a intervencí fenoménu docility dospělých</w:t>
            </w:r>
            <w:r w:rsidR="00127DA5" w:rsidRPr="000712BB">
              <w:rPr>
                <w:sz w:val="20"/>
                <w:szCs w:val="20"/>
              </w:rPr>
              <w:t xml:space="preserve"> </w:t>
            </w:r>
            <w:r w:rsidRPr="000712BB">
              <w:rPr>
                <w:sz w:val="20"/>
                <w:szCs w:val="20"/>
              </w:rPr>
              <w:t>UTB v roli spoluřešitele</w:t>
            </w:r>
          </w:p>
        </w:tc>
        <w:tc>
          <w:tcPr>
            <w:tcW w:w="1090" w:type="dxa"/>
          </w:tcPr>
          <w:p w14:paraId="5364E743" w14:textId="77777777" w:rsidR="00A43842" w:rsidRPr="000712BB" w:rsidRDefault="00A43842" w:rsidP="00B11784">
            <w:pPr>
              <w:jc w:val="both"/>
              <w:rPr>
                <w:sz w:val="20"/>
                <w:szCs w:val="20"/>
              </w:rPr>
            </w:pPr>
            <w:r w:rsidRPr="000712BB">
              <w:rPr>
                <w:sz w:val="20"/>
                <w:szCs w:val="20"/>
              </w:rPr>
              <w:t>Erasmus +</w:t>
            </w:r>
          </w:p>
        </w:tc>
        <w:tc>
          <w:tcPr>
            <w:tcW w:w="1047" w:type="dxa"/>
          </w:tcPr>
          <w:p w14:paraId="6108C8E2" w14:textId="38C63AC3" w:rsidR="00A43842" w:rsidRPr="000712BB" w:rsidRDefault="008A7E6B" w:rsidP="00B11784">
            <w:pPr>
              <w:jc w:val="both"/>
              <w:rPr>
                <w:color w:val="0000FF"/>
                <w:sz w:val="20"/>
                <w:szCs w:val="20"/>
              </w:rPr>
            </w:pPr>
            <w:r w:rsidRPr="000712BB">
              <w:rPr>
                <w:color w:val="0000FF"/>
                <w:sz w:val="20"/>
                <w:szCs w:val="20"/>
              </w:rPr>
              <w:t>2020–2022</w:t>
            </w:r>
          </w:p>
        </w:tc>
      </w:tr>
      <w:tr w:rsidR="00A43842" w:rsidRPr="000712BB" w14:paraId="361E76A3" w14:textId="77777777" w:rsidTr="00434246">
        <w:trPr>
          <w:trHeight w:val="300"/>
        </w:trPr>
        <w:tc>
          <w:tcPr>
            <w:tcW w:w="2225" w:type="dxa"/>
          </w:tcPr>
          <w:p w14:paraId="50EB6F2D" w14:textId="77777777" w:rsidR="00A43842" w:rsidRPr="000712BB" w:rsidRDefault="00A43842" w:rsidP="00B11784">
            <w:pPr>
              <w:jc w:val="both"/>
              <w:rPr>
                <w:sz w:val="20"/>
                <w:szCs w:val="20"/>
              </w:rPr>
            </w:pPr>
            <w:r w:rsidRPr="000712BB">
              <w:rPr>
                <w:sz w:val="20"/>
                <w:szCs w:val="20"/>
              </w:rPr>
              <w:t>Mgr. Libor Marek, Ph.D.</w:t>
            </w:r>
          </w:p>
        </w:tc>
        <w:tc>
          <w:tcPr>
            <w:tcW w:w="5507" w:type="dxa"/>
          </w:tcPr>
          <w:p w14:paraId="7314E677" w14:textId="0F8FB3B5" w:rsidR="00A43842" w:rsidRPr="000712BB" w:rsidRDefault="00434246" w:rsidP="00B11784">
            <w:pPr>
              <w:jc w:val="both"/>
              <w:rPr>
                <w:sz w:val="20"/>
                <w:szCs w:val="20"/>
              </w:rPr>
            </w:pPr>
            <w:r w:rsidRPr="000712BB">
              <w:rPr>
                <w:sz w:val="20"/>
                <w:szCs w:val="20"/>
              </w:rPr>
              <w:t>FSR Příprava a fungování Centra</w:t>
            </w:r>
            <w:r w:rsidR="00A43842" w:rsidRPr="000712BB">
              <w:rPr>
                <w:sz w:val="20"/>
                <w:szCs w:val="20"/>
              </w:rPr>
              <w:t xml:space="preserve"> podpory vzdělávání </w:t>
            </w:r>
          </w:p>
        </w:tc>
        <w:tc>
          <w:tcPr>
            <w:tcW w:w="1090" w:type="dxa"/>
          </w:tcPr>
          <w:p w14:paraId="03DA4A43" w14:textId="77777777" w:rsidR="00A43842" w:rsidRPr="000712BB" w:rsidRDefault="00A43842" w:rsidP="00B11784">
            <w:pPr>
              <w:jc w:val="both"/>
              <w:rPr>
                <w:sz w:val="20"/>
                <w:szCs w:val="20"/>
              </w:rPr>
            </w:pPr>
            <w:r w:rsidRPr="000712BB">
              <w:rPr>
                <w:sz w:val="20"/>
                <w:szCs w:val="20"/>
              </w:rPr>
              <w:t>FSR</w:t>
            </w:r>
          </w:p>
        </w:tc>
        <w:tc>
          <w:tcPr>
            <w:tcW w:w="1047" w:type="dxa"/>
          </w:tcPr>
          <w:p w14:paraId="685F9686" w14:textId="677D5C51" w:rsidR="00A43842" w:rsidRPr="000712BB" w:rsidRDefault="008A7E6B" w:rsidP="00B11784">
            <w:pPr>
              <w:jc w:val="both"/>
              <w:rPr>
                <w:color w:val="0000FF"/>
                <w:sz w:val="20"/>
                <w:szCs w:val="20"/>
              </w:rPr>
            </w:pPr>
            <w:r w:rsidRPr="000712BB">
              <w:rPr>
                <w:color w:val="0000FF"/>
                <w:sz w:val="20"/>
                <w:szCs w:val="20"/>
              </w:rPr>
              <w:t>2020–2022</w:t>
            </w:r>
          </w:p>
        </w:tc>
      </w:tr>
      <w:tr w:rsidR="00A43842" w:rsidRPr="000712BB" w14:paraId="73BB4245" w14:textId="77777777" w:rsidTr="00434246">
        <w:trPr>
          <w:trHeight w:val="671"/>
        </w:trPr>
        <w:tc>
          <w:tcPr>
            <w:tcW w:w="2225" w:type="dxa"/>
          </w:tcPr>
          <w:p w14:paraId="49BA0A87" w14:textId="77777777" w:rsidR="00A43842" w:rsidRPr="000712BB" w:rsidRDefault="00A43842" w:rsidP="00B11784">
            <w:pPr>
              <w:jc w:val="both"/>
              <w:rPr>
                <w:sz w:val="20"/>
                <w:szCs w:val="20"/>
              </w:rPr>
            </w:pPr>
            <w:r w:rsidRPr="000712BB">
              <w:rPr>
                <w:sz w:val="20"/>
                <w:szCs w:val="20"/>
              </w:rPr>
              <w:t>doc. Mgr. Jan Kalenda, Ph.D.</w:t>
            </w:r>
          </w:p>
        </w:tc>
        <w:tc>
          <w:tcPr>
            <w:tcW w:w="5507" w:type="dxa"/>
          </w:tcPr>
          <w:p w14:paraId="0132C98B" w14:textId="77777777" w:rsidR="00A43842" w:rsidRPr="000712BB" w:rsidRDefault="00A43842" w:rsidP="008A7E6B">
            <w:pPr>
              <w:jc w:val="both"/>
              <w:rPr>
                <w:sz w:val="20"/>
                <w:szCs w:val="20"/>
              </w:rPr>
            </w:pPr>
            <w:r w:rsidRPr="000712BB">
              <w:rPr>
                <w:sz w:val="20"/>
                <w:szCs w:val="20"/>
              </w:rPr>
              <w:t>Bílá místa neformálního vzdělávání dospělých v České republice: Neúčastníci a jejich sociální světy</w:t>
            </w:r>
          </w:p>
          <w:p w14:paraId="146A8D93" w14:textId="77777777" w:rsidR="00A43842" w:rsidRPr="000712BB" w:rsidRDefault="00A43842" w:rsidP="00B11784">
            <w:pPr>
              <w:jc w:val="both"/>
              <w:rPr>
                <w:sz w:val="20"/>
                <w:szCs w:val="20"/>
              </w:rPr>
            </w:pPr>
          </w:p>
        </w:tc>
        <w:tc>
          <w:tcPr>
            <w:tcW w:w="1090" w:type="dxa"/>
          </w:tcPr>
          <w:p w14:paraId="56C5FD18" w14:textId="77777777" w:rsidR="00A43842" w:rsidRPr="000712BB" w:rsidRDefault="00A43842" w:rsidP="00B11784">
            <w:pPr>
              <w:jc w:val="both"/>
              <w:rPr>
                <w:sz w:val="20"/>
                <w:szCs w:val="20"/>
              </w:rPr>
            </w:pPr>
            <w:r w:rsidRPr="000712BB">
              <w:rPr>
                <w:sz w:val="20"/>
                <w:szCs w:val="20"/>
              </w:rPr>
              <w:t>GA ČR</w:t>
            </w:r>
          </w:p>
        </w:tc>
        <w:tc>
          <w:tcPr>
            <w:tcW w:w="1047" w:type="dxa"/>
          </w:tcPr>
          <w:p w14:paraId="048B6C02" w14:textId="1D7F0B71" w:rsidR="00A43842" w:rsidRPr="000712BB" w:rsidRDefault="008A7E6B" w:rsidP="00B11784">
            <w:pPr>
              <w:jc w:val="both"/>
              <w:rPr>
                <w:color w:val="0000FF"/>
                <w:sz w:val="20"/>
                <w:szCs w:val="20"/>
              </w:rPr>
            </w:pPr>
            <w:r w:rsidRPr="000712BB">
              <w:rPr>
                <w:color w:val="0000FF"/>
                <w:sz w:val="20"/>
                <w:szCs w:val="20"/>
              </w:rPr>
              <w:t>2019–2021</w:t>
            </w:r>
          </w:p>
        </w:tc>
      </w:tr>
      <w:tr w:rsidR="00A43842" w:rsidRPr="000712BB" w14:paraId="7B2EC6CF" w14:textId="77777777" w:rsidTr="00434246">
        <w:trPr>
          <w:trHeight w:val="600"/>
        </w:trPr>
        <w:tc>
          <w:tcPr>
            <w:tcW w:w="2225" w:type="dxa"/>
          </w:tcPr>
          <w:p w14:paraId="71EA3E16" w14:textId="77777777" w:rsidR="00A43842" w:rsidRPr="000712BB" w:rsidRDefault="00A43842" w:rsidP="00B11784">
            <w:pPr>
              <w:jc w:val="both"/>
              <w:rPr>
                <w:sz w:val="20"/>
                <w:szCs w:val="20"/>
              </w:rPr>
            </w:pPr>
            <w:r w:rsidRPr="000712BB">
              <w:rPr>
                <w:sz w:val="20"/>
                <w:szCs w:val="20"/>
              </w:rPr>
              <w:t>Mgr. Jana Martincová, Ph.D.</w:t>
            </w:r>
          </w:p>
        </w:tc>
        <w:tc>
          <w:tcPr>
            <w:tcW w:w="5507" w:type="dxa"/>
          </w:tcPr>
          <w:p w14:paraId="425CB6EC" w14:textId="7F230722" w:rsidR="00A43842" w:rsidRPr="000712BB" w:rsidRDefault="00A43842" w:rsidP="00B11784">
            <w:pPr>
              <w:jc w:val="both"/>
              <w:rPr>
                <w:sz w:val="20"/>
                <w:szCs w:val="20"/>
              </w:rPr>
            </w:pPr>
            <w:r w:rsidRPr="000712BB">
              <w:rPr>
                <w:sz w:val="20"/>
                <w:szCs w:val="20"/>
              </w:rPr>
              <w:t>IGA/FHS/2021/001</w:t>
            </w:r>
            <w:r w:rsidR="008A7E6B" w:rsidRPr="000712BB">
              <w:rPr>
                <w:sz w:val="20"/>
                <w:szCs w:val="20"/>
              </w:rPr>
              <w:t xml:space="preserve"> </w:t>
            </w:r>
            <w:r w:rsidRPr="000712BB">
              <w:rPr>
                <w:sz w:val="20"/>
                <w:szCs w:val="20"/>
              </w:rPr>
              <w:t>Akademické prostředí: úspěch a stres</w:t>
            </w:r>
          </w:p>
        </w:tc>
        <w:tc>
          <w:tcPr>
            <w:tcW w:w="1090" w:type="dxa"/>
          </w:tcPr>
          <w:p w14:paraId="79E248FB" w14:textId="77777777" w:rsidR="00A43842" w:rsidRPr="000712BB" w:rsidRDefault="00A43842" w:rsidP="00B11784">
            <w:pPr>
              <w:jc w:val="both"/>
              <w:rPr>
                <w:sz w:val="20"/>
                <w:szCs w:val="20"/>
              </w:rPr>
            </w:pPr>
            <w:r w:rsidRPr="000712BB">
              <w:rPr>
                <w:sz w:val="20"/>
                <w:szCs w:val="20"/>
              </w:rPr>
              <w:t>IGA</w:t>
            </w:r>
          </w:p>
        </w:tc>
        <w:tc>
          <w:tcPr>
            <w:tcW w:w="1047" w:type="dxa"/>
          </w:tcPr>
          <w:p w14:paraId="7916CFCC" w14:textId="5ADEEF9C" w:rsidR="00A43842" w:rsidRPr="000712BB" w:rsidRDefault="00A43842" w:rsidP="00B11784">
            <w:pPr>
              <w:jc w:val="both"/>
              <w:rPr>
                <w:color w:val="0000FF"/>
                <w:sz w:val="20"/>
                <w:szCs w:val="20"/>
              </w:rPr>
            </w:pPr>
            <w:r w:rsidRPr="000712BB">
              <w:rPr>
                <w:color w:val="0000FF"/>
                <w:sz w:val="20"/>
                <w:szCs w:val="20"/>
              </w:rPr>
              <w:t>2021</w:t>
            </w:r>
            <w:r w:rsidR="008A7E6B" w:rsidRPr="000712BB">
              <w:rPr>
                <w:color w:val="0000FF"/>
                <w:sz w:val="20"/>
                <w:szCs w:val="20"/>
              </w:rPr>
              <w:t>–</w:t>
            </w:r>
            <w:r w:rsidRPr="000712BB">
              <w:rPr>
                <w:color w:val="0000FF"/>
                <w:sz w:val="20"/>
                <w:szCs w:val="20"/>
              </w:rPr>
              <w:t>2022</w:t>
            </w:r>
          </w:p>
        </w:tc>
      </w:tr>
      <w:tr w:rsidR="00A43842" w:rsidRPr="000712BB" w14:paraId="796CAE71" w14:textId="77777777" w:rsidTr="00127DA5">
        <w:trPr>
          <w:trHeight w:val="424"/>
        </w:trPr>
        <w:tc>
          <w:tcPr>
            <w:tcW w:w="9869" w:type="dxa"/>
            <w:gridSpan w:val="4"/>
            <w:shd w:val="clear" w:color="auto" w:fill="F7CAAC"/>
          </w:tcPr>
          <w:p w14:paraId="4C8DDD39" w14:textId="77777777" w:rsidR="00A43842" w:rsidRPr="000712BB" w:rsidRDefault="00A43842" w:rsidP="00B11784">
            <w:pPr>
              <w:rPr>
                <w:b/>
                <w:sz w:val="20"/>
                <w:szCs w:val="20"/>
              </w:rPr>
            </w:pPr>
            <w:r w:rsidRPr="000712BB">
              <w:rPr>
                <w:b/>
                <w:sz w:val="20"/>
                <w:szCs w:val="20"/>
              </w:rPr>
              <w:t>Přehled řešených projektů a dalších aktivit v rámci spolupráce s praxí u profesně zaměřeného bakalářského a magisterského studijního programu</w:t>
            </w:r>
          </w:p>
        </w:tc>
      </w:tr>
      <w:tr w:rsidR="00A43842" w:rsidRPr="000712BB" w14:paraId="3F783E34" w14:textId="77777777" w:rsidTr="00127DA5">
        <w:trPr>
          <w:cantSplit/>
          <w:trHeight w:val="377"/>
        </w:trPr>
        <w:tc>
          <w:tcPr>
            <w:tcW w:w="2225" w:type="dxa"/>
            <w:shd w:val="clear" w:color="auto" w:fill="F7CAAC"/>
          </w:tcPr>
          <w:p w14:paraId="596D23FA" w14:textId="77777777" w:rsidR="00A43842" w:rsidRPr="000712BB" w:rsidRDefault="00A43842" w:rsidP="00B11784">
            <w:pPr>
              <w:jc w:val="both"/>
              <w:rPr>
                <w:b/>
                <w:sz w:val="20"/>
                <w:szCs w:val="20"/>
              </w:rPr>
            </w:pPr>
            <w:r w:rsidRPr="000712BB">
              <w:rPr>
                <w:b/>
                <w:sz w:val="20"/>
                <w:szCs w:val="20"/>
              </w:rPr>
              <w:t>Pracoviště praxe</w:t>
            </w:r>
          </w:p>
        </w:tc>
        <w:tc>
          <w:tcPr>
            <w:tcW w:w="5507" w:type="dxa"/>
            <w:shd w:val="clear" w:color="auto" w:fill="F7CAAC"/>
          </w:tcPr>
          <w:p w14:paraId="4B0A22A2" w14:textId="77777777" w:rsidR="00A43842" w:rsidRPr="000712BB" w:rsidRDefault="00A43842" w:rsidP="00B11784">
            <w:pPr>
              <w:jc w:val="both"/>
              <w:rPr>
                <w:b/>
                <w:sz w:val="20"/>
                <w:szCs w:val="20"/>
              </w:rPr>
            </w:pPr>
            <w:r w:rsidRPr="000712BB">
              <w:rPr>
                <w:b/>
                <w:sz w:val="20"/>
                <w:szCs w:val="20"/>
              </w:rPr>
              <w:t xml:space="preserve">Název či popis projektu uskutečňovaného ve spolupráci s praxí </w:t>
            </w:r>
          </w:p>
        </w:tc>
        <w:tc>
          <w:tcPr>
            <w:tcW w:w="2137" w:type="dxa"/>
            <w:gridSpan w:val="2"/>
            <w:shd w:val="clear" w:color="auto" w:fill="F7CAAC"/>
          </w:tcPr>
          <w:p w14:paraId="5EDF8182" w14:textId="77777777" w:rsidR="00A43842" w:rsidRPr="000712BB" w:rsidRDefault="00A43842" w:rsidP="00B11784">
            <w:pPr>
              <w:jc w:val="center"/>
              <w:rPr>
                <w:b/>
                <w:sz w:val="20"/>
                <w:szCs w:val="20"/>
              </w:rPr>
            </w:pPr>
            <w:r w:rsidRPr="000712BB">
              <w:rPr>
                <w:b/>
                <w:sz w:val="20"/>
                <w:szCs w:val="20"/>
              </w:rPr>
              <w:t>Období</w:t>
            </w:r>
          </w:p>
        </w:tc>
      </w:tr>
      <w:tr w:rsidR="00A43842" w:rsidRPr="000712BB" w14:paraId="6202665B" w14:textId="77777777" w:rsidTr="00127DA5">
        <w:trPr>
          <w:trHeight w:val="300"/>
        </w:trPr>
        <w:tc>
          <w:tcPr>
            <w:tcW w:w="2225" w:type="dxa"/>
          </w:tcPr>
          <w:p w14:paraId="02F732E7" w14:textId="77777777" w:rsidR="00A43842" w:rsidRPr="000712BB" w:rsidRDefault="00A43842" w:rsidP="00B11784">
            <w:pPr>
              <w:jc w:val="both"/>
              <w:rPr>
                <w:sz w:val="20"/>
                <w:szCs w:val="20"/>
              </w:rPr>
            </w:pPr>
          </w:p>
        </w:tc>
        <w:tc>
          <w:tcPr>
            <w:tcW w:w="5507" w:type="dxa"/>
          </w:tcPr>
          <w:p w14:paraId="60686B82" w14:textId="77777777" w:rsidR="00A43842" w:rsidRPr="000712BB" w:rsidRDefault="00A43842" w:rsidP="00B11784">
            <w:pPr>
              <w:jc w:val="center"/>
              <w:rPr>
                <w:sz w:val="20"/>
                <w:szCs w:val="20"/>
              </w:rPr>
            </w:pPr>
          </w:p>
        </w:tc>
        <w:tc>
          <w:tcPr>
            <w:tcW w:w="2137" w:type="dxa"/>
            <w:gridSpan w:val="2"/>
          </w:tcPr>
          <w:p w14:paraId="20F13EC9" w14:textId="77777777" w:rsidR="00A43842" w:rsidRPr="000712BB" w:rsidRDefault="00A43842" w:rsidP="00B11784">
            <w:pPr>
              <w:jc w:val="center"/>
              <w:rPr>
                <w:sz w:val="20"/>
                <w:szCs w:val="20"/>
              </w:rPr>
            </w:pPr>
          </w:p>
        </w:tc>
      </w:tr>
      <w:tr w:rsidR="00A43842" w:rsidRPr="000712BB" w14:paraId="37A5515D" w14:textId="77777777" w:rsidTr="00127DA5">
        <w:trPr>
          <w:trHeight w:val="600"/>
        </w:trPr>
        <w:tc>
          <w:tcPr>
            <w:tcW w:w="9869" w:type="dxa"/>
            <w:gridSpan w:val="4"/>
            <w:shd w:val="clear" w:color="auto" w:fill="F7CAAC"/>
          </w:tcPr>
          <w:p w14:paraId="111D99E3" w14:textId="77777777" w:rsidR="00A43842" w:rsidRPr="000712BB" w:rsidRDefault="00A43842" w:rsidP="00B11784">
            <w:pPr>
              <w:rPr>
                <w:sz w:val="20"/>
                <w:szCs w:val="20"/>
              </w:rPr>
            </w:pPr>
            <w:r w:rsidRPr="000712BB">
              <w:rPr>
                <w:b/>
                <w:sz w:val="20"/>
                <w:szCs w:val="20"/>
              </w:rPr>
              <w:t>Odborné aktivity vztahující se k tvůrčí, resp. vědecké a umělecké činnosti vysoké školy, která souvisí se studijním programem</w:t>
            </w:r>
          </w:p>
        </w:tc>
      </w:tr>
      <w:tr w:rsidR="00A43842" w:rsidRPr="000712BB" w14:paraId="45EEB939" w14:textId="77777777" w:rsidTr="00127DA5">
        <w:trPr>
          <w:trHeight w:val="926"/>
        </w:trPr>
        <w:tc>
          <w:tcPr>
            <w:tcW w:w="9869" w:type="dxa"/>
            <w:gridSpan w:val="4"/>
            <w:shd w:val="clear" w:color="auto" w:fill="FFFFFF"/>
          </w:tcPr>
          <w:p w14:paraId="42B75654" w14:textId="40A2C5F3" w:rsidR="002E0D35"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 xml:space="preserve">Organizace a spoluorganizace konferencí a odborných seminářů: Andragogika a Romové v edukační, sociální a zdravotnické práci pomáhajících profesí (FHS UTB ve Zlíně, 2011). Současná orientace andragogiky a její další směřování (FHS UTB ve Zlíně, 2011). Andragogické a multikulturní kompetence v edukační, sociální a zdravotnické práci pomáhajících profesí (FHS UTB ve Zlíně, 2012). Andragogika a minority (FHS UTB ve Zlíně, 2013). Social </w:t>
            </w:r>
            <w:r w:rsidR="002E0D35" w:rsidRPr="000712BB">
              <w:rPr>
                <w:sz w:val="20"/>
                <w:szCs w:val="20"/>
              </w:rPr>
              <w:t>services – a</w:t>
            </w:r>
            <w:r w:rsidRPr="000712BB">
              <w:rPr>
                <w:sz w:val="20"/>
                <w:szCs w:val="20"/>
              </w:rPr>
              <w:t xml:space="preserve"> pillar of European society (Lodz, Polsko, 2014). Víme jak na to? Aktuální otázky ve vzdělávání, psychologickém, sociálním a právním poradenství a v interkulturních vztazích s Romy a příslušníky dalších minorit (PdF JČU, 2014). Andragogika a pedagogika: nové perspektivy (FHS UTB ve Zlíně</w:t>
            </w:r>
            <w:r w:rsidR="00434246" w:rsidRPr="000712BB">
              <w:rPr>
                <w:sz w:val="20"/>
                <w:szCs w:val="20"/>
              </w:rPr>
              <w:t>, 2019</w:t>
            </w:r>
            <w:r w:rsidRPr="000712BB">
              <w:rPr>
                <w:sz w:val="20"/>
                <w:szCs w:val="20"/>
              </w:rPr>
              <w:t xml:space="preserve">). </w:t>
            </w:r>
          </w:p>
          <w:p w14:paraId="46B61B65" w14:textId="77777777" w:rsidR="002E0D35"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 xml:space="preserve">Vedení studentů v oblasti vědecké a výzkumné činnosti v rámci SVOČ a studentský vědeckých sil. </w:t>
            </w:r>
          </w:p>
          <w:p w14:paraId="73E314F6" w14:textId="6B7720E5" w:rsidR="00A43842"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lang w:eastAsia="ar-SA"/>
              </w:rPr>
            </w:pPr>
            <w:r w:rsidRPr="000712BB">
              <w:rPr>
                <w:sz w:val="20"/>
                <w:szCs w:val="20"/>
              </w:rPr>
              <w:t>Pracovníci prezentují výsledky své vědecko-výzkumné činnosti na významných mezinárodních ko</w:t>
            </w:r>
            <w:r w:rsidR="00434246" w:rsidRPr="000712BB">
              <w:rPr>
                <w:sz w:val="20"/>
                <w:szCs w:val="20"/>
              </w:rPr>
              <w:t>nferencích (např. Self-driving Postitive Psychology and W</w:t>
            </w:r>
            <w:r w:rsidRPr="000712BB">
              <w:rPr>
                <w:sz w:val="20"/>
                <w:szCs w:val="20"/>
              </w:rPr>
              <w:t>ell-being, Melbourne, Austrálie, 2017; International Conference on Educational Measurement, Evaluation and Assessment (</w:t>
            </w:r>
            <w:r w:rsidR="007E0BE1" w:rsidRPr="000712BB">
              <w:rPr>
                <w:sz w:val="20"/>
                <w:szCs w:val="20"/>
              </w:rPr>
              <w:t>ICEMEA), Abu Dh</w:t>
            </w:r>
            <w:r w:rsidRPr="000712BB">
              <w:rPr>
                <w:sz w:val="20"/>
                <w:szCs w:val="20"/>
              </w:rPr>
              <w:t>abi, SAE, 2017.</w:t>
            </w:r>
          </w:p>
          <w:p w14:paraId="09BD8046" w14:textId="6D8DCC4A" w:rsidR="00127DA5" w:rsidRPr="000712BB" w:rsidRDefault="00127DA5" w:rsidP="00127DA5">
            <w:pPr>
              <w:pStyle w:val="paragraph"/>
              <w:spacing w:before="0" w:beforeAutospacing="0" w:after="0" w:afterAutospacing="0"/>
              <w:jc w:val="both"/>
              <w:textAlignment w:val="baseline"/>
              <w:rPr>
                <w:sz w:val="20"/>
                <w:szCs w:val="20"/>
                <w:lang w:eastAsia="ar-SA"/>
              </w:rPr>
            </w:pPr>
          </w:p>
        </w:tc>
      </w:tr>
      <w:tr w:rsidR="00A43842" w:rsidRPr="000712BB" w14:paraId="4C78A4E5" w14:textId="77777777" w:rsidTr="00127DA5">
        <w:trPr>
          <w:trHeight w:val="408"/>
        </w:trPr>
        <w:tc>
          <w:tcPr>
            <w:tcW w:w="9869" w:type="dxa"/>
            <w:gridSpan w:val="4"/>
            <w:shd w:val="clear" w:color="auto" w:fill="F7CAAC"/>
            <w:vAlign w:val="center"/>
          </w:tcPr>
          <w:p w14:paraId="72449798" w14:textId="77777777" w:rsidR="00A43842" w:rsidRPr="000712BB" w:rsidRDefault="00A43842" w:rsidP="00B11784">
            <w:pPr>
              <w:rPr>
                <w:b/>
                <w:sz w:val="20"/>
                <w:szCs w:val="20"/>
              </w:rPr>
            </w:pPr>
            <w:r w:rsidRPr="000712BB">
              <w:rPr>
                <w:b/>
                <w:sz w:val="20"/>
                <w:szCs w:val="20"/>
              </w:rPr>
              <w:t>Informace o spolupráci s praxí vztahující se ke studijnímu programu</w:t>
            </w:r>
          </w:p>
        </w:tc>
      </w:tr>
      <w:tr w:rsidR="00A43842" w:rsidRPr="000712BB" w14:paraId="721D760F" w14:textId="77777777" w:rsidTr="00F214D9">
        <w:trPr>
          <w:trHeight w:val="1272"/>
        </w:trPr>
        <w:tc>
          <w:tcPr>
            <w:tcW w:w="9869" w:type="dxa"/>
            <w:gridSpan w:val="4"/>
            <w:shd w:val="clear" w:color="auto" w:fill="FFFFFF"/>
          </w:tcPr>
          <w:p w14:paraId="4B5AB6A3" w14:textId="0151483B" w:rsidR="00A43842" w:rsidRPr="000712BB" w:rsidRDefault="00A43842" w:rsidP="007E0BE1">
            <w:pPr>
              <w:jc w:val="both"/>
              <w:rPr>
                <w:b/>
                <w:sz w:val="20"/>
                <w:szCs w:val="20"/>
              </w:rPr>
            </w:pPr>
            <w:r w:rsidRPr="000712BB">
              <w:rPr>
                <w:sz w:val="20"/>
                <w:szCs w:val="20"/>
              </w:rPr>
              <w:t xml:space="preserve">Odborníci z praxe jsou pravidelně zváni k realizaci přednášek studentům (např. </w:t>
            </w:r>
            <w:r w:rsidR="007E0BE1" w:rsidRPr="000712BB">
              <w:rPr>
                <w:i/>
                <w:sz w:val="20"/>
                <w:szCs w:val="20"/>
              </w:rPr>
              <w:t xml:space="preserve"> Pl</w:t>
            </w:r>
            <w:r w:rsidRPr="000712BB">
              <w:rPr>
                <w:sz w:val="20"/>
                <w:szCs w:val="20"/>
              </w:rPr>
              <w:t>)</w:t>
            </w:r>
            <w:r w:rsidR="002E0D35" w:rsidRPr="000712BB">
              <w:rPr>
                <w:sz w:val="20"/>
                <w:szCs w:val="20"/>
              </w:rPr>
              <w:t xml:space="preserve"> a vedou </w:t>
            </w:r>
            <w:r w:rsidRPr="000712BB">
              <w:rPr>
                <w:sz w:val="20"/>
                <w:szCs w:val="20"/>
              </w:rPr>
              <w:t>některé bakalářské práce</w:t>
            </w:r>
            <w:r w:rsidR="002E0D35" w:rsidRPr="000712BB">
              <w:rPr>
                <w:sz w:val="20"/>
                <w:szCs w:val="20"/>
              </w:rPr>
              <w:t>. S</w:t>
            </w:r>
            <w:r w:rsidRPr="000712BB">
              <w:rPr>
                <w:sz w:val="20"/>
                <w:szCs w:val="20"/>
              </w:rPr>
              <w:t xml:space="preserve">tudenti v rámci svých výzkumů k závěrečným pracím intenzivně spolupracují s řadou organizací a institucí z praxe. Na univerzitě je každoročně pořádán </w:t>
            </w:r>
            <w:r w:rsidRPr="000712BB">
              <w:rPr>
                <w:i/>
                <w:iCs/>
                <w:sz w:val="20"/>
                <w:szCs w:val="20"/>
              </w:rPr>
              <w:t>Veletrh pracovních příležitostí</w:t>
            </w:r>
            <w:r w:rsidRPr="000712BB">
              <w:rPr>
                <w:sz w:val="20"/>
                <w:szCs w:val="20"/>
              </w:rPr>
              <w:t>, na kterém prezentují svou činnost potenciální zaměstnavatelé.</w:t>
            </w:r>
          </w:p>
        </w:tc>
      </w:tr>
    </w:tbl>
    <w:p w14:paraId="6F471E66" w14:textId="77777777" w:rsidR="00A43842" w:rsidRPr="000712BB" w:rsidRDefault="00A43842" w:rsidP="00A43842"/>
    <w:p w14:paraId="16662020" w14:textId="77777777" w:rsidR="0082335E" w:rsidRPr="000712BB" w:rsidRDefault="0082335E" w:rsidP="00A43842"/>
    <w:p w14:paraId="66EB22D8" w14:textId="77777777" w:rsidR="0082335E" w:rsidRPr="000712BB" w:rsidRDefault="0082335E" w:rsidP="00A43842"/>
    <w:p w14:paraId="65A4B3A6" w14:textId="3A54B576" w:rsidR="0082335E" w:rsidRPr="000712BB" w:rsidRDefault="0082335E" w:rsidP="00A43842"/>
    <w:p w14:paraId="5EC23759" w14:textId="5BD2361C" w:rsidR="00127DA5" w:rsidRPr="000712BB" w:rsidRDefault="00127DA5" w:rsidP="00A43842"/>
    <w:p w14:paraId="2A72B5C7" w14:textId="0DB45276" w:rsidR="00127DA5" w:rsidRPr="000712BB" w:rsidRDefault="00127DA5" w:rsidP="00A43842"/>
    <w:p w14:paraId="59CC3110" w14:textId="0983157F" w:rsidR="00127DA5" w:rsidRPr="000712BB" w:rsidRDefault="00127DA5" w:rsidP="00A43842"/>
    <w:p w14:paraId="04DC6515" w14:textId="161E9619" w:rsidR="00127DA5" w:rsidRPr="000712BB" w:rsidRDefault="00127DA5" w:rsidP="00A43842"/>
    <w:p w14:paraId="2E70EACA" w14:textId="3CEC1994" w:rsidR="00127DA5" w:rsidRPr="000712BB" w:rsidRDefault="00127DA5" w:rsidP="00A43842"/>
    <w:p w14:paraId="489E2692" w14:textId="763A86C7" w:rsidR="00127DA5" w:rsidRPr="000712BB" w:rsidRDefault="00127DA5" w:rsidP="00A43842"/>
    <w:p w14:paraId="3E517508" w14:textId="56038DBF" w:rsidR="00127DA5" w:rsidRPr="000712BB" w:rsidRDefault="00127DA5" w:rsidP="00A43842"/>
    <w:p w14:paraId="6161AA0F" w14:textId="7AC5DAD6" w:rsidR="00127DA5" w:rsidRPr="000712BB" w:rsidRDefault="00127DA5" w:rsidP="00A43842"/>
    <w:p w14:paraId="13693855" w14:textId="46A2E0A2" w:rsidR="00127DA5" w:rsidRPr="000712BB" w:rsidRDefault="00127DA5" w:rsidP="00A43842"/>
    <w:p w14:paraId="0655F81F" w14:textId="77777777" w:rsidR="0082335E" w:rsidRPr="000712BB" w:rsidRDefault="0082335E" w:rsidP="00A4384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43842" w:rsidRPr="000712BB" w14:paraId="7F655A13" w14:textId="77777777" w:rsidTr="00B11784">
        <w:tc>
          <w:tcPr>
            <w:tcW w:w="9859" w:type="dxa"/>
            <w:tcBorders>
              <w:bottom w:val="double" w:sz="4" w:space="0" w:color="auto"/>
            </w:tcBorders>
            <w:shd w:val="clear" w:color="auto" w:fill="BDD6EE"/>
          </w:tcPr>
          <w:p w14:paraId="2B1C7FF3" w14:textId="77777777" w:rsidR="00A43842" w:rsidRPr="000712BB" w:rsidRDefault="00A43842" w:rsidP="00B11784">
            <w:pPr>
              <w:jc w:val="both"/>
              <w:rPr>
                <w:b/>
                <w:sz w:val="28"/>
                <w:szCs w:val="28"/>
              </w:rPr>
            </w:pPr>
            <w:r w:rsidRPr="000712BB">
              <w:rPr>
                <w:sz w:val="20"/>
                <w:szCs w:val="20"/>
              </w:rPr>
              <w:br w:type="page"/>
            </w:r>
            <w:r w:rsidRPr="000712BB">
              <w:rPr>
                <w:b/>
                <w:sz w:val="28"/>
                <w:szCs w:val="28"/>
              </w:rPr>
              <w:t>C-III – Informační zabezpečení studijního programu</w:t>
            </w:r>
          </w:p>
        </w:tc>
      </w:tr>
      <w:tr w:rsidR="00A43842" w:rsidRPr="000712BB" w14:paraId="4B19B074" w14:textId="77777777" w:rsidTr="00B117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E3D9212" w14:textId="77777777" w:rsidR="00A43842" w:rsidRPr="000712BB" w:rsidRDefault="00A43842" w:rsidP="00B11784">
            <w:pPr>
              <w:rPr>
                <w:sz w:val="20"/>
                <w:szCs w:val="20"/>
              </w:rPr>
            </w:pPr>
            <w:r w:rsidRPr="000712BB">
              <w:rPr>
                <w:b/>
                <w:sz w:val="20"/>
                <w:szCs w:val="20"/>
              </w:rPr>
              <w:t xml:space="preserve">Název a stručný popis studijního informačního systému </w:t>
            </w:r>
          </w:p>
        </w:tc>
      </w:tr>
      <w:tr w:rsidR="00A43842" w:rsidRPr="000712BB" w14:paraId="300B0DDB" w14:textId="77777777" w:rsidTr="002E0D35">
        <w:trPr>
          <w:trHeight w:val="983"/>
        </w:trPr>
        <w:tc>
          <w:tcPr>
            <w:tcW w:w="9859" w:type="dxa"/>
            <w:tcBorders>
              <w:top w:val="single" w:sz="2" w:space="0" w:color="auto"/>
              <w:left w:val="single" w:sz="2" w:space="0" w:color="auto"/>
              <w:bottom w:val="single" w:sz="2" w:space="0" w:color="auto"/>
              <w:right w:val="single" w:sz="2" w:space="0" w:color="auto"/>
            </w:tcBorders>
          </w:tcPr>
          <w:p w14:paraId="33932BFB" w14:textId="072CB060" w:rsidR="00A43842" w:rsidRPr="000712BB" w:rsidRDefault="00A43842" w:rsidP="00BA53C2">
            <w:pPr>
              <w:jc w:val="both"/>
              <w:rPr>
                <w:sz w:val="20"/>
                <w:szCs w:val="20"/>
              </w:rPr>
            </w:pPr>
            <w:r w:rsidRPr="000712BB">
              <w:rPr>
                <w:sz w:val="20"/>
                <w:szCs w:val="20"/>
              </w:rPr>
              <w:lastRenderedPageBreak/>
              <w:t xml:space="preserve">Informační systém studijní agendy </w:t>
            </w:r>
            <w:r w:rsidRPr="000712BB">
              <w:rPr>
                <w:i/>
                <w:iCs/>
                <w:sz w:val="20"/>
                <w:szCs w:val="20"/>
              </w:rPr>
              <w:t>IS/STAG</w:t>
            </w:r>
            <w:r w:rsidRPr="000712BB">
              <w:rPr>
                <w:sz w:val="20"/>
                <w:szCs w:val="20"/>
              </w:rPr>
              <w:t xml:space="preserve"> slouží především k evidenci a správě: studijních programů, jejich oborů, plánů a předmětů studentů, jejich registrac</w:t>
            </w:r>
            <w:r w:rsidR="006B4C31" w:rsidRPr="000712BB">
              <w:rPr>
                <w:sz w:val="20"/>
                <w:szCs w:val="20"/>
              </w:rPr>
              <w:t>i</w:t>
            </w:r>
            <w:r w:rsidRPr="000712BB">
              <w:rPr>
                <w:sz w:val="20"/>
                <w:szCs w:val="20"/>
              </w:rPr>
              <w:t xml:space="preserve"> na předměty (rozvrhů) a zkoušek, známek, studovaných oborů místností a jejich rozvrhů. Uživatelské rozhraní </w:t>
            </w:r>
            <w:r w:rsidR="006B4C31" w:rsidRPr="000712BB">
              <w:rPr>
                <w:sz w:val="20"/>
                <w:szCs w:val="20"/>
              </w:rPr>
              <w:t>systému</w:t>
            </w:r>
            <w:r w:rsidRPr="000712BB">
              <w:rPr>
                <w:sz w:val="20"/>
                <w:szCs w:val="20"/>
              </w:rPr>
              <w:t xml:space="preserve"> je tvořeno klientskými aplikacemi dvojího druhu: webovým portálem a nativním klientem. Webový portál je přístupný webovým prohlížečem (</w:t>
            </w:r>
            <w:hyperlink r:id="rId69" w:history="1">
              <w:r w:rsidR="002E0D35" w:rsidRPr="000712BB">
                <w:rPr>
                  <w:rStyle w:val="Hypertextovodkaz"/>
                  <w:sz w:val="20"/>
                  <w:szCs w:val="20"/>
                </w:rPr>
                <w:t>https://stag.utb.cz/portal/</w:t>
              </w:r>
            </w:hyperlink>
            <w:r w:rsidRPr="000712BB">
              <w:rPr>
                <w:sz w:val="20"/>
                <w:szCs w:val="20"/>
              </w:rPr>
              <w:t xml:space="preserve">), aplikace jsou v něm organizovány do souvisejících celků na záložkách a podstránkách. Portál je intuitivní a pokrývá řadu funkcí </w:t>
            </w:r>
            <w:r w:rsidRPr="000712BB">
              <w:rPr>
                <w:i/>
                <w:iCs/>
                <w:sz w:val="20"/>
                <w:szCs w:val="20"/>
              </w:rPr>
              <w:t>IS/STAG</w:t>
            </w:r>
            <w:r w:rsidRPr="000712BB">
              <w:rPr>
                <w:sz w:val="20"/>
                <w:szCs w:val="20"/>
              </w:rPr>
              <w:t xml:space="preserve">, které se týkají výuky. Navíc integruje na jednom místě kromě aplikací </w:t>
            </w:r>
            <w:r w:rsidRPr="000712BB">
              <w:rPr>
                <w:i/>
                <w:iCs/>
                <w:sz w:val="20"/>
                <w:szCs w:val="20"/>
              </w:rPr>
              <w:t>IS/STAG</w:t>
            </w:r>
            <w:r w:rsidRPr="000712BB">
              <w:rPr>
                <w:sz w:val="20"/>
                <w:szCs w:val="20"/>
              </w:rPr>
              <w:t xml:space="preserve"> i další důležité informační zdroje </w:t>
            </w:r>
            <w:r w:rsidRPr="000712BB">
              <w:rPr>
                <w:i/>
                <w:iCs/>
                <w:sz w:val="20"/>
                <w:szCs w:val="20"/>
              </w:rPr>
              <w:t>ZČU</w:t>
            </w:r>
            <w:r w:rsidR="007E0BE1" w:rsidRPr="000712BB">
              <w:rPr>
                <w:i/>
                <w:iCs/>
                <w:sz w:val="20"/>
                <w:szCs w:val="20"/>
              </w:rPr>
              <w:t xml:space="preserve"> Plzeň</w:t>
            </w:r>
            <w:r w:rsidRPr="000712BB">
              <w:rPr>
                <w:sz w:val="20"/>
                <w:szCs w:val="20"/>
              </w:rPr>
              <w:t xml:space="preserve">, například </w:t>
            </w:r>
            <w:r w:rsidRPr="000712BB">
              <w:rPr>
                <w:i/>
                <w:iCs/>
                <w:sz w:val="20"/>
                <w:szCs w:val="20"/>
              </w:rPr>
              <w:t>Courseware</w:t>
            </w:r>
            <w:r w:rsidRPr="000712BB">
              <w:rPr>
                <w:sz w:val="20"/>
                <w:szCs w:val="20"/>
              </w:rP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w:t>
            </w:r>
            <w:r w:rsidRPr="000712BB">
              <w:rPr>
                <w:i/>
                <w:iCs/>
                <w:sz w:val="20"/>
                <w:szCs w:val="20"/>
              </w:rPr>
              <w:t>Nativní klient</w:t>
            </w:r>
            <w:r w:rsidRPr="000712BB">
              <w:rPr>
                <w:sz w:val="20"/>
                <w:szCs w:val="20"/>
              </w:rPr>
              <w:t xml:space="preserve"> je aplikace určená spíše pro uživatele z řad zaměstnanců spravujících data a provozní procesy studijní agendy </w:t>
            </w:r>
            <w:r w:rsidRPr="000712BB">
              <w:rPr>
                <w:i/>
                <w:iCs/>
                <w:sz w:val="20"/>
                <w:szCs w:val="20"/>
              </w:rPr>
              <w:t>ZČU</w:t>
            </w:r>
            <w:r w:rsidRPr="000712BB">
              <w:rPr>
                <w:sz w:val="20"/>
                <w:szCs w:val="20"/>
              </w:rPr>
              <w:t xml:space="preserve"> (tedy i</w:t>
            </w:r>
            <w:r w:rsidR="00BA53C2" w:rsidRPr="000712BB">
              <w:rPr>
                <w:sz w:val="20"/>
                <w:szCs w:val="20"/>
              </w:rPr>
              <w:t> </w:t>
            </w:r>
            <w:r w:rsidRPr="000712BB">
              <w:rPr>
                <w:sz w:val="20"/>
                <w:szCs w:val="20"/>
              </w:rPr>
              <w:t xml:space="preserve">pro učitele). </w:t>
            </w:r>
            <w:r w:rsidRPr="000712BB">
              <w:rPr>
                <w:i/>
                <w:iCs/>
                <w:sz w:val="20"/>
                <w:szCs w:val="20"/>
              </w:rPr>
              <w:t>Nativní klient IS/STAG</w:t>
            </w:r>
            <w:r w:rsidRPr="000712BB">
              <w:rPr>
                <w:sz w:val="20"/>
                <w:szCs w:val="20"/>
              </w:rPr>
              <w:t xml:space="preserve"> využívá technologii </w:t>
            </w:r>
            <w:r w:rsidRPr="000712BB">
              <w:rPr>
                <w:i/>
                <w:iCs/>
                <w:sz w:val="20"/>
                <w:szCs w:val="20"/>
              </w:rPr>
              <w:t>Oracle Forms</w:t>
            </w:r>
            <w:r w:rsidRPr="000712BB">
              <w:rPr>
                <w:sz w:val="20"/>
                <w:szCs w:val="20"/>
              </w:rPr>
              <w:t xml:space="preserve">. Jeho instalace není triviální a vyžaduje pravidelnou aktualizaci. Proto se s ním setkáte zejména na stanicích </w:t>
            </w:r>
            <w:r w:rsidRPr="000712BB">
              <w:rPr>
                <w:i/>
                <w:iCs/>
                <w:sz w:val="20"/>
                <w:szCs w:val="20"/>
              </w:rPr>
              <w:t>OrionXP</w:t>
            </w:r>
            <w:r w:rsidRPr="000712BB">
              <w:rPr>
                <w:sz w:val="20"/>
                <w:szCs w:val="20"/>
              </w:rPr>
              <w:t xml:space="preserve"> udržovaných </w:t>
            </w:r>
            <w:r w:rsidRPr="000712BB">
              <w:rPr>
                <w:i/>
                <w:iCs/>
                <w:sz w:val="20"/>
                <w:szCs w:val="20"/>
              </w:rPr>
              <w:t>CIVem</w:t>
            </w:r>
            <w:r w:rsidRPr="000712BB">
              <w:rPr>
                <w:sz w:val="20"/>
                <w:szCs w:val="20"/>
              </w:rPr>
              <w:t>. Obsahuje řadu specializovaných formulářů a tiskových sestav, pro část úkonů je jeho použití nevyhnutelné</w:t>
            </w:r>
            <w:r w:rsidR="002E0D35" w:rsidRPr="000712BB">
              <w:rPr>
                <w:sz w:val="20"/>
                <w:szCs w:val="20"/>
              </w:rPr>
              <w:t xml:space="preserve">. </w:t>
            </w:r>
          </w:p>
        </w:tc>
      </w:tr>
      <w:tr w:rsidR="00A43842" w:rsidRPr="000712BB" w14:paraId="564A2F80" w14:textId="77777777" w:rsidTr="00B11784">
        <w:trPr>
          <w:trHeight w:val="283"/>
        </w:trPr>
        <w:tc>
          <w:tcPr>
            <w:tcW w:w="9859" w:type="dxa"/>
            <w:shd w:val="clear" w:color="auto" w:fill="F7CAAC"/>
            <w:vAlign w:val="center"/>
          </w:tcPr>
          <w:p w14:paraId="331F63F3" w14:textId="77777777" w:rsidR="00A43842" w:rsidRPr="000712BB" w:rsidRDefault="00A43842" w:rsidP="00B11784">
            <w:pPr>
              <w:rPr>
                <w:b/>
                <w:sz w:val="20"/>
                <w:szCs w:val="20"/>
              </w:rPr>
            </w:pPr>
            <w:r w:rsidRPr="000712BB">
              <w:rPr>
                <w:b/>
                <w:sz w:val="20"/>
                <w:szCs w:val="20"/>
              </w:rPr>
              <w:t>Přístup ke studijní literatuře</w:t>
            </w:r>
          </w:p>
        </w:tc>
      </w:tr>
      <w:tr w:rsidR="00A43842" w:rsidRPr="000712BB" w14:paraId="265543E9" w14:textId="77777777" w:rsidTr="00B11784">
        <w:trPr>
          <w:trHeight w:val="2268"/>
        </w:trPr>
        <w:tc>
          <w:tcPr>
            <w:tcW w:w="9859" w:type="dxa"/>
          </w:tcPr>
          <w:p w14:paraId="50820060" w14:textId="1098BA63" w:rsidR="00A43842" w:rsidRPr="000712BB" w:rsidRDefault="00A43842" w:rsidP="00BA53C2">
            <w:pPr>
              <w:pStyle w:val="Zkladntext20"/>
              <w:shd w:val="clear" w:color="auto" w:fill="auto"/>
              <w:spacing w:after="92" w:line="240" w:lineRule="exact"/>
              <w:ind w:firstLine="0"/>
              <w:jc w:val="both"/>
              <w:rPr>
                <w:sz w:val="20"/>
                <w:szCs w:val="20"/>
              </w:rPr>
            </w:pPr>
            <w:r w:rsidRPr="000712BB">
              <w:rPr>
                <w:sz w:val="20"/>
                <w:szCs w:val="20"/>
              </w:rPr>
              <w:t xml:space="preserve">Informační zdroje a informační služby pro všechny studijní programy realizované na UTB ve Zlíně zabezpečuje centrálně Knihovna UTB (dále jen „knihovna“). Ta sídlí v moderních prostorách </w:t>
            </w:r>
            <w:r w:rsidR="006F7A04" w:rsidRPr="000712BB">
              <w:rPr>
                <w:sz w:val="20"/>
                <w:szCs w:val="20"/>
              </w:rPr>
              <w:t>u</w:t>
            </w:r>
            <w:r w:rsidRPr="000712BB">
              <w:rPr>
                <w:sz w:val="20"/>
                <w:szCs w:val="20"/>
              </w:rPr>
              <w:t>niverzitního centra a je navštěvována studenty a</w:t>
            </w:r>
            <w:r w:rsidR="00BA53C2" w:rsidRPr="000712BB">
              <w:rPr>
                <w:sz w:val="20"/>
                <w:szCs w:val="20"/>
              </w:rPr>
              <w:t> </w:t>
            </w:r>
            <w:r w:rsidRPr="000712BB">
              <w:rPr>
                <w:sz w:val="20"/>
                <w:szCs w:val="20"/>
              </w:rPr>
              <w:t>pedagogy ze všech fakult</w:t>
            </w:r>
            <w:r w:rsidR="006F7A04" w:rsidRPr="000712BB">
              <w:rPr>
                <w:sz w:val="20"/>
                <w:szCs w:val="20"/>
              </w:rPr>
              <w:t xml:space="preserve"> a také </w:t>
            </w:r>
            <w:r w:rsidRPr="000712BB">
              <w:rPr>
                <w:sz w:val="20"/>
                <w:szCs w:val="20"/>
              </w:rPr>
              <w:t xml:space="preserve">čtenáři z řad odborné veřejnosti, neboť se jedná o největší </w:t>
            </w:r>
            <w:r w:rsidR="006F7A04" w:rsidRPr="000712BB">
              <w:rPr>
                <w:sz w:val="20"/>
                <w:szCs w:val="20"/>
              </w:rPr>
              <w:t>univerzitní</w:t>
            </w:r>
            <w:r w:rsidRPr="000712BB">
              <w:rPr>
                <w:sz w:val="20"/>
                <w:szCs w:val="20"/>
              </w:rPr>
              <w:t xml:space="preserve"> odbornou knihovnu ve Zlínském kraji. Kromě centrálního pracoviště ve Zlíně</w:t>
            </w:r>
            <w:r w:rsidR="006F7A04" w:rsidRPr="000712BB">
              <w:rPr>
                <w:sz w:val="20"/>
                <w:szCs w:val="20"/>
              </w:rPr>
              <w:t xml:space="preserve"> </w:t>
            </w:r>
            <w:r w:rsidRPr="000712BB">
              <w:rPr>
                <w:sz w:val="20"/>
                <w:szCs w:val="20"/>
              </w:rPr>
              <w:t xml:space="preserve">provozuje Knihovna UTB ještě i areálovou studovnu v Uherském Hradišti. Zde je deponována stále se rozrůstající sbírka tištěných knih, přičemž je provozována také služba pravidelného dovozu literatury ze Zlínské centrály. </w:t>
            </w:r>
            <w:r w:rsidRPr="000712BB">
              <w:rPr>
                <w:rStyle w:val="Siln"/>
                <w:b w:val="0"/>
                <w:sz w:val="20"/>
                <w:szCs w:val="20"/>
              </w:rPr>
              <w:t>V</w:t>
            </w:r>
            <w:r w:rsidRPr="000712BB">
              <w:rPr>
                <w:rStyle w:val="Siln"/>
                <w:rFonts w:hint="eastAsia"/>
                <w:b w:val="0"/>
                <w:sz w:val="20"/>
                <w:szCs w:val="20"/>
              </w:rPr>
              <w:t> </w:t>
            </w:r>
            <w:r w:rsidRPr="000712BB">
              <w:rPr>
                <w:rStyle w:val="Siln"/>
                <w:b w:val="0"/>
                <w:sz w:val="20"/>
                <w:szCs w:val="20"/>
              </w:rPr>
              <w:t>knihovn</w:t>
            </w:r>
            <w:r w:rsidRPr="000712BB">
              <w:rPr>
                <w:rStyle w:val="Siln"/>
                <w:rFonts w:hint="eastAsia"/>
                <w:b w:val="0"/>
                <w:sz w:val="20"/>
                <w:szCs w:val="20"/>
              </w:rPr>
              <w:t>ě</w:t>
            </w:r>
            <w:r w:rsidRPr="000712BB">
              <w:rPr>
                <w:rStyle w:val="Siln"/>
                <w:b w:val="0"/>
                <w:sz w:val="20"/>
                <w:szCs w:val="20"/>
              </w:rPr>
              <w:t xml:space="preserve"> je</w:t>
            </w:r>
            <w:r w:rsidRPr="000712BB">
              <w:rPr>
                <w:rStyle w:val="Siln"/>
                <w:rFonts w:ascii="&amp;quot" w:hAnsi="&amp;quot"/>
                <w:b w:val="0"/>
                <w:sz w:val="20"/>
                <w:szCs w:val="20"/>
              </w:rPr>
              <w:t xml:space="preserve"> </w:t>
            </w:r>
            <w:r w:rsidRPr="000712BB">
              <w:rPr>
                <w:sz w:val="20"/>
                <w:szCs w:val="20"/>
              </w:rPr>
              <w:t xml:space="preserve">k dispozici zhruba 500 studijních míst, 230 počítačů a dostatečné množství přípojných míst pro notebooky. Knihovna je vybavena virtuální technologií </w:t>
            </w:r>
            <w:r w:rsidRPr="000712BB">
              <w:rPr>
                <w:i/>
                <w:iCs/>
                <w:sz w:val="20"/>
                <w:szCs w:val="20"/>
              </w:rPr>
              <w:t>WMware</w:t>
            </w:r>
            <w:r w:rsidRPr="000712BB">
              <w:rPr>
                <w:sz w:val="20"/>
                <w:szCs w:val="20"/>
              </w:rPr>
              <w:t xml:space="preserve"> s klientskými stanicemi </w:t>
            </w:r>
            <w:r w:rsidRPr="000712BB">
              <w:rPr>
                <w:i/>
                <w:iCs/>
                <w:sz w:val="20"/>
                <w:szCs w:val="20"/>
              </w:rPr>
              <w:t>HP T310</w:t>
            </w:r>
            <w:r w:rsidRPr="000712BB">
              <w:rPr>
                <w:sz w:val="20"/>
                <w:szCs w:val="20"/>
              </w:rPr>
              <w:t>.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w:t>
            </w:r>
            <w:r w:rsidR="006B4C31" w:rsidRPr="000712BB">
              <w:rPr>
                <w:sz w:val="20"/>
                <w:szCs w:val="20"/>
              </w:rPr>
              <w:t xml:space="preserve"> a </w:t>
            </w:r>
            <w:r w:rsidRPr="000712BB">
              <w:rPr>
                <w:sz w:val="20"/>
                <w:szCs w:val="20"/>
              </w:rPr>
              <w:t>relaxační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w:t>
            </w:r>
            <w:r w:rsidR="006B4C31" w:rsidRPr="000712BB">
              <w:rPr>
                <w:sz w:val="20"/>
                <w:szCs w:val="20"/>
              </w:rPr>
              <w:t>-</w:t>
            </w:r>
            <w:r w:rsidRPr="000712BB">
              <w:rPr>
                <w:sz w:val="20"/>
                <w:szCs w:val="20"/>
              </w:rPr>
              <w:t>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w:t>
            </w:r>
            <w:r w:rsidR="006B4C31" w:rsidRPr="000712BB">
              <w:rPr>
                <w:sz w:val="20"/>
                <w:szCs w:val="20"/>
              </w:rPr>
              <w:t>á</w:t>
            </w:r>
            <w:r w:rsidRPr="000712BB">
              <w:rPr>
                <w:sz w:val="20"/>
                <w:szCs w:val="20"/>
              </w:rPr>
              <w:t xml:space="preserve"> je neustále doplňován</w:t>
            </w:r>
            <w:r w:rsidR="006B4C31" w:rsidRPr="000712BB">
              <w:rPr>
                <w:sz w:val="20"/>
                <w:szCs w:val="20"/>
              </w:rPr>
              <w:t>a</w:t>
            </w:r>
            <w:r w:rsidRPr="000712BB">
              <w:rPr>
                <w:sz w:val="20"/>
                <w:szCs w:val="20"/>
              </w:rPr>
              <w:t xml:space="preserve">.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0" w:history="1">
              <w:r w:rsidRPr="000712BB">
                <w:rPr>
                  <w:rStyle w:val="Hypertextovodkaz"/>
                  <w:sz w:val="20"/>
                  <w:szCs w:val="20"/>
                </w:rPr>
                <w:t>http://digilib.k.utb.cz</w:t>
              </w:r>
            </w:hyperlink>
            <w:r w:rsidRPr="000712BB">
              <w:rPr>
                <w:sz w:val="20"/>
                <w:szCs w:val="20"/>
              </w:rPr>
              <w:t xml:space="preserve">. Práce jsou zde zpravidla dostupné volně v plném textu. Kromě toho provozuje knihovna také repozitář publikační činnosti akademických pracovníků univerzity na adrese </w:t>
            </w:r>
            <w:hyperlink r:id="rId71" w:history="1">
              <w:r w:rsidRPr="000712BB">
                <w:rPr>
                  <w:rStyle w:val="Hypertextovodkaz"/>
                  <w:sz w:val="20"/>
                  <w:szCs w:val="20"/>
                </w:rPr>
                <w:t>http://publikace.k.utb.cz</w:t>
              </w:r>
            </w:hyperlink>
            <w:r w:rsidRPr="000712BB">
              <w:rPr>
                <w:sz w:val="20"/>
                <w:szCs w:val="20"/>
              </w:rPr>
              <w:t>. Knihovna také nabízí kurzy a konzultace pro studenty, zaměstnance, doktorandy</w:t>
            </w:r>
            <w:r w:rsidR="006B4C31" w:rsidRPr="000712BB">
              <w:rPr>
                <w:sz w:val="20"/>
                <w:szCs w:val="20"/>
              </w:rPr>
              <w:t xml:space="preserve"> a </w:t>
            </w:r>
            <w:r w:rsidRPr="000712BB">
              <w:rPr>
                <w:sz w:val="20"/>
                <w:szCs w:val="20"/>
              </w:rPr>
              <w:t>širokou veřejnost.</w:t>
            </w:r>
          </w:p>
        </w:tc>
      </w:tr>
      <w:tr w:rsidR="00A43842" w:rsidRPr="000712BB" w14:paraId="16850910" w14:textId="77777777" w:rsidTr="00B11784">
        <w:trPr>
          <w:trHeight w:val="283"/>
        </w:trPr>
        <w:tc>
          <w:tcPr>
            <w:tcW w:w="9859" w:type="dxa"/>
            <w:shd w:val="clear" w:color="auto" w:fill="F7CAAC"/>
            <w:vAlign w:val="center"/>
          </w:tcPr>
          <w:p w14:paraId="301AFDBD" w14:textId="77777777" w:rsidR="00A43842" w:rsidRPr="000712BB" w:rsidRDefault="00A43842" w:rsidP="00B11784">
            <w:pPr>
              <w:rPr>
                <w:sz w:val="20"/>
                <w:szCs w:val="20"/>
              </w:rPr>
            </w:pPr>
            <w:r w:rsidRPr="000712BB">
              <w:rPr>
                <w:b/>
                <w:sz w:val="20"/>
                <w:szCs w:val="20"/>
              </w:rPr>
              <w:t>Přehled zpřístupněných databází</w:t>
            </w:r>
          </w:p>
        </w:tc>
      </w:tr>
      <w:tr w:rsidR="00A43842" w:rsidRPr="000712BB" w14:paraId="7DD73D41" w14:textId="77777777" w:rsidTr="00F214D9">
        <w:trPr>
          <w:trHeight w:val="694"/>
        </w:trPr>
        <w:tc>
          <w:tcPr>
            <w:tcW w:w="9859" w:type="dxa"/>
          </w:tcPr>
          <w:p w14:paraId="782F7422" w14:textId="7A77A04E" w:rsidR="00EC743B" w:rsidRPr="000712BB" w:rsidRDefault="00A43842" w:rsidP="00EC743B">
            <w:pPr>
              <w:jc w:val="both"/>
              <w:rPr>
                <w:sz w:val="20"/>
                <w:szCs w:val="20"/>
              </w:rPr>
            </w:pPr>
            <w:r w:rsidRPr="000712BB">
              <w:rPr>
                <w:iCs/>
                <w:sz w:val="20"/>
                <w:szCs w:val="20"/>
              </w:rPr>
              <w:t>Knihovna UTB si dlouhodobě zakládá na široké nabídce elektronických informačních zdrojů pro účely výuky, ale i</w:t>
            </w:r>
            <w:r w:rsidR="00BA53C2" w:rsidRPr="000712BB">
              <w:rPr>
                <w:iCs/>
                <w:sz w:val="20"/>
                <w:szCs w:val="20"/>
              </w:rPr>
              <w:t> </w:t>
            </w:r>
            <w:r w:rsidRPr="000712BB">
              <w:rPr>
                <w:iCs/>
                <w:sz w:val="20"/>
                <w:szCs w:val="20"/>
              </w:rPr>
              <w:t>podpory vědecko</w:t>
            </w:r>
            <w:r w:rsidR="001A6AC3" w:rsidRPr="000712BB">
              <w:rPr>
                <w:iCs/>
                <w:sz w:val="20"/>
                <w:szCs w:val="20"/>
              </w:rPr>
              <w:t>-</w:t>
            </w:r>
            <w:r w:rsidRPr="000712BB">
              <w:rPr>
                <w:iCs/>
                <w:sz w:val="20"/>
                <w:szCs w:val="20"/>
              </w:rPr>
              <w:t xml:space="preserve">výzkumného procesu. Zdroje jsou nabízeny prostřednictvím špičkových technologií, které podporují komfortní práci a vysoké využití nabízených databází. </w:t>
            </w:r>
            <w:r w:rsidRPr="000712BB">
              <w:rPr>
                <w:sz w:val="20"/>
                <w:szCs w:val="20"/>
              </w:rPr>
              <w:t xml:space="preserve">Veškeré informační zdroje jsou dostupné skrze moderní centrální portál </w:t>
            </w:r>
            <w:hyperlink r:id="rId72" w:history="1">
              <w:r w:rsidRPr="000712BB">
                <w:rPr>
                  <w:rStyle w:val="Hypertextovodkaz"/>
                  <w:sz w:val="20"/>
                  <w:szCs w:val="20"/>
                </w:rPr>
                <w:t>https://vufind.katalog.k.utb.cz/EDS</w:t>
              </w:r>
            </w:hyperlink>
            <w:r w:rsidRPr="000712BB">
              <w:rPr>
                <w:sz w:val="20"/>
                <w:szCs w:val="20"/>
              </w:rPr>
              <w:t xml:space="preserve">, který je postaven na bázi známého </w:t>
            </w:r>
            <w:r w:rsidRPr="000712BB">
              <w:rPr>
                <w:i/>
                <w:iCs/>
                <w:sz w:val="20"/>
                <w:szCs w:val="20"/>
              </w:rPr>
              <w:t>discovery systému EDS</w:t>
            </w:r>
            <w:r w:rsidRPr="000712BB">
              <w:rPr>
                <w:sz w:val="20"/>
                <w:szCs w:val="20"/>
              </w:rPr>
              <w:t xml:space="preserve">. Jednotlivé databáze tedy není potřeba prohledávat separátně. K dispozici je také technologie </w:t>
            </w:r>
            <w:r w:rsidRPr="000712BB">
              <w:rPr>
                <w:i/>
                <w:iCs/>
                <w:sz w:val="20"/>
                <w:szCs w:val="20"/>
              </w:rPr>
              <w:t>FullTextFinder</w:t>
            </w:r>
            <w:r w:rsidRPr="000712BB">
              <w:rPr>
                <w:sz w:val="20"/>
                <w:szCs w:val="20"/>
              </w:rPr>
              <w:t xml:space="preserve">, která značně ulehčuje uživatelům práci zejména při dohledávání plných textů dokumentů. Veškeré elektronické zdroje jsou přístupné 24 hodin </w:t>
            </w:r>
            <w:r w:rsidR="001A6AC3" w:rsidRPr="000712BB">
              <w:rPr>
                <w:sz w:val="20"/>
                <w:szCs w:val="20"/>
              </w:rPr>
              <w:t>denně,</w:t>
            </w:r>
            <w:r w:rsidRPr="000712BB">
              <w:rPr>
                <w:sz w:val="20"/>
                <w:szCs w:val="20"/>
              </w:rPr>
              <w:t xml:space="preserve"> a to i</w:t>
            </w:r>
            <w:r w:rsidR="00BA53C2" w:rsidRPr="000712BB">
              <w:rPr>
                <w:sz w:val="20"/>
                <w:szCs w:val="20"/>
              </w:rPr>
              <w:t> </w:t>
            </w:r>
            <w:r w:rsidRPr="000712BB">
              <w:rPr>
                <w:sz w:val="20"/>
                <w:szCs w:val="20"/>
              </w:rPr>
              <w:t>z počítačů mimo univerzitní síť UTB formou tzv. vzdáleného přístupu.</w:t>
            </w:r>
          </w:p>
          <w:p w14:paraId="08B976A5" w14:textId="3E0C47E8" w:rsidR="00A43842" w:rsidRPr="000712BB" w:rsidRDefault="00A43842" w:rsidP="00EC743B">
            <w:pPr>
              <w:jc w:val="both"/>
              <w:rPr>
                <w:sz w:val="20"/>
                <w:szCs w:val="20"/>
              </w:rPr>
            </w:pPr>
            <w:r w:rsidRPr="000712BB">
              <w:rPr>
                <w:sz w:val="20"/>
                <w:szCs w:val="20"/>
              </w:rPr>
              <w:t xml:space="preserve"> </w:t>
            </w:r>
          </w:p>
          <w:p w14:paraId="4E094486" w14:textId="77777777" w:rsidR="00A43842" w:rsidRPr="000712BB" w:rsidRDefault="00A43842" w:rsidP="00EC743B">
            <w:pPr>
              <w:jc w:val="both"/>
              <w:rPr>
                <w:sz w:val="20"/>
                <w:szCs w:val="20"/>
              </w:rPr>
            </w:pPr>
            <w:r w:rsidRPr="000712BB">
              <w:rPr>
                <w:sz w:val="20"/>
                <w:szCs w:val="20"/>
              </w:rPr>
              <w:t>Konkrétní dostupné databáze:</w:t>
            </w:r>
          </w:p>
          <w:p w14:paraId="0DAD6025" w14:textId="77777777" w:rsidR="006F7A04"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Citační databáze Web of Science a Scopus</w:t>
            </w:r>
          </w:p>
          <w:p w14:paraId="3255B4F2" w14:textId="7817BAED" w:rsidR="00A43842"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Multioborové kolekce elektronických časopisů Elsevier ScienceDirect, Wiley Online Library, SpringerLink a</w:t>
            </w:r>
            <w:r w:rsidR="00BA53C2" w:rsidRPr="000712BB">
              <w:rPr>
                <w:sz w:val="20"/>
                <w:szCs w:val="20"/>
              </w:rPr>
              <w:t> </w:t>
            </w:r>
            <w:r w:rsidRPr="000712BB">
              <w:rPr>
                <w:sz w:val="20"/>
                <w:szCs w:val="20"/>
              </w:rPr>
              <w:t>další</w:t>
            </w:r>
          </w:p>
          <w:p w14:paraId="1D0B7A0A" w14:textId="77777777" w:rsidR="00A43842"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Multioborové plnotextové databáze Ebsco a ProQuest</w:t>
            </w:r>
          </w:p>
          <w:p w14:paraId="5C55881B" w14:textId="77777777" w:rsidR="00A43842"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 xml:space="preserve">Relevantní oborové databáze </w:t>
            </w:r>
          </w:p>
          <w:p w14:paraId="58534FAB" w14:textId="77777777" w:rsidR="00A43842" w:rsidRPr="000712BB"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Významné české oborové zdroje jako např. digitální knihovna Bookport</w:t>
            </w:r>
          </w:p>
          <w:p w14:paraId="7456BB10" w14:textId="77777777" w:rsidR="00A52E31" w:rsidRPr="000712BB" w:rsidRDefault="00A52E31" w:rsidP="00A52E31">
            <w:pPr>
              <w:pStyle w:val="paragraph"/>
              <w:spacing w:before="0" w:beforeAutospacing="0" w:after="0" w:afterAutospacing="0"/>
              <w:ind w:right="624"/>
              <w:jc w:val="both"/>
              <w:textAlignment w:val="baseline"/>
              <w:rPr>
                <w:sz w:val="20"/>
                <w:szCs w:val="20"/>
              </w:rPr>
            </w:pPr>
          </w:p>
          <w:p w14:paraId="0F24477D" w14:textId="5A2263AD" w:rsidR="00A43842" w:rsidRPr="000712BB" w:rsidRDefault="00A43842" w:rsidP="00A52E31">
            <w:pPr>
              <w:pStyle w:val="paragraph"/>
              <w:spacing w:before="0" w:beforeAutospacing="0" w:after="0" w:afterAutospacing="0"/>
              <w:ind w:right="624"/>
              <w:jc w:val="both"/>
              <w:textAlignment w:val="baseline"/>
              <w:rPr>
                <w:sz w:val="20"/>
                <w:szCs w:val="20"/>
              </w:rPr>
            </w:pPr>
            <w:r w:rsidRPr="000712BB">
              <w:rPr>
                <w:sz w:val="20"/>
                <w:szCs w:val="20"/>
              </w:rPr>
              <w:t>Seznam všech databází</w:t>
            </w:r>
            <w:r w:rsidR="006F7A04" w:rsidRPr="000712BB">
              <w:rPr>
                <w:sz w:val="20"/>
                <w:szCs w:val="20"/>
              </w:rPr>
              <w:t xml:space="preserve"> je dustupný</w:t>
            </w:r>
            <w:r w:rsidR="006F7A04" w:rsidRPr="000712BB">
              <w:rPr>
                <w:iCs/>
                <w:sz w:val="20"/>
                <w:szCs w:val="20"/>
              </w:rPr>
              <w:t xml:space="preserve"> zde</w:t>
            </w:r>
            <w:r w:rsidRPr="000712BB">
              <w:rPr>
                <w:iCs/>
                <w:sz w:val="20"/>
                <w:szCs w:val="20"/>
              </w:rPr>
              <w:t xml:space="preserve">: </w:t>
            </w:r>
            <w:hyperlink r:id="rId73" w:history="1">
              <w:r w:rsidRPr="000712BB">
                <w:rPr>
                  <w:rStyle w:val="Hypertextovodkaz"/>
                  <w:sz w:val="20"/>
                  <w:szCs w:val="20"/>
                </w:rPr>
                <w:t>https://vufind.katalog.k.utb.cz/Content/list-of-databases</w:t>
              </w:r>
            </w:hyperlink>
          </w:p>
        </w:tc>
      </w:tr>
      <w:tr w:rsidR="00A43842" w:rsidRPr="000712BB" w14:paraId="0B4B3443" w14:textId="77777777" w:rsidTr="00B11784">
        <w:trPr>
          <w:trHeight w:val="284"/>
        </w:trPr>
        <w:tc>
          <w:tcPr>
            <w:tcW w:w="9859" w:type="dxa"/>
            <w:shd w:val="clear" w:color="auto" w:fill="F7CAAC"/>
            <w:vAlign w:val="center"/>
          </w:tcPr>
          <w:p w14:paraId="4555E551" w14:textId="77777777" w:rsidR="00A43842" w:rsidRPr="000712BB" w:rsidRDefault="00A43842" w:rsidP="00B11784">
            <w:pPr>
              <w:rPr>
                <w:b/>
                <w:sz w:val="20"/>
                <w:szCs w:val="20"/>
              </w:rPr>
            </w:pPr>
            <w:r w:rsidRPr="000712BB">
              <w:rPr>
                <w:b/>
                <w:sz w:val="20"/>
                <w:szCs w:val="20"/>
              </w:rPr>
              <w:lastRenderedPageBreak/>
              <w:t>Název a stručný popis používaného antiplagiátorského systému</w:t>
            </w:r>
          </w:p>
        </w:tc>
      </w:tr>
      <w:tr w:rsidR="00A43842" w:rsidRPr="000712BB" w14:paraId="7515BDBB" w14:textId="77777777" w:rsidTr="00B11784">
        <w:trPr>
          <w:trHeight w:val="2268"/>
        </w:trPr>
        <w:tc>
          <w:tcPr>
            <w:tcW w:w="9859" w:type="dxa"/>
            <w:shd w:val="clear" w:color="auto" w:fill="FFFFFF"/>
          </w:tcPr>
          <w:p w14:paraId="5F20AE07" w14:textId="0894FDA0" w:rsidR="00A43842" w:rsidRPr="000712BB" w:rsidRDefault="00A43842" w:rsidP="00B11784">
            <w:pPr>
              <w:widowControl w:val="0"/>
              <w:jc w:val="both"/>
              <w:rPr>
                <w:sz w:val="20"/>
                <w:szCs w:val="20"/>
              </w:rPr>
            </w:pPr>
            <w:r w:rsidRPr="000712BB">
              <w:rPr>
                <w:sz w:val="20"/>
                <w:szCs w:val="20"/>
              </w:rPr>
              <w:t xml:space="preserve">V rámci předcházení a zamezování plagiátorství UTB ve Zlíně efektivně využívá po několik let antiplagiátorský systém </w:t>
            </w:r>
            <w:r w:rsidRPr="000712BB">
              <w:rPr>
                <w:i/>
                <w:iCs/>
                <w:sz w:val="20"/>
                <w:szCs w:val="20"/>
              </w:rPr>
              <w:t xml:space="preserve">Theses.cz </w:t>
            </w:r>
            <w:r w:rsidRPr="000712BB">
              <w:rPr>
                <w:sz w:val="20"/>
                <w:szCs w:val="20"/>
              </w:rP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00116E0F" w:rsidRPr="000712BB">
              <w:rPr>
                <w:sz w:val="20"/>
                <w:szCs w:val="20"/>
              </w:rPr>
              <w:t>pracích – název</w:t>
            </w:r>
            <w:r w:rsidRPr="000712BB">
              <w:rPr>
                <w:sz w:val="20"/>
                <w:szCs w:val="20"/>
              </w:rPr>
              <w:t>, autor atd.) a jako úložiště prací pro vyhledávání plagiátů. Systém umožňuje vkládat práce a vyhledávat mezi nimi plagiáty. Veřejnosti jsou zpřístupňovány záznamy o práci, příp. plné texty (dle rozhodnutí školy)</w:t>
            </w:r>
            <w:r w:rsidR="00116E0F" w:rsidRPr="000712BB">
              <w:rPr>
                <w:sz w:val="20"/>
                <w:szCs w:val="20"/>
              </w:rPr>
              <w:t xml:space="preserve"> </w:t>
            </w:r>
            <w:r w:rsidRPr="000712BB">
              <w:rPr>
                <w:sz w:val="20"/>
                <w:szCs w:val="20"/>
              </w:rPr>
              <w:t>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00116E0F" w:rsidRPr="000712BB">
              <w:rPr>
                <w:sz w:val="20"/>
                <w:szCs w:val="20"/>
              </w:rPr>
              <w:t>. U</w:t>
            </w:r>
            <w:r w:rsidRPr="000712BB">
              <w:rPr>
                <w:sz w:val="20"/>
                <w:szCs w:val="20"/>
              </w:rPr>
              <w:t>ložené práce se do něj automaticky zasílají a po vyhodnocení se vrací jako výsledek zpět do IS/STAG.</w:t>
            </w:r>
          </w:p>
          <w:p w14:paraId="03C12B86" w14:textId="77777777" w:rsidR="00A43842" w:rsidRPr="000712BB" w:rsidRDefault="00A43842" w:rsidP="00B11784">
            <w:pPr>
              <w:widowControl w:val="0"/>
              <w:jc w:val="both"/>
              <w:rPr>
                <w:sz w:val="20"/>
                <w:szCs w:val="20"/>
              </w:rPr>
            </w:pPr>
          </w:p>
          <w:p w14:paraId="24AF5327" w14:textId="77777777" w:rsidR="00A43842" w:rsidRPr="000712BB" w:rsidRDefault="00A43842" w:rsidP="00B11784">
            <w:pPr>
              <w:jc w:val="both"/>
              <w:rPr>
                <w:sz w:val="20"/>
                <w:szCs w:val="20"/>
              </w:rPr>
            </w:pPr>
            <w:r w:rsidRPr="000712BB">
              <w:rPr>
                <w:sz w:val="20"/>
                <w:szCs w:val="20"/>
              </w:rPr>
              <w:t xml:space="preserve">Pro anglicky psané práce je nově k dispozici software </w:t>
            </w:r>
            <w:r w:rsidRPr="000712BB">
              <w:rPr>
                <w:i/>
                <w:iCs/>
                <w:sz w:val="20"/>
                <w:szCs w:val="20"/>
              </w:rPr>
              <w:t>Turnitin</w:t>
            </w:r>
            <w:r w:rsidRPr="000712BB">
              <w:rPr>
                <w:sz w:val="20"/>
                <w:szCs w:val="20"/>
              </w:rPr>
              <w:t>,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tc>
      </w:tr>
    </w:tbl>
    <w:p w14:paraId="5E1CA279" w14:textId="77777777" w:rsidR="00A43842" w:rsidRPr="000712BB" w:rsidRDefault="00A43842" w:rsidP="00A43842"/>
    <w:p w14:paraId="0B91D965" w14:textId="77777777" w:rsidR="00A43842" w:rsidRPr="000712BB" w:rsidRDefault="00A43842" w:rsidP="00A43842">
      <w:pPr>
        <w:spacing w:after="160" w:line="259" w:lineRule="auto"/>
      </w:pPr>
      <w:r w:rsidRPr="000712BB">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43842" w:rsidRPr="000712BB" w14:paraId="4294E0CC" w14:textId="77777777" w:rsidTr="00B11784">
        <w:tc>
          <w:tcPr>
            <w:tcW w:w="9389" w:type="dxa"/>
            <w:gridSpan w:val="8"/>
            <w:tcBorders>
              <w:bottom w:val="double" w:sz="4" w:space="0" w:color="auto"/>
            </w:tcBorders>
            <w:shd w:val="clear" w:color="auto" w:fill="BDD6EE"/>
          </w:tcPr>
          <w:p w14:paraId="754DBE92" w14:textId="77777777" w:rsidR="00A43842" w:rsidRPr="000712BB" w:rsidRDefault="00A43842" w:rsidP="00B11784">
            <w:pPr>
              <w:jc w:val="both"/>
              <w:rPr>
                <w:b/>
                <w:sz w:val="28"/>
                <w:szCs w:val="28"/>
              </w:rPr>
            </w:pPr>
            <w:r w:rsidRPr="000712BB">
              <w:rPr>
                <w:b/>
                <w:sz w:val="28"/>
                <w:szCs w:val="28"/>
              </w:rPr>
              <w:lastRenderedPageBreak/>
              <w:t>C-IV – Materiální zabezpečení studijního programu</w:t>
            </w:r>
          </w:p>
        </w:tc>
      </w:tr>
      <w:tr w:rsidR="00A43842" w:rsidRPr="000712BB" w14:paraId="4A7BA843" w14:textId="77777777" w:rsidTr="00B11784">
        <w:tc>
          <w:tcPr>
            <w:tcW w:w="3167" w:type="dxa"/>
            <w:tcBorders>
              <w:top w:val="single" w:sz="2" w:space="0" w:color="auto"/>
              <w:left w:val="single" w:sz="2" w:space="0" w:color="auto"/>
              <w:bottom w:val="single" w:sz="2" w:space="0" w:color="auto"/>
              <w:right w:val="single" w:sz="2" w:space="0" w:color="auto"/>
            </w:tcBorders>
            <w:shd w:val="clear" w:color="auto" w:fill="F7CAAC"/>
          </w:tcPr>
          <w:p w14:paraId="6480D264" w14:textId="77777777" w:rsidR="00A43842" w:rsidRPr="000712BB" w:rsidRDefault="00A43842" w:rsidP="00B11784">
            <w:pPr>
              <w:jc w:val="both"/>
              <w:rPr>
                <w:b/>
                <w:sz w:val="20"/>
                <w:szCs w:val="20"/>
              </w:rPr>
            </w:pPr>
            <w:r w:rsidRPr="000712BB">
              <w:rPr>
                <w:b/>
                <w:sz w:val="20"/>
                <w:szCs w:val="20"/>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D142FD4" w14:textId="77777777" w:rsidR="00A43842" w:rsidRPr="000712BB" w:rsidRDefault="00A43842" w:rsidP="00B11784">
            <w:pPr>
              <w:rPr>
                <w:sz w:val="20"/>
                <w:szCs w:val="20"/>
              </w:rPr>
            </w:pPr>
            <w:r w:rsidRPr="000712BB">
              <w:rPr>
                <w:sz w:val="20"/>
                <w:szCs w:val="20"/>
              </w:rPr>
              <w:t>Fakulta humanitních studií Univerzity Tomáše Bati ve Zlíně, Štefánikova 5670, 760 01 Zlín</w:t>
            </w:r>
          </w:p>
        </w:tc>
      </w:tr>
      <w:tr w:rsidR="00A43842" w:rsidRPr="000712BB" w14:paraId="7971EED1" w14:textId="77777777" w:rsidTr="00B11784">
        <w:tc>
          <w:tcPr>
            <w:tcW w:w="9389" w:type="dxa"/>
            <w:gridSpan w:val="8"/>
            <w:shd w:val="clear" w:color="auto" w:fill="F7CAAC"/>
          </w:tcPr>
          <w:p w14:paraId="04F300CA" w14:textId="77777777" w:rsidR="00A43842" w:rsidRPr="000712BB" w:rsidRDefault="00A43842" w:rsidP="00B11784">
            <w:pPr>
              <w:jc w:val="both"/>
              <w:rPr>
                <w:b/>
                <w:sz w:val="20"/>
                <w:szCs w:val="20"/>
              </w:rPr>
            </w:pPr>
            <w:r w:rsidRPr="000712BB">
              <w:rPr>
                <w:b/>
                <w:sz w:val="20"/>
                <w:szCs w:val="20"/>
              </w:rPr>
              <w:t>Kapacita výukových místností pro teoretickou výuku</w:t>
            </w:r>
          </w:p>
        </w:tc>
      </w:tr>
      <w:tr w:rsidR="00A43842" w:rsidRPr="000712BB" w14:paraId="1453F043" w14:textId="77777777" w:rsidTr="00F214D9">
        <w:trPr>
          <w:trHeight w:val="1050"/>
        </w:trPr>
        <w:tc>
          <w:tcPr>
            <w:tcW w:w="9389" w:type="dxa"/>
            <w:gridSpan w:val="8"/>
          </w:tcPr>
          <w:p w14:paraId="22E3B2ED" w14:textId="5AFA970C" w:rsidR="00A43842" w:rsidRPr="000712BB" w:rsidRDefault="00A43842" w:rsidP="00580D87">
            <w:pPr>
              <w:jc w:val="both"/>
              <w:rPr>
                <w:sz w:val="20"/>
                <w:szCs w:val="20"/>
              </w:rPr>
            </w:pPr>
            <w:r w:rsidRPr="000712BB">
              <w:rPr>
                <w:sz w:val="20"/>
                <w:szCs w:val="20"/>
              </w:rPr>
              <w:t xml:space="preserve">Výuka probíhá ve </w:t>
            </w:r>
            <w:r w:rsidR="007E0BE1" w:rsidRPr="000712BB">
              <w:rPr>
                <w:sz w:val="20"/>
                <w:szCs w:val="20"/>
              </w:rPr>
              <w:t>V</w:t>
            </w:r>
            <w:r w:rsidRPr="000712BB">
              <w:rPr>
                <w:sz w:val="20"/>
                <w:szCs w:val="20"/>
              </w:rPr>
              <w:t>zdělávacím komplexu Univerzity Tomáše Bati ve Zlíně, ve kterém sídlí Fakulta humanitních studií. Vzdělávací komplex je nový</w:t>
            </w:r>
            <w:r w:rsidR="00580D87" w:rsidRPr="000712BB">
              <w:rPr>
                <w:sz w:val="20"/>
                <w:szCs w:val="20"/>
              </w:rPr>
              <w:t>,</w:t>
            </w:r>
            <w:r w:rsidR="006B197D" w:rsidRPr="000712BB">
              <w:rPr>
                <w:sz w:val="20"/>
                <w:szCs w:val="20"/>
              </w:rPr>
              <w:t xml:space="preserve"> </w:t>
            </w:r>
            <w:r w:rsidRPr="000712BB">
              <w:rPr>
                <w:sz w:val="20"/>
                <w:szCs w:val="20"/>
              </w:rPr>
              <w:t xml:space="preserve">moderně vybavený objekt dokončený v roce 2017. Výuka </w:t>
            </w:r>
            <w:r w:rsidR="007E0BE1" w:rsidRPr="000712BB">
              <w:rPr>
                <w:sz w:val="20"/>
                <w:szCs w:val="20"/>
              </w:rPr>
              <w:t xml:space="preserve">zde </w:t>
            </w:r>
            <w:r w:rsidRPr="000712BB">
              <w:rPr>
                <w:sz w:val="20"/>
                <w:szCs w:val="20"/>
              </w:rPr>
              <w:t xml:space="preserve">probíhá od letního semestru </w:t>
            </w:r>
            <w:r w:rsidR="007E0BE1" w:rsidRPr="000712BB">
              <w:rPr>
                <w:sz w:val="20"/>
                <w:szCs w:val="20"/>
              </w:rPr>
              <w:t>2017/</w:t>
            </w:r>
            <w:r w:rsidRPr="000712BB">
              <w:rPr>
                <w:sz w:val="20"/>
                <w:szCs w:val="20"/>
              </w:rPr>
              <w:t>2018. Prostory jsou určeny pro 2080 studentů (okamžitá obsazenost). Výukové prostory obsahují posluchárny pro 240, 98, 7</w:t>
            </w:r>
            <w:r w:rsidR="007E0BE1" w:rsidRPr="000712BB">
              <w:rPr>
                <w:sz w:val="20"/>
                <w:szCs w:val="20"/>
              </w:rPr>
              <w:t>2 a 70</w:t>
            </w:r>
            <w:r w:rsidRPr="000712BB">
              <w:rPr>
                <w:sz w:val="20"/>
                <w:szCs w:val="20"/>
              </w:rPr>
              <w:t xml:space="preserve"> osob, 13 seminárních učeben a 1 počítačovou učebnu.</w:t>
            </w:r>
          </w:p>
        </w:tc>
      </w:tr>
      <w:tr w:rsidR="00A43842" w:rsidRPr="000712BB" w14:paraId="4A2761A6" w14:textId="77777777" w:rsidTr="00B11784">
        <w:trPr>
          <w:trHeight w:val="202"/>
        </w:trPr>
        <w:tc>
          <w:tcPr>
            <w:tcW w:w="3368" w:type="dxa"/>
            <w:gridSpan w:val="3"/>
            <w:shd w:val="clear" w:color="auto" w:fill="F7CAAC"/>
          </w:tcPr>
          <w:p w14:paraId="7334FCB9" w14:textId="77777777" w:rsidR="00A43842" w:rsidRPr="000712BB" w:rsidRDefault="00A43842" w:rsidP="00B11784">
            <w:pPr>
              <w:rPr>
                <w:b/>
                <w:sz w:val="20"/>
                <w:szCs w:val="20"/>
              </w:rPr>
            </w:pPr>
            <w:r w:rsidRPr="000712BB">
              <w:rPr>
                <w:b/>
                <w:sz w:val="20"/>
                <w:szCs w:val="20"/>
              </w:rPr>
              <w:t>Z toho kapacita v prostorách v nájmu</w:t>
            </w:r>
          </w:p>
        </w:tc>
        <w:tc>
          <w:tcPr>
            <w:tcW w:w="1274" w:type="dxa"/>
          </w:tcPr>
          <w:p w14:paraId="52D042DC" w14:textId="77777777" w:rsidR="00A43842" w:rsidRPr="000712BB" w:rsidRDefault="00A43842" w:rsidP="00B11784">
            <w:pPr>
              <w:rPr>
                <w:sz w:val="20"/>
                <w:szCs w:val="20"/>
              </w:rPr>
            </w:pPr>
          </w:p>
        </w:tc>
        <w:tc>
          <w:tcPr>
            <w:tcW w:w="2321" w:type="dxa"/>
            <w:gridSpan w:val="2"/>
            <w:shd w:val="clear" w:color="auto" w:fill="F7CAAC"/>
          </w:tcPr>
          <w:p w14:paraId="1AA1E34A" w14:textId="77777777" w:rsidR="00A43842" w:rsidRPr="000712BB" w:rsidRDefault="00A43842" w:rsidP="00B11784">
            <w:pPr>
              <w:rPr>
                <w:b/>
                <w:sz w:val="20"/>
                <w:szCs w:val="20"/>
                <w:shd w:val="clear" w:color="auto" w:fill="F7CAAC"/>
              </w:rPr>
            </w:pPr>
            <w:r w:rsidRPr="000712BB">
              <w:rPr>
                <w:b/>
                <w:sz w:val="20"/>
                <w:szCs w:val="20"/>
                <w:shd w:val="clear" w:color="auto" w:fill="F7CAAC"/>
              </w:rPr>
              <w:t>Doba platnosti nájmu</w:t>
            </w:r>
          </w:p>
        </w:tc>
        <w:tc>
          <w:tcPr>
            <w:tcW w:w="2426" w:type="dxa"/>
            <w:gridSpan w:val="2"/>
          </w:tcPr>
          <w:p w14:paraId="4F9960E7" w14:textId="77777777" w:rsidR="00A43842" w:rsidRPr="000712BB" w:rsidRDefault="00A43842" w:rsidP="00B11784">
            <w:pPr>
              <w:rPr>
                <w:sz w:val="20"/>
                <w:szCs w:val="20"/>
              </w:rPr>
            </w:pPr>
          </w:p>
        </w:tc>
      </w:tr>
      <w:tr w:rsidR="00A43842" w:rsidRPr="000712BB" w14:paraId="3A8F47C3" w14:textId="77777777" w:rsidTr="00B11784">
        <w:trPr>
          <w:trHeight w:val="139"/>
        </w:trPr>
        <w:tc>
          <w:tcPr>
            <w:tcW w:w="9389" w:type="dxa"/>
            <w:gridSpan w:val="8"/>
            <w:shd w:val="clear" w:color="auto" w:fill="F7CAAC"/>
          </w:tcPr>
          <w:p w14:paraId="63D9EE13" w14:textId="77777777" w:rsidR="00A43842" w:rsidRPr="000712BB" w:rsidRDefault="00A43842" w:rsidP="00B11784">
            <w:pPr>
              <w:rPr>
                <w:sz w:val="20"/>
                <w:szCs w:val="20"/>
              </w:rPr>
            </w:pPr>
            <w:r w:rsidRPr="000712BB">
              <w:rPr>
                <w:b/>
                <w:sz w:val="20"/>
                <w:szCs w:val="20"/>
              </w:rPr>
              <w:t>Kapacita a popis odborné učebny</w:t>
            </w:r>
          </w:p>
        </w:tc>
      </w:tr>
      <w:tr w:rsidR="00A43842" w:rsidRPr="000712BB" w14:paraId="72F10EC9" w14:textId="77777777" w:rsidTr="00F214D9">
        <w:trPr>
          <w:trHeight w:val="833"/>
        </w:trPr>
        <w:tc>
          <w:tcPr>
            <w:tcW w:w="9389" w:type="dxa"/>
            <w:gridSpan w:val="8"/>
          </w:tcPr>
          <w:p w14:paraId="25C0DD28" w14:textId="77777777" w:rsidR="00A43842" w:rsidRPr="000712BB" w:rsidRDefault="00A43842" w:rsidP="00B11784">
            <w:pPr>
              <w:jc w:val="both"/>
              <w:rPr>
                <w:sz w:val="20"/>
                <w:szCs w:val="20"/>
              </w:rPr>
            </w:pPr>
            <w:r w:rsidRPr="000712BB">
              <w:rPr>
                <w:sz w:val="20"/>
                <w:szCs w:val="20"/>
              </w:rPr>
              <w:t>Výuka většiny předmětů nevyžaduje odbornou učebnu. Pro výuku cizích jazyků je k dispozici 5 multimediálních jazykových učeben a pro výuku Informačních technologií a Metodologie společenských věd je k dispozici počítačová učebna.</w:t>
            </w:r>
          </w:p>
        </w:tc>
      </w:tr>
      <w:tr w:rsidR="00A43842" w:rsidRPr="000712BB" w14:paraId="0C336D91" w14:textId="77777777" w:rsidTr="00B11784">
        <w:trPr>
          <w:trHeight w:val="166"/>
        </w:trPr>
        <w:tc>
          <w:tcPr>
            <w:tcW w:w="3368" w:type="dxa"/>
            <w:gridSpan w:val="3"/>
            <w:shd w:val="clear" w:color="auto" w:fill="F7CAAC"/>
          </w:tcPr>
          <w:p w14:paraId="24D12B42" w14:textId="77777777" w:rsidR="00A43842" w:rsidRPr="000712BB" w:rsidRDefault="00A43842" w:rsidP="00B11784">
            <w:pPr>
              <w:rPr>
                <w:sz w:val="20"/>
                <w:szCs w:val="20"/>
              </w:rPr>
            </w:pPr>
            <w:r w:rsidRPr="000712BB">
              <w:rPr>
                <w:b/>
                <w:sz w:val="20"/>
                <w:szCs w:val="20"/>
              </w:rPr>
              <w:t>Z toho kapacita v prostorách v nájmu</w:t>
            </w:r>
          </w:p>
        </w:tc>
        <w:tc>
          <w:tcPr>
            <w:tcW w:w="1274" w:type="dxa"/>
          </w:tcPr>
          <w:p w14:paraId="07754EBC" w14:textId="77777777" w:rsidR="00A43842" w:rsidRPr="000712BB" w:rsidRDefault="00A43842" w:rsidP="00B11784">
            <w:pPr>
              <w:rPr>
                <w:sz w:val="20"/>
                <w:szCs w:val="20"/>
              </w:rPr>
            </w:pPr>
          </w:p>
        </w:tc>
        <w:tc>
          <w:tcPr>
            <w:tcW w:w="2321" w:type="dxa"/>
            <w:gridSpan w:val="2"/>
            <w:shd w:val="clear" w:color="auto" w:fill="F7CAAC"/>
          </w:tcPr>
          <w:p w14:paraId="3A5A27E9" w14:textId="77777777" w:rsidR="00A43842" w:rsidRPr="000712BB" w:rsidRDefault="00A43842" w:rsidP="00B11784">
            <w:pPr>
              <w:rPr>
                <w:sz w:val="20"/>
                <w:szCs w:val="20"/>
              </w:rPr>
            </w:pPr>
            <w:r w:rsidRPr="000712BB">
              <w:rPr>
                <w:b/>
                <w:sz w:val="20"/>
                <w:szCs w:val="20"/>
                <w:shd w:val="clear" w:color="auto" w:fill="F7CAAC"/>
              </w:rPr>
              <w:t>Doba platnosti nájmu</w:t>
            </w:r>
          </w:p>
        </w:tc>
        <w:tc>
          <w:tcPr>
            <w:tcW w:w="2426" w:type="dxa"/>
            <w:gridSpan w:val="2"/>
          </w:tcPr>
          <w:p w14:paraId="2FB9F687" w14:textId="77777777" w:rsidR="00A43842" w:rsidRPr="000712BB" w:rsidRDefault="00A43842" w:rsidP="00B11784">
            <w:pPr>
              <w:rPr>
                <w:sz w:val="20"/>
                <w:szCs w:val="20"/>
              </w:rPr>
            </w:pPr>
          </w:p>
        </w:tc>
      </w:tr>
      <w:tr w:rsidR="00A43842" w:rsidRPr="000712BB" w14:paraId="71213C14" w14:textId="77777777" w:rsidTr="00B11784">
        <w:trPr>
          <w:trHeight w:val="135"/>
        </w:trPr>
        <w:tc>
          <w:tcPr>
            <w:tcW w:w="9389" w:type="dxa"/>
            <w:gridSpan w:val="8"/>
            <w:shd w:val="clear" w:color="auto" w:fill="F7CAAC"/>
          </w:tcPr>
          <w:p w14:paraId="2BFF02F5" w14:textId="77777777" w:rsidR="00A43842" w:rsidRPr="000712BB" w:rsidRDefault="00A43842" w:rsidP="00B11784">
            <w:pPr>
              <w:rPr>
                <w:sz w:val="20"/>
                <w:szCs w:val="20"/>
              </w:rPr>
            </w:pPr>
            <w:r w:rsidRPr="000712BB">
              <w:rPr>
                <w:b/>
                <w:sz w:val="20"/>
                <w:szCs w:val="20"/>
              </w:rPr>
              <w:t>Kapacita a popis odborné učebny</w:t>
            </w:r>
          </w:p>
        </w:tc>
      </w:tr>
      <w:tr w:rsidR="00A43842" w:rsidRPr="000712BB" w14:paraId="70324C14" w14:textId="77777777" w:rsidTr="00F214D9">
        <w:trPr>
          <w:trHeight w:val="572"/>
        </w:trPr>
        <w:tc>
          <w:tcPr>
            <w:tcW w:w="9389" w:type="dxa"/>
            <w:gridSpan w:val="8"/>
          </w:tcPr>
          <w:p w14:paraId="230ACB9F" w14:textId="77777777" w:rsidR="00A43842" w:rsidRPr="000712BB" w:rsidRDefault="00A43842" w:rsidP="00B11784">
            <w:pPr>
              <w:rPr>
                <w:b/>
                <w:sz w:val="20"/>
                <w:szCs w:val="20"/>
              </w:rPr>
            </w:pPr>
          </w:p>
        </w:tc>
      </w:tr>
      <w:tr w:rsidR="00A43842" w:rsidRPr="000712BB" w14:paraId="711A2A2D" w14:textId="77777777" w:rsidTr="00B11784">
        <w:trPr>
          <w:trHeight w:val="135"/>
        </w:trPr>
        <w:tc>
          <w:tcPr>
            <w:tcW w:w="3294" w:type="dxa"/>
            <w:gridSpan w:val="2"/>
            <w:shd w:val="clear" w:color="auto" w:fill="F7CAAC"/>
          </w:tcPr>
          <w:p w14:paraId="549D99BE" w14:textId="77777777" w:rsidR="00A43842" w:rsidRPr="000712BB" w:rsidRDefault="00A43842" w:rsidP="00B11784">
            <w:pPr>
              <w:rPr>
                <w:b/>
                <w:sz w:val="20"/>
                <w:szCs w:val="20"/>
              </w:rPr>
            </w:pPr>
            <w:r w:rsidRPr="000712BB">
              <w:rPr>
                <w:b/>
                <w:sz w:val="20"/>
                <w:szCs w:val="20"/>
              </w:rPr>
              <w:t>Z toho kapacita v prostorách v nájmu</w:t>
            </w:r>
          </w:p>
        </w:tc>
        <w:tc>
          <w:tcPr>
            <w:tcW w:w="1400" w:type="dxa"/>
            <w:gridSpan w:val="3"/>
          </w:tcPr>
          <w:p w14:paraId="3D1FFF3E" w14:textId="77777777" w:rsidR="00A43842" w:rsidRPr="000712BB" w:rsidRDefault="00A43842" w:rsidP="00B11784">
            <w:pPr>
              <w:rPr>
                <w:b/>
                <w:sz w:val="20"/>
                <w:szCs w:val="20"/>
              </w:rPr>
            </w:pPr>
          </w:p>
        </w:tc>
        <w:tc>
          <w:tcPr>
            <w:tcW w:w="2347" w:type="dxa"/>
            <w:gridSpan w:val="2"/>
            <w:shd w:val="clear" w:color="auto" w:fill="F7CAAC"/>
          </w:tcPr>
          <w:p w14:paraId="0F8FB29C" w14:textId="77777777" w:rsidR="00A43842" w:rsidRPr="000712BB" w:rsidRDefault="00A43842" w:rsidP="00B11784">
            <w:pPr>
              <w:rPr>
                <w:b/>
                <w:sz w:val="20"/>
                <w:szCs w:val="20"/>
              </w:rPr>
            </w:pPr>
            <w:r w:rsidRPr="000712BB">
              <w:rPr>
                <w:b/>
                <w:sz w:val="20"/>
                <w:szCs w:val="20"/>
                <w:shd w:val="clear" w:color="auto" w:fill="F7CAAC"/>
              </w:rPr>
              <w:t>Doba platnosti nájmu</w:t>
            </w:r>
          </w:p>
        </w:tc>
        <w:tc>
          <w:tcPr>
            <w:tcW w:w="2348" w:type="dxa"/>
          </w:tcPr>
          <w:p w14:paraId="16C3D048" w14:textId="77777777" w:rsidR="00A43842" w:rsidRPr="000712BB" w:rsidRDefault="00A43842" w:rsidP="00B11784">
            <w:pPr>
              <w:rPr>
                <w:b/>
                <w:sz w:val="20"/>
                <w:szCs w:val="20"/>
              </w:rPr>
            </w:pPr>
          </w:p>
        </w:tc>
      </w:tr>
      <w:tr w:rsidR="00A43842" w:rsidRPr="000712BB" w14:paraId="5403737C" w14:textId="77777777" w:rsidTr="00B11784">
        <w:trPr>
          <w:trHeight w:val="135"/>
        </w:trPr>
        <w:tc>
          <w:tcPr>
            <w:tcW w:w="9389" w:type="dxa"/>
            <w:gridSpan w:val="8"/>
            <w:shd w:val="clear" w:color="auto" w:fill="F7CAAC"/>
          </w:tcPr>
          <w:p w14:paraId="13D10041" w14:textId="77777777" w:rsidR="00A43842" w:rsidRPr="000712BB" w:rsidRDefault="00A43842" w:rsidP="00B11784">
            <w:pPr>
              <w:rPr>
                <w:b/>
                <w:sz w:val="20"/>
                <w:szCs w:val="20"/>
              </w:rPr>
            </w:pPr>
            <w:r w:rsidRPr="000712BB">
              <w:rPr>
                <w:b/>
                <w:sz w:val="20"/>
                <w:szCs w:val="20"/>
              </w:rPr>
              <w:t xml:space="preserve">Vyjádření orgánu </w:t>
            </w:r>
            <w:r w:rsidRPr="000712BB">
              <w:rPr>
                <w:b/>
                <w:sz w:val="20"/>
                <w:szCs w:val="20"/>
                <w:shd w:val="clear" w:color="auto" w:fill="F7CAAC"/>
              </w:rPr>
              <w:t>hygienické služby ze dne</w:t>
            </w:r>
          </w:p>
        </w:tc>
      </w:tr>
      <w:tr w:rsidR="00A43842" w:rsidRPr="000712BB" w14:paraId="72FC8F6E" w14:textId="77777777" w:rsidTr="00B11784">
        <w:trPr>
          <w:trHeight w:val="680"/>
        </w:trPr>
        <w:tc>
          <w:tcPr>
            <w:tcW w:w="9389" w:type="dxa"/>
            <w:gridSpan w:val="8"/>
          </w:tcPr>
          <w:p w14:paraId="23724CE4" w14:textId="77777777" w:rsidR="00A43842" w:rsidRPr="000712BB" w:rsidRDefault="00A43842" w:rsidP="00B11784">
            <w:pPr>
              <w:rPr>
                <w:sz w:val="20"/>
                <w:szCs w:val="20"/>
              </w:rPr>
            </w:pPr>
          </w:p>
        </w:tc>
      </w:tr>
      <w:tr w:rsidR="00A43842" w:rsidRPr="000712BB" w14:paraId="441ECF48" w14:textId="77777777" w:rsidTr="00B11784">
        <w:trPr>
          <w:trHeight w:val="205"/>
        </w:trPr>
        <w:tc>
          <w:tcPr>
            <w:tcW w:w="9389" w:type="dxa"/>
            <w:gridSpan w:val="8"/>
            <w:shd w:val="clear" w:color="auto" w:fill="F7CAAC"/>
          </w:tcPr>
          <w:p w14:paraId="5E176F89" w14:textId="77777777" w:rsidR="00A43842" w:rsidRPr="000712BB" w:rsidRDefault="00A43842" w:rsidP="00B11784">
            <w:pPr>
              <w:rPr>
                <w:b/>
                <w:sz w:val="20"/>
                <w:szCs w:val="20"/>
              </w:rPr>
            </w:pPr>
            <w:r w:rsidRPr="000712BB">
              <w:rPr>
                <w:b/>
                <w:sz w:val="20"/>
                <w:szCs w:val="20"/>
              </w:rPr>
              <w:t>Opatření a podmínky k zajištění rovného přístupu</w:t>
            </w:r>
          </w:p>
        </w:tc>
      </w:tr>
      <w:tr w:rsidR="00A43842" w:rsidRPr="000712BB" w14:paraId="2396C870" w14:textId="77777777" w:rsidTr="00F214D9">
        <w:trPr>
          <w:trHeight w:val="1454"/>
        </w:trPr>
        <w:tc>
          <w:tcPr>
            <w:tcW w:w="9389" w:type="dxa"/>
            <w:gridSpan w:val="8"/>
          </w:tcPr>
          <w:p w14:paraId="6D02E84D" w14:textId="11E1C31A" w:rsidR="00A43842" w:rsidRPr="000712BB" w:rsidRDefault="00A43842" w:rsidP="00B11784">
            <w:pPr>
              <w:jc w:val="both"/>
              <w:rPr>
                <w:sz w:val="20"/>
                <w:szCs w:val="20"/>
              </w:rPr>
            </w:pPr>
            <w:r w:rsidRPr="000712BB">
              <w:rPr>
                <w:sz w:val="20"/>
                <w:szCs w:val="20"/>
              </w:rPr>
              <w:t xml:space="preserve">Přístup do budovy a učeben </w:t>
            </w:r>
            <w:r w:rsidR="007E0BE1" w:rsidRPr="000712BB">
              <w:rPr>
                <w:sz w:val="20"/>
                <w:szCs w:val="20"/>
              </w:rPr>
              <w:t>V</w:t>
            </w:r>
            <w:r w:rsidRPr="000712BB">
              <w:rPr>
                <w:sz w:val="20"/>
                <w:szCs w:val="20"/>
              </w:rPr>
              <w:t xml:space="preserve">zdělávacího komplexu je bezbariérový. Problematika rovného přístupu ke vzdělávání na UTB je upravena </w:t>
            </w:r>
            <w:hyperlink r:id="rId74" w:history="1">
              <w:r w:rsidR="007E0BE1" w:rsidRPr="000712BB">
                <w:rPr>
                  <w:sz w:val="20"/>
                  <w:szCs w:val="20"/>
                </w:rPr>
                <w:t>Směrnice rektora č. 16/2021</w:t>
              </w:r>
            </w:hyperlink>
            <w:r w:rsidR="007E0BE1" w:rsidRPr="000712BB">
              <w:rPr>
                <w:sz w:val="20"/>
                <w:szCs w:val="20"/>
              </w:rPr>
              <w:t> </w:t>
            </w:r>
            <w:r w:rsidR="007E0BE1" w:rsidRPr="000712BB">
              <w:rPr>
                <w:bCs/>
                <w:sz w:val="20"/>
                <w:szCs w:val="20"/>
              </w:rPr>
              <w:t xml:space="preserve">Podpora uchazečů a studentů se specifickými potřebami na Univerzitě Tomáše Bati ve Zlíně. </w:t>
            </w:r>
            <w:r w:rsidRPr="000712BB">
              <w:rPr>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tc>
      </w:tr>
    </w:tbl>
    <w:p w14:paraId="6A942AE8" w14:textId="77777777" w:rsidR="00A43842" w:rsidRPr="000712BB" w:rsidRDefault="00A43842" w:rsidP="00A43842"/>
    <w:p w14:paraId="513EE54A" w14:textId="77777777" w:rsidR="00A43842" w:rsidRPr="000712BB" w:rsidRDefault="00A43842" w:rsidP="00A43842">
      <w:pPr>
        <w:spacing w:after="160" w:line="259" w:lineRule="auto"/>
      </w:pPr>
      <w:r w:rsidRPr="000712BB">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43842" w:rsidRPr="000712BB" w14:paraId="16C4F2AC" w14:textId="77777777" w:rsidTr="00B11784">
        <w:tc>
          <w:tcPr>
            <w:tcW w:w="9778" w:type="dxa"/>
            <w:gridSpan w:val="2"/>
            <w:tcBorders>
              <w:bottom w:val="double" w:sz="4" w:space="0" w:color="auto"/>
            </w:tcBorders>
            <w:shd w:val="clear" w:color="auto" w:fill="BDD6EE"/>
          </w:tcPr>
          <w:p w14:paraId="74EF2E02" w14:textId="77777777" w:rsidR="00A43842" w:rsidRPr="000712BB" w:rsidRDefault="00A43842" w:rsidP="00B11784">
            <w:pPr>
              <w:jc w:val="both"/>
              <w:rPr>
                <w:b/>
                <w:sz w:val="28"/>
                <w:szCs w:val="28"/>
              </w:rPr>
            </w:pPr>
            <w:r w:rsidRPr="000712BB">
              <w:rPr>
                <w:b/>
                <w:sz w:val="28"/>
                <w:szCs w:val="28"/>
              </w:rPr>
              <w:lastRenderedPageBreak/>
              <w:t>C-V – Finanční zabezpečení studijního programu</w:t>
            </w:r>
          </w:p>
        </w:tc>
      </w:tr>
      <w:tr w:rsidR="00A43842" w:rsidRPr="000712BB" w14:paraId="55571207" w14:textId="77777777" w:rsidTr="00B11784">
        <w:tc>
          <w:tcPr>
            <w:tcW w:w="4219" w:type="dxa"/>
            <w:tcBorders>
              <w:top w:val="single" w:sz="12" w:space="0" w:color="auto"/>
            </w:tcBorders>
            <w:shd w:val="clear" w:color="auto" w:fill="F7CAAC"/>
          </w:tcPr>
          <w:p w14:paraId="1C9E7259" w14:textId="77777777" w:rsidR="00A43842" w:rsidRPr="000712BB" w:rsidRDefault="00A43842" w:rsidP="00B11784">
            <w:pPr>
              <w:jc w:val="both"/>
              <w:rPr>
                <w:b/>
                <w:sz w:val="20"/>
                <w:szCs w:val="20"/>
              </w:rPr>
            </w:pPr>
            <w:r w:rsidRPr="000712BB">
              <w:rPr>
                <w:b/>
                <w:sz w:val="20"/>
                <w:szCs w:val="20"/>
              </w:rPr>
              <w:t>Vzdělávací činnost vysoké školy financovaná ze státního rozpočtu</w:t>
            </w:r>
          </w:p>
        </w:tc>
        <w:tc>
          <w:tcPr>
            <w:tcW w:w="5559" w:type="dxa"/>
            <w:tcBorders>
              <w:top w:val="single" w:sz="12" w:space="0" w:color="auto"/>
            </w:tcBorders>
            <w:shd w:val="clear" w:color="auto" w:fill="FFFFFF"/>
          </w:tcPr>
          <w:p w14:paraId="05958D36" w14:textId="77777777" w:rsidR="00A43842" w:rsidRPr="000712BB" w:rsidRDefault="00A43842" w:rsidP="00B11784">
            <w:pPr>
              <w:jc w:val="both"/>
              <w:rPr>
                <w:bCs/>
                <w:sz w:val="20"/>
                <w:szCs w:val="20"/>
              </w:rPr>
            </w:pPr>
            <w:r w:rsidRPr="000712BB">
              <w:rPr>
                <w:bCs/>
                <w:sz w:val="20"/>
                <w:szCs w:val="20"/>
              </w:rPr>
              <w:t xml:space="preserve">ano </w:t>
            </w:r>
          </w:p>
        </w:tc>
      </w:tr>
      <w:tr w:rsidR="00A43842" w:rsidRPr="000712BB" w14:paraId="3A3D6B62" w14:textId="77777777" w:rsidTr="00B11784">
        <w:tc>
          <w:tcPr>
            <w:tcW w:w="9778" w:type="dxa"/>
            <w:gridSpan w:val="2"/>
            <w:shd w:val="clear" w:color="auto" w:fill="F7CAAC"/>
          </w:tcPr>
          <w:p w14:paraId="085B8657" w14:textId="77777777" w:rsidR="00A43842" w:rsidRPr="000712BB" w:rsidRDefault="00A43842" w:rsidP="00B11784">
            <w:pPr>
              <w:jc w:val="both"/>
              <w:rPr>
                <w:b/>
                <w:sz w:val="20"/>
                <w:szCs w:val="20"/>
              </w:rPr>
            </w:pPr>
            <w:r w:rsidRPr="000712BB">
              <w:rPr>
                <w:b/>
                <w:sz w:val="20"/>
                <w:szCs w:val="20"/>
              </w:rPr>
              <w:t>Zhodnocení předpokládaných nákladů a zdrojů na uskutečňování studijního programu</w:t>
            </w:r>
          </w:p>
        </w:tc>
      </w:tr>
      <w:tr w:rsidR="00A43842" w:rsidRPr="000712BB" w14:paraId="6EE0C8EC" w14:textId="77777777" w:rsidTr="00F214D9">
        <w:trPr>
          <w:trHeight w:val="341"/>
        </w:trPr>
        <w:tc>
          <w:tcPr>
            <w:tcW w:w="9778" w:type="dxa"/>
            <w:gridSpan w:val="2"/>
          </w:tcPr>
          <w:p w14:paraId="614D55C8" w14:textId="75E8E31D" w:rsidR="00A43842" w:rsidRPr="000712BB" w:rsidRDefault="00A43842" w:rsidP="00580D87">
            <w:pPr>
              <w:jc w:val="both"/>
              <w:rPr>
                <w:sz w:val="20"/>
                <w:szCs w:val="20"/>
              </w:rPr>
            </w:pPr>
            <w:r w:rsidRPr="000712BB">
              <w:rPr>
                <w:sz w:val="20"/>
                <w:szCs w:val="20"/>
              </w:rPr>
              <w:t xml:space="preserve">Realizace studijního programu je financována </w:t>
            </w:r>
            <w:r w:rsidR="00580D87" w:rsidRPr="000712BB">
              <w:rPr>
                <w:sz w:val="20"/>
                <w:szCs w:val="20"/>
              </w:rPr>
              <w:t>Univerzitou Tomáše Bati ve Zlíně a</w:t>
            </w:r>
            <w:r w:rsidRPr="000712BB">
              <w:rPr>
                <w:sz w:val="20"/>
                <w:szCs w:val="20"/>
              </w:rPr>
              <w:t xml:space="preserve"> ze státního rozpočtu.</w:t>
            </w:r>
          </w:p>
        </w:tc>
      </w:tr>
    </w:tbl>
    <w:p w14:paraId="4088FBD2" w14:textId="77777777" w:rsidR="00A43842" w:rsidRPr="000712BB" w:rsidRDefault="00A43842" w:rsidP="00A43842"/>
    <w:p w14:paraId="62318B51" w14:textId="77777777" w:rsidR="00A43842" w:rsidRPr="000712BB" w:rsidRDefault="00A43842" w:rsidP="00A43842"/>
    <w:p w14:paraId="21BA8F13" w14:textId="77777777" w:rsidR="00A43842" w:rsidRPr="000712BB" w:rsidRDefault="00A43842" w:rsidP="00A43842"/>
    <w:p w14:paraId="0D0F8DEB" w14:textId="77777777" w:rsidR="00A43842" w:rsidRPr="000712BB" w:rsidRDefault="00A43842" w:rsidP="00C50458">
      <w:pPr>
        <w:spacing w:after="240"/>
        <w:rPr>
          <w:b/>
          <w:sz w:val="28"/>
        </w:rPr>
      </w:pPr>
    </w:p>
    <w:p w14:paraId="28C424D3" w14:textId="54467301" w:rsidR="0029429E" w:rsidRPr="000712BB" w:rsidRDefault="0029429E" w:rsidP="00C50458">
      <w:pPr>
        <w:spacing w:after="240"/>
        <w:rPr>
          <w:b/>
          <w:sz w:val="28"/>
        </w:rPr>
      </w:pPr>
    </w:p>
    <w:p w14:paraId="2DB6D9B6" w14:textId="75FF6F39" w:rsidR="00F214D9" w:rsidRPr="000712BB" w:rsidRDefault="00F214D9" w:rsidP="00C50458">
      <w:pPr>
        <w:spacing w:after="240"/>
        <w:rPr>
          <w:b/>
          <w:sz w:val="28"/>
        </w:rPr>
      </w:pPr>
    </w:p>
    <w:p w14:paraId="635AD823" w14:textId="77777777" w:rsidR="00F214D9" w:rsidRPr="000712BB" w:rsidRDefault="00F214D9" w:rsidP="00C50458">
      <w:pPr>
        <w:spacing w:after="240"/>
        <w:rPr>
          <w:b/>
          <w:sz w:val="28"/>
        </w:rPr>
      </w:pPr>
    </w:p>
    <w:p w14:paraId="07C56BD4" w14:textId="77777777" w:rsidR="0029429E" w:rsidRPr="000712BB" w:rsidRDefault="0029429E" w:rsidP="00C50458">
      <w:pPr>
        <w:spacing w:after="240"/>
        <w:rPr>
          <w:b/>
          <w:sz w:val="28"/>
        </w:rPr>
      </w:pPr>
    </w:p>
    <w:p w14:paraId="3BC647D5" w14:textId="77777777" w:rsidR="0029429E" w:rsidRPr="000712BB" w:rsidRDefault="0029429E" w:rsidP="00C50458">
      <w:pPr>
        <w:spacing w:after="240"/>
        <w:rPr>
          <w:b/>
          <w:sz w:val="28"/>
        </w:rPr>
      </w:pPr>
    </w:p>
    <w:p w14:paraId="40BE897A" w14:textId="77777777" w:rsidR="0029429E" w:rsidRPr="000712BB" w:rsidRDefault="0029429E" w:rsidP="00C50458">
      <w:pPr>
        <w:spacing w:after="240"/>
        <w:rPr>
          <w:b/>
          <w:sz w:val="28"/>
        </w:rPr>
      </w:pPr>
    </w:p>
    <w:p w14:paraId="68ACD1A7" w14:textId="77777777" w:rsidR="0029429E" w:rsidRPr="000712BB" w:rsidRDefault="0029429E" w:rsidP="00C50458">
      <w:pPr>
        <w:spacing w:after="240"/>
        <w:rPr>
          <w:b/>
          <w:sz w:val="28"/>
        </w:rPr>
      </w:pPr>
    </w:p>
    <w:p w14:paraId="48F3E6AF" w14:textId="77777777" w:rsidR="0029429E" w:rsidRPr="000712BB" w:rsidRDefault="0029429E" w:rsidP="00C50458">
      <w:pPr>
        <w:spacing w:after="240"/>
        <w:rPr>
          <w:b/>
          <w:sz w:val="28"/>
        </w:rPr>
      </w:pPr>
    </w:p>
    <w:p w14:paraId="4FE59A72" w14:textId="5DBC603D" w:rsidR="0029429E" w:rsidRPr="000712BB" w:rsidRDefault="0029429E" w:rsidP="00C50458">
      <w:pPr>
        <w:spacing w:after="240"/>
        <w:rPr>
          <w:b/>
          <w:sz w:val="28"/>
        </w:rPr>
      </w:pPr>
    </w:p>
    <w:p w14:paraId="1EC4DD07" w14:textId="6D5980D2" w:rsidR="00F214D9" w:rsidRPr="000712BB" w:rsidRDefault="00F214D9" w:rsidP="00C50458">
      <w:pPr>
        <w:spacing w:after="240"/>
        <w:rPr>
          <w:b/>
          <w:sz w:val="28"/>
        </w:rPr>
      </w:pPr>
    </w:p>
    <w:p w14:paraId="1DAFE84F" w14:textId="459A1F8C" w:rsidR="00F214D9" w:rsidRPr="000712BB" w:rsidRDefault="00F214D9" w:rsidP="00C50458">
      <w:pPr>
        <w:spacing w:after="240"/>
        <w:rPr>
          <w:b/>
          <w:sz w:val="28"/>
        </w:rPr>
      </w:pPr>
    </w:p>
    <w:p w14:paraId="44B91932" w14:textId="6B6F4871" w:rsidR="00F214D9" w:rsidRPr="000712BB" w:rsidRDefault="00F214D9" w:rsidP="00C50458">
      <w:pPr>
        <w:spacing w:after="240"/>
        <w:rPr>
          <w:b/>
          <w:sz w:val="28"/>
        </w:rPr>
      </w:pPr>
    </w:p>
    <w:p w14:paraId="273AF829" w14:textId="290CD1A7" w:rsidR="00F214D9" w:rsidRPr="000712BB" w:rsidRDefault="00F214D9" w:rsidP="00C50458">
      <w:pPr>
        <w:spacing w:after="240"/>
        <w:rPr>
          <w:b/>
          <w:sz w:val="28"/>
        </w:rPr>
      </w:pPr>
    </w:p>
    <w:p w14:paraId="6BD3B634" w14:textId="0F3D588C" w:rsidR="00F214D9" w:rsidRPr="000712BB" w:rsidRDefault="00F214D9" w:rsidP="00C50458">
      <w:pPr>
        <w:spacing w:after="240"/>
        <w:rPr>
          <w:b/>
          <w:sz w:val="28"/>
        </w:rPr>
      </w:pPr>
    </w:p>
    <w:p w14:paraId="3F7AB34C" w14:textId="60CDDC5A" w:rsidR="00F214D9" w:rsidRPr="000712BB" w:rsidRDefault="00F214D9" w:rsidP="00C50458">
      <w:pPr>
        <w:spacing w:after="240"/>
        <w:rPr>
          <w:b/>
          <w:sz w:val="28"/>
        </w:rPr>
      </w:pPr>
    </w:p>
    <w:p w14:paraId="548B5198" w14:textId="77777777" w:rsidR="00F214D9" w:rsidRPr="000712BB" w:rsidRDefault="00F214D9" w:rsidP="00C50458">
      <w:pPr>
        <w:spacing w:after="240"/>
        <w:rPr>
          <w:b/>
          <w:sz w:val="28"/>
        </w:rPr>
      </w:pPr>
    </w:p>
    <w:p w14:paraId="3662DD35" w14:textId="77777777" w:rsidR="0029429E" w:rsidRPr="000712BB" w:rsidRDefault="0029429E" w:rsidP="00C50458">
      <w:pPr>
        <w:spacing w:after="240"/>
        <w:rPr>
          <w:b/>
          <w:sz w:val="28"/>
        </w:rPr>
      </w:pPr>
    </w:p>
    <w:p w14:paraId="2D1F656B" w14:textId="5C7B0A13" w:rsidR="00127DA5" w:rsidRPr="000712BB" w:rsidRDefault="00127DA5" w:rsidP="00C50458">
      <w:pPr>
        <w:spacing w:after="240"/>
        <w:rPr>
          <w:b/>
          <w:sz w:val="28"/>
        </w:rPr>
      </w:pPr>
    </w:p>
    <w:p w14:paraId="773E57CF" w14:textId="77777777" w:rsidR="00127DA5" w:rsidRPr="000712BB" w:rsidRDefault="00127DA5" w:rsidP="00C50458">
      <w:pPr>
        <w:spacing w:after="240"/>
        <w:rPr>
          <w:b/>
          <w:sz w:val="28"/>
        </w:rPr>
      </w:pPr>
    </w:p>
    <w:p w14:paraId="1B690FD1" w14:textId="77777777" w:rsidR="0029429E" w:rsidRPr="000712BB" w:rsidRDefault="0029429E"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29429E" w:rsidRPr="000712BB" w14:paraId="29EE1D3C" w14:textId="77777777" w:rsidTr="00B11784">
        <w:tc>
          <w:tcPr>
            <w:tcW w:w="9285" w:type="dxa"/>
            <w:tcBorders>
              <w:bottom w:val="double" w:sz="4" w:space="0" w:color="auto"/>
            </w:tcBorders>
            <w:shd w:val="clear" w:color="auto" w:fill="BDD6EE"/>
          </w:tcPr>
          <w:p w14:paraId="4A61EDD7" w14:textId="77777777" w:rsidR="0029429E" w:rsidRPr="000712BB" w:rsidRDefault="0029429E" w:rsidP="00B11784">
            <w:pPr>
              <w:jc w:val="both"/>
              <w:rPr>
                <w:b/>
                <w:sz w:val="28"/>
                <w:szCs w:val="28"/>
              </w:rPr>
            </w:pPr>
            <w:r w:rsidRPr="000712BB">
              <w:rPr>
                <w:b/>
                <w:sz w:val="28"/>
                <w:szCs w:val="28"/>
              </w:rPr>
              <w:lastRenderedPageBreak/>
              <w:t>D-I – Záměr rozvoje a další údaje ke studijnímu programu</w:t>
            </w:r>
          </w:p>
        </w:tc>
      </w:tr>
      <w:tr w:rsidR="0029429E" w:rsidRPr="000712BB" w14:paraId="07C13CE5" w14:textId="77777777" w:rsidTr="00B11784">
        <w:trPr>
          <w:trHeight w:val="185"/>
        </w:trPr>
        <w:tc>
          <w:tcPr>
            <w:tcW w:w="9285" w:type="dxa"/>
            <w:shd w:val="clear" w:color="auto" w:fill="F7CAAC"/>
          </w:tcPr>
          <w:p w14:paraId="2EE44F41" w14:textId="77777777" w:rsidR="0029429E" w:rsidRPr="000712BB" w:rsidRDefault="0029429E" w:rsidP="00B11784">
            <w:pPr>
              <w:rPr>
                <w:b/>
                <w:sz w:val="20"/>
                <w:szCs w:val="20"/>
              </w:rPr>
            </w:pPr>
            <w:r w:rsidRPr="000712BB">
              <w:rPr>
                <w:b/>
                <w:sz w:val="20"/>
                <w:szCs w:val="20"/>
              </w:rPr>
              <w:t>Záměr rozvoje studijního programu a jeho odůvodnění</w:t>
            </w:r>
          </w:p>
        </w:tc>
      </w:tr>
      <w:tr w:rsidR="0029429E" w:rsidRPr="000712BB" w14:paraId="39FCA8F2" w14:textId="77777777" w:rsidTr="00B11784">
        <w:trPr>
          <w:trHeight w:val="2835"/>
        </w:trPr>
        <w:tc>
          <w:tcPr>
            <w:tcW w:w="9285" w:type="dxa"/>
            <w:shd w:val="clear" w:color="auto" w:fill="FFFFFF"/>
          </w:tcPr>
          <w:p w14:paraId="77C59B29" w14:textId="09102CDB" w:rsidR="0029429E" w:rsidRPr="000712BB" w:rsidRDefault="0029429E" w:rsidP="00EC743B">
            <w:pPr>
              <w:jc w:val="both"/>
              <w:rPr>
                <w:sz w:val="20"/>
                <w:szCs w:val="20"/>
              </w:rPr>
            </w:pPr>
            <w:r w:rsidRPr="000712BB">
              <w:rPr>
                <w:sz w:val="20"/>
                <w:szCs w:val="20"/>
              </w:rPr>
              <w:t xml:space="preserve">Strategické cíle rozvoje studijního programu Specialista rozvoje a vzdělávání dospělých: </w:t>
            </w:r>
          </w:p>
          <w:p w14:paraId="4C95939E" w14:textId="77777777" w:rsidR="00F214D9" w:rsidRPr="000712BB" w:rsidRDefault="00F214D9" w:rsidP="00EC743B">
            <w:pPr>
              <w:jc w:val="both"/>
              <w:rPr>
                <w:sz w:val="20"/>
                <w:szCs w:val="20"/>
              </w:rPr>
            </w:pPr>
          </w:p>
          <w:p w14:paraId="72DE7DAF" w14:textId="3267578B" w:rsidR="0029429E" w:rsidRPr="000712BB"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 xml:space="preserve">rozvoj vědecko-výzkumné činnosti a publikační činnosti v prestižních databázích </w:t>
            </w:r>
            <w:r w:rsidRPr="000712BB">
              <w:rPr>
                <w:i/>
                <w:sz w:val="20"/>
                <w:szCs w:val="20"/>
              </w:rPr>
              <w:t>Web of Science</w:t>
            </w:r>
            <w:r w:rsidRPr="000712BB">
              <w:rPr>
                <w:sz w:val="20"/>
                <w:szCs w:val="20"/>
              </w:rPr>
              <w:t xml:space="preserve"> a</w:t>
            </w:r>
            <w:r w:rsidR="00BA53C2" w:rsidRPr="000712BB">
              <w:rPr>
                <w:sz w:val="20"/>
                <w:szCs w:val="20"/>
              </w:rPr>
              <w:t> </w:t>
            </w:r>
            <w:r w:rsidRPr="000712BB">
              <w:rPr>
                <w:i/>
                <w:sz w:val="20"/>
                <w:szCs w:val="20"/>
              </w:rPr>
              <w:t>SCOPUS</w:t>
            </w:r>
            <w:r w:rsidR="007E0BE1" w:rsidRPr="000712BB">
              <w:rPr>
                <w:sz w:val="20"/>
                <w:szCs w:val="20"/>
              </w:rPr>
              <w:t xml:space="preserve"> v tematických oblastech: A</w:t>
            </w:r>
            <w:r w:rsidRPr="000712BB">
              <w:rPr>
                <w:sz w:val="20"/>
                <w:szCs w:val="20"/>
              </w:rPr>
              <w:t>ndragog</w:t>
            </w:r>
            <w:r w:rsidR="007E0BE1" w:rsidRPr="000712BB">
              <w:rPr>
                <w:sz w:val="20"/>
                <w:szCs w:val="20"/>
              </w:rPr>
              <w:t>ika, Vzdělávání dospělých, Osobnostní rozvoj, Ř</w:t>
            </w:r>
            <w:r w:rsidRPr="000712BB">
              <w:rPr>
                <w:sz w:val="20"/>
                <w:szCs w:val="20"/>
              </w:rPr>
              <w:t>ízení lidských zdrojů ve vztahu ke vzdělávání</w:t>
            </w:r>
          </w:p>
          <w:p w14:paraId="5C88A446" w14:textId="46AF6B57" w:rsidR="0029429E" w:rsidRPr="000712BB"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podání národních i mezinárodních projektů zaměřených na vzdělávání dospělých a jejich rozvoj</w:t>
            </w:r>
          </w:p>
          <w:p w14:paraId="0112FB75" w14:textId="24BA4104" w:rsidR="0029429E" w:rsidRPr="000712BB"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navázání spolupráce se zahraničními univerzitami v oblasti výzkumu vzdělávání dospělých</w:t>
            </w:r>
          </w:p>
          <w:p w14:paraId="50456BCE" w14:textId="6B048F47" w:rsidR="0029429E" w:rsidRPr="000712BB"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posílení spolupráce s praxí a vytvoření projektů prohlubující vzájemnou spolupráci</w:t>
            </w:r>
          </w:p>
          <w:p w14:paraId="119C7336" w14:textId="185CF745" w:rsidR="0029429E" w:rsidRPr="000712BB"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0712BB">
              <w:rPr>
                <w:sz w:val="20"/>
                <w:szCs w:val="20"/>
              </w:rPr>
              <w:t xml:space="preserve">akreditace navazujícího magisterského studia </w:t>
            </w:r>
            <w:r w:rsidRPr="000712BB">
              <w:rPr>
                <w:i/>
                <w:sz w:val="20"/>
                <w:szCs w:val="20"/>
              </w:rPr>
              <w:t>Edukační leadership</w:t>
            </w:r>
          </w:p>
        </w:tc>
      </w:tr>
      <w:tr w:rsidR="0029429E" w:rsidRPr="000712BB" w14:paraId="2ECB225F" w14:textId="77777777" w:rsidTr="00B11784">
        <w:trPr>
          <w:trHeight w:val="188"/>
        </w:trPr>
        <w:tc>
          <w:tcPr>
            <w:tcW w:w="9285" w:type="dxa"/>
            <w:shd w:val="clear" w:color="auto" w:fill="F7CAAC"/>
          </w:tcPr>
          <w:p w14:paraId="2CEA2CF3" w14:textId="77777777" w:rsidR="0029429E" w:rsidRPr="000712BB" w:rsidRDefault="0029429E" w:rsidP="00B11784">
            <w:pPr>
              <w:rPr>
                <w:b/>
                <w:sz w:val="20"/>
                <w:szCs w:val="20"/>
              </w:rPr>
            </w:pPr>
            <w:r w:rsidRPr="000712BB">
              <w:rPr>
                <w:b/>
                <w:sz w:val="20"/>
                <w:szCs w:val="20"/>
              </w:rPr>
              <w:t>Počet přijímaných uchazečů ke studiu ve studijním programu</w:t>
            </w:r>
          </w:p>
        </w:tc>
      </w:tr>
      <w:tr w:rsidR="0029429E" w:rsidRPr="000712BB" w14:paraId="0AEFD3D7" w14:textId="77777777" w:rsidTr="002838F1">
        <w:trPr>
          <w:trHeight w:val="336"/>
        </w:trPr>
        <w:tc>
          <w:tcPr>
            <w:tcW w:w="9285" w:type="dxa"/>
            <w:shd w:val="clear" w:color="auto" w:fill="FFFFFF"/>
          </w:tcPr>
          <w:p w14:paraId="5318D7D5" w14:textId="77777777" w:rsidR="0029429E" w:rsidRPr="000712BB" w:rsidRDefault="0029429E" w:rsidP="00B11784">
            <w:pPr>
              <w:rPr>
                <w:sz w:val="20"/>
                <w:szCs w:val="20"/>
              </w:rPr>
            </w:pPr>
            <w:r w:rsidRPr="000712BB">
              <w:rPr>
                <w:sz w:val="20"/>
                <w:szCs w:val="20"/>
              </w:rPr>
              <w:t xml:space="preserve">Počet přijímaných uchazečů ke studiu ve studijním programu: 50. </w:t>
            </w:r>
          </w:p>
          <w:p w14:paraId="41F263EA" w14:textId="246F0B7F" w:rsidR="00127DA5" w:rsidRPr="000712BB" w:rsidRDefault="00127DA5" w:rsidP="00B11784">
            <w:pPr>
              <w:rPr>
                <w:sz w:val="20"/>
                <w:szCs w:val="20"/>
              </w:rPr>
            </w:pPr>
          </w:p>
        </w:tc>
      </w:tr>
      <w:tr w:rsidR="0029429E" w:rsidRPr="000712BB" w14:paraId="3661BBB3" w14:textId="77777777" w:rsidTr="00B11784">
        <w:trPr>
          <w:trHeight w:val="200"/>
        </w:trPr>
        <w:tc>
          <w:tcPr>
            <w:tcW w:w="9285" w:type="dxa"/>
            <w:shd w:val="clear" w:color="auto" w:fill="F7CAAC"/>
          </w:tcPr>
          <w:p w14:paraId="2D9E8BB0" w14:textId="77777777" w:rsidR="0029429E" w:rsidRPr="000712BB" w:rsidRDefault="0029429E" w:rsidP="00B11784">
            <w:pPr>
              <w:rPr>
                <w:b/>
                <w:sz w:val="20"/>
                <w:szCs w:val="20"/>
              </w:rPr>
            </w:pPr>
            <w:r w:rsidRPr="000712BB">
              <w:rPr>
                <w:b/>
                <w:sz w:val="20"/>
                <w:szCs w:val="20"/>
              </w:rPr>
              <w:t>Předpokládaná uplatnitelnost absolventů na trhu práce</w:t>
            </w:r>
          </w:p>
        </w:tc>
      </w:tr>
      <w:tr w:rsidR="0029429E" w14:paraId="29DFF69A" w14:textId="77777777" w:rsidTr="00A94F65">
        <w:trPr>
          <w:trHeight w:val="411"/>
        </w:trPr>
        <w:tc>
          <w:tcPr>
            <w:tcW w:w="9285" w:type="dxa"/>
            <w:shd w:val="clear" w:color="auto" w:fill="FFFFFF"/>
          </w:tcPr>
          <w:p w14:paraId="5E6A96EB" w14:textId="04E86E49" w:rsidR="0029429E" w:rsidRPr="000712BB" w:rsidRDefault="0029429E" w:rsidP="00B11784">
            <w:pPr>
              <w:jc w:val="both"/>
              <w:rPr>
                <w:sz w:val="20"/>
                <w:szCs w:val="20"/>
              </w:rPr>
            </w:pPr>
            <w:r w:rsidRPr="000712BB">
              <w:rPr>
                <w:sz w:val="20"/>
                <w:szCs w:val="20"/>
              </w:rPr>
              <w:t xml:space="preserve">Na základě analýzy pracovních nabídek na trhu práce můžeme vidět, že poptávka po absolventech v pedagogických oborech zaměřených na vzdělávání dospělých neustále roste. Na trhu práce jsme zaznamenali rozličně pojmenované pozice, které může absolvent vykonávat po </w:t>
            </w:r>
            <w:r w:rsidR="007E0BE1" w:rsidRPr="000712BB">
              <w:rPr>
                <w:sz w:val="20"/>
                <w:szCs w:val="20"/>
              </w:rPr>
              <w:t>absolvování</w:t>
            </w:r>
            <w:r w:rsidRPr="000712BB">
              <w:rPr>
                <w:sz w:val="20"/>
                <w:szCs w:val="20"/>
              </w:rPr>
              <w:t xml:space="preserve"> programu </w:t>
            </w:r>
            <w:r w:rsidRPr="000712BB">
              <w:rPr>
                <w:i/>
                <w:sz w:val="20"/>
                <w:szCs w:val="20"/>
              </w:rPr>
              <w:t>Specialista rozvoje a vzdělávání dospělých</w:t>
            </w:r>
            <w:r w:rsidRPr="000712BB">
              <w:rPr>
                <w:sz w:val="20"/>
                <w:szCs w:val="20"/>
              </w:rPr>
              <w:t xml:space="preserve">. Mezi tyto pozice řadíme: </w:t>
            </w:r>
            <w:r w:rsidR="00A94F65" w:rsidRPr="000712BB">
              <w:rPr>
                <w:sz w:val="20"/>
                <w:szCs w:val="20"/>
              </w:rPr>
              <w:t>r</w:t>
            </w:r>
            <w:r w:rsidRPr="000712BB">
              <w:rPr>
                <w:sz w:val="20"/>
                <w:szCs w:val="20"/>
              </w:rPr>
              <w:t>eferent oddělení vzdělávání a rozvoje lidských zdrojů</w:t>
            </w:r>
            <w:r w:rsidR="00A94F65" w:rsidRPr="000712BB">
              <w:rPr>
                <w:sz w:val="20"/>
                <w:szCs w:val="20"/>
              </w:rPr>
              <w:t>,</w:t>
            </w:r>
            <w:r w:rsidRPr="000712BB">
              <w:rPr>
                <w:sz w:val="20"/>
                <w:szCs w:val="20"/>
              </w:rPr>
              <w:t xml:space="preserve"> </w:t>
            </w:r>
            <w:r w:rsidR="00A94F65" w:rsidRPr="000712BB">
              <w:rPr>
                <w:sz w:val="20"/>
                <w:szCs w:val="20"/>
              </w:rPr>
              <w:t>l</w:t>
            </w:r>
            <w:r w:rsidRPr="000712BB">
              <w:rPr>
                <w:sz w:val="20"/>
                <w:szCs w:val="20"/>
              </w:rPr>
              <w:t>ektor</w:t>
            </w:r>
            <w:r w:rsidR="00A94F65" w:rsidRPr="000712BB">
              <w:rPr>
                <w:sz w:val="20"/>
                <w:szCs w:val="20"/>
              </w:rPr>
              <w:t>, k</w:t>
            </w:r>
            <w:r w:rsidRPr="000712BB">
              <w:rPr>
                <w:sz w:val="20"/>
                <w:szCs w:val="20"/>
              </w:rPr>
              <w:t>oordinátor vzdělávání a</w:t>
            </w:r>
            <w:r w:rsidR="00BA53C2" w:rsidRPr="000712BB">
              <w:rPr>
                <w:sz w:val="20"/>
                <w:szCs w:val="20"/>
              </w:rPr>
              <w:t> </w:t>
            </w:r>
            <w:r w:rsidRPr="000712BB">
              <w:rPr>
                <w:sz w:val="20"/>
                <w:szCs w:val="20"/>
              </w:rPr>
              <w:t>rozvoje</w:t>
            </w:r>
            <w:r w:rsidR="00A94F65" w:rsidRPr="000712BB">
              <w:rPr>
                <w:sz w:val="20"/>
                <w:szCs w:val="20"/>
              </w:rPr>
              <w:t xml:space="preserve"> </w:t>
            </w:r>
            <w:r w:rsidRPr="000712BB">
              <w:rPr>
                <w:sz w:val="20"/>
                <w:szCs w:val="20"/>
              </w:rPr>
              <w:t>/ HR administrátor</w:t>
            </w:r>
            <w:r w:rsidR="00A94F65" w:rsidRPr="000712BB">
              <w:rPr>
                <w:sz w:val="20"/>
                <w:szCs w:val="20"/>
              </w:rPr>
              <w:t>, k</w:t>
            </w:r>
            <w:r w:rsidRPr="000712BB">
              <w:rPr>
                <w:sz w:val="20"/>
                <w:szCs w:val="20"/>
              </w:rPr>
              <w:t>oordinátor HR projektů</w:t>
            </w:r>
            <w:r w:rsidR="00A94F65" w:rsidRPr="000712BB">
              <w:rPr>
                <w:sz w:val="20"/>
                <w:szCs w:val="20"/>
              </w:rPr>
              <w:t>, p</w:t>
            </w:r>
            <w:r w:rsidRPr="000712BB">
              <w:rPr>
                <w:sz w:val="20"/>
                <w:szCs w:val="20"/>
              </w:rPr>
              <w:t>racovník podpory vzdělávání</w:t>
            </w:r>
            <w:r w:rsidR="00A94F65" w:rsidRPr="000712BB">
              <w:rPr>
                <w:sz w:val="20"/>
                <w:szCs w:val="20"/>
              </w:rPr>
              <w:t>, a</w:t>
            </w:r>
            <w:r w:rsidRPr="000712BB">
              <w:rPr>
                <w:sz w:val="20"/>
                <w:szCs w:val="20"/>
              </w:rPr>
              <w:t>sistent realizace vzdělávání</w:t>
            </w:r>
            <w:r w:rsidR="00A94F65" w:rsidRPr="000712BB">
              <w:rPr>
                <w:sz w:val="20"/>
                <w:szCs w:val="20"/>
              </w:rPr>
              <w:t>, p</w:t>
            </w:r>
            <w:r w:rsidR="007E0BE1" w:rsidRPr="000712BB">
              <w:rPr>
                <w:sz w:val="20"/>
                <w:szCs w:val="20"/>
              </w:rPr>
              <w:t xml:space="preserve">rojektový manažer </w:t>
            </w:r>
            <w:r w:rsidRPr="000712BB">
              <w:rPr>
                <w:sz w:val="20"/>
                <w:szCs w:val="20"/>
              </w:rPr>
              <w:t>ve vzdělávání</w:t>
            </w:r>
            <w:r w:rsidR="00A94F65" w:rsidRPr="000712BB">
              <w:rPr>
                <w:sz w:val="20"/>
                <w:szCs w:val="20"/>
              </w:rPr>
              <w:t>, t</w:t>
            </w:r>
            <w:r w:rsidRPr="000712BB">
              <w:rPr>
                <w:sz w:val="20"/>
                <w:szCs w:val="20"/>
              </w:rPr>
              <w:t>renér a koordinátor školení</w:t>
            </w:r>
            <w:r w:rsidR="00A94F65" w:rsidRPr="000712BB">
              <w:rPr>
                <w:sz w:val="20"/>
                <w:szCs w:val="20"/>
              </w:rPr>
              <w:t>, sp</w:t>
            </w:r>
            <w:r w:rsidRPr="000712BB">
              <w:rPr>
                <w:sz w:val="20"/>
                <w:szCs w:val="20"/>
              </w:rPr>
              <w:t>ecialista vzdělávání</w:t>
            </w:r>
            <w:r w:rsidR="00A94F65" w:rsidRPr="000712BB">
              <w:rPr>
                <w:sz w:val="20"/>
                <w:szCs w:val="20"/>
              </w:rPr>
              <w:t>, s</w:t>
            </w:r>
            <w:r w:rsidRPr="000712BB">
              <w:rPr>
                <w:sz w:val="20"/>
                <w:szCs w:val="20"/>
              </w:rPr>
              <w:t>pecialista personálního odboru</w:t>
            </w:r>
            <w:r w:rsidR="00A94F65" w:rsidRPr="000712BB">
              <w:rPr>
                <w:sz w:val="20"/>
                <w:szCs w:val="20"/>
              </w:rPr>
              <w:t>, s</w:t>
            </w:r>
            <w:r w:rsidRPr="000712BB">
              <w:rPr>
                <w:sz w:val="20"/>
                <w:szCs w:val="20"/>
              </w:rPr>
              <w:t>pecialista podpory pro</w:t>
            </w:r>
            <w:r w:rsidR="00A94F65" w:rsidRPr="000712BB">
              <w:rPr>
                <w:sz w:val="20"/>
                <w:szCs w:val="20"/>
              </w:rPr>
              <w:t>d</w:t>
            </w:r>
            <w:r w:rsidRPr="000712BB">
              <w:rPr>
                <w:sz w:val="20"/>
                <w:szCs w:val="20"/>
              </w:rPr>
              <w:t>e</w:t>
            </w:r>
            <w:r w:rsidR="00A94F65" w:rsidRPr="000712BB">
              <w:rPr>
                <w:sz w:val="20"/>
                <w:szCs w:val="20"/>
              </w:rPr>
              <w:t>j</w:t>
            </w:r>
            <w:r w:rsidRPr="000712BB">
              <w:rPr>
                <w:sz w:val="20"/>
                <w:szCs w:val="20"/>
              </w:rPr>
              <w:t>e a vzdělávání</w:t>
            </w:r>
            <w:r w:rsidR="00A94F65" w:rsidRPr="000712BB">
              <w:rPr>
                <w:sz w:val="20"/>
                <w:szCs w:val="20"/>
              </w:rPr>
              <w:t>, e</w:t>
            </w:r>
            <w:r w:rsidRPr="000712BB">
              <w:rPr>
                <w:sz w:val="20"/>
                <w:szCs w:val="20"/>
              </w:rPr>
              <w:t>dutrainer</w:t>
            </w:r>
            <w:r w:rsidR="00A94F65" w:rsidRPr="000712BB">
              <w:rPr>
                <w:sz w:val="20"/>
                <w:szCs w:val="20"/>
              </w:rPr>
              <w:t>, r</w:t>
            </w:r>
            <w:r w:rsidRPr="000712BB">
              <w:rPr>
                <w:sz w:val="20"/>
                <w:szCs w:val="20"/>
              </w:rPr>
              <w:t>eferent organizace studia</w:t>
            </w:r>
            <w:r w:rsidR="00A94F65" w:rsidRPr="000712BB">
              <w:rPr>
                <w:sz w:val="20"/>
                <w:szCs w:val="20"/>
              </w:rPr>
              <w:t xml:space="preserve">, </w:t>
            </w:r>
            <w:r w:rsidR="007E0BE1" w:rsidRPr="000712BB">
              <w:rPr>
                <w:sz w:val="20"/>
                <w:szCs w:val="20"/>
              </w:rPr>
              <w:t>T</w:t>
            </w:r>
            <w:r w:rsidRPr="000712BB">
              <w:rPr>
                <w:sz w:val="20"/>
                <w:szCs w:val="20"/>
              </w:rPr>
              <w:t xml:space="preserve">raining &amp; People Department Specialist nebo </w:t>
            </w:r>
            <w:r w:rsidR="00A94F65" w:rsidRPr="000712BB">
              <w:rPr>
                <w:sz w:val="20"/>
                <w:szCs w:val="20"/>
              </w:rPr>
              <w:t>k</w:t>
            </w:r>
            <w:r w:rsidRPr="000712BB">
              <w:rPr>
                <w:sz w:val="20"/>
                <w:szCs w:val="20"/>
              </w:rPr>
              <w:t xml:space="preserve">oordinátor centra dalšího vzdělávání. Tyto pozice se zároveň staly klíčovými pro vyhledávání a následnou analýzu pracovních nabídek na trhu práce. Pro analýzu jsme využili portály </w:t>
            </w:r>
            <w:r w:rsidRPr="000712BB">
              <w:rPr>
                <w:i/>
                <w:sz w:val="20"/>
                <w:szCs w:val="20"/>
              </w:rPr>
              <w:t>jobs.cz</w:t>
            </w:r>
            <w:r w:rsidRPr="000712BB">
              <w:rPr>
                <w:sz w:val="20"/>
                <w:szCs w:val="20"/>
              </w:rPr>
              <w:t xml:space="preserve"> a</w:t>
            </w:r>
            <w:r w:rsidR="00BA53C2" w:rsidRPr="000712BB">
              <w:rPr>
                <w:sz w:val="20"/>
                <w:szCs w:val="20"/>
              </w:rPr>
              <w:t> </w:t>
            </w:r>
            <w:r w:rsidRPr="000712BB">
              <w:rPr>
                <w:i/>
                <w:sz w:val="20"/>
                <w:szCs w:val="20"/>
              </w:rPr>
              <w:t>práce.cz</w:t>
            </w:r>
            <w:r w:rsidRPr="000712BB">
              <w:rPr>
                <w:sz w:val="20"/>
                <w:szCs w:val="20"/>
              </w:rPr>
              <w:t>. Ostatní portály nebyly využity z důvodu opakování se nabídek volných pracovních příležitostí, které organizace zveřejňují. Zjistili jsme, že poptávka na pracovní pozice, které jsou v souladu s profilem absolventa programu, je vysoká. Průměrně je měsíčně v celé České republice nabízeno 176 takových pracovních pozic. Nejvyšší tendence v nabízení a obsazování těchto pozic lze sledovat u velkých firem jako je Skanska, Barum Continental, TV Prima, Národní technická knihovna, jednotlivé univerzity v České republice,</w:t>
            </w:r>
            <w:r w:rsidR="00A94F65" w:rsidRPr="000712BB">
              <w:rPr>
                <w:sz w:val="20"/>
                <w:szCs w:val="20"/>
              </w:rPr>
              <w:t xml:space="preserve"> </w:t>
            </w:r>
            <w:r w:rsidRPr="000712BB">
              <w:rPr>
                <w:sz w:val="20"/>
                <w:szCs w:val="20"/>
              </w:rPr>
              <w:t xml:space="preserve">aj. </w:t>
            </w:r>
          </w:p>
          <w:p w14:paraId="3A2CADDB" w14:textId="03B0F8DB" w:rsidR="0029429E" w:rsidRPr="000712BB" w:rsidRDefault="0029429E" w:rsidP="00B11784">
            <w:pPr>
              <w:jc w:val="both"/>
              <w:rPr>
                <w:sz w:val="20"/>
                <w:szCs w:val="20"/>
              </w:rPr>
            </w:pPr>
            <w:r w:rsidRPr="000712BB">
              <w:rPr>
                <w:sz w:val="20"/>
                <w:szCs w:val="20"/>
              </w:rPr>
              <w:t>V dnešním globálním prostředí je nejcennějším aktivem informovaný zaměstnanec. Neustálé vzdělávání je zásadní pro celkový profesionální a obchodní úspěch organizace</w:t>
            </w:r>
            <w:r w:rsidR="00A94F65" w:rsidRPr="000712BB">
              <w:rPr>
                <w:sz w:val="20"/>
                <w:szCs w:val="20"/>
              </w:rPr>
              <w:t xml:space="preserve"> </w:t>
            </w:r>
            <w:r w:rsidRPr="000712BB">
              <w:rPr>
                <w:sz w:val="20"/>
                <w:szCs w:val="20"/>
              </w:rPr>
              <w:t>(Malykhin, Aristova, Kalinina, Opaliuk, 2021)</w:t>
            </w:r>
            <w:r w:rsidR="00A94F65" w:rsidRPr="000712BB">
              <w:rPr>
                <w:sz w:val="20"/>
                <w:szCs w:val="20"/>
              </w:rPr>
              <w:t xml:space="preserve">. </w:t>
            </w:r>
            <w:r w:rsidRPr="000712BB">
              <w:rPr>
                <w:sz w:val="20"/>
                <w:szCs w:val="20"/>
              </w:rPr>
              <w:t>Vzhledem k rozvoji Průmyslu 4.0 a apelu kladenému na vzdělávání zaměstnanců</w:t>
            </w:r>
            <w:r w:rsidR="00F3296E" w:rsidRPr="000712BB">
              <w:rPr>
                <w:sz w:val="20"/>
                <w:szCs w:val="20"/>
              </w:rPr>
              <w:t>,</w:t>
            </w:r>
            <w:r w:rsidRPr="000712BB">
              <w:rPr>
                <w:sz w:val="20"/>
                <w:szCs w:val="20"/>
              </w:rPr>
              <w:t xml:space="preserve"> předpokládáme zvyšující </w:t>
            </w:r>
            <w:r w:rsidR="00E011DF" w:rsidRPr="000712BB">
              <w:rPr>
                <w:sz w:val="20"/>
                <w:szCs w:val="20"/>
              </w:rPr>
              <w:t>se poptávku po absolventech programu.</w:t>
            </w:r>
            <w:r w:rsidRPr="000712BB">
              <w:rPr>
                <w:sz w:val="20"/>
                <w:szCs w:val="20"/>
              </w:rPr>
              <w:t xml:space="preserve"> Tento trend můžeme sledovat již ve Spojených státech amerických. Zde mají výše uvedené pracovní pozice rozsáhlou tradici. V roce 2020 bylo evidováno 328 700 těchto pracovních pozic. Zároveň se předpokládá 11% navýšení potřeby této pozice v letech 2020 až 2030. </w:t>
            </w:r>
          </w:p>
          <w:p w14:paraId="5F168765" w14:textId="5773A581" w:rsidR="0029429E" w:rsidRPr="000712BB" w:rsidRDefault="0029429E" w:rsidP="00B11784">
            <w:pPr>
              <w:jc w:val="both"/>
              <w:rPr>
                <w:sz w:val="20"/>
                <w:szCs w:val="20"/>
              </w:rPr>
            </w:pPr>
            <w:r w:rsidRPr="000712BB">
              <w:rPr>
                <w:sz w:val="20"/>
                <w:szCs w:val="20"/>
              </w:rPr>
              <w:t xml:space="preserve">Dle dat Eurydice (2021) je zřejmé, že se zvýšila účast dospělých v dalším vzdělávání (v roce 2019 průměrně v EU o 10,8 %). </w:t>
            </w:r>
          </w:p>
          <w:p w14:paraId="7E55098D" w14:textId="0CE7995C" w:rsidR="0029429E" w:rsidRPr="000712BB" w:rsidRDefault="0029429E" w:rsidP="00B11784">
            <w:pPr>
              <w:jc w:val="both"/>
              <w:rPr>
                <w:sz w:val="20"/>
                <w:szCs w:val="20"/>
              </w:rPr>
            </w:pPr>
            <w:r w:rsidRPr="000712BB">
              <w:rPr>
                <w:sz w:val="20"/>
                <w:szCs w:val="20"/>
              </w:rPr>
              <w:t>Data o vzdělanosti populace v Evropské unii naznačují, že specialistů rozvoje a vzdělávání dospělých bude potřeba stále více. Cca 40 % dospělých je v EU ohroženo digitálním vyloučením. Na druhou stranu 40 % evropských zaměstnavatelů informoval</w:t>
            </w:r>
            <w:r w:rsidR="007E0BE1" w:rsidRPr="000712BB">
              <w:rPr>
                <w:sz w:val="20"/>
                <w:szCs w:val="20"/>
              </w:rPr>
              <w:t>o</w:t>
            </w:r>
            <w:r w:rsidRPr="000712BB">
              <w:rPr>
                <w:sz w:val="20"/>
                <w:szCs w:val="20"/>
              </w:rPr>
              <w:t>, že postrádají pracovníky s vhodnými dovednostmi pro růst a inovace</w:t>
            </w:r>
            <w:r w:rsidR="006B197D" w:rsidRPr="000712BB">
              <w:rPr>
                <w:sz w:val="20"/>
                <w:szCs w:val="20"/>
              </w:rPr>
              <w:t xml:space="preserve"> </w:t>
            </w:r>
            <w:r w:rsidRPr="000712BB">
              <w:rPr>
                <w:sz w:val="20"/>
                <w:szCs w:val="20"/>
              </w:rPr>
              <w:t>a že chybně identifikují talenty</w:t>
            </w:r>
            <w:r w:rsidR="006B197D" w:rsidRPr="000712BB">
              <w:rPr>
                <w:sz w:val="20"/>
                <w:szCs w:val="20"/>
              </w:rPr>
              <w:t xml:space="preserve"> </w:t>
            </w:r>
            <w:r w:rsidRPr="000712BB">
              <w:rPr>
                <w:sz w:val="20"/>
                <w:szCs w:val="20"/>
              </w:rPr>
              <w:t>(NUV, 2011</w:t>
            </w:r>
            <w:r w:rsidR="0031709E" w:rsidRPr="000712BB">
              <w:rPr>
                <w:sz w:val="20"/>
                <w:szCs w:val="20"/>
              </w:rPr>
              <w:t>–</w:t>
            </w:r>
            <w:r w:rsidRPr="000712BB">
              <w:rPr>
                <w:sz w:val="20"/>
                <w:szCs w:val="20"/>
              </w:rPr>
              <w:t>2022)</w:t>
            </w:r>
            <w:r w:rsidR="006B197D" w:rsidRPr="000712BB">
              <w:rPr>
                <w:sz w:val="20"/>
                <w:szCs w:val="20"/>
              </w:rPr>
              <w:t>.</w:t>
            </w:r>
          </w:p>
          <w:p w14:paraId="350C09C7" w14:textId="643B5A4B" w:rsidR="0029429E" w:rsidRPr="00127DA5" w:rsidRDefault="00F3296E" w:rsidP="006B197D">
            <w:pPr>
              <w:jc w:val="both"/>
              <w:rPr>
                <w:sz w:val="20"/>
                <w:szCs w:val="20"/>
              </w:rPr>
            </w:pPr>
            <w:r w:rsidRPr="000712BB">
              <w:rPr>
                <w:sz w:val="20"/>
                <w:szCs w:val="20"/>
              </w:rPr>
              <w:t>Z</w:t>
            </w:r>
            <w:r w:rsidR="0029429E" w:rsidRPr="000712BB">
              <w:rPr>
                <w:sz w:val="20"/>
                <w:szCs w:val="20"/>
              </w:rPr>
              <w:t>de se naskýtá prostor pro činnost specialisty rozvoje a vzdělávání</w:t>
            </w:r>
            <w:r w:rsidRPr="000712BB">
              <w:rPr>
                <w:sz w:val="20"/>
                <w:szCs w:val="20"/>
              </w:rPr>
              <w:t xml:space="preserve"> dospělých</w:t>
            </w:r>
            <w:r w:rsidR="0029429E" w:rsidRPr="000712BB">
              <w:rPr>
                <w:sz w:val="20"/>
                <w:szCs w:val="20"/>
              </w:rPr>
              <w:t>, kte</w:t>
            </w:r>
            <w:r w:rsidR="006B197D" w:rsidRPr="000712BB">
              <w:rPr>
                <w:sz w:val="20"/>
                <w:szCs w:val="20"/>
              </w:rPr>
              <w:t>rý</w:t>
            </w:r>
            <w:r w:rsidR="0029429E" w:rsidRPr="000712BB">
              <w:rPr>
                <w:sz w:val="20"/>
                <w:szCs w:val="20"/>
              </w:rPr>
              <w:t xml:space="preserve"> na pracovišti zabezpečuje koordinaci vzdělávání dospělých, firemní vzdělávání, řízení talentů, projektovou činnost související s firemním vzděláváním, marketing firemního vzdělávání, plánování a organizování vzdělávacích aktivit.</w:t>
            </w:r>
          </w:p>
        </w:tc>
      </w:tr>
    </w:tbl>
    <w:p w14:paraId="10044D96" w14:textId="77777777" w:rsidR="0029429E" w:rsidRDefault="0029429E" w:rsidP="00C50458">
      <w:pPr>
        <w:spacing w:after="240"/>
        <w:rPr>
          <w:b/>
          <w:sz w:val="28"/>
        </w:rPr>
      </w:pPr>
    </w:p>
    <w:sectPr w:rsidR="0029429E" w:rsidSect="002603E9">
      <w:footerReference w:type="default" r:id="rId75"/>
      <w:pgSz w:w="11906" w:h="16838"/>
      <w:pgMar w:top="1417" w:right="1417" w:bottom="1135" w:left="1417" w:header="708" w:footer="708" w:gutter="0"/>
      <w:cols w:space="708"/>
      <w:titlePg/>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A14CD" w16cex:dateUtc="2022-11-12T11:49:00Z"/>
  <w16cex:commentExtensible w16cex:durableId="271A18C1" w16cex:dateUtc="2022-11-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695B1" w16cid:durableId="271A14CD"/>
  <w16cid:commentId w16cid:paraId="19DE5C29" w16cid:durableId="271A18C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83DA9" w14:textId="77777777" w:rsidR="00F3180D" w:rsidRDefault="00F3180D">
      <w:r>
        <w:separator/>
      </w:r>
    </w:p>
  </w:endnote>
  <w:endnote w:type="continuationSeparator" w:id="0">
    <w:p w14:paraId="111416C9" w14:textId="77777777" w:rsidR="00F3180D" w:rsidRDefault="00F31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Roboto">
    <w:altName w:val="Times New Roman"/>
    <w:charset w:val="00"/>
    <w:family w:val="auto"/>
    <w:pitch w:val="variable"/>
    <w:sig w:usb0="E00002FF" w:usb1="5000205B" w:usb2="00000020" w:usb3="00000000" w:csb0="0000019F" w:csb1="00000000"/>
  </w:font>
  <w:font w:name="TimesNewRomanPSMT">
    <w:altName w:val="Times New Roman"/>
    <w:charset w:val="EE"/>
    <w:family w:val="roman"/>
    <w:pitch w:val="default"/>
  </w:font>
  <w:font w:name="Open Sans">
    <w:altName w:val="Arial"/>
    <w:charset w:val="00"/>
    <w:family w:val="swiss"/>
    <w:pitch w:val="variable"/>
    <w:sig w:usb0="E00002EF" w:usb1="4000205B" w:usb2="00000028" w:usb3="00000000" w:csb0="0000019F" w:csb1="00000000"/>
  </w:font>
  <w:font w:name="Source Sans Pro">
    <w:altName w:val="Cambria Math"/>
    <w:charset w:val="00"/>
    <w:family w:val="swiss"/>
    <w:pitch w:val="variable"/>
    <w:sig w:usb0="600002F7" w:usb1="02000001"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634135"/>
      <w:docPartObj>
        <w:docPartGallery w:val="Page Numbers (Bottom of Page)"/>
        <w:docPartUnique/>
      </w:docPartObj>
    </w:sdtPr>
    <w:sdtEndPr/>
    <w:sdtContent>
      <w:p w14:paraId="00D22ABC" w14:textId="4B98B3B2" w:rsidR="00D3217D" w:rsidRDefault="00D3217D">
        <w:pPr>
          <w:pStyle w:val="Zpat"/>
          <w:jc w:val="right"/>
        </w:pPr>
        <w:r w:rsidRPr="00E705EC">
          <w:rPr>
            <w:sz w:val="18"/>
            <w:szCs w:val="18"/>
          </w:rPr>
          <w:fldChar w:fldCharType="begin"/>
        </w:r>
        <w:r w:rsidRPr="00E705EC">
          <w:rPr>
            <w:sz w:val="18"/>
            <w:szCs w:val="18"/>
          </w:rPr>
          <w:instrText>PAGE   \* MERGEFORMAT</w:instrText>
        </w:r>
        <w:r w:rsidRPr="00E705EC">
          <w:rPr>
            <w:sz w:val="18"/>
            <w:szCs w:val="18"/>
          </w:rPr>
          <w:fldChar w:fldCharType="separate"/>
        </w:r>
        <w:r w:rsidR="000712BB">
          <w:rPr>
            <w:noProof/>
            <w:sz w:val="18"/>
            <w:szCs w:val="18"/>
          </w:rPr>
          <w:t>147</w:t>
        </w:r>
        <w:r w:rsidRPr="00E705EC">
          <w:rPr>
            <w:sz w:val="18"/>
            <w:szCs w:val="18"/>
          </w:rPr>
          <w:fldChar w:fldCharType="end"/>
        </w:r>
      </w:p>
    </w:sdtContent>
  </w:sdt>
  <w:p w14:paraId="55EE6902" w14:textId="77777777" w:rsidR="00D3217D" w:rsidRDefault="00D3217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7CE81" w14:textId="77777777" w:rsidR="00F3180D" w:rsidRDefault="00F3180D">
      <w:r>
        <w:separator/>
      </w:r>
    </w:p>
  </w:footnote>
  <w:footnote w:type="continuationSeparator" w:id="0">
    <w:p w14:paraId="69D8B856" w14:textId="77777777" w:rsidR="00F3180D" w:rsidRDefault="00F318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2085B"/>
    <w:multiLevelType w:val="multilevel"/>
    <w:tmpl w:val="41ACC178"/>
    <w:lvl w:ilvl="0">
      <w:start w:val="1"/>
      <w:numFmt w:val="bullet"/>
      <w:lvlText w:val=""/>
      <w:lvlJc w:val="left"/>
      <w:pPr>
        <w:tabs>
          <w:tab w:val="num" w:pos="720"/>
        </w:tabs>
        <w:ind w:left="720" w:hanging="360"/>
      </w:pPr>
      <w:rPr>
        <w:rFonts w:ascii="Symbol" w:hAnsi="Symbol" w:hint="default"/>
        <w:sz w:val="20"/>
      </w:rPr>
    </w:lvl>
    <w:lvl w:ilvl="1">
      <w:start w:val="2004"/>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37585F"/>
    <w:multiLevelType w:val="hybridMultilevel"/>
    <w:tmpl w:val="7FBCEB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D00A3A"/>
    <w:multiLevelType w:val="hybridMultilevel"/>
    <w:tmpl w:val="4004349E"/>
    <w:lvl w:ilvl="0" w:tplc="769E2B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EB7905"/>
    <w:multiLevelType w:val="multilevel"/>
    <w:tmpl w:val="026A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913990"/>
    <w:multiLevelType w:val="hybridMultilevel"/>
    <w:tmpl w:val="66AEA704"/>
    <w:lvl w:ilvl="0" w:tplc="384ADE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2F4137"/>
    <w:multiLevelType w:val="multilevel"/>
    <w:tmpl w:val="4E52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9B77E1"/>
    <w:multiLevelType w:val="hybridMultilevel"/>
    <w:tmpl w:val="15AA9784"/>
    <w:lvl w:ilvl="0" w:tplc="2A485FB6">
      <w:start w:val="1"/>
      <w:numFmt w:val="lowerLetter"/>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0"/>
  </w:num>
  <w:num w:numId="5">
    <w:abstractNumId w:val="3"/>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hideSpellingErrors/>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cs-CZ"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ru-RU"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3FB"/>
    <w:rsid w:val="0000728A"/>
    <w:rsid w:val="00007414"/>
    <w:rsid w:val="0001232E"/>
    <w:rsid w:val="00022FB1"/>
    <w:rsid w:val="00023712"/>
    <w:rsid w:val="00032EE1"/>
    <w:rsid w:val="000375AF"/>
    <w:rsid w:val="0004344E"/>
    <w:rsid w:val="0004721F"/>
    <w:rsid w:val="00055281"/>
    <w:rsid w:val="000613D4"/>
    <w:rsid w:val="0006379B"/>
    <w:rsid w:val="00067066"/>
    <w:rsid w:val="000712BB"/>
    <w:rsid w:val="00076A66"/>
    <w:rsid w:val="00081BAD"/>
    <w:rsid w:val="000841D4"/>
    <w:rsid w:val="00086A4B"/>
    <w:rsid w:val="000928AF"/>
    <w:rsid w:val="00092952"/>
    <w:rsid w:val="000954F0"/>
    <w:rsid w:val="0009649B"/>
    <w:rsid w:val="00097B59"/>
    <w:rsid w:val="000A5A8F"/>
    <w:rsid w:val="000B2374"/>
    <w:rsid w:val="000B6DC5"/>
    <w:rsid w:val="000C1B85"/>
    <w:rsid w:val="000C323B"/>
    <w:rsid w:val="000D4B5E"/>
    <w:rsid w:val="000E4E41"/>
    <w:rsid w:val="000E5793"/>
    <w:rsid w:val="00106552"/>
    <w:rsid w:val="00112F00"/>
    <w:rsid w:val="00115575"/>
    <w:rsid w:val="00116E0F"/>
    <w:rsid w:val="00125B3C"/>
    <w:rsid w:val="00127DA5"/>
    <w:rsid w:val="001308CB"/>
    <w:rsid w:val="00140FD4"/>
    <w:rsid w:val="001429A1"/>
    <w:rsid w:val="00142C0A"/>
    <w:rsid w:val="00143B4B"/>
    <w:rsid w:val="0014499B"/>
    <w:rsid w:val="00147317"/>
    <w:rsid w:val="00152377"/>
    <w:rsid w:val="00161606"/>
    <w:rsid w:val="00173992"/>
    <w:rsid w:val="00184328"/>
    <w:rsid w:val="00191ABC"/>
    <w:rsid w:val="001968A7"/>
    <w:rsid w:val="001979B8"/>
    <w:rsid w:val="001A02F9"/>
    <w:rsid w:val="001A159B"/>
    <w:rsid w:val="001A4DA1"/>
    <w:rsid w:val="001A6AC3"/>
    <w:rsid w:val="001C01FA"/>
    <w:rsid w:val="001D1A07"/>
    <w:rsid w:val="001D36C8"/>
    <w:rsid w:val="001D4BFB"/>
    <w:rsid w:val="001E1D80"/>
    <w:rsid w:val="001E2624"/>
    <w:rsid w:val="001E284F"/>
    <w:rsid w:val="001E3BD5"/>
    <w:rsid w:val="001F0A33"/>
    <w:rsid w:val="001F5815"/>
    <w:rsid w:val="001F6DD8"/>
    <w:rsid w:val="002020E1"/>
    <w:rsid w:val="00212B91"/>
    <w:rsid w:val="0022060F"/>
    <w:rsid w:val="00245643"/>
    <w:rsid w:val="002507D1"/>
    <w:rsid w:val="00254165"/>
    <w:rsid w:val="002603E9"/>
    <w:rsid w:val="0026575E"/>
    <w:rsid w:val="00265D6D"/>
    <w:rsid w:val="0027356F"/>
    <w:rsid w:val="002776DB"/>
    <w:rsid w:val="00280C47"/>
    <w:rsid w:val="002819CB"/>
    <w:rsid w:val="002838F1"/>
    <w:rsid w:val="00293411"/>
    <w:rsid w:val="002939FB"/>
    <w:rsid w:val="0029429E"/>
    <w:rsid w:val="002A4146"/>
    <w:rsid w:val="002B0632"/>
    <w:rsid w:val="002B0691"/>
    <w:rsid w:val="002B2825"/>
    <w:rsid w:val="002C2DE2"/>
    <w:rsid w:val="002C42A6"/>
    <w:rsid w:val="002C74C2"/>
    <w:rsid w:val="002D34F5"/>
    <w:rsid w:val="002D5373"/>
    <w:rsid w:val="002E0537"/>
    <w:rsid w:val="002E0D35"/>
    <w:rsid w:val="002E2BDF"/>
    <w:rsid w:val="002E54B1"/>
    <w:rsid w:val="002E75CE"/>
    <w:rsid w:val="002E77D1"/>
    <w:rsid w:val="002F1466"/>
    <w:rsid w:val="002F19E4"/>
    <w:rsid w:val="002F1E2F"/>
    <w:rsid w:val="002F60B8"/>
    <w:rsid w:val="002F64AA"/>
    <w:rsid w:val="00301956"/>
    <w:rsid w:val="00302D4B"/>
    <w:rsid w:val="0030590E"/>
    <w:rsid w:val="00307E9F"/>
    <w:rsid w:val="0031709E"/>
    <w:rsid w:val="00321A6A"/>
    <w:rsid w:val="003261AF"/>
    <w:rsid w:val="00331105"/>
    <w:rsid w:val="00332371"/>
    <w:rsid w:val="003379BD"/>
    <w:rsid w:val="00343631"/>
    <w:rsid w:val="00344C08"/>
    <w:rsid w:val="00345D1E"/>
    <w:rsid w:val="0035045E"/>
    <w:rsid w:val="00356D76"/>
    <w:rsid w:val="00371C5B"/>
    <w:rsid w:val="00376304"/>
    <w:rsid w:val="003914F3"/>
    <w:rsid w:val="00395EC8"/>
    <w:rsid w:val="00396647"/>
    <w:rsid w:val="003A5D20"/>
    <w:rsid w:val="003B2421"/>
    <w:rsid w:val="003B527D"/>
    <w:rsid w:val="003C2B6E"/>
    <w:rsid w:val="003D1E33"/>
    <w:rsid w:val="003E03B0"/>
    <w:rsid w:val="003E26D3"/>
    <w:rsid w:val="003F4FBC"/>
    <w:rsid w:val="0040097A"/>
    <w:rsid w:val="0040503A"/>
    <w:rsid w:val="00434246"/>
    <w:rsid w:val="00441203"/>
    <w:rsid w:val="004472A0"/>
    <w:rsid w:val="0045261C"/>
    <w:rsid w:val="00453E6D"/>
    <w:rsid w:val="00464837"/>
    <w:rsid w:val="00477F21"/>
    <w:rsid w:val="0048457A"/>
    <w:rsid w:val="00485279"/>
    <w:rsid w:val="00485876"/>
    <w:rsid w:val="004866D8"/>
    <w:rsid w:val="004912D7"/>
    <w:rsid w:val="0049627A"/>
    <w:rsid w:val="004A1087"/>
    <w:rsid w:val="004B6049"/>
    <w:rsid w:val="004C1C0A"/>
    <w:rsid w:val="004C44C4"/>
    <w:rsid w:val="004D1397"/>
    <w:rsid w:val="004D18BB"/>
    <w:rsid w:val="004D74E7"/>
    <w:rsid w:val="004E3792"/>
    <w:rsid w:val="004E76D5"/>
    <w:rsid w:val="004F60B5"/>
    <w:rsid w:val="004F61DA"/>
    <w:rsid w:val="00505E81"/>
    <w:rsid w:val="00512F28"/>
    <w:rsid w:val="005153E5"/>
    <w:rsid w:val="005223FB"/>
    <w:rsid w:val="00525776"/>
    <w:rsid w:val="005267A4"/>
    <w:rsid w:val="00531452"/>
    <w:rsid w:val="00533488"/>
    <w:rsid w:val="005339F3"/>
    <w:rsid w:val="00542E8A"/>
    <w:rsid w:val="00544E8E"/>
    <w:rsid w:val="00545C3E"/>
    <w:rsid w:val="00550AD5"/>
    <w:rsid w:val="00551628"/>
    <w:rsid w:val="0056468E"/>
    <w:rsid w:val="00564CD0"/>
    <w:rsid w:val="00570466"/>
    <w:rsid w:val="00570DF2"/>
    <w:rsid w:val="00575FB5"/>
    <w:rsid w:val="00580D87"/>
    <w:rsid w:val="00591B30"/>
    <w:rsid w:val="005926A5"/>
    <w:rsid w:val="00594E88"/>
    <w:rsid w:val="005A2698"/>
    <w:rsid w:val="005A3F1B"/>
    <w:rsid w:val="005B25ED"/>
    <w:rsid w:val="005C4052"/>
    <w:rsid w:val="005C75A6"/>
    <w:rsid w:val="005D5E36"/>
    <w:rsid w:val="005E261B"/>
    <w:rsid w:val="005F22CB"/>
    <w:rsid w:val="005F41CA"/>
    <w:rsid w:val="005F48D9"/>
    <w:rsid w:val="005F4A99"/>
    <w:rsid w:val="00600DE6"/>
    <w:rsid w:val="00602570"/>
    <w:rsid w:val="0060467B"/>
    <w:rsid w:val="00607DC7"/>
    <w:rsid w:val="006105E6"/>
    <w:rsid w:val="00616E22"/>
    <w:rsid w:val="00622802"/>
    <w:rsid w:val="0062650E"/>
    <w:rsid w:val="00641851"/>
    <w:rsid w:val="00643D08"/>
    <w:rsid w:val="0064443F"/>
    <w:rsid w:val="00651AE2"/>
    <w:rsid w:val="00672028"/>
    <w:rsid w:val="00675F3A"/>
    <w:rsid w:val="00683659"/>
    <w:rsid w:val="006870F2"/>
    <w:rsid w:val="00687999"/>
    <w:rsid w:val="006A080A"/>
    <w:rsid w:val="006A14C6"/>
    <w:rsid w:val="006A1F69"/>
    <w:rsid w:val="006A691E"/>
    <w:rsid w:val="006B197D"/>
    <w:rsid w:val="006B34E7"/>
    <w:rsid w:val="006B4C31"/>
    <w:rsid w:val="006B5792"/>
    <w:rsid w:val="006C0644"/>
    <w:rsid w:val="006C0F8E"/>
    <w:rsid w:val="006C5EE2"/>
    <w:rsid w:val="006D2D61"/>
    <w:rsid w:val="006D76C6"/>
    <w:rsid w:val="006D7C27"/>
    <w:rsid w:val="006D7F0C"/>
    <w:rsid w:val="006E01DC"/>
    <w:rsid w:val="006F3731"/>
    <w:rsid w:val="006F64DD"/>
    <w:rsid w:val="006F7A04"/>
    <w:rsid w:val="007014B0"/>
    <w:rsid w:val="00702058"/>
    <w:rsid w:val="00710969"/>
    <w:rsid w:val="0071643C"/>
    <w:rsid w:val="00717818"/>
    <w:rsid w:val="00721FF4"/>
    <w:rsid w:val="00725523"/>
    <w:rsid w:val="007266CF"/>
    <w:rsid w:val="007335FF"/>
    <w:rsid w:val="0073621A"/>
    <w:rsid w:val="007370D7"/>
    <w:rsid w:val="00737104"/>
    <w:rsid w:val="00740A8B"/>
    <w:rsid w:val="007525E0"/>
    <w:rsid w:val="00752C4D"/>
    <w:rsid w:val="00753497"/>
    <w:rsid w:val="007544CA"/>
    <w:rsid w:val="00755051"/>
    <w:rsid w:val="00756CCB"/>
    <w:rsid w:val="0077257F"/>
    <w:rsid w:val="00785337"/>
    <w:rsid w:val="00791AB9"/>
    <w:rsid w:val="0079299D"/>
    <w:rsid w:val="007941F3"/>
    <w:rsid w:val="00795DD8"/>
    <w:rsid w:val="007A1EC0"/>
    <w:rsid w:val="007A4AA5"/>
    <w:rsid w:val="007B0A4D"/>
    <w:rsid w:val="007C0ADD"/>
    <w:rsid w:val="007C0D33"/>
    <w:rsid w:val="007D153A"/>
    <w:rsid w:val="007D5B3B"/>
    <w:rsid w:val="007E0BE1"/>
    <w:rsid w:val="007E74E1"/>
    <w:rsid w:val="007F02A0"/>
    <w:rsid w:val="0081419E"/>
    <w:rsid w:val="00815314"/>
    <w:rsid w:val="0082185F"/>
    <w:rsid w:val="0082335E"/>
    <w:rsid w:val="00831F37"/>
    <w:rsid w:val="00835B56"/>
    <w:rsid w:val="008446E8"/>
    <w:rsid w:val="00846EE5"/>
    <w:rsid w:val="00847622"/>
    <w:rsid w:val="00852222"/>
    <w:rsid w:val="0085517B"/>
    <w:rsid w:val="00855407"/>
    <w:rsid w:val="0087062F"/>
    <w:rsid w:val="00873096"/>
    <w:rsid w:val="00873631"/>
    <w:rsid w:val="008811A4"/>
    <w:rsid w:val="00881AE1"/>
    <w:rsid w:val="00884AC0"/>
    <w:rsid w:val="008855CE"/>
    <w:rsid w:val="00891623"/>
    <w:rsid w:val="0089240D"/>
    <w:rsid w:val="00897D54"/>
    <w:rsid w:val="008A1CF5"/>
    <w:rsid w:val="008A2342"/>
    <w:rsid w:val="008A7E6B"/>
    <w:rsid w:val="008D2F00"/>
    <w:rsid w:val="008D7848"/>
    <w:rsid w:val="008E1267"/>
    <w:rsid w:val="008E5B41"/>
    <w:rsid w:val="008F099C"/>
    <w:rsid w:val="008F3111"/>
    <w:rsid w:val="008F5ACD"/>
    <w:rsid w:val="00910566"/>
    <w:rsid w:val="00913813"/>
    <w:rsid w:val="00926DB8"/>
    <w:rsid w:val="00930A0B"/>
    <w:rsid w:val="00941E70"/>
    <w:rsid w:val="00943549"/>
    <w:rsid w:val="00944829"/>
    <w:rsid w:val="00946BA8"/>
    <w:rsid w:val="00947E75"/>
    <w:rsid w:val="009606A6"/>
    <w:rsid w:val="0096479B"/>
    <w:rsid w:val="009751CF"/>
    <w:rsid w:val="00983540"/>
    <w:rsid w:val="00984A1D"/>
    <w:rsid w:val="00997345"/>
    <w:rsid w:val="009A3F9B"/>
    <w:rsid w:val="009B1067"/>
    <w:rsid w:val="009B3B72"/>
    <w:rsid w:val="009B5341"/>
    <w:rsid w:val="009B54C4"/>
    <w:rsid w:val="009B55F0"/>
    <w:rsid w:val="009B5A93"/>
    <w:rsid w:val="009D0C86"/>
    <w:rsid w:val="009E6725"/>
    <w:rsid w:val="009E6FDF"/>
    <w:rsid w:val="009F5BC6"/>
    <w:rsid w:val="009F620C"/>
    <w:rsid w:val="00A04664"/>
    <w:rsid w:val="00A132E9"/>
    <w:rsid w:val="00A14575"/>
    <w:rsid w:val="00A14D8F"/>
    <w:rsid w:val="00A16A2E"/>
    <w:rsid w:val="00A225D9"/>
    <w:rsid w:val="00A23727"/>
    <w:rsid w:val="00A304D3"/>
    <w:rsid w:val="00A324D4"/>
    <w:rsid w:val="00A34B68"/>
    <w:rsid w:val="00A37A3C"/>
    <w:rsid w:val="00A43842"/>
    <w:rsid w:val="00A52919"/>
    <w:rsid w:val="00A52E31"/>
    <w:rsid w:val="00A56B58"/>
    <w:rsid w:val="00A6130E"/>
    <w:rsid w:val="00A757B7"/>
    <w:rsid w:val="00A76107"/>
    <w:rsid w:val="00A86DB8"/>
    <w:rsid w:val="00A94F65"/>
    <w:rsid w:val="00A97345"/>
    <w:rsid w:val="00AA366B"/>
    <w:rsid w:val="00AA5401"/>
    <w:rsid w:val="00AC2F28"/>
    <w:rsid w:val="00AD57E6"/>
    <w:rsid w:val="00AE53CD"/>
    <w:rsid w:val="00AF05AA"/>
    <w:rsid w:val="00AF2820"/>
    <w:rsid w:val="00B11784"/>
    <w:rsid w:val="00B151F2"/>
    <w:rsid w:val="00B15CC4"/>
    <w:rsid w:val="00B2063F"/>
    <w:rsid w:val="00B248CD"/>
    <w:rsid w:val="00B32DD8"/>
    <w:rsid w:val="00B35D5E"/>
    <w:rsid w:val="00B35E76"/>
    <w:rsid w:val="00B4114C"/>
    <w:rsid w:val="00B43E64"/>
    <w:rsid w:val="00B50691"/>
    <w:rsid w:val="00B70033"/>
    <w:rsid w:val="00B82352"/>
    <w:rsid w:val="00B85E3F"/>
    <w:rsid w:val="00BA5321"/>
    <w:rsid w:val="00BA53C2"/>
    <w:rsid w:val="00BB0B07"/>
    <w:rsid w:val="00BB3C6D"/>
    <w:rsid w:val="00BB76ED"/>
    <w:rsid w:val="00BC0FEB"/>
    <w:rsid w:val="00BC5D54"/>
    <w:rsid w:val="00BC7B7B"/>
    <w:rsid w:val="00BC7B84"/>
    <w:rsid w:val="00BD40D0"/>
    <w:rsid w:val="00BF7953"/>
    <w:rsid w:val="00C004AF"/>
    <w:rsid w:val="00C00864"/>
    <w:rsid w:val="00C0450B"/>
    <w:rsid w:val="00C11847"/>
    <w:rsid w:val="00C162FE"/>
    <w:rsid w:val="00C3014A"/>
    <w:rsid w:val="00C50458"/>
    <w:rsid w:val="00C52909"/>
    <w:rsid w:val="00C617E4"/>
    <w:rsid w:val="00C632C3"/>
    <w:rsid w:val="00C74FA3"/>
    <w:rsid w:val="00C83645"/>
    <w:rsid w:val="00C87FC6"/>
    <w:rsid w:val="00C920E0"/>
    <w:rsid w:val="00C95A63"/>
    <w:rsid w:val="00CA38AD"/>
    <w:rsid w:val="00CB14B0"/>
    <w:rsid w:val="00CB225B"/>
    <w:rsid w:val="00CB41FC"/>
    <w:rsid w:val="00CB4EC0"/>
    <w:rsid w:val="00CC23E2"/>
    <w:rsid w:val="00CD60DD"/>
    <w:rsid w:val="00CE4446"/>
    <w:rsid w:val="00CE67CB"/>
    <w:rsid w:val="00CF305C"/>
    <w:rsid w:val="00D02DEA"/>
    <w:rsid w:val="00D06C45"/>
    <w:rsid w:val="00D10DA7"/>
    <w:rsid w:val="00D15554"/>
    <w:rsid w:val="00D20975"/>
    <w:rsid w:val="00D21B73"/>
    <w:rsid w:val="00D274BB"/>
    <w:rsid w:val="00D27EF4"/>
    <w:rsid w:val="00D3217D"/>
    <w:rsid w:val="00D36D37"/>
    <w:rsid w:val="00D36EE5"/>
    <w:rsid w:val="00D411DA"/>
    <w:rsid w:val="00D441CC"/>
    <w:rsid w:val="00D51537"/>
    <w:rsid w:val="00D54BD3"/>
    <w:rsid w:val="00D70264"/>
    <w:rsid w:val="00D751DB"/>
    <w:rsid w:val="00D80763"/>
    <w:rsid w:val="00D80ECE"/>
    <w:rsid w:val="00D83385"/>
    <w:rsid w:val="00D84BBD"/>
    <w:rsid w:val="00DA3FA2"/>
    <w:rsid w:val="00DB4462"/>
    <w:rsid w:val="00DC1A18"/>
    <w:rsid w:val="00DC4648"/>
    <w:rsid w:val="00DC626E"/>
    <w:rsid w:val="00DD2856"/>
    <w:rsid w:val="00DD4570"/>
    <w:rsid w:val="00DD5A0E"/>
    <w:rsid w:val="00DD7622"/>
    <w:rsid w:val="00DE1382"/>
    <w:rsid w:val="00DE17FF"/>
    <w:rsid w:val="00DE1B5D"/>
    <w:rsid w:val="00DE3E27"/>
    <w:rsid w:val="00DE5538"/>
    <w:rsid w:val="00DF10C7"/>
    <w:rsid w:val="00E011DF"/>
    <w:rsid w:val="00E04BE6"/>
    <w:rsid w:val="00E0522C"/>
    <w:rsid w:val="00E07259"/>
    <w:rsid w:val="00E119AF"/>
    <w:rsid w:val="00E134AA"/>
    <w:rsid w:val="00E202F6"/>
    <w:rsid w:val="00E232D0"/>
    <w:rsid w:val="00E32BD0"/>
    <w:rsid w:val="00E41AEA"/>
    <w:rsid w:val="00E51FED"/>
    <w:rsid w:val="00E5500E"/>
    <w:rsid w:val="00E6302E"/>
    <w:rsid w:val="00E64E30"/>
    <w:rsid w:val="00E65144"/>
    <w:rsid w:val="00E705EC"/>
    <w:rsid w:val="00E74F38"/>
    <w:rsid w:val="00E77720"/>
    <w:rsid w:val="00E833C2"/>
    <w:rsid w:val="00E86CF8"/>
    <w:rsid w:val="00EA7990"/>
    <w:rsid w:val="00EB1737"/>
    <w:rsid w:val="00EB678B"/>
    <w:rsid w:val="00EB78EB"/>
    <w:rsid w:val="00EC743B"/>
    <w:rsid w:val="00ED1591"/>
    <w:rsid w:val="00ED1F16"/>
    <w:rsid w:val="00EE189F"/>
    <w:rsid w:val="00EE386D"/>
    <w:rsid w:val="00EF3696"/>
    <w:rsid w:val="00EF4FE4"/>
    <w:rsid w:val="00F03CDF"/>
    <w:rsid w:val="00F04A56"/>
    <w:rsid w:val="00F05C85"/>
    <w:rsid w:val="00F07BE1"/>
    <w:rsid w:val="00F13369"/>
    <w:rsid w:val="00F158F1"/>
    <w:rsid w:val="00F20C86"/>
    <w:rsid w:val="00F21302"/>
    <w:rsid w:val="00F214D9"/>
    <w:rsid w:val="00F21D6E"/>
    <w:rsid w:val="00F30273"/>
    <w:rsid w:val="00F3180D"/>
    <w:rsid w:val="00F3296E"/>
    <w:rsid w:val="00F33865"/>
    <w:rsid w:val="00F35194"/>
    <w:rsid w:val="00F356C7"/>
    <w:rsid w:val="00F37FC5"/>
    <w:rsid w:val="00F4277E"/>
    <w:rsid w:val="00F46F73"/>
    <w:rsid w:val="00F50F4F"/>
    <w:rsid w:val="00F5382D"/>
    <w:rsid w:val="00F65532"/>
    <w:rsid w:val="00F71209"/>
    <w:rsid w:val="00F742EF"/>
    <w:rsid w:val="00F76198"/>
    <w:rsid w:val="00F86E2B"/>
    <w:rsid w:val="00FC0C03"/>
    <w:rsid w:val="00FC1CFA"/>
    <w:rsid w:val="00FD079C"/>
    <w:rsid w:val="00FD4150"/>
    <w:rsid w:val="00FD5F47"/>
    <w:rsid w:val="00FE10C1"/>
    <w:rsid w:val="00FE1997"/>
    <w:rsid w:val="00FE3E8E"/>
    <w:rsid w:val="00FE433B"/>
    <w:rsid w:val="00FF0B6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C418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14D9"/>
    <w:rPr>
      <w:rFonts w:ascii="Times New Roman" w:eastAsia="Times New Roman" w:hAnsi="Times New Roman" w:cs="Times New Roman"/>
      <w:sz w:val="24"/>
      <w:szCs w:val="24"/>
    </w:rPr>
  </w:style>
  <w:style w:type="paragraph" w:styleId="Nadpis1">
    <w:name w:val="heading 1"/>
    <w:basedOn w:val="Normln"/>
    <w:link w:val="Nadpis1Char"/>
    <w:uiPriority w:val="9"/>
    <w:qFormat/>
    <w:locked/>
    <w:rsid w:val="00A43842"/>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unhideWhenUsed/>
    <w:qFormat/>
    <w:locked/>
    <w:rsid w:val="00DC1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locked/>
    <w:rsid w:val="00A43842"/>
    <w:pPr>
      <w:spacing w:before="100" w:beforeAutospacing="1" w:after="100" w:afterAutospacing="1"/>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BB3C6D"/>
    <w:rPr>
      <w:color w:val="0000FF"/>
      <w:u w:val="single"/>
    </w:rPr>
  </w:style>
  <w:style w:type="character" w:customStyle="1" w:styleId="Nadpis1Char">
    <w:name w:val="Nadpis 1 Char"/>
    <w:link w:val="Nadpis1"/>
    <w:uiPriority w:val="9"/>
    <w:rsid w:val="00A43842"/>
    <w:rPr>
      <w:rFonts w:ascii="Times New Roman" w:eastAsia="Times New Roman" w:hAnsi="Times New Roman" w:cs="Times New Roman"/>
      <w:b/>
      <w:bCs/>
      <w:kern w:val="36"/>
      <w:sz w:val="48"/>
      <w:szCs w:val="48"/>
    </w:rPr>
  </w:style>
  <w:style w:type="character" w:styleId="slostrnky">
    <w:name w:val="page number"/>
    <w:uiPriority w:val="99"/>
    <w:rsid w:val="00A43842"/>
    <w:rPr>
      <w:rFonts w:cs="Times New Roman"/>
    </w:rPr>
  </w:style>
  <w:style w:type="paragraph" w:customStyle="1" w:styleId="Default">
    <w:name w:val="Default"/>
    <w:rsid w:val="00A43842"/>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34"/>
    <w:qFormat/>
    <w:rsid w:val="00A43842"/>
    <w:pPr>
      <w:numPr>
        <w:numId w:val="1"/>
      </w:numPr>
      <w:spacing w:after="120" w:line="360" w:lineRule="auto"/>
      <w:jc w:val="both"/>
    </w:pPr>
    <w:rPr>
      <w:color w:val="000000"/>
    </w:rPr>
  </w:style>
  <w:style w:type="character" w:styleId="Zdraznn">
    <w:name w:val="Emphasis"/>
    <w:uiPriority w:val="20"/>
    <w:qFormat/>
    <w:locked/>
    <w:rsid w:val="00A43842"/>
    <w:rPr>
      <w:i/>
      <w:iCs/>
    </w:rPr>
  </w:style>
  <w:style w:type="character" w:customStyle="1" w:styleId="spellingerror">
    <w:name w:val="spellingerror"/>
    <w:rsid w:val="00A43842"/>
  </w:style>
  <w:style w:type="character" w:customStyle="1" w:styleId="eop">
    <w:name w:val="eop"/>
    <w:rsid w:val="00A43842"/>
  </w:style>
  <w:style w:type="character" w:customStyle="1" w:styleId="normaltextrun">
    <w:name w:val="normaltextrun"/>
    <w:rsid w:val="00A43842"/>
  </w:style>
  <w:style w:type="paragraph" w:customStyle="1" w:styleId="paragraph">
    <w:name w:val="paragraph"/>
    <w:basedOn w:val="Normln"/>
    <w:rsid w:val="00A43842"/>
    <w:pPr>
      <w:spacing w:before="100" w:beforeAutospacing="1" w:after="100" w:afterAutospacing="1"/>
    </w:pPr>
  </w:style>
  <w:style w:type="character" w:customStyle="1" w:styleId="scxw201455234">
    <w:name w:val="scxw201455234"/>
    <w:rsid w:val="00A43842"/>
  </w:style>
  <w:style w:type="character" w:customStyle="1" w:styleId="contextualspellingandgrammarerror">
    <w:name w:val="contextualspellingandgrammarerror"/>
    <w:rsid w:val="00A43842"/>
  </w:style>
  <w:style w:type="character" w:customStyle="1" w:styleId="scxw39806915">
    <w:name w:val="scxw39806915"/>
    <w:rsid w:val="00A43842"/>
  </w:style>
  <w:style w:type="character" w:customStyle="1" w:styleId="tabchar">
    <w:name w:val="tabchar"/>
    <w:rsid w:val="00A43842"/>
  </w:style>
  <w:style w:type="character" w:customStyle="1" w:styleId="scxw21018123">
    <w:name w:val="scxw21018123"/>
    <w:rsid w:val="00A43842"/>
  </w:style>
  <w:style w:type="character" w:styleId="Odkaznakoment">
    <w:name w:val="annotation reference"/>
    <w:uiPriority w:val="99"/>
    <w:semiHidden/>
    <w:unhideWhenUsed/>
    <w:rsid w:val="00A43842"/>
    <w:rPr>
      <w:sz w:val="16"/>
      <w:szCs w:val="16"/>
    </w:rPr>
  </w:style>
  <w:style w:type="paragraph" w:styleId="Textkomente">
    <w:name w:val="annotation text"/>
    <w:basedOn w:val="Normln"/>
    <w:link w:val="TextkomenteChar"/>
    <w:uiPriority w:val="99"/>
    <w:unhideWhenUsed/>
    <w:rsid w:val="00A43842"/>
  </w:style>
  <w:style w:type="character" w:customStyle="1" w:styleId="TextkomenteChar">
    <w:name w:val="Text komentáře Char"/>
    <w:link w:val="Textkomente"/>
    <w:uiPriority w:val="99"/>
    <w:rsid w:val="00A43842"/>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A43842"/>
    <w:rPr>
      <w:b/>
      <w:bCs/>
    </w:rPr>
  </w:style>
  <w:style w:type="character" w:customStyle="1" w:styleId="PedmtkomenteChar">
    <w:name w:val="Předmět komentáře Char"/>
    <w:link w:val="Pedmtkomente"/>
    <w:uiPriority w:val="99"/>
    <w:semiHidden/>
    <w:rsid w:val="00A43842"/>
    <w:rPr>
      <w:rFonts w:ascii="Times New Roman" w:eastAsia="Times New Roman" w:hAnsi="Times New Roman" w:cs="Times New Roman"/>
      <w:b/>
      <w:bCs/>
    </w:rPr>
  </w:style>
  <w:style w:type="paragraph" w:customStyle="1" w:styleId="TableParagraph">
    <w:name w:val="Table Paragraph"/>
    <w:basedOn w:val="Normln"/>
    <w:uiPriority w:val="1"/>
    <w:qFormat/>
    <w:rsid w:val="00A43842"/>
    <w:pPr>
      <w:widowControl w:val="0"/>
      <w:autoSpaceDE w:val="0"/>
      <w:autoSpaceDN w:val="0"/>
      <w:ind w:left="69"/>
    </w:pPr>
    <w:rPr>
      <w:sz w:val="22"/>
      <w:szCs w:val="22"/>
      <w:lang w:eastAsia="en-US"/>
    </w:rPr>
  </w:style>
  <w:style w:type="paragraph" w:customStyle="1" w:styleId="xmsonormal">
    <w:name w:val="x_msonormal"/>
    <w:basedOn w:val="Normln"/>
    <w:rsid w:val="00A43842"/>
    <w:pPr>
      <w:spacing w:before="100" w:beforeAutospacing="1" w:after="100" w:afterAutospacing="1"/>
    </w:pPr>
  </w:style>
  <w:style w:type="paragraph" w:customStyle="1" w:styleId="xxmsonormal">
    <w:name w:val="x_x_msonormal"/>
    <w:basedOn w:val="Normln"/>
    <w:rsid w:val="00A43842"/>
    <w:pPr>
      <w:spacing w:before="100" w:beforeAutospacing="1" w:after="100" w:afterAutospacing="1"/>
    </w:pPr>
  </w:style>
  <w:style w:type="paragraph" w:styleId="Normlnweb">
    <w:name w:val="Normal (Web)"/>
    <w:basedOn w:val="Normln"/>
    <w:uiPriority w:val="99"/>
    <w:unhideWhenUsed/>
    <w:rsid w:val="00A43842"/>
    <w:pPr>
      <w:spacing w:before="100" w:beforeAutospacing="1" w:after="100" w:afterAutospacing="1"/>
    </w:pPr>
  </w:style>
  <w:style w:type="paragraph" w:styleId="Zkladntext">
    <w:name w:val="Body Text"/>
    <w:basedOn w:val="Normln"/>
    <w:link w:val="ZkladntextChar"/>
    <w:uiPriority w:val="1"/>
    <w:qFormat/>
    <w:rsid w:val="00A43842"/>
    <w:pPr>
      <w:widowControl w:val="0"/>
      <w:autoSpaceDE w:val="0"/>
      <w:autoSpaceDN w:val="0"/>
    </w:pPr>
    <w:rPr>
      <w:rFonts w:ascii="Arial Narrow" w:eastAsia="Arial Narrow" w:hAnsi="Arial Narrow" w:cs="Arial Narrow"/>
      <w:sz w:val="22"/>
      <w:szCs w:val="22"/>
      <w:lang w:eastAsia="en-US"/>
    </w:rPr>
  </w:style>
  <w:style w:type="character" w:customStyle="1" w:styleId="ZkladntextChar">
    <w:name w:val="Základní text Char"/>
    <w:link w:val="Zkladntext"/>
    <w:uiPriority w:val="1"/>
    <w:rsid w:val="00A43842"/>
    <w:rPr>
      <w:rFonts w:ascii="Arial Narrow" w:eastAsia="Arial Narrow" w:hAnsi="Arial Narrow" w:cs="Arial Narrow"/>
      <w:sz w:val="22"/>
      <w:szCs w:val="22"/>
      <w:lang w:eastAsia="en-US"/>
    </w:rPr>
  </w:style>
  <w:style w:type="character" w:customStyle="1" w:styleId="Nadpis4Char">
    <w:name w:val="Nadpis 4 Char"/>
    <w:link w:val="Nadpis4"/>
    <w:uiPriority w:val="9"/>
    <w:rsid w:val="00A43842"/>
    <w:rPr>
      <w:rFonts w:ascii="Times New Roman" w:eastAsia="Times New Roman" w:hAnsi="Times New Roman" w:cs="Times New Roman"/>
      <w:b/>
      <w:bCs/>
      <w:sz w:val="24"/>
      <w:szCs w:val="24"/>
    </w:rPr>
  </w:style>
  <w:style w:type="table" w:styleId="Mkatabulky">
    <w:name w:val="Table Grid"/>
    <w:basedOn w:val="Normlntabulka"/>
    <w:uiPriority w:val="99"/>
    <w:locked/>
    <w:rsid w:val="00A43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unhideWhenUsed/>
    <w:qFormat/>
    <w:locked/>
    <w:rsid w:val="00A43842"/>
    <w:rPr>
      <w:b/>
      <w:bCs/>
    </w:rPr>
  </w:style>
  <w:style w:type="paragraph" w:styleId="Bibliografie">
    <w:name w:val="Bibliography"/>
    <w:basedOn w:val="Normln"/>
    <w:next w:val="Normln"/>
    <w:uiPriority w:val="37"/>
    <w:unhideWhenUsed/>
    <w:rsid w:val="00A43842"/>
    <w:pPr>
      <w:spacing w:after="200" w:line="276" w:lineRule="auto"/>
    </w:pPr>
    <w:rPr>
      <w:rFonts w:ascii="Calibri" w:eastAsia="Calibri" w:hAnsi="Calibri"/>
      <w:sz w:val="22"/>
      <w:szCs w:val="22"/>
      <w:lang w:eastAsia="en-US"/>
    </w:rPr>
  </w:style>
  <w:style w:type="character" w:customStyle="1" w:styleId="citaceChar">
    <w:name w:val="citace Char"/>
    <w:link w:val="citace"/>
    <w:locked/>
    <w:rsid w:val="00A43842"/>
    <w:rPr>
      <w:rFonts w:ascii="Times New Roman" w:hAnsi="Times New Roman" w:cs="Times New Roman"/>
      <w:color w:val="212529"/>
      <w:shd w:val="clear" w:color="auto" w:fill="FFFFFF"/>
    </w:rPr>
  </w:style>
  <w:style w:type="paragraph" w:customStyle="1" w:styleId="citace">
    <w:name w:val="citace"/>
    <w:basedOn w:val="Normln"/>
    <w:link w:val="citaceChar"/>
    <w:qFormat/>
    <w:rsid w:val="00A43842"/>
    <w:pPr>
      <w:shd w:val="clear" w:color="auto" w:fill="FFFFFF"/>
      <w:spacing w:before="240"/>
      <w:ind w:left="794" w:hanging="397"/>
      <w:jc w:val="both"/>
    </w:pPr>
    <w:rPr>
      <w:rFonts w:eastAsia="Calibri"/>
      <w:color w:val="212529"/>
    </w:rPr>
  </w:style>
  <w:style w:type="character" w:customStyle="1" w:styleId="StrongEmphasis">
    <w:name w:val="Strong Emphasis"/>
    <w:qFormat/>
    <w:rsid w:val="00A43842"/>
    <w:rPr>
      <w:b/>
      <w:bCs/>
    </w:rPr>
  </w:style>
  <w:style w:type="paragraph" w:styleId="Bezmezer">
    <w:name w:val="No Spacing"/>
    <w:uiPriority w:val="1"/>
    <w:qFormat/>
    <w:rsid w:val="00A43842"/>
    <w:rPr>
      <w:rFonts w:cs="Times New Roman"/>
      <w:sz w:val="22"/>
      <w:szCs w:val="22"/>
      <w:lang w:eastAsia="en-US"/>
    </w:rPr>
  </w:style>
  <w:style w:type="character" w:customStyle="1" w:styleId="Zkladntext2">
    <w:name w:val="Základní text (2)_"/>
    <w:link w:val="Zkladntext20"/>
    <w:uiPriority w:val="99"/>
    <w:qFormat/>
    <w:locked/>
    <w:rsid w:val="00A43842"/>
    <w:rPr>
      <w:rFonts w:ascii="Times New Roman" w:hAnsi="Times New Roman" w:cs="Times New Roman"/>
      <w:shd w:val="clear" w:color="auto" w:fill="FFFFFF"/>
    </w:rPr>
  </w:style>
  <w:style w:type="paragraph" w:customStyle="1" w:styleId="Zkladntext20">
    <w:name w:val="Základní text (2)"/>
    <w:basedOn w:val="Normln"/>
    <w:link w:val="Zkladntext2"/>
    <w:uiPriority w:val="99"/>
    <w:qFormat/>
    <w:rsid w:val="00A43842"/>
    <w:pPr>
      <w:widowControl w:val="0"/>
      <w:shd w:val="clear" w:color="auto" w:fill="FFFFFF"/>
      <w:suppressAutoHyphens/>
      <w:spacing w:line="240" w:lineRule="atLeast"/>
      <w:ind w:hanging="320"/>
    </w:pPr>
    <w:rPr>
      <w:rFonts w:eastAsia="Calibri"/>
    </w:rPr>
  </w:style>
  <w:style w:type="character" w:customStyle="1" w:styleId="Zkladntext2Kurzva">
    <w:name w:val="Základní text (2) + Kurzíva"/>
    <w:uiPriority w:val="99"/>
    <w:qFormat/>
    <w:rsid w:val="00A43842"/>
    <w:rPr>
      <w:rFonts w:ascii="Times New Roman" w:hAnsi="Times New Roman" w:cs="Times New Roman"/>
      <w:i/>
      <w:iCs/>
      <w:color w:val="000000"/>
      <w:spacing w:val="0"/>
      <w:w w:val="100"/>
      <w:sz w:val="20"/>
      <w:szCs w:val="20"/>
      <w:shd w:val="clear" w:color="auto" w:fill="FFFFFF"/>
      <w:lang w:val="en-US" w:eastAsia="en-US"/>
    </w:rPr>
  </w:style>
  <w:style w:type="character" w:customStyle="1" w:styleId="apple-converted-space">
    <w:name w:val="apple-converted-space"/>
    <w:basedOn w:val="Standardnpsmoodstavce"/>
    <w:rsid w:val="009B5341"/>
  </w:style>
  <w:style w:type="character" w:customStyle="1" w:styleId="Nadpis2Char">
    <w:name w:val="Nadpis 2 Char"/>
    <w:basedOn w:val="Standardnpsmoodstavce"/>
    <w:link w:val="Nadpis2"/>
    <w:uiPriority w:val="9"/>
    <w:rsid w:val="00DC1A18"/>
    <w:rPr>
      <w:rFonts w:asciiTheme="majorHAnsi" w:eastAsiaTheme="majorEastAsia" w:hAnsiTheme="majorHAnsi" w:cstheme="majorBidi"/>
      <w:color w:val="365F91" w:themeColor="accent1" w:themeShade="BF"/>
      <w:sz w:val="26"/>
      <w:szCs w:val="26"/>
    </w:rPr>
  </w:style>
  <w:style w:type="character" w:styleId="Sledovanodkaz">
    <w:name w:val="FollowedHyperlink"/>
    <w:basedOn w:val="Standardnpsmoodstavce"/>
    <w:uiPriority w:val="99"/>
    <w:semiHidden/>
    <w:unhideWhenUsed/>
    <w:rsid w:val="00116E0F"/>
    <w:rPr>
      <w:color w:val="800080" w:themeColor="followedHyperlink"/>
      <w:u w:val="single"/>
    </w:rPr>
  </w:style>
  <w:style w:type="character" w:customStyle="1" w:styleId="Nevyeenzmnka1">
    <w:name w:val="Nevyřešená zmínka1"/>
    <w:basedOn w:val="Standardnpsmoodstavce"/>
    <w:uiPriority w:val="99"/>
    <w:semiHidden/>
    <w:unhideWhenUsed/>
    <w:rsid w:val="002E0D35"/>
    <w:rPr>
      <w:color w:val="605E5C"/>
      <w:shd w:val="clear" w:color="auto" w:fill="E1DFDD"/>
    </w:rPr>
  </w:style>
  <w:style w:type="character" w:customStyle="1" w:styleId="product-banner-author">
    <w:name w:val="product-banner-author"/>
    <w:basedOn w:val="Standardnpsmoodstavce"/>
    <w:rsid w:val="004866D8"/>
  </w:style>
  <w:style w:type="character" w:customStyle="1" w:styleId="product-banner-author-name">
    <w:name w:val="product-banner-author-name"/>
    <w:basedOn w:val="Standardnpsmoodstavce"/>
    <w:rsid w:val="004866D8"/>
  </w:style>
  <w:style w:type="character" w:customStyle="1" w:styleId="category">
    <w:name w:val="category"/>
    <w:basedOn w:val="Standardnpsmoodstavce"/>
    <w:rsid w:val="005339F3"/>
  </w:style>
  <w:style w:type="character" w:customStyle="1" w:styleId="Nevyeenzmnka2">
    <w:name w:val="Nevyřešená zmínka2"/>
    <w:basedOn w:val="Standardnpsmoodstavce"/>
    <w:uiPriority w:val="99"/>
    <w:semiHidden/>
    <w:unhideWhenUsed/>
    <w:rsid w:val="0035045E"/>
    <w:rPr>
      <w:color w:val="605E5C"/>
      <w:shd w:val="clear" w:color="auto" w:fill="E1DFDD"/>
    </w:rPr>
  </w:style>
  <w:style w:type="character" w:customStyle="1" w:styleId="UnresolvedMention">
    <w:name w:val="Unresolved Mention"/>
    <w:basedOn w:val="Standardnpsmoodstavce"/>
    <w:uiPriority w:val="99"/>
    <w:semiHidden/>
    <w:unhideWhenUsed/>
    <w:rsid w:val="00505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0929">
      <w:bodyDiv w:val="1"/>
      <w:marLeft w:val="0"/>
      <w:marRight w:val="0"/>
      <w:marTop w:val="0"/>
      <w:marBottom w:val="0"/>
      <w:divBdr>
        <w:top w:val="none" w:sz="0" w:space="0" w:color="auto"/>
        <w:left w:val="none" w:sz="0" w:space="0" w:color="auto"/>
        <w:bottom w:val="none" w:sz="0" w:space="0" w:color="auto"/>
        <w:right w:val="none" w:sz="0" w:space="0" w:color="auto"/>
      </w:divBdr>
    </w:div>
    <w:div w:id="17970896">
      <w:bodyDiv w:val="1"/>
      <w:marLeft w:val="0"/>
      <w:marRight w:val="0"/>
      <w:marTop w:val="0"/>
      <w:marBottom w:val="0"/>
      <w:divBdr>
        <w:top w:val="none" w:sz="0" w:space="0" w:color="auto"/>
        <w:left w:val="none" w:sz="0" w:space="0" w:color="auto"/>
        <w:bottom w:val="none" w:sz="0" w:space="0" w:color="auto"/>
        <w:right w:val="none" w:sz="0" w:space="0" w:color="auto"/>
      </w:divBdr>
    </w:div>
    <w:div w:id="36706766">
      <w:bodyDiv w:val="1"/>
      <w:marLeft w:val="0"/>
      <w:marRight w:val="0"/>
      <w:marTop w:val="0"/>
      <w:marBottom w:val="0"/>
      <w:divBdr>
        <w:top w:val="none" w:sz="0" w:space="0" w:color="auto"/>
        <w:left w:val="none" w:sz="0" w:space="0" w:color="auto"/>
        <w:bottom w:val="none" w:sz="0" w:space="0" w:color="auto"/>
        <w:right w:val="none" w:sz="0" w:space="0" w:color="auto"/>
      </w:divBdr>
    </w:div>
    <w:div w:id="39483408">
      <w:bodyDiv w:val="1"/>
      <w:marLeft w:val="0"/>
      <w:marRight w:val="0"/>
      <w:marTop w:val="0"/>
      <w:marBottom w:val="0"/>
      <w:divBdr>
        <w:top w:val="none" w:sz="0" w:space="0" w:color="auto"/>
        <w:left w:val="none" w:sz="0" w:space="0" w:color="auto"/>
        <w:bottom w:val="none" w:sz="0" w:space="0" w:color="auto"/>
        <w:right w:val="none" w:sz="0" w:space="0" w:color="auto"/>
      </w:divBdr>
      <w:divsChild>
        <w:div w:id="1846358550">
          <w:marLeft w:val="0"/>
          <w:marRight w:val="0"/>
          <w:marTop w:val="0"/>
          <w:marBottom w:val="0"/>
          <w:divBdr>
            <w:top w:val="none" w:sz="0" w:space="0" w:color="auto"/>
            <w:left w:val="none" w:sz="0" w:space="0" w:color="auto"/>
            <w:bottom w:val="none" w:sz="0" w:space="0" w:color="auto"/>
            <w:right w:val="none" w:sz="0" w:space="0" w:color="auto"/>
          </w:divBdr>
          <w:divsChild>
            <w:div w:id="320354921">
              <w:marLeft w:val="0"/>
              <w:marRight w:val="0"/>
              <w:marTop w:val="0"/>
              <w:marBottom w:val="0"/>
              <w:divBdr>
                <w:top w:val="none" w:sz="0" w:space="0" w:color="auto"/>
                <w:left w:val="none" w:sz="0" w:space="0" w:color="auto"/>
                <w:bottom w:val="none" w:sz="0" w:space="0" w:color="auto"/>
                <w:right w:val="none" w:sz="0" w:space="0" w:color="auto"/>
              </w:divBdr>
              <w:divsChild>
                <w:div w:id="284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2288">
      <w:bodyDiv w:val="1"/>
      <w:marLeft w:val="0"/>
      <w:marRight w:val="0"/>
      <w:marTop w:val="0"/>
      <w:marBottom w:val="0"/>
      <w:divBdr>
        <w:top w:val="none" w:sz="0" w:space="0" w:color="auto"/>
        <w:left w:val="none" w:sz="0" w:space="0" w:color="auto"/>
        <w:bottom w:val="none" w:sz="0" w:space="0" w:color="auto"/>
        <w:right w:val="none" w:sz="0" w:space="0" w:color="auto"/>
      </w:divBdr>
    </w:div>
    <w:div w:id="50353533">
      <w:bodyDiv w:val="1"/>
      <w:marLeft w:val="0"/>
      <w:marRight w:val="0"/>
      <w:marTop w:val="0"/>
      <w:marBottom w:val="0"/>
      <w:divBdr>
        <w:top w:val="none" w:sz="0" w:space="0" w:color="auto"/>
        <w:left w:val="none" w:sz="0" w:space="0" w:color="auto"/>
        <w:bottom w:val="none" w:sz="0" w:space="0" w:color="auto"/>
        <w:right w:val="none" w:sz="0" w:space="0" w:color="auto"/>
      </w:divBdr>
    </w:div>
    <w:div w:id="55707806">
      <w:bodyDiv w:val="1"/>
      <w:marLeft w:val="0"/>
      <w:marRight w:val="0"/>
      <w:marTop w:val="0"/>
      <w:marBottom w:val="0"/>
      <w:divBdr>
        <w:top w:val="none" w:sz="0" w:space="0" w:color="auto"/>
        <w:left w:val="none" w:sz="0" w:space="0" w:color="auto"/>
        <w:bottom w:val="none" w:sz="0" w:space="0" w:color="auto"/>
        <w:right w:val="none" w:sz="0" w:space="0" w:color="auto"/>
      </w:divBdr>
    </w:div>
    <w:div w:id="56899732">
      <w:bodyDiv w:val="1"/>
      <w:marLeft w:val="0"/>
      <w:marRight w:val="0"/>
      <w:marTop w:val="0"/>
      <w:marBottom w:val="0"/>
      <w:divBdr>
        <w:top w:val="none" w:sz="0" w:space="0" w:color="auto"/>
        <w:left w:val="none" w:sz="0" w:space="0" w:color="auto"/>
        <w:bottom w:val="none" w:sz="0" w:space="0" w:color="auto"/>
        <w:right w:val="none" w:sz="0" w:space="0" w:color="auto"/>
      </w:divBdr>
    </w:div>
    <w:div w:id="57555036">
      <w:bodyDiv w:val="1"/>
      <w:marLeft w:val="0"/>
      <w:marRight w:val="0"/>
      <w:marTop w:val="0"/>
      <w:marBottom w:val="0"/>
      <w:divBdr>
        <w:top w:val="none" w:sz="0" w:space="0" w:color="auto"/>
        <w:left w:val="none" w:sz="0" w:space="0" w:color="auto"/>
        <w:bottom w:val="none" w:sz="0" w:space="0" w:color="auto"/>
        <w:right w:val="none" w:sz="0" w:space="0" w:color="auto"/>
      </w:divBdr>
    </w:div>
    <w:div w:id="93215507">
      <w:bodyDiv w:val="1"/>
      <w:marLeft w:val="0"/>
      <w:marRight w:val="0"/>
      <w:marTop w:val="0"/>
      <w:marBottom w:val="0"/>
      <w:divBdr>
        <w:top w:val="none" w:sz="0" w:space="0" w:color="auto"/>
        <w:left w:val="none" w:sz="0" w:space="0" w:color="auto"/>
        <w:bottom w:val="none" w:sz="0" w:space="0" w:color="auto"/>
        <w:right w:val="none" w:sz="0" w:space="0" w:color="auto"/>
      </w:divBdr>
    </w:div>
    <w:div w:id="101656027">
      <w:bodyDiv w:val="1"/>
      <w:marLeft w:val="0"/>
      <w:marRight w:val="0"/>
      <w:marTop w:val="0"/>
      <w:marBottom w:val="0"/>
      <w:divBdr>
        <w:top w:val="none" w:sz="0" w:space="0" w:color="auto"/>
        <w:left w:val="none" w:sz="0" w:space="0" w:color="auto"/>
        <w:bottom w:val="none" w:sz="0" w:space="0" w:color="auto"/>
        <w:right w:val="none" w:sz="0" w:space="0" w:color="auto"/>
      </w:divBdr>
    </w:div>
    <w:div w:id="116993077">
      <w:bodyDiv w:val="1"/>
      <w:marLeft w:val="0"/>
      <w:marRight w:val="0"/>
      <w:marTop w:val="0"/>
      <w:marBottom w:val="0"/>
      <w:divBdr>
        <w:top w:val="none" w:sz="0" w:space="0" w:color="auto"/>
        <w:left w:val="none" w:sz="0" w:space="0" w:color="auto"/>
        <w:bottom w:val="none" w:sz="0" w:space="0" w:color="auto"/>
        <w:right w:val="none" w:sz="0" w:space="0" w:color="auto"/>
      </w:divBdr>
      <w:divsChild>
        <w:div w:id="6489975">
          <w:marLeft w:val="0"/>
          <w:marRight w:val="0"/>
          <w:marTop w:val="0"/>
          <w:marBottom w:val="0"/>
          <w:divBdr>
            <w:top w:val="none" w:sz="0" w:space="0" w:color="auto"/>
            <w:left w:val="none" w:sz="0" w:space="0" w:color="auto"/>
            <w:bottom w:val="none" w:sz="0" w:space="0" w:color="auto"/>
            <w:right w:val="none" w:sz="0" w:space="0" w:color="auto"/>
          </w:divBdr>
        </w:div>
        <w:div w:id="1806116833">
          <w:marLeft w:val="0"/>
          <w:marRight w:val="0"/>
          <w:marTop w:val="0"/>
          <w:marBottom w:val="0"/>
          <w:divBdr>
            <w:top w:val="none" w:sz="0" w:space="0" w:color="auto"/>
            <w:left w:val="none" w:sz="0" w:space="0" w:color="auto"/>
            <w:bottom w:val="none" w:sz="0" w:space="0" w:color="auto"/>
            <w:right w:val="none" w:sz="0" w:space="0" w:color="auto"/>
          </w:divBdr>
        </w:div>
      </w:divsChild>
    </w:div>
    <w:div w:id="120542767">
      <w:bodyDiv w:val="1"/>
      <w:marLeft w:val="0"/>
      <w:marRight w:val="0"/>
      <w:marTop w:val="0"/>
      <w:marBottom w:val="0"/>
      <w:divBdr>
        <w:top w:val="none" w:sz="0" w:space="0" w:color="auto"/>
        <w:left w:val="none" w:sz="0" w:space="0" w:color="auto"/>
        <w:bottom w:val="none" w:sz="0" w:space="0" w:color="auto"/>
        <w:right w:val="none" w:sz="0" w:space="0" w:color="auto"/>
      </w:divBdr>
    </w:div>
    <w:div w:id="143394982">
      <w:bodyDiv w:val="1"/>
      <w:marLeft w:val="0"/>
      <w:marRight w:val="0"/>
      <w:marTop w:val="0"/>
      <w:marBottom w:val="0"/>
      <w:divBdr>
        <w:top w:val="none" w:sz="0" w:space="0" w:color="auto"/>
        <w:left w:val="none" w:sz="0" w:space="0" w:color="auto"/>
        <w:bottom w:val="none" w:sz="0" w:space="0" w:color="auto"/>
        <w:right w:val="none" w:sz="0" w:space="0" w:color="auto"/>
      </w:divBdr>
    </w:div>
    <w:div w:id="177931790">
      <w:bodyDiv w:val="1"/>
      <w:marLeft w:val="0"/>
      <w:marRight w:val="0"/>
      <w:marTop w:val="0"/>
      <w:marBottom w:val="0"/>
      <w:divBdr>
        <w:top w:val="none" w:sz="0" w:space="0" w:color="auto"/>
        <w:left w:val="none" w:sz="0" w:space="0" w:color="auto"/>
        <w:bottom w:val="none" w:sz="0" w:space="0" w:color="auto"/>
        <w:right w:val="none" w:sz="0" w:space="0" w:color="auto"/>
      </w:divBdr>
    </w:div>
    <w:div w:id="179323301">
      <w:bodyDiv w:val="1"/>
      <w:marLeft w:val="0"/>
      <w:marRight w:val="0"/>
      <w:marTop w:val="0"/>
      <w:marBottom w:val="0"/>
      <w:divBdr>
        <w:top w:val="none" w:sz="0" w:space="0" w:color="auto"/>
        <w:left w:val="none" w:sz="0" w:space="0" w:color="auto"/>
        <w:bottom w:val="none" w:sz="0" w:space="0" w:color="auto"/>
        <w:right w:val="none" w:sz="0" w:space="0" w:color="auto"/>
      </w:divBdr>
    </w:div>
    <w:div w:id="186136575">
      <w:bodyDiv w:val="1"/>
      <w:marLeft w:val="0"/>
      <w:marRight w:val="0"/>
      <w:marTop w:val="0"/>
      <w:marBottom w:val="0"/>
      <w:divBdr>
        <w:top w:val="none" w:sz="0" w:space="0" w:color="auto"/>
        <w:left w:val="none" w:sz="0" w:space="0" w:color="auto"/>
        <w:bottom w:val="none" w:sz="0" w:space="0" w:color="auto"/>
        <w:right w:val="none" w:sz="0" w:space="0" w:color="auto"/>
      </w:divBdr>
    </w:div>
    <w:div w:id="191378851">
      <w:bodyDiv w:val="1"/>
      <w:marLeft w:val="0"/>
      <w:marRight w:val="0"/>
      <w:marTop w:val="0"/>
      <w:marBottom w:val="0"/>
      <w:divBdr>
        <w:top w:val="none" w:sz="0" w:space="0" w:color="auto"/>
        <w:left w:val="none" w:sz="0" w:space="0" w:color="auto"/>
        <w:bottom w:val="none" w:sz="0" w:space="0" w:color="auto"/>
        <w:right w:val="none" w:sz="0" w:space="0" w:color="auto"/>
      </w:divBdr>
    </w:div>
    <w:div w:id="218908511">
      <w:bodyDiv w:val="1"/>
      <w:marLeft w:val="0"/>
      <w:marRight w:val="0"/>
      <w:marTop w:val="0"/>
      <w:marBottom w:val="0"/>
      <w:divBdr>
        <w:top w:val="none" w:sz="0" w:space="0" w:color="auto"/>
        <w:left w:val="none" w:sz="0" w:space="0" w:color="auto"/>
        <w:bottom w:val="none" w:sz="0" w:space="0" w:color="auto"/>
        <w:right w:val="none" w:sz="0" w:space="0" w:color="auto"/>
      </w:divBdr>
    </w:div>
    <w:div w:id="222133877">
      <w:bodyDiv w:val="1"/>
      <w:marLeft w:val="0"/>
      <w:marRight w:val="0"/>
      <w:marTop w:val="0"/>
      <w:marBottom w:val="0"/>
      <w:divBdr>
        <w:top w:val="none" w:sz="0" w:space="0" w:color="auto"/>
        <w:left w:val="none" w:sz="0" w:space="0" w:color="auto"/>
        <w:bottom w:val="none" w:sz="0" w:space="0" w:color="auto"/>
        <w:right w:val="none" w:sz="0" w:space="0" w:color="auto"/>
      </w:divBdr>
    </w:div>
    <w:div w:id="249003486">
      <w:bodyDiv w:val="1"/>
      <w:marLeft w:val="0"/>
      <w:marRight w:val="0"/>
      <w:marTop w:val="0"/>
      <w:marBottom w:val="0"/>
      <w:divBdr>
        <w:top w:val="none" w:sz="0" w:space="0" w:color="auto"/>
        <w:left w:val="none" w:sz="0" w:space="0" w:color="auto"/>
        <w:bottom w:val="none" w:sz="0" w:space="0" w:color="auto"/>
        <w:right w:val="none" w:sz="0" w:space="0" w:color="auto"/>
      </w:divBdr>
    </w:div>
    <w:div w:id="266233667">
      <w:bodyDiv w:val="1"/>
      <w:marLeft w:val="0"/>
      <w:marRight w:val="0"/>
      <w:marTop w:val="0"/>
      <w:marBottom w:val="0"/>
      <w:divBdr>
        <w:top w:val="none" w:sz="0" w:space="0" w:color="auto"/>
        <w:left w:val="none" w:sz="0" w:space="0" w:color="auto"/>
        <w:bottom w:val="none" w:sz="0" w:space="0" w:color="auto"/>
        <w:right w:val="none" w:sz="0" w:space="0" w:color="auto"/>
      </w:divBdr>
    </w:div>
    <w:div w:id="278296580">
      <w:bodyDiv w:val="1"/>
      <w:marLeft w:val="0"/>
      <w:marRight w:val="0"/>
      <w:marTop w:val="0"/>
      <w:marBottom w:val="0"/>
      <w:divBdr>
        <w:top w:val="none" w:sz="0" w:space="0" w:color="auto"/>
        <w:left w:val="none" w:sz="0" w:space="0" w:color="auto"/>
        <w:bottom w:val="none" w:sz="0" w:space="0" w:color="auto"/>
        <w:right w:val="none" w:sz="0" w:space="0" w:color="auto"/>
      </w:divBdr>
    </w:div>
    <w:div w:id="281041689">
      <w:bodyDiv w:val="1"/>
      <w:marLeft w:val="0"/>
      <w:marRight w:val="0"/>
      <w:marTop w:val="0"/>
      <w:marBottom w:val="0"/>
      <w:divBdr>
        <w:top w:val="none" w:sz="0" w:space="0" w:color="auto"/>
        <w:left w:val="none" w:sz="0" w:space="0" w:color="auto"/>
        <w:bottom w:val="none" w:sz="0" w:space="0" w:color="auto"/>
        <w:right w:val="none" w:sz="0" w:space="0" w:color="auto"/>
      </w:divBdr>
    </w:div>
    <w:div w:id="281958142">
      <w:bodyDiv w:val="1"/>
      <w:marLeft w:val="0"/>
      <w:marRight w:val="0"/>
      <w:marTop w:val="0"/>
      <w:marBottom w:val="0"/>
      <w:divBdr>
        <w:top w:val="none" w:sz="0" w:space="0" w:color="auto"/>
        <w:left w:val="none" w:sz="0" w:space="0" w:color="auto"/>
        <w:bottom w:val="none" w:sz="0" w:space="0" w:color="auto"/>
        <w:right w:val="none" w:sz="0" w:space="0" w:color="auto"/>
      </w:divBdr>
    </w:div>
    <w:div w:id="300502176">
      <w:bodyDiv w:val="1"/>
      <w:marLeft w:val="0"/>
      <w:marRight w:val="0"/>
      <w:marTop w:val="0"/>
      <w:marBottom w:val="0"/>
      <w:divBdr>
        <w:top w:val="none" w:sz="0" w:space="0" w:color="auto"/>
        <w:left w:val="none" w:sz="0" w:space="0" w:color="auto"/>
        <w:bottom w:val="none" w:sz="0" w:space="0" w:color="auto"/>
        <w:right w:val="none" w:sz="0" w:space="0" w:color="auto"/>
      </w:divBdr>
    </w:div>
    <w:div w:id="311643334">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4460922">
      <w:bodyDiv w:val="1"/>
      <w:marLeft w:val="0"/>
      <w:marRight w:val="0"/>
      <w:marTop w:val="0"/>
      <w:marBottom w:val="0"/>
      <w:divBdr>
        <w:top w:val="none" w:sz="0" w:space="0" w:color="auto"/>
        <w:left w:val="none" w:sz="0" w:space="0" w:color="auto"/>
        <w:bottom w:val="none" w:sz="0" w:space="0" w:color="auto"/>
        <w:right w:val="none" w:sz="0" w:space="0" w:color="auto"/>
      </w:divBdr>
      <w:divsChild>
        <w:div w:id="861942139">
          <w:marLeft w:val="0"/>
          <w:marRight w:val="0"/>
          <w:marTop w:val="0"/>
          <w:marBottom w:val="0"/>
          <w:divBdr>
            <w:top w:val="none" w:sz="0" w:space="0" w:color="auto"/>
            <w:left w:val="none" w:sz="0" w:space="0" w:color="auto"/>
            <w:bottom w:val="none" w:sz="0" w:space="0" w:color="auto"/>
            <w:right w:val="none" w:sz="0" w:space="0" w:color="auto"/>
          </w:divBdr>
        </w:div>
        <w:div w:id="1425567515">
          <w:marLeft w:val="0"/>
          <w:marRight w:val="0"/>
          <w:marTop w:val="0"/>
          <w:marBottom w:val="0"/>
          <w:divBdr>
            <w:top w:val="none" w:sz="0" w:space="0" w:color="auto"/>
            <w:left w:val="none" w:sz="0" w:space="0" w:color="auto"/>
            <w:bottom w:val="none" w:sz="0" w:space="0" w:color="auto"/>
            <w:right w:val="none" w:sz="0" w:space="0" w:color="auto"/>
          </w:divBdr>
        </w:div>
      </w:divsChild>
    </w:div>
    <w:div w:id="376899861">
      <w:bodyDiv w:val="1"/>
      <w:marLeft w:val="0"/>
      <w:marRight w:val="0"/>
      <w:marTop w:val="0"/>
      <w:marBottom w:val="0"/>
      <w:divBdr>
        <w:top w:val="none" w:sz="0" w:space="0" w:color="auto"/>
        <w:left w:val="none" w:sz="0" w:space="0" w:color="auto"/>
        <w:bottom w:val="none" w:sz="0" w:space="0" w:color="auto"/>
        <w:right w:val="none" w:sz="0" w:space="0" w:color="auto"/>
      </w:divBdr>
    </w:div>
    <w:div w:id="388457674">
      <w:bodyDiv w:val="1"/>
      <w:marLeft w:val="0"/>
      <w:marRight w:val="0"/>
      <w:marTop w:val="0"/>
      <w:marBottom w:val="0"/>
      <w:divBdr>
        <w:top w:val="none" w:sz="0" w:space="0" w:color="auto"/>
        <w:left w:val="none" w:sz="0" w:space="0" w:color="auto"/>
        <w:bottom w:val="none" w:sz="0" w:space="0" w:color="auto"/>
        <w:right w:val="none" w:sz="0" w:space="0" w:color="auto"/>
      </w:divBdr>
    </w:div>
    <w:div w:id="400371160">
      <w:bodyDiv w:val="1"/>
      <w:marLeft w:val="0"/>
      <w:marRight w:val="0"/>
      <w:marTop w:val="0"/>
      <w:marBottom w:val="0"/>
      <w:divBdr>
        <w:top w:val="none" w:sz="0" w:space="0" w:color="auto"/>
        <w:left w:val="none" w:sz="0" w:space="0" w:color="auto"/>
        <w:bottom w:val="none" w:sz="0" w:space="0" w:color="auto"/>
        <w:right w:val="none" w:sz="0" w:space="0" w:color="auto"/>
      </w:divBdr>
      <w:divsChild>
        <w:div w:id="2048142293">
          <w:marLeft w:val="0"/>
          <w:marRight w:val="0"/>
          <w:marTop w:val="0"/>
          <w:marBottom w:val="0"/>
          <w:divBdr>
            <w:top w:val="none" w:sz="0" w:space="0" w:color="auto"/>
            <w:left w:val="none" w:sz="0" w:space="0" w:color="auto"/>
            <w:bottom w:val="none" w:sz="0" w:space="0" w:color="auto"/>
            <w:right w:val="none" w:sz="0" w:space="0" w:color="auto"/>
          </w:divBdr>
        </w:div>
      </w:divsChild>
    </w:div>
    <w:div w:id="435637123">
      <w:bodyDiv w:val="1"/>
      <w:marLeft w:val="0"/>
      <w:marRight w:val="0"/>
      <w:marTop w:val="0"/>
      <w:marBottom w:val="0"/>
      <w:divBdr>
        <w:top w:val="none" w:sz="0" w:space="0" w:color="auto"/>
        <w:left w:val="none" w:sz="0" w:space="0" w:color="auto"/>
        <w:bottom w:val="none" w:sz="0" w:space="0" w:color="auto"/>
        <w:right w:val="none" w:sz="0" w:space="0" w:color="auto"/>
      </w:divBdr>
    </w:div>
    <w:div w:id="436097477">
      <w:bodyDiv w:val="1"/>
      <w:marLeft w:val="0"/>
      <w:marRight w:val="0"/>
      <w:marTop w:val="0"/>
      <w:marBottom w:val="0"/>
      <w:divBdr>
        <w:top w:val="none" w:sz="0" w:space="0" w:color="auto"/>
        <w:left w:val="none" w:sz="0" w:space="0" w:color="auto"/>
        <w:bottom w:val="none" w:sz="0" w:space="0" w:color="auto"/>
        <w:right w:val="none" w:sz="0" w:space="0" w:color="auto"/>
      </w:divBdr>
    </w:div>
    <w:div w:id="454297757">
      <w:bodyDiv w:val="1"/>
      <w:marLeft w:val="0"/>
      <w:marRight w:val="0"/>
      <w:marTop w:val="0"/>
      <w:marBottom w:val="0"/>
      <w:divBdr>
        <w:top w:val="none" w:sz="0" w:space="0" w:color="auto"/>
        <w:left w:val="none" w:sz="0" w:space="0" w:color="auto"/>
        <w:bottom w:val="none" w:sz="0" w:space="0" w:color="auto"/>
        <w:right w:val="none" w:sz="0" w:space="0" w:color="auto"/>
      </w:divBdr>
    </w:div>
    <w:div w:id="460998148">
      <w:bodyDiv w:val="1"/>
      <w:marLeft w:val="0"/>
      <w:marRight w:val="0"/>
      <w:marTop w:val="0"/>
      <w:marBottom w:val="0"/>
      <w:divBdr>
        <w:top w:val="none" w:sz="0" w:space="0" w:color="auto"/>
        <w:left w:val="none" w:sz="0" w:space="0" w:color="auto"/>
        <w:bottom w:val="none" w:sz="0" w:space="0" w:color="auto"/>
        <w:right w:val="none" w:sz="0" w:space="0" w:color="auto"/>
      </w:divBdr>
    </w:div>
    <w:div w:id="497690372">
      <w:bodyDiv w:val="1"/>
      <w:marLeft w:val="0"/>
      <w:marRight w:val="0"/>
      <w:marTop w:val="0"/>
      <w:marBottom w:val="0"/>
      <w:divBdr>
        <w:top w:val="none" w:sz="0" w:space="0" w:color="auto"/>
        <w:left w:val="none" w:sz="0" w:space="0" w:color="auto"/>
        <w:bottom w:val="none" w:sz="0" w:space="0" w:color="auto"/>
        <w:right w:val="none" w:sz="0" w:space="0" w:color="auto"/>
      </w:divBdr>
    </w:div>
    <w:div w:id="498695612">
      <w:bodyDiv w:val="1"/>
      <w:marLeft w:val="0"/>
      <w:marRight w:val="0"/>
      <w:marTop w:val="0"/>
      <w:marBottom w:val="0"/>
      <w:divBdr>
        <w:top w:val="none" w:sz="0" w:space="0" w:color="auto"/>
        <w:left w:val="none" w:sz="0" w:space="0" w:color="auto"/>
        <w:bottom w:val="none" w:sz="0" w:space="0" w:color="auto"/>
        <w:right w:val="none" w:sz="0" w:space="0" w:color="auto"/>
      </w:divBdr>
    </w:div>
    <w:div w:id="509025669">
      <w:bodyDiv w:val="1"/>
      <w:marLeft w:val="0"/>
      <w:marRight w:val="0"/>
      <w:marTop w:val="0"/>
      <w:marBottom w:val="0"/>
      <w:divBdr>
        <w:top w:val="none" w:sz="0" w:space="0" w:color="auto"/>
        <w:left w:val="none" w:sz="0" w:space="0" w:color="auto"/>
        <w:bottom w:val="none" w:sz="0" w:space="0" w:color="auto"/>
        <w:right w:val="none" w:sz="0" w:space="0" w:color="auto"/>
      </w:divBdr>
    </w:div>
    <w:div w:id="537469685">
      <w:bodyDiv w:val="1"/>
      <w:marLeft w:val="0"/>
      <w:marRight w:val="0"/>
      <w:marTop w:val="0"/>
      <w:marBottom w:val="0"/>
      <w:divBdr>
        <w:top w:val="none" w:sz="0" w:space="0" w:color="auto"/>
        <w:left w:val="none" w:sz="0" w:space="0" w:color="auto"/>
        <w:bottom w:val="none" w:sz="0" w:space="0" w:color="auto"/>
        <w:right w:val="none" w:sz="0" w:space="0" w:color="auto"/>
      </w:divBdr>
    </w:div>
    <w:div w:id="548153146">
      <w:bodyDiv w:val="1"/>
      <w:marLeft w:val="0"/>
      <w:marRight w:val="0"/>
      <w:marTop w:val="0"/>
      <w:marBottom w:val="0"/>
      <w:divBdr>
        <w:top w:val="none" w:sz="0" w:space="0" w:color="auto"/>
        <w:left w:val="none" w:sz="0" w:space="0" w:color="auto"/>
        <w:bottom w:val="none" w:sz="0" w:space="0" w:color="auto"/>
        <w:right w:val="none" w:sz="0" w:space="0" w:color="auto"/>
      </w:divBdr>
    </w:div>
    <w:div w:id="548693029">
      <w:bodyDiv w:val="1"/>
      <w:marLeft w:val="0"/>
      <w:marRight w:val="0"/>
      <w:marTop w:val="0"/>
      <w:marBottom w:val="0"/>
      <w:divBdr>
        <w:top w:val="none" w:sz="0" w:space="0" w:color="auto"/>
        <w:left w:val="none" w:sz="0" w:space="0" w:color="auto"/>
        <w:bottom w:val="none" w:sz="0" w:space="0" w:color="auto"/>
        <w:right w:val="none" w:sz="0" w:space="0" w:color="auto"/>
      </w:divBdr>
    </w:div>
    <w:div w:id="556816966">
      <w:bodyDiv w:val="1"/>
      <w:marLeft w:val="0"/>
      <w:marRight w:val="0"/>
      <w:marTop w:val="0"/>
      <w:marBottom w:val="0"/>
      <w:divBdr>
        <w:top w:val="none" w:sz="0" w:space="0" w:color="auto"/>
        <w:left w:val="none" w:sz="0" w:space="0" w:color="auto"/>
        <w:bottom w:val="none" w:sz="0" w:space="0" w:color="auto"/>
        <w:right w:val="none" w:sz="0" w:space="0" w:color="auto"/>
      </w:divBdr>
    </w:div>
    <w:div w:id="596058001">
      <w:bodyDiv w:val="1"/>
      <w:marLeft w:val="0"/>
      <w:marRight w:val="0"/>
      <w:marTop w:val="0"/>
      <w:marBottom w:val="0"/>
      <w:divBdr>
        <w:top w:val="none" w:sz="0" w:space="0" w:color="auto"/>
        <w:left w:val="none" w:sz="0" w:space="0" w:color="auto"/>
        <w:bottom w:val="none" w:sz="0" w:space="0" w:color="auto"/>
        <w:right w:val="none" w:sz="0" w:space="0" w:color="auto"/>
      </w:divBdr>
      <w:divsChild>
        <w:div w:id="1446119128">
          <w:marLeft w:val="0"/>
          <w:marRight w:val="0"/>
          <w:marTop w:val="0"/>
          <w:marBottom w:val="0"/>
          <w:divBdr>
            <w:top w:val="none" w:sz="0" w:space="0" w:color="auto"/>
            <w:left w:val="none" w:sz="0" w:space="0" w:color="auto"/>
            <w:bottom w:val="none" w:sz="0" w:space="0" w:color="auto"/>
            <w:right w:val="none" w:sz="0" w:space="0" w:color="auto"/>
          </w:divBdr>
          <w:divsChild>
            <w:div w:id="1781022677">
              <w:marLeft w:val="0"/>
              <w:marRight w:val="0"/>
              <w:marTop w:val="0"/>
              <w:marBottom w:val="0"/>
              <w:divBdr>
                <w:top w:val="none" w:sz="0" w:space="0" w:color="auto"/>
                <w:left w:val="none" w:sz="0" w:space="0" w:color="auto"/>
                <w:bottom w:val="none" w:sz="0" w:space="0" w:color="auto"/>
                <w:right w:val="none" w:sz="0" w:space="0" w:color="auto"/>
              </w:divBdr>
              <w:divsChild>
                <w:div w:id="7778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425758">
      <w:bodyDiv w:val="1"/>
      <w:marLeft w:val="0"/>
      <w:marRight w:val="0"/>
      <w:marTop w:val="0"/>
      <w:marBottom w:val="0"/>
      <w:divBdr>
        <w:top w:val="none" w:sz="0" w:space="0" w:color="auto"/>
        <w:left w:val="none" w:sz="0" w:space="0" w:color="auto"/>
        <w:bottom w:val="none" w:sz="0" w:space="0" w:color="auto"/>
        <w:right w:val="none" w:sz="0" w:space="0" w:color="auto"/>
      </w:divBdr>
    </w:div>
    <w:div w:id="633557323">
      <w:bodyDiv w:val="1"/>
      <w:marLeft w:val="0"/>
      <w:marRight w:val="0"/>
      <w:marTop w:val="0"/>
      <w:marBottom w:val="0"/>
      <w:divBdr>
        <w:top w:val="none" w:sz="0" w:space="0" w:color="auto"/>
        <w:left w:val="none" w:sz="0" w:space="0" w:color="auto"/>
        <w:bottom w:val="none" w:sz="0" w:space="0" w:color="auto"/>
        <w:right w:val="none" w:sz="0" w:space="0" w:color="auto"/>
      </w:divBdr>
    </w:div>
    <w:div w:id="633873527">
      <w:bodyDiv w:val="1"/>
      <w:marLeft w:val="0"/>
      <w:marRight w:val="0"/>
      <w:marTop w:val="0"/>
      <w:marBottom w:val="0"/>
      <w:divBdr>
        <w:top w:val="none" w:sz="0" w:space="0" w:color="auto"/>
        <w:left w:val="none" w:sz="0" w:space="0" w:color="auto"/>
        <w:bottom w:val="none" w:sz="0" w:space="0" w:color="auto"/>
        <w:right w:val="none" w:sz="0" w:space="0" w:color="auto"/>
      </w:divBdr>
    </w:div>
    <w:div w:id="638460082">
      <w:bodyDiv w:val="1"/>
      <w:marLeft w:val="0"/>
      <w:marRight w:val="0"/>
      <w:marTop w:val="0"/>
      <w:marBottom w:val="0"/>
      <w:divBdr>
        <w:top w:val="none" w:sz="0" w:space="0" w:color="auto"/>
        <w:left w:val="none" w:sz="0" w:space="0" w:color="auto"/>
        <w:bottom w:val="none" w:sz="0" w:space="0" w:color="auto"/>
        <w:right w:val="none" w:sz="0" w:space="0" w:color="auto"/>
      </w:divBdr>
    </w:div>
    <w:div w:id="641810243">
      <w:bodyDiv w:val="1"/>
      <w:marLeft w:val="0"/>
      <w:marRight w:val="0"/>
      <w:marTop w:val="0"/>
      <w:marBottom w:val="0"/>
      <w:divBdr>
        <w:top w:val="none" w:sz="0" w:space="0" w:color="auto"/>
        <w:left w:val="none" w:sz="0" w:space="0" w:color="auto"/>
        <w:bottom w:val="none" w:sz="0" w:space="0" w:color="auto"/>
        <w:right w:val="none" w:sz="0" w:space="0" w:color="auto"/>
      </w:divBdr>
    </w:div>
    <w:div w:id="641891561">
      <w:bodyDiv w:val="1"/>
      <w:marLeft w:val="0"/>
      <w:marRight w:val="0"/>
      <w:marTop w:val="0"/>
      <w:marBottom w:val="0"/>
      <w:divBdr>
        <w:top w:val="none" w:sz="0" w:space="0" w:color="auto"/>
        <w:left w:val="none" w:sz="0" w:space="0" w:color="auto"/>
        <w:bottom w:val="none" w:sz="0" w:space="0" w:color="auto"/>
        <w:right w:val="none" w:sz="0" w:space="0" w:color="auto"/>
      </w:divBdr>
    </w:div>
    <w:div w:id="642924369">
      <w:bodyDiv w:val="1"/>
      <w:marLeft w:val="0"/>
      <w:marRight w:val="0"/>
      <w:marTop w:val="0"/>
      <w:marBottom w:val="0"/>
      <w:divBdr>
        <w:top w:val="none" w:sz="0" w:space="0" w:color="auto"/>
        <w:left w:val="none" w:sz="0" w:space="0" w:color="auto"/>
        <w:bottom w:val="none" w:sz="0" w:space="0" w:color="auto"/>
        <w:right w:val="none" w:sz="0" w:space="0" w:color="auto"/>
      </w:divBdr>
    </w:div>
    <w:div w:id="646935253">
      <w:bodyDiv w:val="1"/>
      <w:marLeft w:val="0"/>
      <w:marRight w:val="0"/>
      <w:marTop w:val="0"/>
      <w:marBottom w:val="0"/>
      <w:divBdr>
        <w:top w:val="none" w:sz="0" w:space="0" w:color="auto"/>
        <w:left w:val="none" w:sz="0" w:space="0" w:color="auto"/>
        <w:bottom w:val="none" w:sz="0" w:space="0" w:color="auto"/>
        <w:right w:val="none" w:sz="0" w:space="0" w:color="auto"/>
      </w:divBdr>
    </w:div>
    <w:div w:id="652491889">
      <w:bodyDiv w:val="1"/>
      <w:marLeft w:val="0"/>
      <w:marRight w:val="0"/>
      <w:marTop w:val="0"/>
      <w:marBottom w:val="0"/>
      <w:divBdr>
        <w:top w:val="none" w:sz="0" w:space="0" w:color="auto"/>
        <w:left w:val="none" w:sz="0" w:space="0" w:color="auto"/>
        <w:bottom w:val="none" w:sz="0" w:space="0" w:color="auto"/>
        <w:right w:val="none" w:sz="0" w:space="0" w:color="auto"/>
      </w:divBdr>
    </w:div>
    <w:div w:id="663557533">
      <w:bodyDiv w:val="1"/>
      <w:marLeft w:val="0"/>
      <w:marRight w:val="0"/>
      <w:marTop w:val="0"/>
      <w:marBottom w:val="0"/>
      <w:divBdr>
        <w:top w:val="none" w:sz="0" w:space="0" w:color="auto"/>
        <w:left w:val="none" w:sz="0" w:space="0" w:color="auto"/>
        <w:bottom w:val="none" w:sz="0" w:space="0" w:color="auto"/>
        <w:right w:val="none" w:sz="0" w:space="0" w:color="auto"/>
      </w:divBdr>
    </w:div>
    <w:div w:id="687104502">
      <w:bodyDiv w:val="1"/>
      <w:marLeft w:val="0"/>
      <w:marRight w:val="0"/>
      <w:marTop w:val="0"/>
      <w:marBottom w:val="0"/>
      <w:divBdr>
        <w:top w:val="none" w:sz="0" w:space="0" w:color="auto"/>
        <w:left w:val="none" w:sz="0" w:space="0" w:color="auto"/>
        <w:bottom w:val="none" w:sz="0" w:space="0" w:color="auto"/>
        <w:right w:val="none" w:sz="0" w:space="0" w:color="auto"/>
      </w:divBdr>
    </w:div>
    <w:div w:id="700395968">
      <w:bodyDiv w:val="1"/>
      <w:marLeft w:val="0"/>
      <w:marRight w:val="0"/>
      <w:marTop w:val="0"/>
      <w:marBottom w:val="0"/>
      <w:divBdr>
        <w:top w:val="none" w:sz="0" w:space="0" w:color="auto"/>
        <w:left w:val="none" w:sz="0" w:space="0" w:color="auto"/>
        <w:bottom w:val="none" w:sz="0" w:space="0" w:color="auto"/>
        <w:right w:val="none" w:sz="0" w:space="0" w:color="auto"/>
      </w:divBdr>
    </w:div>
    <w:div w:id="700866247">
      <w:bodyDiv w:val="1"/>
      <w:marLeft w:val="0"/>
      <w:marRight w:val="0"/>
      <w:marTop w:val="0"/>
      <w:marBottom w:val="0"/>
      <w:divBdr>
        <w:top w:val="none" w:sz="0" w:space="0" w:color="auto"/>
        <w:left w:val="none" w:sz="0" w:space="0" w:color="auto"/>
        <w:bottom w:val="none" w:sz="0" w:space="0" w:color="auto"/>
        <w:right w:val="none" w:sz="0" w:space="0" w:color="auto"/>
      </w:divBdr>
    </w:div>
    <w:div w:id="709450988">
      <w:bodyDiv w:val="1"/>
      <w:marLeft w:val="0"/>
      <w:marRight w:val="0"/>
      <w:marTop w:val="0"/>
      <w:marBottom w:val="0"/>
      <w:divBdr>
        <w:top w:val="none" w:sz="0" w:space="0" w:color="auto"/>
        <w:left w:val="none" w:sz="0" w:space="0" w:color="auto"/>
        <w:bottom w:val="none" w:sz="0" w:space="0" w:color="auto"/>
        <w:right w:val="none" w:sz="0" w:space="0" w:color="auto"/>
      </w:divBdr>
    </w:div>
    <w:div w:id="754396323">
      <w:bodyDiv w:val="1"/>
      <w:marLeft w:val="0"/>
      <w:marRight w:val="0"/>
      <w:marTop w:val="0"/>
      <w:marBottom w:val="0"/>
      <w:divBdr>
        <w:top w:val="none" w:sz="0" w:space="0" w:color="auto"/>
        <w:left w:val="none" w:sz="0" w:space="0" w:color="auto"/>
        <w:bottom w:val="none" w:sz="0" w:space="0" w:color="auto"/>
        <w:right w:val="none" w:sz="0" w:space="0" w:color="auto"/>
      </w:divBdr>
    </w:div>
    <w:div w:id="755128517">
      <w:bodyDiv w:val="1"/>
      <w:marLeft w:val="0"/>
      <w:marRight w:val="0"/>
      <w:marTop w:val="0"/>
      <w:marBottom w:val="0"/>
      <w:divBdr>
        <w:top w:val="none" w:sz="0" w:space="0" w:color="auto"/>
        <w:left w:val="none" w:sz="0" w:space="0" w:color="auto"/>
        <w:bottom w:val="none" w:sz="0" w:space="0" w:color="auto"/>
        <w:right w:val="none" w:sz="0" w:space="0" w:color="auto"/>
      </w:divBdr>
    </w:div>
    <w:div w:id="761603309">
      <w:bodyDiv w:val="1"/>
      <w:marLeft w:val="0"/>
      <w:marRight w:val="0"/>
      <w:marTop w:val="0"/>
      <w:marBottom w:val="0"/>
      <w:divBdr>
        <w:top w:val="none" w:sz="0" w:space="0" w:color="auto"/>
        <w:left w:val="none" w:sz="0" w:space="0" w:color="auto"/>
        <w:bottom w:val="none" w:sz="0" w:space="0" w:color="auto"/>
        <w:right w:val="none" w:sz="0" w:space="0" w:color="auto"/>
      </w:divBdr>
    </w:div>
    <w:div w:id="762185190">
      <w:bodyDiv w:val="1"/>
      <w:marLeft w:val="0"/>
      <w:marRight w:val="0"/>
      <w:marTop w:val="0"/>
      <w:marBottom w:val="0"/>
      <w:divBdr>
        <w:top w:val="none" w:sz="0" w:space="0" w:color="auto"/>
        <w:left w:val="none" w:sz="0" w:space="0" w:color="auto"/>
        <w:bottom w:val="none" w:sz="0" w:space="0" w:color="auto"/>
        <w:right w:val="none" w:sz="0" w:space="0" w:color="auto"/>
      </w:divBdr>
    </w:div>
    <w:div w:id="800998649">
      <w:bodyDiv w:val="1"/>
      <w:marLeft w:val="0"/>
      <w:marRight w:val="0"/>
      <w:marTop w:val="0"/>
      <w:marBottom w:val="0"/>
      <w:divBdr>
        <w:top w:val="none" w:sz="0" w:space="0" w:color="auto"/>
        <w:left w:val="none" w:sz="0" w:space="0" w:color="auto"/>
        <w:bottom w:val="none" w:sz="0" w:space="0" w:color="auto"/>
        <w:right w:val="none" w:sz="0" w:space="0" w:color="auto"/>
      </w:divBdr>
    </w:div>
    <w:div w:id="817650591">
      <w:bodyDiv w:val="1"/>
      <w:marLeft w:val="0"/>
      <w:marRight w:val="0"/>
      <w:marTop w:val="0"/>
      <w:marBottom w:val="0"/>
      <w:divBdr>
        <w:top w:val="none" w:sz="0" w:space="0" w:color="auto"/>
        <w:left w:val="none" w:sz="0" w:space="0" w:color="auto"/>
        <w:bottom w:val="none" w:sz="0" w:space="0" w:color="auto"/>
        <w:right w:val="none" w:sz="0" w:space="0" w:color="auto"/>
      </w:divBdr>
    </w:div>
    <w:div w:id="821167036">
      <w:bodyDiv w:val="1"/>
      <w:marLeft w:val="0"/>
      <w:marRight w:val="0"/>
      <w:marTop w:val="0"/>
      <w:marBottom w:val="0"/>
      <w:divBdr>
        <w:top w:val="none" w:sz="0" w:space="0" w:color="auto"/>
        <w:left w:val="none" w:sz="0" w:space="0" w:color="auto"/>
        <w:bottom w:val="none" w:sz="0" w:space="0" w:color="auto"/>
        <w:right w:val="none" w:sz="0" w:space="0" w:color="auto"/>
      </w:divBdr>
    </w:div>
    <w:div w:id="834339170">
      <w:bodyDiv w:val="1"/>
      <w:marLeft w:val="0"/>
      <w:marRight w:val="0"/>
      <w:marTop w:val="0"/>
      <w:marBottom w:val="0"/>
      <w:divBdr>
        <w:top w:val="none" w:sz="0" w:space="0" w:color="auto"/>
        <w:left w:val="none" w:sz="0" w:space="0" w:color="auto"/>
        <w:bottom w:val="none" w:sz="0" w:space="0" w:color="auto"/>
        <w:right w:val="none" w:sz="0" w:space="0" w:color="auto"/>
      </w:divBdr>
    </w:div>
    <w:div w:id="837772432">
      <w:bodyDiv w:val="1"/>
      <w:marLeft w:val="0"/>
      <w:marRight w:val="0"/>
      <w:marTop w:val="0"/>
      <w:marBottom w:val="0"/>
      <w:divBdr>
        <w:top w:val="none" w:sz="0" w:space="0" w:color="auto"/>
        <w:left w:val="none" w:sz="0" w:space="0" w:color="auto"/>
        <w:bottom w:val="none" w:sz="0" w:space="0" w:color="auto"/>
        <w:right w:val="none" w:sz="0" w:space="0" w:color="auto"/>
      </w:divBdr>
    </w:div>
    <w:div w:id="861016109">
      <w:bodyDiv w:val="1"/>
      <w:marLeft w:val="0"/>
      <w:marRight w:val="0"/>
      <w:marTop w:val="0"/>
      <w:marBottom w:val="0"/>
      <w:divBdr>
        <w:top w:val="none" w:sz="0" w:space="0" w:color="auto"/>
        <w:left w:val="none" w:sz="0" w:space="0" w:color="auto"/>
        <w:bottom w:val="none" w:sz="0" w:space="0" w:color="auto"/>
        <w:right w:val="none" w:sz="0" w:space="0" w:color="auto"/>
      </w:divBdr>
    </w:div>
    <w:div w:id="874971513">
      <w:bodyDiv w:val="1"/>
      <w:marLeft w:val="0"/>
      <w:marRight w:val="0"/>
      <w:marTop w:val="0"/>
      <w:marBottom w:val="0"/>
      <w:divBdr>
        <w:top w:val="none" w:sz="0" w:space="0" w:color="auto"/>
        <w:left w:val="none" w:sz="0" w:space="0" w:color="auto"/>
        <w:bottom w:val="none" w:sz="0" w:space="0" w:color="auto"/>
        <w:right w:val="none" w:sz="0" w:space="0" w:color="auto"/>
      </w:divBdr>
      <w:divsChild>
        <w:div w:id="533228753">
          <w:marLeft w:val="0"/>
          <w:marRight w:val="0"/>
          <w:marTop w:val="0"/>
          <w:marBottom w:val="0"/>
          <w:divBdr>
            <w:top w:val="none" w:sz="0" w:space="0" w:color="auto"/>
            <w:left w:val="none" w:sz="0" w:space="0" w:color="auto"/>
            <w:bottom w:val="none" w:sz="0" w:space="0" w:color="auto"/>
            <w:right w:val="none" w:sz="0" w:space="0" w:color="auto"/>
          </w:divBdr>
          <w:divsChild>
            <w:div w:id="94325893">
              <w:marLeft w:val="0"/>
              <w:marRight w:val="0"/>
              <w:marTop w:val="0"/>
              <w:marBottom w:val="0"/>
              <w:divBdr>
                <w:top w:val="none" w:sz="0" w:space="0" w:color="auto"/>
                <w:left w:val="none" w:sz="0" w:space="0" w:color="auto"/>
                <w:bottom w:val="none" w:sz="0" w:space="0" w:color="auto"/>
                <w:right w:val="none" w:sz="0" w:space="0" w:color="auto"/>
              </w:divBdr>
              <w:divsChild>
                <w:div w:id="3915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590592">
      <w:bodyDiv w:val="1"/>
      <w:marLeft w:val="0"/>
      <w:marRight w:val="0"/>
      <w:marTop w:val="0"/>
      <w:marBottom w:val="0"/>
      <w:divBdr>
        <w:top w:val="none" w:sz="0" w:space="0" w:color="auto"/>
        <w:left w:val="none" w:sz="0" w:space="0" w:color="auto"/>
        <w:bottom w:val="none" w:sz="0" w:space="0" w:color="auto"/>
        <w:right w:val="none" w:sz="0" w:space="0" w:color="auto"/>
      </w:divBdr>
    </w:div>
    <w:div w:id="904531459">
      <w:bodyDiv w:val="1"/>
      <w:marLeft w:val="0"/>
      <w:marRight w:val="0"/>
      <w:marTop w:val="0"/>
      <w:marBottom w:val="0"/>
      <w:divBdr>
        <w:top w:val="none" w:sz="0" w:space="0" w:color="auto"/>
        <w:left w:val="none" w:sz="0" w:space="0" w:color="auto"/>
        <w:bottom w:val="none" w:sz="0" w:space="0" w:color="auto"/>
        <w:right w:val="none" w:sz="0" w:space="0" w:color="auto"/>
      </w:divBdr>
    </w:div>
    <w:div w:id="922491445">
      <w:bodyDiv w:val="1"/>
      <w:marLeft w:val="0"/>
      <w:marRight w:val="0"/>
      <w:marTop w:val="0"/>
      <w:marBottom w:val="0"/>
      <w:divBdr>
        <w:top w:val="none" w:sz="0" w:space="0" w:color="auto"/>
        <w:left w:val="none" w:sz="0" w:space="0" w:color="auto"/>
        <w:bottom w:val="none" w:sz="0" w:space="0" w:color="auto"/>
        <w:right w:val="none" w:sz="0" w:space="0" w:color="auto"/>
      </w:divBdr>
    </w:div>
    <w:div w:id="928194654">
      <w:bodyDiv w:val="1"/>
      <w:marLeft w:val="0"/>
      <w:marRight w:val="0"/>
      <w:marTop w:val="0"/>
      <w:marBottom w:val="0"/>
      <w:divBdr>
        <w:top w:val="none" w:sz="0" w:space="0" w:color="auto"/>
        <w:left w:val="none" w:sz="0" w:space="0" w:color="auto"/>
        <w:bottom w:val="none" w:sz="0" w:space="0" w:color="auto"/>
        <w:right w:val="none" w:sz="0" w:space="0" w:color="auto"/>
      </w:divBdr>
    </w:div>
    <w:div w:id="931010530">
      <w:bodyDiv w:val="1"/>
      <w:marLeft w:val="0"/>
      <w:marRight w:val="0"/>
      <w:marTop w:val="0"/>
      <w:marBottom w:val="0"/>
      <w:divBdr>
        <w:top w:val="none" w:sz="0" w:space="0" w:color="auto"/>
        <w:left w:val="none" w:sz="0" w:space="0" w:color="auto"/>
        <w:bottom w:val="none" w:sz="0" w:space="0" w:color="auto"/>
        <w:right w:val="none" w:sz="0" w:space="0" w:color="auto"/>
      </w:divBdr>
    </w:div>
    <w:div w:id="939488153">
      <w:bodyDiv w:val="1"/>
      <w:marLeft w:val="0"/>
      <w:marRight w:val="0"/>
      <w:marTop w:val="0"/>
      <w:marBottom w:val="0"/>
      <w:divBdr>
        <w:top w:val="none" w:sz="0" w:space="0" w:color="auto"/>
        <w:left w:val="none" w:sz="0" w:space="0" w:color="auto"/>
        <w:bottom w:val="none" w:sz="0" w:space="0" w:color="auto"/>
        <w:right w:val="none" w:sz="0" w:space="0" w:color="auto"/>
      </w:divBdr>
    </w:div>
    <w:div w:id="940454984">
      <w:bodyDiv w:val="1"/>
      <w:marLeft w:val="0"/>
      <w:marRight w:val="0"/>
      <w:marTop w:val="0"/>
      <w:marBottom w:val="0"/>
      <w:divBdr>
        <w:top w:val="none" w:sz="0" w:space="0" w:color="auto"/>
        <w:left w:val="none" w:sz="0" w:space="0" w:color="auto"/>
        <w:bottom w:val="none" w:sz="0" w:space="0" w:color="auto"/>
        <w:right w:val="none" w:sz="0" w:space="0" w:color="auto"/>
      </w:divBdr>
    </w:div>
    <w:div w:id="962232284">
      <w:bodyDiv w:val="1"/>
      <w:marLeft w:val="0"/>
      <w:marRight w:val="0"/>
      <w:marTop w:val="0"/>
      <w:marBottom w:val="0"/>
      <w:divBdr>
        <w:top w:val="none" w:sz="0" w:space="0" w:color="auto"/>
        <w:left w:val="none" w:sz="0" w:space="0" w:color="auto"/>
        <w:bottom w:val="none" w:sz="0" w:space="0" w:color="auto"/>
        <w:right w:val="none" w:sz="0" w:space="0" w:color="auto"/>
      </w:divBdr>
    </w:div>
    <w:div w:id="963119182">
      <w:bodyDiv w:val="1"/>
      <w:marLeft w:val="0"/>
      <w:marRight w:val="0"/>
      <w:marTop w:val="0"/>
      <w:marBottom w:val="0"/>
      <w:divBdr>
        <w:top w:val="none" w:sz="0" w:space="0" w:color="auto"/>
        <w:left w:val="none" w:sz="0" w:space="0" w:color="auto"/>
        <w:bottom w:val="none" w:sz="0" w:space="0" w:color="auto"/>
        <w:right w:val="none" w:sz="0" w:space="0" w:color="auto"/>
      </w:divBdr>
    </w:div>
    <w:div w:id="1000767305">
      <w:bodyDiv w:val="1"/>
      <w:marLeft w:val="0"/>
      <w:marRight w:val="0"/>
      <w:marTop w:val="0"/>
      <w:marBottom w:val="0"/>
      <w:divBdr>
        <w:top w:val="none" w:sz="0" w:space="0" w:color="auto"/>
        <w:left w:val="none" w:sz="0" w:space="0" w:color="auto"/>
        <w:bottom w:val="none" w:sz="0" w:space="0" w:color="auto"/>
        <w:right w:val="none" w:sz="0" w:space="0" w:color="auto"/>
      </w:divBdr>
    </w:div>
    <w:div w:id="1053195797">
      <w:bodyDiv w:val="1"/>
      <w:marLeft w:val="0"/>
      <w:marRight w:val="0"/>
      <w:marTop w:val="0"/>
      <w:marBottom w:val="0"/>
      <w:divBdr>
        <w:top w:val="none" w:sz="0" w:space="0" w:color="auto"/>
        <w:left w:val="none" w:sz="0" w:space="0" w:color="auto"/>
        <w:bottom w:val="none" w:sz="0" w:space="0" w:color="auto"/>
        <w:right w:val="none" w:sz="0" w:space="0" w:color="auto"/>
      </w:divBdr>
    </w:div>
    <w:div w:id="1066612155">
      <w:bodyDiv w:val="1"/>
      <w:marLeft w:val="0"/>
      <w:marRight w:val="0"/>
      <w:marTop w:val="0"/>
      <w:marBottom w:val="0"/>
      <w:divBdr>
        <w:top w:val="none" w:sz="0" w:space="0" w:color="auto"/>
        <w:left w:val="none" w:sz="0" w:space="0" w:color="auto"/>
        <w:bottom w:val="none" w:sz="0" w:space="0" w:color="auto"/>
        <w:right w:val="none" w:sz="0" w:space="0" w:color="auto"/>
      </w:divBdr>
    </w:div>
    <w:div w:id="1077824201">
      <w:bodyDiv w:val="1"/>
      <w:marLeft w:val="0"/>
      <w:marRight w:val="0"/>
      <w:marTop w:val="0"/>
      <w:marBottom w:val="0"/>
      <w:divBdr>
        <w:top w:val="none" w:sz="0" w:space="0" w:color="auto"/>
        <w:left w:val="none" w:sz="0" w:space="0" w:color="auto"/>
        <w:bottom w:val="none" w:sz="0" w:space="0" w:color="auto"/>
        <w:right w:val="none" w:sz="0" w:space="0" w:color="auto"/>
      </w:divBdr>
    </w:div>
    <w:div w:id="1078870126">
      <w:bodyDiv w:val="1"/>
      <w:marLeft w:val="0"/>
      <w:marRight w:val="0"/>
      <w:marTop w:val="0"/>
      <w:marBottom w:val="0"/>
      <w:divBdr>
        <w:top w:val="none" w:sz="0" w:space="0" w:color="auto"/>
        <w:left w:val="none" w:sz="0" w:space="0" w:color="auto"/>
        <w:bottom w:val="none" w:sz="0" w:space="0" w:color="auto"/>
        <w:right w:val="none" w:sz="0" w:space="0" w:color="auto"/>
      </w:divBdr>
    </w:div>
    <w:div w:id="1091198277">
      <w:bodyDiv w:val="1"/>
      <w:marLeft w:val="0"/>
      <w:marRight w:val="0"/>
      <w:marTop w:val="0"/>
      <w:marBottom w:val="0"/>
      <w:divBdr>
        <w:top w:val="none" w:sz="0" w:space="0" w:color="auto"/>
        <w:left w:val="none" w:sz="0" w:space="0" w:color="auto"/>
        <w:bottom w:val="none" w:sz="0" w:space="0" w:color="auto"/>
        <w:right w:val="none" w:sz="0" w:space="0" w:color="auto"/>
      </w:divBdr>
    </w:div>
    <w:div w:id="1138183965">
      <w:bodyDiv w:val="1"/>
      <w:marLeft w:val="0"/>
      <w:marRight w:val="0"/>
      <w:marTop w:val="0"/>
      <w:marBottom w:val="0"/>
      <w:divBdr>
        <w:top w:val="none" w:sz="0" w:space="0" w:color="auto"/>
        <w:left w:val="none" w:sz="0" w:space="0" w:color="auto"/>
        <w:bottom w:val="none" w:sz="0" w:space="0" w:color="auto"/>
        <w:right w:val="none" w:sz="0" w:space="0" w:color="auto"/>
      </w:divBdr>
    </w:div>
    <w:div w:id="1183204764">
      <w:bodyDiv w:val="1"/>
      <w:marLeft w:val="0"/>
      <w:marRight w:val="0"/>
      <w:marTop w:val="0"/>
      <w:marBottom w:val="0"/>
      <w:divBdr>
        <w:top w:val="none" w:sz="0" w:space="0" w:color="auto"/>
        <w:left w:val="none" w:sz="0" w:space="0" w:color="auto"/>
        <w:bottom w:val="none" w:sz="0" w:space="0" w:color="auto"/>
        <w:right w:val="none" w:sz="0" w:space="0" w:color="auto"/>
      </w:divBdr>
    </w:div>
    <w:div w:id="1251964702">
      <w:bodyDiv w:val="1"/>
      <w:marLeft w:val="0"/>
      <w:marRight w:val="0"/>
      <w:marTop w:val="0"/>
      <w:marBottom w:val="0"/>
      <w:divBdr>
        <w:top w:val="none" w:sz="0" w:space="0" w:color="auto"/>
        <w:left w:val="none" w:sz="0" w:space="0" w:color="auto"/>
        <w:bottom w:val="none" w:sz="0" w:space="0" w:color="auto"/>
        <w:right w:val="none" w:sz="0" w:space="0" w:color="auto"/>
      </w:divBdr>
    </w:div>
    <w:div w:id="1253197900">
      <w:bodyDiv w:val="1"/>
      <w:marLeft w:val="0"/>
      <w:marRight w:val="0"/>
      <w:marTop w:val="0"/>
      <w:marBottom w:val="0"/>
      <w:divBdr>
        <w:top w:val="none" w:sz="0" w:space="0" w:color="auto"/>
        <w:left w:val="none" w:sz="0" w:space="0" w:color="auto"/>
        <w:bottom w:val="none" w:sz="0" w:space="0" w:color="auto"/>
        <w:right w:val="none" w:sz="0" w:space="0" w:color="auto"/>
      </w:divBdr>
    </w:div>
    <w:div w:id="1254707261">
      <w:bodyDiv w:val="1"/>
      <w:marLeft w:val="0"/>
      <w:marRight w:val="0"/>
      <w:marTop w:val="0"/>
      <w:marBottom w:val="0"/>
      <w:divBdr>
        <w:top w:val="none" w:sz="0" w:space="0" w:color="auto"/>
        <w:left w:val="none" w:sz="0" w:space="0" w:color="auto"/>
        <w:bottom w:val="none" w:sz="0" w:space="0" w:color="auto"/>
        <w:right w:val="none" w:sz="0" w:space="0" w:color="auto"/>
      </w:divBdr>
      <w:divsChild>
        <w:div w:id="763571562">
          <w:marLeft w:val="0"/>
          <w:marRight w:val="0"/>
          <w:marTop w:val="0"/>
          <w:marBottom w:val="0"/>
          <w:divBdr>
            <w:top w:val="none" w:sz="0" w:space="0" w:color="auto"/>
            <w:left w:val="none" w:sz="0" w:space="0" w:color="auto"/>
            <w:bottom w:val="none" w:sz="0" w:space="0" w:color="auto"/>
            <w:right w:val="none" w:sz="0" w:space="0" w:color="auto"/>
          </w:divBdr>
          <w:divsChild>
            <w:div w:id="2029675104">
              <w:marLeft w:val="0"/>
              <w:marRight w:val="0"/>
              <w:marTop w:val="0"/>
              <w:marBottom w:val="0"/>
              <w:divBdr>
                <w:top w:val="none" w:sz="0" w:space="0" w:color="auto"/>
                <w:left w:val="none" w:sz="0" w:space="0" w:color="auto"/>
                <w:bottom w:val="none" w:sz="0" w:space="0" w:color="auto"/>
                <w:right w:val="none" w:sz="0" w:space="0" w:color="auto"/>
              </w:divBdr>
              <w:divsChild>
                <w:div w:id="12534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03805">
      <w:bodyDiv w:val="1"/>
      <w:marLeft w:val="0"/>
      <w:marRight w:val="0"/>
      <w:marTop w:val="0"/>
      <w:marBottom w:val="0"/>
      <w:divBdr>
        <w:top w:val="none" w:sz="0" w:space="0" w:color="auto"/>
        <w:left w:val="none" w:sz="0" w:space="0" w:color="auto"/>
        <w:bottom w:val="none" w:sz="0" w:space="0" w:color="auto"/>
        <w:right w:val="none" w:sz="0" w:space="0" w:color="auto"/>
      </w:divBdr>
    </w:div>
    <w:div w:id="1274052042">
      <w:bodyDiv w:val="1"/>
      <w:marLeft w:val="0"/>
      <w:marRight w:val="0"/>
      <w:marTop w:val="0"/>
      <w:marBottom w:val="0"/>
      <w:divBdr>
        <w:top w:val="none" w:sz="0" w:space="0" w:color="auto"/>
        <w:left w:val="none" w:sz="0" w:space="0" w:color="auto"/>
        <w:bottom w:val="none" w:sz="0" w:space="0" w:color="auto"/>
        <w:right w:val="none" w:sz="0" w:space="0" w:color="auto"/>
      </w:divBdr>
    </w:div>
    <w:div w:id="1306396836">
      <w:bodyDiv w:val="1"/>
      <w:marLeft w:val="0"/>
      <w:marRight w:val="0"/>
      <w:marTop w:val="0"/>
      <w:marBottom w:val="0"/>
      <w:divBdr>
        <w:top w:val="none" w:sz="0" w:space="0" w:color="auto"/>
        <w:left w:val="none" w:sz="0" w:space="0" w:color="auto"/>
        <w:bottom w:val="none" w:sz="0" w:space="0" w:color="auto"/>
        <w:right w:val="none" w:sz="0" w:space="0" w:color="auto"/>
      </w:divBdr>
    </w:div>
    <w:div w:id="1311516491">
      <w:bodyDiv w:val="1"/>
      <w:marLeft w:val="0"/>
      <w:marRight w:val="0"/>
      <w:marTop w:val="0"/>
      <w:marBottom w:val="0"/>
      <w:divBdr>
        <w:top w:val="none" w:sz="0" w:space="0" w:color="auto"/>
        <w:left w:val="none" w:sz="0" w:space="0" w:color="auto"/>
        <w:bottom w:val="none" w:sz="0" w:space="0" w:color="auto"/>
        <w:right w:val="none" w:sz="0" w:space="0" w:color="auto"/>
      </w:divBdr>
    </w:div>
    <w:div w:id="1333290558">
      <w:bodyDiv w:val="1"/>
      <w:marLeft w:val="0"/>
      <w:marRight w:val="0"/>
      <w:marTop w:val="0"/>
      <w:marBottom w:val="0"/>
      <w:divBdr>
        <w:top w:val="none" w:sz="0" w:space="0" w:color="auto"/>
        <w:left w:val="none" w:sz="0" w:space="0" w:color="auto"/>
        <w:bottom w:val="none" w:sz="0" w:space="0" w:color="auto"/>
        <w:right w:val="none" w:sz="0" w:space="0" w:color="auto"/>
      </w:divBdr>
    </w:div>
    <w:div w:id="1349258944">
      <w:bodyDiv w:val="1"/>
      <w:marLeft w:val="0"/>
      <w:marRight w:val="0"/>
      <w:marTop w:val="0"/>
      <w:marBottom w:val="0"/>
      <w:divBdr>
        <w:top w:val="none" w:sz="0" w:space="0" w:color="auto"/>
        <w:left w:val="none" w:sz="0" w:space="0" w:color="auto"/>
        <w:bottom w:val="none" w:sz="0" w:space="0" w:color="auto"/>
        <w:right w:val="none" w:sz="0" w:space="0" w:color="auto"/>
      </w:divBdr>
    </w:div>
    <w:div w:id="1359545115">
      <w:bodyDiv w:val="1"/>
      <w:marLeft w:val="0"/>
      <w:marRight w:val="0"/>
      <w:marTop w:val="0"/>
      <w:marBottom w:val="0"/>
      <w:divBdr>
        <w:top w:val="none" w:sz="0" w:space="0" w:color="auto"/>
        <w:left w:val="none" w:sz="0" w:space="0" w:color="auto"/>
        <w:bottom w:val="none" w:sz="0" w:space="0" w:color="auto"/>
        <w:right w:val="none" w:sz="0" w:space="0" w:color="auto"/>
      </w:divBdr>
    </w:div>
    <w:div w:id="1363941559">
      <w:bodyDiv w:val="1"/>
      <w:marLeft w:val="0"/>
      <w:marRight w:val="0"/>
      <w:marTop w:val="0"/>
      <w:marBottom w:val="0"/>
      <w:divBdr>
        <w:top w:val="none" w:sz="0" w:space="0" w:color="auto"/>
        <w:left w:val="none" w:sz="0" w:space="0" w:color="auto"/>
        <w:bottom w:val="none" w:sz="0" w:space="0" w:color="auto"/>
        <w:right w:val="none" w:sz="0" w:space="0" w:color="auto"/>
      </w:divBdr>
    </w:div>
    <w:div w:id="1372657270">
      <w:bodyDiv w:val="1"/>
      <w:marLeft w:val="0"/>
      <w:marRight w:val="0"/>
      <w:marTop w:val="0"/>
      <w:marBottom w:val="0"/>
      <w:divBdr>
        <w:top w:val="none" w:sz="0" w:space="0" w:color="auto"/>
        <w:left w:val="none" w:sz="0" w:space="0" w:color="auto"/>
        <w:bottom w:val="none" w:sz="0" w:space="0" w:color="auto"/>
        <w:right w:val="none" w:sz="0" w:space="0" w:color="auto"/>
      </w:divBdr>
    </w:div>
    <w:div w:id="1380129921">
      <w:bodyDiv w:val="1"/>
      <w:marLeft w:val="0"/>
      <w:marRight w:val="0"/>
      <w:marTop w:val="0"/>
      <w:marBottom w:val="0"/>
      <w:divBdr>
        <w:top w:val="none" w:sz="0" w:space="0" w:color="auto"/>
        <w:left w:val="none" w:sz="0" w:space="0" w:color="auto"/>
        <w:bottom w:val="none" w:sz="0" w:space="0" w:color="auto"/>
        <w:right w:val="none" w:sz="0" w:space="0" w:color="auto"/>
      </w:divBdr>
      <w:divsChild>
        <w:div w:id="863664865">
          <w:marLeft w:val="360"/>
          <w:marRight w:val="0"/>
          <w:marTop w:val="200"/>
          <w:marBottom w:val="0"/>
          <w:divBdr>
            <w:top w:val="none" w:sz="0" w:space="0" w:color="auto"/>
            <w:left w:val="none" w:sz="0" w:space="0" w:color="auto"/>
            <w:bottom w:val="none" w:sz="0" w:space="0" w:color="auto"/>
            <w:right w:val="none" w:sz="0" w:space="0" w:color="auto"/>
          </w:divBdr>
        </w:div>
        <w:div w:id="422263393">
          <w:marLeft w:val="360"/>
          <w:marRight w:val="0"/>
          <w:marTop w:val="200"/>
          <w:marBottom w:val="0"/>
          <w:divBdr>
            <w:top w:val="none" w:sz="0" w:space="0" w:color="auto"/>
            <w:left w:val="none" w:sz="0" w:space="0" w:color="auto"/>
            <w:bottom w:val="none" w:sz="0" w:space="0" w:color="auto"/>
            <w:right w:val="none" w:sz="0" w:space="0" w:color="auto"/>
          </w:divBdr>
        </w:div>
        <w:div w:id="230506017">
          <w:marLeft w:val="360"/>
          <w:marRight w:val="0"/>
          <w:marTop w:val="200"/>
          <w:marBottom w:val="0"/>
          <w:divBdr>
            <w:top w:val="none" w:sz="0" w:space="0" w:color="auto"/>
            <w:left w:val="none" w:sz="0" w:space="0" w:color="auto"/>
            <w:bottom w:val="none" w:sz="0" w:space="0" w:color="auto"/>
            <w:right w:val="none" w:sz="0" w:space="0" w:color="auto"/>
          </w:divBdr>
        </w:div>
        <w:div w:id="566963288">
          <w:marLeft w:val="360"/>
          <w:marRight w:val="0"/>
          <w:marTop w:val="200"/>
          <w:marBottom w:val="0"/>
          <w:divBdr>
            <w:top w:val="none" w:sz="0" w:space="0" w:color="auto"/>
            <w:left w:val="none" w:sz="0" w:space="0" w:color="auto"/>
            <w:bottom w:val="none" w:sz="0" w:space="0" w:color="auto"/>
            <w:right w:val="none" w:sz="0" w:space="0" w:color="auto"/>
          </w:divBdr>
        </w:div>
        <w:div w:id="1132332671">
          <w:marLeft w:val="360"/>
          <w:marRight w:val="0"/>
          <w:marTop w:val="200"/>
          <w:marBottom w:val="0"/>
          <w:divBdr>
            <w:top w:val="none" w:sz="0" w:space="0" w:color="auto"/>
            <w:left w:val="none" w:sz="0" w:space="0" w:color="auto"/>
            <w:bottom w:val="none" w:sz="0" w:space="0" w:color="auto"/>
            <w:right w:val="none" w:sz="0" w:space="0" w:color="auto"/>
          </w:divBdr>
        </w:div>
        <w:div w:id="74134235">
          <w:marLeft w:val="360"/>
          <w:marRight w:val="0"/>
          <w:marTop w:val="200"/>
          <w:marBottom w:val="0"/>
          <w:divBdr>
            <w:top w:val="none" w:sz="0" w:space="0" w:color="auto"/>
            <w:left w:val="none" w:sz="0" w:space="0" w:color="auto"/>
            <w:bottom w:val="none" w:sz="0" w:space="0" w:color="auto"/>
            <w:right w:val="none" w:sz="0" w:space="0" w:color="auto"/>
          </w:divBdr>
        </w:div>
        <w:div w:id="1422406971">
          <w:marLeft w:val="360"/>
          <w:marRight w:val="0"/>
          <w:marTop w:val="200"/>
          <w:marBottom w:val="0"/>
          <w:divBdr>
            <w:top w:val="none" w:sz="0" w:space="0" w:color="auto"/>
            <w:left w:val="none" w:sz="0" w:space="0" w:color="auto"/>
            <w:bottom w:val="none" w:sz="0" w:space="0" w:color="auto"/>
            <w:right w:val="none" w:sz="0" w:space="0" w:color="auto"/>
          </w:divBdr>
        </w:div>
        <w:div w:id="794177102">
          <w:marLeft w:val="360"/>
          <w:marRight w:val="0"/>
          <w:marTop w:val="200"/>
          <w:marBottom w:val="0"/>
          <w:divBdr>
            <w:top w:val="none" w:sz="0" w:space="0" w:color="auto"/>
            <w:left w:val="none" w:sz="0" w:space="0" w:color="auto"/>
            <w:bottom w:val="none" w:sz="0" w:space="0" w:color="auto"/>
            <w:right w:val="none" w:sz="0" w:space="0" w:color="auto"/>
          </w:divBdr>
        </w:div>
        <w:div w:id="1658338858">
          <w:marLeft w:val="360"/>
          <w:marRight w:val="0"/>
          <w:marTop w:val="200"/>
          <w:marBottom w:val="0"/>
          <w:divBdr>
            <w:top w:val="none" w:sz="0" w:space="0" w:color="auto"/>
            <w:left w:val="none" w:sz="0" w:space="0" w:color="auto"/>
            <w:bottom w:val="none" w:sz="0" w:space="0" w:color="auto"/>
            <w:right w:val="none" w:sz="0" w:space="0" w:color="auto"/>
          </w:divBdr>
        </w:div>
        <w:div w:id="1810322400">
          <w:marLeft w:val="360"/>
          <w:marRight w:val="0"/>
          <w:marTop w:val="200"/>
          <w:marBottom w:val="0"/>
          <w:divBdr>
            <w:top w:val="none" w:sz="0" w:space="0" w:color="auto"/>
            <w:left w:val="none" w:sz="0" w:space="0" w:color="auto"/>
            <w:bottom w:val="none" w:sz="0" w:space="0" w:color="auto"/>
            <w:right w:val="none" w:sz="0" w:space="0" w:color="auto"/>
          </w:divBdr>
        </w:div>
      </w:divsChild>
    </w:div>
    <w:div w:id="1380789131">
      <w:bodyDiv w:val="1"/>
      <w:marLeft w:val="0"/>
      <w:marRight w:val="0"/>
      <w:marTop w:val="0"/>
      <w:marBottom w:val="0"/>
      <w:divBdr>
        <w:top w:val="none" w:sz="0" w:space="0" w:color="auto"/>
        <w:left w:val="none" w:sz="0" w:space="0" w:color="auto"/>
        <w:bottom w:val="none" w:sz="0" w:space="0" w:color="auto"/>
        <w:right w:val="none" w:sz="0" w:space="0" w:color="auto"/>
      </w:divBdr>
      <w:divsChild>
        <w:div w:id="780999377">
          <w:marLeft w:val="0"/>
          <w:marRight w:val="0"/>
          <w:marTop w:val="0"/>
          <w:marBottom w:val="0"/>
          <w:divBdr>
            <w:top w:val="none" w:sz="0" w:space="0" w:color="auto"/>
            <w:left w:val="none" w:sz="0" w:space="0" w:color="auto"/>
            <w:bottom w:val="none" w:sz="0" w:space="0" w:color="auto"/>
            <w:right w:val="none" w:sz="0" w:space="0" w:color="auto"/>
          </w:divBdr>
          <w:divsChild>
            <w:div w:id="784351698">
              <w:marLeft w:val="0"/>
              <w:marRight w:val="0"/>
              <w:marTop w:val="0"/>
              <w:marBottom w:val="0"/>
              <w:divBdr>
                <w:top w:val="none" w:sz="0" w:space="0" w:color="auto"/>
                <w:left w:val="none" w:sz="0" w:space="0" w:color="auto"/>
                <w:bottom w:val="none" w:sz="0" w:space="0" w:color="auto"/>
                <w:right w:val="none" w:sz="0" w:space="0" w:color="auto"/>
              </w:divBdr>
              <w:divsChild>
                <w:div w:id="12162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7989">
      <w:bodyDiv w:val="1"/>
      <w:marLeft w:val="0"/>
      <w:marRight w:val="0"/>
      <w:marTop w:val="0"/>
      <w:marBottom w:val="0"/>
      <w:divBdr>
        <w:top w:val="none" w:sz="0" w:space="0" w:color="auto"/>
        <w:left w:val="none" w:sz="0" w:space="0" w:color="auto"/>
        <w:bottom w:val="none" w:sz="0" w:space="0" w:color="auto"/>
        <w:right w:val="none" w:sz="0" w:space="0" w:color="auto"/>
      </w:divBdr>
    </w:div>
    <w:div w:id="1405909784">
      <w:bodyDiv w:val="1"/>
      <w:marLeft w:val="0"/>
      <w:marRight w:val="0"/>
      <w:marTop w:val="0"/>
      <w:marBottom w:val="0"/>
      <w:divBdr>
        <w:top w:val="none" w:sz="0" w:space="0" w:color="auto"/>
        <w:left w:val="none" w:sz="0" w:space="0" w:color="auto"/>
        <w:bottom w:val="none" w:sz="0" w:space="0" w:color="auto"/>
        <w:right w:val="none" w:sz="0" w:space="0" w:color="auto"/>
      </w:divBdr>
    </w:div>
    <w:div w:id="1409882352">
      <w:bodyDiv w:val="1"/>
      <w:marLeft w:val="0"/>
      <w:marRight w:val="0"/>
      <w:marTop w:val="0"/>
      <w:marBottom w:val="0"/>
      <w:divBdr>
        <w:top w:val="none" w:sz="0" w:space="0" w:color="auto"/>
        <w:left w:val="none" w:sz="0" w:space="0" w:color="auto"/>
        <w:bottom w:val="none" w:sz="0" w:space="0" w:color="auto"/>
        <w:right w:val="none" w:sz="0" w:space="0" w:color="auto"/>
      </w:divBdr>
    </w:div>
    <w:div w:id="1412968414">
      <w:bodyDiv w:val="1"/>
      <w:marLeft w:val="0"/>
      <w:marRight w:val="0"/>
      <w:marTop w:val="0"/>
      <w:marBottom w:val="0"/>
      <w:divBdr>
        <w:top w:val="none" w:sz="0" w:space="0" w:color="auto"/>
        <w:left w:val="none" w:sz="0" w:space="0" w:color="auto"/>
        <w:bottom w:val="none" w:sz="0" w:space="0" w:color="auto"/>
        <w:right w:val="none" w:sz="0" w:space="0" w:color="auto"/>
      </w:divBdr>
    </w:div>
    <w:div w:id="1413818092">
      <w:bodyDiv w:val="1"/>
      <w:marLeft w:val="0"/>
      <w:marRight w:val="0"/>
      <w:marTop w:val="0"/>
      <w:marBottom w:val="0"/>
      <w:divBdr>
        <w:top w:val="none" w:sz="0" w:space="0" w:color="auto"/>
        <w:left w:val="none" w:sz="0" w:space="0" w:color="auto"/>
        <w:bottom w:val="none" w:sz="0" w:space="0" w:color="auto"/>
        <w:right w:val="none" w:sz="0" w:space="0" w:color="auto"/>
      </w:divBdr>
    </w:div>
    <w:div w:id="1426882265">
      <w:bodyDiv w:val="1"/>
      <w:marLeft w:val="0"/>
      <w:marRight w:val="0"/>
      <w:marTop w:val="0"/>
      <w:marBottom w:val="0"/>
      <w:divBdr>
        <w:top w:val="none" w:sz="0" w:space="0" w:color="auto"/>
        <w:left w:val="none" w:sz="0" w:space="0" w:color="auto"/>
        <w:bottom w:val="none" w:sz="0" w:space="0" w:color="auto"/>
        <w:right w:val="none" w:sz="0" w:space="0" w:color="auto"/>
      </w:divBdr>
    </w:div>
    <w:div w:id="1429153642">
      <w:bodyDiv w:val="1"/>
      <w:marLeft w:val="0"/>
      <w:marRight w:val="0"/>
      <w:marTop w:val="0"/>
      <w:marBottom w:val="0"/>
      <w:divBdr>
        <w:top w:val="none" w:sz="0" w:space="0" w:color="auto"/>
        <w:left w:val="none" w:sz="0" w:space="0" w:color="auto"/>
        <w:bottom w:val="none" w:sz="0" w:space="0" w:color="auto"/>
        <w:right w:val="none" w:sz="0" w:space="0" w:color="auto"/>
      </w:divBdr>
    </w:div>
    <w:div w:id="1430085139">
      <w:bodyDiv w:val="1"/>
      <w:marLeft w:val="0"/>
      <w:marRight w:val="0"/>
      <w:marTop w:val="0"/>
      <w:marBottom w:val="0"/>
      <w:divBdr>
        <w:top w:val="none" w:sz="0" w:space="0" w:color="auto"/>
        <w:left w:val="none" w:sz="0" w:space="0" w:color="auto"/>
        <w:bottom w:val="none" w:sz="0" w:space="0" w:color="auto"/>
        <w:right w:val="none" w:sz="0" w:space="0" w:color="auto"/>
      </w:divBdr>
    </w:div>
    <w:div w:id="1450974028">
      <w:bodyDiv w:val="1"/>
      <w:marLeft w:val="0"/>
      <w:marRight w:val="0"/>
      <w:marTop w:val="0"/>
      <w:marBottom w:val="0"/>
      <w:divBdr>
        <w:top w:val="none" w:sz="0" w:space="0" w:color="auto"/>
        <w:left w:val="none" w:sz="0" w:space="0" w:color="auto"/>
        <w:bottom w:val="none" w:sz="0" w:space="0" w:color="auto"/>
        <w:right w:val="none" w:sz="0" w:space="0" w:color="auto"/>
      </w:divBdr>
    </w:div>
    <w:div w:id="1460224902">
      <w:bodyDiv w:val="1"/>
      <w:marLeft w:val="0"/>
      <w:marRight w:val="0"/>
      <w:marTop w:val="0"/>
      <w:marBottom w:val="0"/>
      <w:divBdr>
        <w:top w:val="none" w:sz="0" w:space="0" w:color="auto"/>
        <w:left w:val="none" w:sz="0" w:space="0" w:color="auto"/>
        <w:bottom w:val="none" w:sz="0" w:space="0" w:color="auto"/>
        <w:right w:val="none" w:sz="0" w:space="0" w:color="auto"/>
      </w:divBdr>
    </w:div>
    <w:div w:id="1460949217">
      <w:bodyDiv w:val="1"/>
      <w:marLeft w:val="0"/>
      <w:marRight w:val="0"/>
      <w:marTop w:val="0"/>
      <w:marBottom w:val="0"/>
      <w:divBdr>
        <w:top w:val="none" w:sz="0" w:space="0" w:color="auto"/>
        <w:left w:val="none" w:sz="0" w:space="0" w:color="auto"/>
        <w:bottom w:val="none" w:sz="0" w:space="0" w:color="auto"/>
        <w:right w:val="none" w:sz="0" w:space="0" w:color="auto"/>
      </w:divBdr>
    </w:div>
    <w:div w:id="1477600115">
      <w:bodyDiv w:val="1"/>
      <w:marLeft w:val="0"/>
      <w:marRight w:val="0"/>
      <w:marTop w:val="0"/>
      <w:marBottom w:val="0"/>
      <w:divBdr>
        <w:top w:val="none" w:sz="0" w:space="0" w:color="auto"/>
        <w:left w:val="none" w:sz="0" w:space="0" w:color="auto"/>
        <w:bottom w:val="none" w:sz="0" w:space="0" w:color="auto"/>
        <w:right w:val="none" w:sz="0" w:space="0" w:color="auto"/>
      </w:divBdr>
    </w:div>
    <w:div w:id="1479881858">
      <w:bodyDiv w:val="1"/>
      <w:marLeft w:val="0"/>
      <w:marRight w:val="0"/>
      <w:marTop w:val="0"/>
      <w:marBottom w:val="0"/>
      <w:divBdr>
        <w:top w:val="none" w:sz="0" w:space="0" w:color="auto"/>
        <w:left w:val="none" w:sz="0" w:space="0" w:color="auto"/>
        <w:bottom w:val="none" w:sz="0" w:space="0" w:color="auto"/>
        <w:right w:val="none" w:sz="0" w:space="0" w:color="auto"/>
      </w:divBdr>
    </w:div>
    <w:div w:id="1490944375">
      <w:bodyDiv w:val="1"/>
      <w:marLeft w:val="0"/>
      <w:marRight w:val="0"/>
      <w:marTop w:val="0"/>
      <w:marBottom w:val="0"/>
      <w:divBdr>
        <w:top w:val="none" w:sz="0" w:space="0" w:color="auto"/>
        <w:left w:val="none" w:sz="0" w:space="0" w:color="auto"/>
        <w:bottom w:val="none" w:sz="0" w:space="0" w:color="auto"/>
        <w:right w:val="none" w:sz="0" w:space="0" w:color="auto"/>
      </w:divBdr>
    </w:div>
    <w:div w:id="1498572456">
      <w:bodyDiv w:val="1"/>
      <w:marLeft w:val="0"/>
      <w:marRight w:val="0"/>
      <w:marTop w:val="0"/>
      <w:marBottom w:val="0"/>
      <w:divBdr>
        <w:top w:val="none" w:sz="0" w:space="0" w:color="auto"/>
        <w:left w:val="none" w:sz="0" w:space="0" w:color="auto"/>
        <w:bottom w:val="none" w:sz="0" w:space="0" w:color="auto"/>
        <w:right w:val="none" w:sz="0" w:space="0" w:color="auto"/>
      </w:divBdr>
    </w:div>
    <w:div w:id="1500346645">
      <w:bodyDiv w:val="1"/>
      <w:marLeft w:val="0"/>
      <w:marRight w:val="0"/>
      <w:marTop w:val="0"/>
      <w:marBottom w:val="0"/>
      <w:divBdr>
        <w:top w:val="none" w:sz="0" w:space="0" w:color="auto"/>
        <w:left w:val="none" w:sz="0" w:space="0" w:color="auto"/>
        <w:bottom w:val="none" w:sz="0" w:space="0" w:color="auto"/>
        <w:right w:val="none" w:sz="0" w:space="0" w:color="auto"/>
      </w:divBdr>
    </w:div>
    <w:div w:id="1505315597">
      <w:bodyDiv w:val="1"/>
      <w:marLeft w:val="0"/>
      <w:marRight w:val="0"/>
      <w:marTop w:val="0"/>
      <w:marBottom w:val="0"/>
      <w:divBdr>
        <w:top w:val="none" w:sz="0" w:space="0" w:color="auto"/>
        <w:left w:val="none" w:sz="0" w:space="0" w:color="auto"/>
        <w:bottom w:val="none" w:sz="0" w:space="0" w:color="auto"/>
        <w:right w:val="none" w:sz="0" w:space="0" w:color="auto"/>
      </w:divBdr>
    </w:div>
    <w:div w:id="1507328754">
      <w:bodyDiv w:val="1"/>
      <w:marLeft w:val="0"/>
      <w:marRight w:val="0"/>
      <w:marTop w:val="0"/>
      <w:marBottom w:val="0"/>
      <w:divBdr>
        <w:top w:val="none" w:sz="0" w:space="0" w:color="auto"/>
        <w:left w:val="none" w:sz="0" w:space="0" w:color="auto"/>
        <w:bottom w:val="none" w:sz="0" w:space="0" w:color="auto"/>
        <w:right w:val="none" w:sz="0" w:space="0" w:color="auto"/>
      </w:divBdr>
    </w:div>
    <w:div w:id="1518353501">
      <w:bodyDiv w:val="1"/>
      <w:marLeft w:val="0"/>
      <w:marRight w:val="0"/>
      <w:marTop w:val="0"/>
      <w:marBottom w:val="0"/>
      <w:divBdr>
        <w:top w:val="none" w:sz="0" w:space="0" w:color="auto"/>
        <w:left w:val="none" w:sz="0" w:space="0" w:color="auto"/>
        <w:bottom w:val="none" w:sz="0" w:space="0" w:color="auto"/>
        <w:right w:val="none" w:sz="0" w:space="0" w:color="auto"/>
      </w:divBdr>
    </w:div>
    <w:div w:id="1567062744">
      <w:bodyDiv w:val="1"/>
      <w:marLeft w:val="0"/>
      <w:marRight w:val="0"/>
      <w:marTop w:val="0"/>
      <w:marBottom w:val="0"/>
      <w:divBdr>
        <w:top w:val="none" w:sz="0" w:space="0" w:color="auto"/>
        <w:left w:val="none" w:sz="0" w:space="0" w:color="auto"/>
        <w:bottom w:val="none" w:sz="0" w:space="0" w:color="auto"/>
        <w:right w:val="none" w:sz="0" w:space="0" w:color="auto"/>
      </w:divBdr>
    </w:div>
    <w:div w:id="1577938955">
      <w:bodyDiv w:val="1"/>
      <w:marLeft w:val="0"/>
      <w:marRight w:val="0"/>
      <w:marTop w:val="0"/>
      <w:marBottom w:val="0"/>
      <w:divBdr>
        <w:top w:val="none" w:sz="0" w:space="0" w:color="auto"/>
        <w:left w:val="none" w:sz="0" w:space="0" w:color="auto"/>
        <w:bottom w:val="none" w:sz="0" w:space="0" w:color="auto"/>
        <w:right w:val="none" w:sz="0" w:space="0" w:color="auto"/>
      </w:divBdr>
    </w:div>
    <w:div w:id="1587180885">
      <w:bodyDiv w:val="1"/>
      <w:marLeft w:val="0"/>
      <w:marRight w:val="0"/>
      <w:marTop w:val="0"/>
      <w:marBottom w:val="0"/>
      <w:divBdr>
        <w:top w:val="none" w:sz="0" w:space="0" w:color="auto"/>
        <w:left w:val="none" w:sz="0" w:space="0" w:color="auto"/>
        <w:bottom w:val="none" w:sz="0" w:space="0" w:color="auto"/>
        <w:right w:val="none" w:sz="0" w:space="0" w:color="auto"/>
      </w:divBdr>
    </w:div>
    <w:div w:id="1597790796">
      <w:bodyDiv w:val="1"/>
      <w:marLeft w:val="0"/>
      <w:marRight w:val="0"/>
      <w:marTop w:val="0"/>
      <w:marBottom w:val="0"/>
      <w:divBdr>
        <w:top w:val="none" w:sz="0" w:space="0" w:color="auto"/>
        <w:left w:val="none" w:sz="0" w:space="0" w:color="auto"/>
        <w:bottom w:val="none" w:sz="0" w:space="0" w:color="auto"/>
        <w:right w:val="none" w:sz="0" w:space="0" w:color="auto"/>
      </w:divBdr>
    </w:div>
    <w:div w:id="1602227074">
      <w:bodyDiv w:val="1"/>
      <w:marLeft w:val="0"/>
      <w:marRight w:val="0"/>
      <w:marTop w:val="0"/>
      <w:marBottom w:val="0"/>
      <w:divBdr>
        <w:top w:val="none" w:sz="0" w:space="0" w:color="auto"/>
        <w:left w:val="none" w:sz="0" w:space="0" w:color="auto"/>
        <w:bottom w:val="none" w:sz="0" w:space="0" w:color="auto"/>
        <w:right w:val="none" w:sz="0" w:space="0" w:color="auto"/>
      </w:divBdr>
      <w:divsChild>
        <w:div w:id="192960597">
          <w:marLeft w:val="0"/>
          <w:marRight w:val="0"/>
          <w:marTop w:val="0"/>
          <w:marBottom w:val="0"/>
          <w:divBdr>
            <w:top w:val="none" w:sz="0" w:space="0" w:color="auto"/>
            <w:left w:val="none" w:sz="0" w:space="0" w:color="auto"/>
            <w:bottom w:val="none" w:sz="0" w:space="0" w:color="auto"/>
            <w:right w:val="none" w:sz="0" w:space="0" w:color="auto"/>
          </w:divBdr>
          <w:divsChild>
            <w:div w:id="102845570">
              <w:marLeft w:val="0"/>
              <w:marRight w:val="0"/>
              <w:marTop w:val="0"/>
              <w:marBottom w:val="0"/>
              <w:divBdr>
                <w:top w:val="none" w:sz="0" w:space="0" w:color="auto"/>
                <w:left w:val="none" w:sz="0" w:space="0" w:color="auto"/>
                <w:bottom w:val="none" w:sz="0" w:space="0" w:color="auto"/>
                <w:right w:val="none" w:sz="0" w:space="0" w:color="auto"/>
              </w:divBdr>
              <w:divsChild>
                <w:div w:id="1188180295">
                  <w:marLeft w:val="0"/>
                  <w:marRight w:val="0"/>
                  <w:marTop w:val="0"/>
                  <w:marBottom w:val="0"/>
                  <w:divBdr>
                    <w:top w:val="none" w:sz="0" w:space="0" w:color="auto"/>
                    <w:left w:val="none" w:sz="0" w:space="0" w:color="auto"/>
                    <w:bottom w:val="none" w:sz="0" w:space="0" w:color="auto"/>
                    <w:right w:val="none" w:sz="0" w:space="0" w:color="auto"/>
                  </w:divBdr>
                </w:div>
              </w:divsChild>
            </w:div>
            <w:div w:id="1708867815">
              <w:marLeft w:val="0"/>
              <w:marRight w:val="0"/>
              <w:marTop w:val="0"/>
              <w:marBottom w:val="0"/>
              <w:divBdr>
                <w:top w:val="none" w:sz="0" w:space="0" w:color="auto"/>
                <w:left w:val="none" w:sz="0" w:space="0" w:color="auto"/>
                <w:bottom w:val="none" w:sz="0" w:space="0" w:color="auto"/>
                <w:right w:val="none" w:sz="0" w:space="0" w:color="auto"/>
              </w:divBdr>
              <w:divsChild>
                <w:div w:id="12187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21944">
      <w:bodyDiv w:val="1"/>
      <w:marLeft w:val="0"/>
      <w:marRight w:val="0"/>
      <w:marTop w:val="0"/>
      <w:marBottom w:val="0"/>
      <w:divBdr>
        <w:top w:val="none" w:sz="0" w:space="0" w:color="auto"/>
        <w:left w:val="none" w:sz="0" w:space="0" w:color="auto"/>
        <w:bottom w:val="none" w:sz="0" w:space="0" w:color="auto"/>
        <w:right w:val="none" w:sz="0" w:space="0" w:color="auto"/>
      </w:divBdr>
    </w:div>
    <w:div w:id="1618217704">
      <w:bodyDiv w:val="1"/>
      <w:marLeft w:val="0"/>
      <w:marRight w:val="0"/>
      <w:marTop w:val="0"/>
      <w:marBottom w:val="0"/>
      <w:divBdr>
        <w:top w:val="none" w:sz="0" w:space="0" w:color="auto"/>
        <w:left w:val="none" w:sz="0" w:space="0" w:color="auto"/>
        <w:bottom w:val="none" w:sz="0" w:space="0" w:color="auto"/>
        <w:right w:val="none" w:sz="0" w:space="0" w:color="auto"/>
      </w:divBdr>
    </w:div>
    <w:div w:id="1631547357">
      <w:bodyDiv w:val="1"/>
      <w:marLeft w:val="0"/>
      <w:marRight w:val="0"/>
      <w:marTop w:val="0"/>
      <w:marBottom w:val="0"/>
      <w:divBdr>
        <w:top w:val="none" w:sz="0" w:space="0" w:color="auto"/>
        <w:left w:val="none" w:sz="0" w:space="0" w:color="auto"/>
        <w:bottom w:val="none" w:sz="0" w:space="0" w:color="auto"/>
        <w:right w:val="none" w:sz="0" w:space="0" w:color="auto"/>
      </w:divBdr>
      <w:divsChild>
        <w:div w:id="924148025">
          <w:marLeft w:val="0"/>
          <w:marRight w:val="0"/>
          <w:marTop w:val="0"/>
          <w:marBottom w:val="0"/>
          <w:divBdr>
            <w:top w:val="none" w:sz="0" w:space="0" w:color="auto"/>
            <w:left w:val="none" w:sz="0" w:space="0" w:color="auto"/>
            <w:bottom w:val="none" w:sz="0" w:space="0" w:color="auto"/>
            <w:right w:val="none" w:sz="0" w:space="0" w:color="auto"/>
          </w:divBdr>
          <w:divsChild>
            <w:div w:id="661198190">
              <w:marLeft w:val="0"/>
              <w:marRight w:val="0"/>
              <w:marTop w:val="0"/>
              <w:marBottom w:val="0"/>
              <w:divBdr>
                <w:top w:val="none" w:sz="0" w:space="0" w:color="auto"/>
                <w:left w:val="none" w:sz="0" w:space="0" w:color="auto"/>
                <w:bottom w:val="none" w:sz="0" w:space="0" w:color="auto"/>
                <w:right w:val="none" w:sz="0" w:space="0" w:color="auto"/>
              </w:divBdr>
              <w:divsChild>
                <w:div w:id="188771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9085">
      <w:bodyDiv w:val="1"/>
      <w:marLeft w:val="0"/>
      <w:marRight w:val="0"/>
      <w:marTop w:val="0"/>
      <w:marBottom w:val="0"/>
      <w:divBdr>
        <w:top w:val="none" w:sz="0" w:space="0" w:color="auto"/>
        <w:left w:val="none" w:sz="0" w:space="0" w:color="auto"/>
        <w:bottom w:val="none" w:sz="0" w:space="0" w:color="auto"/>
        <w:right w:val="none" w:sz="0" w:space="0" w:color="auto"/>
      </w:divBdr>
    </w:div>
    <w:div w:id="1663242313">
      <w:bodyDiv w:val="1"/>
      <w:marLeft w:val="0"/>
      <w:marRight w:val="0"/>
      <w:marTop w:val="0"/>
      <w:marBottom w:val="0"/>
      <w:divBdr>
        <w:top w:val="none" w:sz="0" w:space="0" w:color="auto"/>
        <w:left w:val="none" w:sz="0" w:space="0" w:color="auto"/>
        <w:bottom w:val="none" w:sz="0" w:space="0" w:color="auto"/>
        <w:right w:val="none" w:sz="0" w:space="0" w:color="auto"/>
      </w:divBdr>
    </w:div>
    <w:div w:id="1699505292">
      <w:bodyDiv w:val="1"/>
      <w:marLeft w:val="0"/>
      <w:marRight w:val="0"/>
      <w:marTop w:val="0"/>
      <w:marBottom w:val="0"/>
      <w:divBdr>
        <w:top w:val="none" w:sz="0" w:space="0" w:color="auto"/>
        <w:left w:val="none" w:sz="0" w:space="0" w:color="auto"/>
        <w:bottom w:val="none" w:sz="0" w:space="0" w:color="auto"/>
        <w:right w:val="none" w:sz="0" w:space="0" w:color="auto"/>
      </w:divBdr>
    </w:div>
    <w:div w:id="1707172565">
      <w:bodyDiv w:val="1"/>
      <w:marLeft w:val="0"/>
      <w:marRight w:val="0"/>
      <w:marTop w:val="0"/>
      <w:marBottom w:val="0"/>
      <w:divBdr>
        <w:top w:val="none" w:sz="0" w:space="0" w:color="auto"/>
        <w:left w:val="none" w:sz="0" w:space="0" w:color="auto"/>
        <w:bottom w:val="none" w:sz="0" w:space="0" w:color="auto"/>
        <w:right w:val="none" w:sz="0" w:space="0" w:color="auto"/>
      </w:divBdr>
    </w:div>
    <w:div w:id="1722710839">
      <w:bodyDiv w:val="1"/>
      <w:marLeft w:val="0"/>
      <w:marRight w:val="0"/>
      <w:marTop w:val="0"/>
      <w:marBottom w:val="0"/>
      <w:divBdr>
        <w:top w:val="none" w:sz="0" w:space="0" w:color="auto"/>
        <w:left w:val="none" w:sz="0" w:space="0" w:color="auto"/>
        <w:bottom w:val="none" w:sz="0" w:space="0" w:color="auto"/>
        <w:right w:val="none" w:sz="0" w:space="0" w:color="auto"/>
      </w:divBdr>
    </w:div>
    <w:div w:id="1738745335">
      <w:bodyDiv w:val="1"/>
      <w:marLeft w:val="0"/>
      <w:marRight w:val="0"/>
      <w:marTop w:val="0"/>
      <w:marBottom w:val="0"/>
      <w:divBdr>
        <w:top w:val="none" w:sz="0" w:space="0" w:color="auto"/>
        <w:left w:val="none" w:sz="0" w:space="0" w:color="auto"/>
        <w:bottom w:val="none" w:sz="0" w:space="0" w:color="auto"/>
        <w:right w:val="none" w:sz="0" w:space="0" w:color="auto"/>
      </w:divBdr>
    </w:div>
    <w:div w:id="1740321678">
      <w:bodyDiv w:val="1"/>
      <w:marLeft w:val="0"/>
      <w:marRight w:val="0"/>
      <w:marTop w:val="0"/>
      <w:marBottom w:val="0"/>
      <w:divBdr>
        <w:top w:val="none" w:sz="0" w:space="0" w:color="auto"/>
        <w:left w:val="none" w:sz="0" w:space="0" w:color="auto"/>
        <w:bottom w:val="none" w:sz="0" w:space="0" w:color="auto"/>
        <w:right w:val="none" w:sz="0" w:space="0" w:color="auto"/>
      </w:divBdr>
    </w:div>
    <w:div w:id="1758792998">
      <w:bodyDiv w:val="1"/>
      <w:marLeft w:val="0"/>
      <w:marRight w:val="0"/>
      <w:marTop w:val="0"/>
      <w:marBottom w:val="0"/>
      <w:divBdr>
        <w:top w:val="none" w:sz="0" w:space="0" w:color="auto"/>
        <w:left w:val="none" w:sz="0" w:space="0" w:color="auto"/>
        <w:bottom w:val="none" w:sz="0" w:space="0" w:color="auto"/>
        <w:right w:val="none" w:sz="0" w:space="0" w:color="auto"/>
      </w:divBdr>
    </w:div>
    <w:div w:id="1767191658">
      <w:bodyDiv w:val="1"/>
      <w:marLeft w:val="0"/>
      <w:marRight w:val="0"/>
      <w:marTop w:val="0"/>
      <w:marBottom w:val="0"/>
      <w:divBdr>
        <w:top w:val="none" w:sz="0" w:space="0" w:color="auto"/>
        <w:left w:val="none" w:sz="0" w:space="0" w:color="auto"/>
        <w:bottom w:val="none" w:sz="0" w:space="0" w:color="auto"/>
        <w:right w:val="none" w:sz="0" w:space="0" w:color="auto"/>
      </w:divBdr>
    </w:div>
    <w:div w:id="1779763079">
      <w:bodyDiv w:val="1"/>
      <w:marLeft w:val="0"/>
      <w:marRight w:val="0"/>
      <w:marTop w:val="0"/>
      <w:marBottom w:val="0"/>
      <w:divBdr>
        <w:top w:val="none" w:sz="0" w:space="0" w:color="auto"/>
        <w:left w:val="none" w:sz="0" w:space="0" w:color="auto"/>
        <w:bottom w:val="none" w:sz="0" w:space="0" w:color="auto"/>
        <w:right w:val="none" w:sz="0" w:space="0" w:color="auto"/>
      </w:divBdr>
    </w:div>
    <w:div w:id="1782610453">
      <w:bodyDiv w:val="1"/>
      <w:marLeft w:val="0"/>
      <w:marRight w:val="0"/>
      <w:marTop w:val="0"/>
      <w:marBottom w:val="0"/>
      <w:divBdr>
        <w:top w:val="none" w:sz="0" w:space="0" w:color="auto"/>
        <w:left w:val="none" w:sz="0" w:space="0" w:color="auto"/>
        <w:bottom w:val="none" w:sz="0" w:space="0" w:color="auto"/>
        <w:right w:val="none" w:sz="0" w:space="0" w:color="auto"/>
      </w:divBdr>
    </w:div>
    <w:div w:id="1793666946">
      <w:bodyDiv w:val="1"/>
      <w:marLeft w:val="0"/>
      <w:marRight w:val="0"/>
      <w:marTop w:val="0"/>
      <w:marBottom w:val="0"/>
      <w:divBdr>
        <w:top w:val="none" w:sz="0" w:space="0" w:color="auto"/>
        <w:left w:val="none" w:sz="0" w:space="0" w:color="auto"/>
        <w:bottom w:val="none" w:sz="0" w:space="0" w:color="auto"/>
        <w:right w:val="none" w:sz="0" w:space="0" w:color="auto"/>
      </w:divBdr>
    </w:div>
    <w:div w:id="1865630294">
      <w:bodyDiv w:val="1"/>
      <w:marLeft w:val="0"/>
      <w:marRight w:val="0"/>
      <w:marTop w:val="0"/>
      <w:marBottom w:val="0"/>
      <w:divBdr>
        <w:top w:val="none" w:sz="0" w:space="0" w:color="auto"/>
        <w:left w:val="none" w:sz="0" w:space="0" w:color="auto"/>
        <w:bottom w:val="none" w:sz="0" w:space="0" w:color="auto"/>
        <w:right w:val="none" w:sz="0" w:space="0" w:color="auto"/>
      </w:divBdr>
    </w:div>
    <w:div w:id="1883208862">
      <w:bodyDiv w:val="1"/>
      <w:marLeft w:val="0"/>
      <w:marRight w:val="0"/>
      <w:marTop w:val="0"/>
      <w:marBottom w:val="0"/>
      <w:divBdr>
        <w:top w:val="none" w:sz="0" w:space="0" w:color="auto"/>
        <w:left w:val="none" w:sz="0" w:space="0" w:color="auto"/>
        <w:bottom w:val="none" w:sz="0" w:space="0" w:color="auto"/>
        <w:right w:val="none" w:sz="0" w:space="0" w:color="auto"/>
      </w:divBdr>
    </w:div>
    <w:div w:id="1901135825">
      <w:bodyDiv w:val="1"/>
      <w:marLeft w:val="0"/>
      <w:marRight w:val="0"/>
      <w:marTop w:val="0"/>
      <w:marBottom w:val="0"/>
      <w:divBdr>
        <w:top w:val="none" w:sz="0" w:space="0" w:color="auto"/>
        <w:left w:val="none" w:sz="0" w:space="0" w:color="auto"/>
        <w:bottom w:val="none" w:sz="0" w:space="0" w:color="auto"/>
        <w:right w:val="none" w:sz="0" w:space="0" w:color="auto"/>
      </w:divBdr>
    </w:div>
    <w:div w:id="1904095242">
      <w:bodyDiv w:val="1"/>
      <w:marLeft w:val="0"/>
      <w:marRight w:val="0"/>
      <w:marTop w:val="0"/>
      <w:marBottom w:val="0"/>
      <w:divBdr>
        <w:top w:val="none" w:sz="0" w:space="0" w:color="auto"/>
        <w:left w:val="none" w:sz="0" w:space="0" w:color="auto"/>
        <w:bottom w:val="none" w:sz="0" w:space="0" w:color="auto"/>
        <w:right w:val="none" w:sz="0" w:space="0" w:color="auto"/>
      </w:divBdr>
    </w:div>
    <w:div w:id="1925533236">
      <w:bodyDiv w:val="1"/>
      <w:marLeft w:val="0"/>
      <w:marRight w:val="0"/>
      <w:marTop w:val="0"/>
      <w:marBottom w:val="0"/>
      <w:divBdr>
        <w:top w:val="none" w:sz="0" w:space="0" w:color="auto"/>
        <w:left w:val="none" w:sz="0" w:space="0" w:color="auto"/>
        <w:bottom w:val="none" w:sz="0" w:space="0" w:color="auto"/>
        <w:right w:val="none" w:sz="0" w:space="0" w:color="auto"/>
      </w:divBdr>
    </w:div>
    <w:div w:id="1931428780">
      <w:bodyDiv w:val="1"/>
      <w:marLeft w:val="0"/>
      <w:marRight w:val="0"/>
      <w:marTop w:val="0"/>
      <w:marBottom w:val="0"/>
      <w:divBdr>
        <w:top w:val="none" w:sz="0" w:space="0" w:color="auto"/>
        <w:left w:val="none" w:sz="0" w:space="0" w:color="auto"/>
        <w:bottom w:val="none" w:sz="0" w:space="0" w:color="auto"/>
        <w:right w:val="none" w:sz="0" w:space="0" w:color="auto"/>
      </w:divBdr>
    </w:div>
    <w:div w:id="1961954187">
      <w:bodyDiv w:val="1"/>
      <w:marLeft w:val="0"/>
      <w:marRight w:val="0"/>
      <w:marTop w:val="0"/>
      <w:marBottom w:val="0"/>
      <w:divBdr>
        <w:top w:val="none" w:sz="0" w:space="0" w:color="auto"/>
        <w:left w:val="none" w:sz="0" w:space="0" w:color="auto"/>
        <w:bottom w:val="none" w:sz="0" w:space="0" w:color="auto"/>
        <w:right w:val="none" w:sz="0" w:space="0" w:color="auto"/>
      </w:divBdr>
    </w:div>
    <w:div w:id="1963001012">
      <w:bodyDiv w:val="1"/>
      <w:marLeft w:val="0"/>
      <w:marRight w:val="0"/>
      <w:marTop w:val="0"/>
      <w:marBottom w:val="0"/>
      <w:divBdr>
        <w:top w:val="none" w:sz="0" w:space="0" w:color="auto"/>
        <w:left w:val="none" w:sz="0" w:space="0" w:color="auto"/>
        <w:bottom w:val="none" w:sz="0" w:space="0" w:color="auto"/>
        <w:right w:val="none" w:sz="0" w:space="0" w:color="auto"/>
      </w:divBdr>
    </w:div>
    <w:div w:id="1973517844">
      <w:bodyDiv w:val="1"/>
      <w:marLeft w:val="0"/>
      <w:marRight w:val="0"/>
      <w:marTop w:val="0"/>
      <w:marBottom w:val="0"/>
      <w:divBdr>
        <w:top w:val="none" w:sz="0" w:space="0" w:color="auto"/>
        <w:left w:val="none" w:sz="0" w:space="0" w:color="auto"/>
        <w:bottom w:val="none" w:sz="0" w:space="0" w:color="auto"/>
        <w:right w:val="none" w:sz="0" w:space="0" w:color="auto"/>
      </w:divBdr>
    </w:div>
    <w:div w:id="1973559822">
      <w:bodyDiv w:val="1"/>
      <w:marLeft w:val="0"/>
      <w:marRight w:val="0"/>
      <w:marTop w:val="0"/>
      <w:marBottom w:val="0"/>
      <w:divBdr>
        <w:top w:val="none" w:sz="0" w:space="0" w:color="auto"/>
        <w:left w:val="none" w:sz="0" w:space="0" w:color="auto"/>
        <w:bottom w:val="none" w:sz="0" w:space="0" w:color="auto"/>
        <w:right w:val="none" w:sz="0" w:space="0" w:color="auto"/>
      </w:divBdr>
    </w:div>
    <w:div w:id="2002808864">
      <w:bodyDiv w:val="1"/>
      <w:marLeft w:val="0"/>
      <w:marRight w:val="0"/>
      <w:marTop w:val="0"/>
      <w:marBottom w:val="0"/>
      <w:divBdr>
        <w:top w:val="none" w:sz="0" w:space="0" w:color="auto"/>
        <w:left w:val="none" w:sz="0" w:space="0" w:color="auto"/>
        <w:bottom w:val="none" w:sz="0" w:space="0" w:color="auto"/>
        <w:right w:val="none" w:sz="0" w:space="0" w:color="auto"/>
      </w:divBdr>
    </w:div>
    <w:div w:id="2007898728">
      <w:bodyDiv w:val="1"/>
      <w:marLeft w:val="0"/>
      <w:marRight w:val="0"/>
      <w:marTop w:val="0"/>
      <w:marBottom w:val="0"/>
      <w:divBdr>
        <w:top w:val="none" w:sz="0" w:space="0" w:color="auto"/>
        <w:left w:val="none" w:sz="0" w:space="0" w:color="auto"/>
        <w:bottom w:val="none" w:sz="0" w:space="0" w:color="auto"/>
        <w:right w:val="none" w:sz="0" w:space="0" w:color="auto"/>
      </w:divBdr>
    </w:div>
    <w:div w:id="2016029627">
      <w:bodyDiv w:val="1"/>
      <w:marLeft w:val="0"/>
      <w:marRight w:val="0"/>
      <w:marTop w:val="0"/>
      <w:marBottom w:val="0"/>
      <w:divBdr>
        <w:top w:val="none" w:sz="0" w:space="0" w:color="auto"/>
        <w:left w:val="none" w:sz="0" w:space="0" w:color="auto"/>
        <w:bottom w:val="none" w:sz="0" w:space="0" w:color="auto"/>
        <w:right w:val="none" w:sz="0" w:space="0" w:color="auto"/>
      </w:divBdr>
    </w:div>
    <w:div w:id="2023240071">
      <w:bodyDiv w:val="1"/>
      <w:marLeft w:val="0"/>
      <w:marRight w:val="0"/>
      <w:marTop w:val="0"/>
      <w:marBottom w:val="0"/>
      <w:divBdr>
        <w:top w:val="none" w:sz="0" w:space="0" w:color="auto"/>
        <w:left w:val="none" w:sz="0" w:space="0" w:color="auto"/>
        <w:bottom w:val="none" w:sz="0" w:space="0" w:color="auto"/>
        <w:right w:val="none" w:sz="0" w:space="0" w:color="auto"/>
      </w:divBdr>
    </w:div>
    <w:div w:id="2037150572">
      <w:bodyDiv w:val="1"/>
      <w:marLeft w:val="0"/>
      <w:marRight w:val="0"/>
      <w:marTop w:val="0"/>
      <w:marBottom w:val="0"/>
      <w:divBdr>
        <w:top w:val="none" w:sz="0" w:space="0" w:color="auto"/>
        <w:left w:val="none" w:sz="0" w:space="0" w:color="auto"/>
        <w:bottom w:val="none" w:sz="0" w:space="0" w:color="auto"/>
        <w:right w:val="none" w:sz="0" w:space="0" w:color="auto"/>
      </w:divBdr>
    </w:div>
    <w:div w:id="2057316304">
      <w:bodyDiv w:val="1"/>
      <w:marLeft w:val="0"/>
      <w:marRight w:val="0"/>
      <w:marTop w:val="0"/>
      <w:marBottom w:val="0"/>
      <w:divBdr>
        <w:top w:val="none" w:sz="0" w:space="0" w:color="auto"/>
        <w:left w:val="none" w:sz="0" w:space="0" w:color="auto"/>
        <w:bottom w:val="none" w:sz="0" w:space="0" w:color="auto"/>
        <w:right w:val="none" w:sz="0" w:space="0" w:color="auto"/>
      </w:divBdr>
    </w:div>
    <w:div w:id="2067758597">
      <w:bodyDiv w:val="1"/>
      <w:marLeft w:val="0"/>
      <w:marRight w:val="0"/>
      <w:marTop w:val="0"/>
      <w:marBottom w:val="0"/>
      <w:divBdr>
        <w:top w:val="none" w:sz="0" w:space="0" w:color="auto"/>
        <w:left w:val="none" w:sz="0" w:space="0" w:color="auto"/>
        <w:bottom w:val="none" w:sz="0" w:space="0" w:color="auto"/>
        <w:right w:val="none" w:sz="0" w:space="0" w:color="auto"/>
      </w:divBdr>
    </w:div>
    <w:div w:id="2070105274">
      <w:bodyDiv w:val="1"/>
      <w:marLeft w:val="0"/>
      <w:marRight w:val="0"/>
      <w:marTop w:val="0"/>
      <w:marBottom w:val="0"/>
      <w:divBdr>
        <w:top w:val="none" w:sz="0" w:space="0" w:color="auto"/>
        <w:left w:val="none" w:sz="0" w:space="0" w:color="auto"/>
        <w:bottom w:val="none" w:sz="0" w:space="0" w:color="auto"/>
        <w:right w:val="none" w:sz="0" w:space="0" w:color="auto"/>
      </w:divBdr>
    </w:div>
    <w:div w:id="2073654949">
      <w:bodyDiv w:val="1"/>
      <w:marLeft w:val="0"/>
      <w:marRight w:val="0"/>
      <w:marTop w:val="0"/>
      <w:marBottom w:val="0"/>
      <w:divBdr>
        <w:top w:val="none" w:sz="0" w:space="0" w:color="auto"/>
        <w:left w:val="none" w:sz="0" w:space="0" w:color="auto"/>
        <w:bottom w:val="none" w:sz="0" w:space="0" w:color="auto"/>
        <w:right w:val="none" w:sz="0" w:space="0" w:color="auto"/>
      </w:divBdr>
    </w:div>
    <w:div w:id="2080131851">
      <w:bodyDiv w:val="1"/>
      <w:marLeft w:val="0"/>
      <w:marRight w:val="0"/>
      <w:marTop w:val="0"/>
      <w:marBottom w:val="0"/>
      <w:divBdr>
        <w:top w:val="none" w:sz="0" w:space="0" w:color="auto"/>
        <w:left w:val="none" w:sz="0" w:space="0" w:color="auto"/>
        <w:bottom w:val="none" w:sz="0" w:space="0" w:color="auto"/>
        <w:right w:val="none" w:sz="0" w:space="0" w:color="auto"/>
      </w:divBdr>
    </w:div>
    <w:div w:id="2086684309">
      <w:bodyDiv w:val="1"/>
      <w:marLeft w:val="0"/>
      <w:marRight w:val="0"/>
      <w:marTop w:val="0"/>
      <w:marBottom w:val="0"/>
      <w:divBdr>
        <w:top w:val="none" w:sz="0" w:space="0" w:color="auto"/>
        <w:left w:val="none" w:sz="0" w:space="0" w:color="auto"/>
        <w:bottom w:val="none" w:sz="0" w:space="0" w:color="auto"/>
        <w:right w:val="none" w:sz="0" w:space="0" w:color="auto"/>
      </w:divBdr>
    </w:div>
    <w:div w:id="21195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s://www.hueber.de/seite/pg_lehren_unterrichtsplan_mot" TargetMode="External"/><Relationship Id="rId26" Type="http://schemas.openxmlformats.org/officeDocument/2006/relationships/hyperlink" Target="https://www.hueber.de/shared/elka/Internet_Muster/Red1/978-3-19-401190-8_Muster1.pdf" TargetMode="External"/><Relationship Id="rId39" Type="http://schemas.openxmlformats.org/officeDocument/2006/relationships/hyperlink" Target="https://fhs.utb.cz/o-fakulte/zakladni-informace/ustavy/ustav-pedagogickych-ved/studijni-opory/" TargetMode="External"/><Relationship Id="rId21" Type="http://schemas.openxmlformats.org/officeDocument/2006/relationships/hyperlink" Target="https://elearnio.de/andragogik-die-theorie-des-lebenslangen-lernens/" TargetMode="External"/><Relationship Id="rId34" Type="http://schemas.openxmlformats.org/officeDocument/2006/relationships/hyperlink" Target="https://fhs.utb.cz/o-fakulte/zakladni-informace/ustavy/ustav-pedagogickych-ved/studijni-opory/" TargetMode="External"/><Relationship Id="rId42" Type="http://schemas.openxmlformats.org/officeDocument/2006/relationships/hyperlink" Target="https://fhs.utb.cz/o-fakulte/zakladni-informace/ustavy/ustav-pedagogickych-ved/studijni-opory/" TargetMode="External"/><Relationship Id="rId47" Type="http://schemas.openxmlformats.org/officeDocument/2006/relationships/hyperlink" Target="https://doi.org/10.4324/9780203012659" TargetMode="External"/><Relationship Id="rId50" Type="http://schemas.openxmlformats.org/officeDocument/2006/relationships/hyperlink" Target="https://fhs.utb.cz/spoluprace/spoluprace-s-praxi/odborne-praxe-studentu-fhs/" TargetMode="External"/><Relationship Id="rId55" Type="http://schemas.openxmlformats.org/officeDocument/2006/relationships/hyperlink" Target="http://cejsh.icm.edu.pl/cejsh/element/bwmeta1.element.desklight-6579aa75-09bf-44ac-8171-90b3775582eb?q=bwmeta1.element.cejsh-56d20e46-6e2b-40af-a5db-2040c13b4421;2&amp;qt=CHILDREN-STATELESS" TargetMode="External"/><Relationship Id="rId63" Type="http://schemas.openxmlformats.org/officeDocument/2006/relationships/hyperlink" Target="http://pravniprostor.cz/" TargetMode="External"/><Relationship Id="rId68" Type="http://schemas.openxmlformats.org/officeDocument/2006/relationships/hyperlink" Target="https://library.iated.org/view/VENTEROVA2019CON"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publikace.k.utb.cz" TargetMode="External"/><Relationship Id="rId2" Type="http://schemas.openxmlformats.org/officeDocument/2006/relationships/customXml" Target="../customXml/item2.xml"/><Relationship Id="rId16" Type="http://schemas.openxmlformats.org/officeDocument/2006/relationships/hyperlink" Target="https://fhs.utb.cz/o-fakulte/zakladni-informace/ustavy/ustav-pedagogickych-ved/studijni-opory/" TargetMode="External"/><Relationship Id="rId29" Type="http://schemas.openxmlformats.org/officeDocument/2006/relationships/hyperlink" Target="https://lexikon.stangl.eu/13173/andragogik" TargetMode="External"/><Relationship Id="rId11" Type="http://schemas.openxmlformats.org/officeDocument/2006/relationships/image" Target="media/image1.png"/><Relationship Id="rId24" Type="http://schemas.openxmlformats.org/officeDocument/2006/relationships/hyperlink" Target="https://fhs.utb.cz/o-fakulte/zakladni-informace/ustavy/ustav-pedagogickych-ved/studijni-opory/" TargetMode="External"/><Relationship Id="rId32" Type="http://schemas.openxmlformats.org/officeDocument/2006/relationships/hyperlink" Target="https://doi.org/10.1007/978-981-19-0351-9" TargetMode="External"/><Relationship Id="rId37" Type="http://schemas.openxmlformats.org/officeDocument/2006/relationships/hyperlink" Target="https://fhs.utb.cz/o-fakulte/zakladni-informace/ustavy/ustav-pedagogickych-ved/studijni-opory/" TargetMode="External"/><Relationship Id="rId40" Type="http://schemas.openxmlformats.org/officeDocument/2006/relationships/hyperlink" Target="https://fhs.utb.cz/o-fakulte/zakladni-informace/ustavy/ustav-pedagogickych-ved/studijni-opory/" TargetMode="External"/><Relationship Id="rId45" Type="http://schemas.openxmlformats.org/officeDocument/2006/relationships/hyperlink" Target="https://fhs.utb.cz/o-fakulte/zakladni-informace/ustavy/ustav-pedagogickych-ved/studijni-opory/" TargetMode="External"/><Relationship Id="rId53" Type="http://schemas.openxmlformats.org/officeDocument/2006/relationships/hyperlink" Target="https://doi.org/10.1201/9780429444562" TargetMode="External"/><Relationship Id="rId58" Type="http://schemas.openxmlformats.org/officeDocument/2006/relationships/hyperlink" Target="https://www.osu.cz/projekty-a-granty/?g=5295" TargetMode="External"/><Relationship Id="rId66" Type="http://schemas.openxmlformats.org/officeDocument/2006/relationships/hyperlink" Target="https://doi.org/10.15804/em.2018.02.08" TargetMode="External"/><Relationship Id="rId74" Type="http://schemas.openxmlformats.org/officeDocument/2006/relationships/hyperlink" Target="https://www.utb.cz/mdocs-posts/smernice-rektora-c-16-2021/" TargetMode="External"/><Relationship Id="rId79"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hyperlink" Target="https://www.frontiersin.org/articles/10.3389/fpsyg.2022.801611/full" TargetMode="External"/><Relationship Id="rId10" Type="http://schemas.openxmlformats.org/officeDocument/2006/relationships/endnotes" Target="endnotes.xml"/><Relationship Id="rId19" Type="http://schemas.openxmlformats.org/officeDocument/2006/relationships/hyperlink" Target="https://www.hueber.de/shared/elka/Internet_Muster/Red1/978-3-19-401190-8_Muster1.pdf" TargetMode="External"/><Relationship Id="rId31" Type="http://schemas.openxmlformats.org/officeDocument/2006/relationships/hyperlink" Target="https://fhs.utb.cz/o-fakulte/zakladni-informace/ustavy/ustav-pedagogickych-ved/studijni-opory/" TargetMode="External"/><Relationship Id="rId44" Type="http://schemas.openxmlformats.org/officeDocument/2006/relationships/hyperlink" Target="http://www.inesan.eu/" TargetMode="External"/><Relationship Id="rId52" Type="http://schemas.openxmlformats.org/officeDocument/2006/relationships/hyperlink" Target="http://www.tandfonline.com/doi/abs/10.1080/15210960.2016.1125743" TargetMode="External"/><Relationship Id="rId60" Type="http://schemas.openxmlformats.org/officeDocument/2006/relationships/hyperlink" Target="https://www.irnet.us.edu.pl/" TargetMode="External"/><Relationship Id="rId65" Type="http://schemas.openxmlformats.org/officeDocument/2006/relationships/hyperlink" Target="https://doi.org/10.33423/jhetp.v22i13.551" TargetMode="External"/><Relationship Id="rId73" Type="http://schemas.openxmlformats.org/officeDocument/2006/relationships/hyperlink" Target="https://vufind.katalog.k.utb.cz/Content/list-of-databases" TargetMode="External"/><Relationship Id="rId78"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hs.utb.cz/o-fakulte/zakladni-informace/ustavy/ustav-pedagogickych-ved/studijni-opory/" TargetMode="External"/><Relationship Id="rId22" Type="http://schemas.openxmlformats.org/officeDocument/2006/relationships/hyperlink" Target="https://lexikon.stangl.eu/13173/andragogik" TargetMode="External"/><Relationship Id="rId27" Type="http://schemas.openxmlformats.org/officeDocument/2006/relationships/hyperlink" Target="https://www.aivd.cz/cz/publikace/" TargetMode="External"/><Relationship Id="rId30" Type="http://schemas.openxmlformats.org/officeDocument/2006/relationships/hyperlink" Target="https://fhs.utb.cz/o-fakulte/zakladni-informace/ustavy/ustav-pedagogickych-ved/studijni-opory/" TargetMode="External"/><Relationship Id="rId35" Type="http://schemas.openxmlformats.org/officeDocument/2006/relationships/hyperlink" Target="https://fhs.utb.cz/o-fakulte/zakladni-informace/ustavy/ustav-pedagogickych-ved/studijni-opory/" TargetMode="External"/><Relationship Id="rId43" Type="http://schemas.openxmlformats.org/officeDocument/2006/relationships/hyperlink" Target="https://fhs.utb.cz/o-fakulte/zakladni-informace/ustavy/ustav-pedagogickych-ved/studijni-opory/" TargetMode="External"/><Relationship Id="rId48" Type="http://schemas.openxmlformats.org/officeDocument/2006/relationships/hyperlink" Target="https://fhs.utb.cz/spoluprace/spoluprace-s-praxi/odborne-praxe-studentu-fhs/" TargetMode="External"/><Relationship Id="rId56" Type="http://schemas.openxmlformats.org/officeDocument/2006/relationships/hyperlink" Target="https://www.osu.cz/20316/projekty-a-granty/?g=6149" TargetMode="External"/><Relationship Id="rId64" Type="http://schemas.openxmlformats.org/officeDocument/2006/relationships/hyperlink" Target="http://info.cz/" TargetMode="External"/><Relationship Id="rId69" Type="http://schemas.openxmlformats.org/officeDocument/2006/relationships/hyperlink" Target="https://stag.utb.cz/portal/"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sciencedirect.com/science/article/pii/S1877042815012410" TargetMode="External"/><Relationship Id="rId72" Type="http://schemas.openxmlformats.org/officeDocument/2006/relationships/hyperlink" Target="https://vufind.katalog.k.utb.cz/EDS" TargetMode="Externa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hs.utb.cz/o-fakulte/zakladni-informace/ustavy/ustav-pedagogickych-ved/studijni-opory/" TargetMode="External"/><Relationship Id="rId25" Type="http://schemas.openxmlformats.org/officeDocument/2006/relationships/hyperlink" Target="https://www.hueber.de/seite/pg_lehren_unterrichtsplan_mot" TargetMode="External"/><Relationship Id="rId33" Type="http://schemas.openxmlformats.org/officeDocument/2006/relationships/hyperlink" Target="https://fhs.utb.cz/o-fakulte/zakladni-informace/ustavy/ustav-pedagogickych-ved/studijni-opory/" TargetMode="External"/><Relationship Id="rId38" Type="http://schemas.openxmlformats.org/officeDocument/2006/relationships/hyperlink" Target="https://fhs.utb.cz/o-fakulte/zakladni-informace/ustavy/ustav-pedagogickych-ved/studijni-opory/" TargetMode="External"/><Relationship Id="rId46" Type="http://schemas.openxmlformats.org/officeDocument/2006/relationships/hyperlink" Target="https://fhs.utb.cz/o-fakulte/zakladni-informace/ustavy/ustav-pedagogickych-ved/studijni-opory/" TargetMode="External"/><Relationship Id="rId59" Type="http://schemas.openxmlformats.org/officeDocument/2006/relationships/hyperlink" Target="https://www.osu.cz/20316/projekty-a-granty/?g=4896" TargetMode="External"/><Relationship Id="rId67" Type="http://schemas.openxmlformats.org/officeDocument/2006/relationships/hyperlink" Target="https://doi.org/10.1051/matecconf/201712502034" TargetMode="External"/><Relationship Id="rId20" Type="http://schemas.openxmlformats.org/officeDocument/2006/relationships/hyperlink" Target="https://www.aivd.cz/cz/publikace/" TargetMode="External"/><Relationship Id="rId41" Type="http://schemas.openxmlformats.org/officeDocument/2006/relationships/hyperlink" Target="https://fhs.utb.cz/o-fakulte/zakladni-informace/ustavy/ustav-pedagogickych-ved/studijni-opory/" TargetMode="External"/><Relationship Id="rId54" Type="http://schemas.openxmlformats.org/officeDocument/2006/relationships/hyperlink" Target="https://library.oapen.org/handle/20.500.12657/48623" TargetMode="External"/><Relationship Id="rId62" Type="http://schemas.openxmlformats.org/officeDocument/2006/relationships/hyperlink" Target="http://epravo.cz/" TargetMode="External"/><Relationship Id="rId70" Type="http://schemas.openxmlformats.org/officeDocument/2006/relationships/hyperlink" Target="http://digilib.k.utb.cz"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hs.utb.cz/o-fakulte/zakladni-informace/ustavy/ustav-pedagogickych-ved/studijni-opory/" TargetMode="External"/><Relationship Id="rId23" Type="http://schemas.openxmlformats.org/officeDocument/2006/relationships/hyperlink" Target="https://fhs.utb.cz/o-fakulte/zakladni-informace/ustavy/ustav-pedagogickych-ved/studijni-opory/" TargetMode="External"/><Relationship Id="rId28" Type="http://schemas.openxmlformats.org/officeDocument/2006/relationships/hyperlink" Target="https://elearnio.de/andragogik-die-theorie-des-lebenslangen-lernens/" TargetMode="External"/><Relationship Id="rId36" Type="http://schemas.openxmlformats.org/officeDocument/2006/relationships/hyperlink" Target="https://fhs.utb.cz/o-fakulte/zakladni-informace/ustavy/ustav-pedagogickych-ved/studijni-opory/" TargetMode="External"/><Relationship Id="rId49" Type="http://schemas.openxmlformats.org/officeDocument/2006/relationships/hyperlink" Target="https://fhs.utb.cz/mdocs-posts/seznam-uzavrenych-smluv/" TargetMode="External"/><Relationship Id="rId57" Type="http://schemas.openxmlformats.org/officeDocument/2006/relationships/hyperlink" Target="https://www.osu.cz/projekty-a-granty/?g=52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FF44EAA9407A4F9112871D34F2476B" ma:contentTypeVersion="14" ma:contentTypeDescription="Vytvoří nový dokument" ma:contentTypeScope="" ma:versionID="46a6fc85828d7b978c65deba3b673caa">
  <xsd:schema xmlns:xsd="http://www.w3.org/2001/XMLSchema" xmlns:xs="http://www.w3.org/2001/XMLSchema" xmlns:p="http://schemas.microsoft.com/office/2006/metadata/properties" xmlns:ns3="b2760fc6-0594-407e-87c6-5506db99eec0" xmlns:ns4="3e70ad48-2dbb-4840-854d-17419981058e" targetNamespace="http://schemas.microsoft.com/office/2006/metadata/properties" ma:root="true" ma:fieldsID="275709490ec903da47b5c1b09a849a1c" ns3:_="" ns4:_="">
    <xsd:import namespace="b2760fc6-0594-407e-87c6-5506db99eec0"/>
    <xsd:import namespace="3e70ad48-2dbb-4840-854d-1741998105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60fc6-0594-407e-87c6-5506db99ee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70ad48-2dbb-4840-854d-17419981058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0C957-CC0D-4D9E-BBDB-8BB9B4181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60fc6-0594-407e-87c6-5506db99eec0"/>
    <ds:schemaRef ds:uri="3e70ad48-2dbb-4840-854d-17419981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5AE122-2878-4674-A4E7-CC653899313A}">
  <ds:schemaRefs>
    <ds:schemaRef ds:uri="http://schemas.microsoft.com/sharepoint/v3/contenttype/forms"/>
  </ds:schemaRefs>
</ds:datastoreItem>
</file>

<file path=customXml/itemProps3.xml><?xml version="1.0" encoding="utf-8"?>
<ds:datastoreItem xmlns:ds="http://schemas.openxmlformats.org/officeDocument/2006/customXml" ds:itemID="{FF13694E-94DF-4AD7-B976-77CD823C76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8FF5D9-4D54-42D3-B053-E4E6BB357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56923</Words>
  <Characters>335852</Characters>
  <Application>Microsoft Office Word</Application>
  <DocSecurity>0</DocSecurity>
  <Lines>2798</Lines>
  <Paragraphs>783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Jana Martincová</cp:lastModifiedBy>
  <cp:revision>5</cp:revision>
  <cp:lastPrinted>2022-11-15T12:36:00Z</cp:lastPrinted>
  <dcterms:created xsi:type="dcterms:W3CDTF">2022-11-16T14:09:00Z</dcterms:created>
  <dcterms:modified xsi:type="dcterms:W3CDTF">2022-11-16T14:10:00Z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0x0101000BFF44EAA9407A4F9112871D34F2476B</vt:lpwstr>
  </property>
</Properties>
</file>