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0025977" w:displacedByCustomXml="next"/>
    <w:sdt>
      <w:sdtPr>
        <w:id w:val="-2088527215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:rsidR="00153638" w:rsidRDefault="00153638" w:rsidP="006D3A6A">
          <w:pPr>
            <w:jc w:val="left"/>
          </w:pPr>
        </w:p>
        <w:p w:rsidR="003F7E9C" w:rsidRDefault="0070404B" w:rsidP="006D3A6A">
          <w:pPr>
            <w:suppressAutoHyphens w:val="0"/>
            <w:spacing w:after="160" w:line="259" w:lineRule="auto"/>
            <w:jc w:val="left"/>
            <w:rPr>
              <w:b/>
              <w:bCs/>
              <w:sz w:val="32"/>
              <w:szCs w:val="32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633251C9" wp14:editId="1C787EF6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61670"/>
                    <wp:effectExtent l="0" t="0" r="13335" b="508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61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82DA6" w:rsidRPr="0070404B" w:rsidRDefault="00B82DA6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70404B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univerzita tomáše bati ve zlíně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251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0;margin-top:0;width:453pt;height:52.1pt;z-index:251658242;visibility:visible;mso-wrap-style:square;mso-width-percent:734;mso-height-percent:0;mso-left-percent:150;mso-top-percent:837;mso-wrap-distance-left:9pt;mso-wrap-distance-top:0;mso-wrap-distance-right:9pt;mso-wrap-distance-bottom:0;mso-position-horizontal-relative:page;mso-position-vertical-relative:page;mso-width-percent:734;mso-height-percent: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" filled="f" stroked="f" strokeweight=".5pt">
                    <v:textbox inset="0,0,0,0">
                      <w:txbxContent>
                        <w:p w:rsidR="00B82DA6" w:rsidRPr="0070404B" w:rsidRDefault="00B82DA6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b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70404B">
                            <w:rPr>
                              <w:rFonts w:ascii="Times New Roman" w:hAnsi="Times New Roman" w:cs="Times New Roman"/>
                              <w:b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t>univerzita tomáše bati ve zlíně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F2AD2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5AB6F45" wp14:editId="2CD883FB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2609849</wp:posOffset>
                    </wp:positionV>
                    <wp:extent cx="5753100" cy="3152775"/>
                    <wp:effectExtent l="0" t="0" r="13335" b="9525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3152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82DA6" w:rsidRPr="0067329D" w:rsidRDefault="007503EA" w:rsidP="0067329D">
                                <w:pPr>
                                  <w:pStyle w:val="Bezmezer"/>
                                  <w:rPr>
                                    <w:rFonts w:ascii="Times New Roman" w:hAnsi="Times New Roman" w:cs="Times New Roman"/>
                                    <w:caps/>
                                    <w:color w:val="323E4F" w:themeColor="text2" w:themeShade="BF"/>
                                    <w:sz w:val="42"/>
                                    <w:szCs w:val="4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z w:val="42"/>
                                      <w:szCs w:val="42"/>
                                    </w:rPr>
                                    <w:alias w:val="Název"/>
                                    <w:tag w:val=""/>
                                    <w:id w:val="-201714253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82DA6" w:rsidRPr="0067329D">
                                      <w:rPr>
                                        <w:rFonts w:ascii="Times New Roman" w:hAnsi="Times New Roman" w:cs="Times New Roman"/>
                                        <w:sz w:val="42"/>
                                        <w:szCs w:val="42"/>
                                      </w:rPr>
                                      <w:t xml:space="preserve">STRATEGIE </w:t>
                                    </w:r>
                                    <w:r w:rsidR="00B82DA6">
                                      <w:rPr>
                                        <w:rFonts w:ascii="Times New Roman" w:hAnsi="Times New Roman" w:cs="Times New Roman"/>
                                        <w:sz w:val="42"/>
                                        <w:szCs w:val="42"/>
                                      </w:rPr>
                                      <w:t xml:space="preserve">DIGITALIZACE STUDIJNÍCH PROGRAMŮ NA </w:t>
                                    </w:r>
                                    <w:r w:rsidR="00B82DA6" w:rsidRPr="0067329D">
                                      <w:rPr>
                                        <w:rFonts w:ascii="Times New Roman" w:hAnsi="Times New Roman" w:cs="Times New Roman"/>
                                        <w:sz w:val="42"/>
                                        <w:szCs w:val="42"/>
                                      </w:rPr>
                                      <w:t>UNIVERZIT</w:t>
                                    </w:r>
                                    <w:r w:rsidR="00B82DA6">
                                      <w:rPr>
                                        <w:rFonts w:ascii="Times New Roman" w:hAnsi="Times New Roman" w:cs="Times New Roman"/>
                                        <w:sz w:val="42"/>
                                        <w:szCs w:val="42"/>
                                      </w:rPr>
                                      <w:t>Ě</w:t>
                                    </w:r>
                                    <w:r w:rsidR="00B82DA6" w:rsidRPr="0067329D">
                                      <w:rPr>
                                        <w:rFonts w:ascii="Times New Roman" w:hAnsi="Times New Roman" w:cs="Times New Roman"/>
                                        <w:sz w:val="42"/>
                                        <w:szCs w:val="42"/>
                                      </w:rPr>
                                      <w:t xml:space="preserve"> TOMÁŠE BATI VE ZLÍNĚ NA OBDOBÍ </w:t>
                                    </w:r>
                                    <w:r w:rsidR="00B82DA6">
                                      <w:rPr>
                                        <w:rFonts w:ascii="Times New Roman" w:hAnsi="Times New Roman" w:cs="Times New Roman"/>
                                        <w:sz w:val="42"/>
                                        <w:szCs w:val="42"/>
                                      </w:rPr>
                                      <w:t>20</w:t>
                                    </w:r>
                                    <w:r w:rsidR="00B82DA6" w:rsidRPr="0067329D">
                                      <w:rPr>
                                        <w:rFonts w:ascii="Times New Roman" w:hAnsi="Times New Roman" w:cs="Times New Roman"/>
                                        <w:sz w:val="42"/>
                                        <w:szCs w:val="42"/>
                                      </w:rPr>
                                      <w:t>21+</w:t>
                                    </w:r>
                                  </w:sdtContent>
                                </w:sdt>
                              </w:p>
                              <w:p w:rsidR="00B82DA6" w:rsidRDefault="00B82DA6">
                                <w:pPr>
                                  <w:pStyle w:val="Bezmezer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AB6F45" id="Textové pole 113" o:spid="_x0000_s1027" type="#_x0000_t202" style="position:absolute;margin-left:89.25pt;margin-top:205.5pt;width:453pt;height:248.25pt;z-index:251658241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" filled="f" stroked="f" strokeweight=".5pt">
                    <v:textbox inset="0,0,0,0">
                      <w:txbxContent>
                        <w:p w:rsidR="00B82DA6" w:rsidRPr="0067329D" w:rsidRDefault="007503EA" w:rsidP="0067329D">
                          <w:pPr>
                            <w:pStyle w:val="Bezmezer"/>
                            <w:rPr>
                              <w:rFonts w:ascii="Times New Roman" w:hAnsi="Times New Roman" w:cs="Times New Roman"/>
                              <w:caps/>
                              <w:color w:val="323E4F" w:themeColor="text2" w:themeShade="BF"/>
                              <w:sz w:val="42"/>
                              <w:szCs w:val="4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sz w:val="42"/>
                                <w:szCs w:val="42"/>
                              </w:rPr>
                              <w:alias w:val="Název"/>
                              <w:tag w:val=""/>
                              <w:id w:val="-201714253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82DA6" w:rsidRPr="0067329D"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  <w:t xml:space="preserve">STRATEGIE </w:t>
                              </w:r>
                              <w:r w:rsidR="00B82DA6"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  <w:t xml:space="preserve">DIGITALIZACE STUDIJNÍCH PROGRAMŮ NA </w:t>
                              </w:r>
                              <w:r w:rsidR="00B82DA6" w:rsidRPr="0067329D"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  <w:t>UNIVERZIT</w:t>
                              </w:r>
                              <w:r w:rsidR="00B82DA6"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  <w:t>Ě</w:t>
                              </w:r>
                              <w:r w:rsidR="00B82DA6" w:rsidRPr="0067329D"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  <w:t xml:space="preserve"> TOMÁŠE BATI VE ZLÍNĚ NA OBDOBÍ </w:t>
                              </w:r>
                              <w:r w:rsidR="00B82DA6"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B82DA6" w:rsidRPr="0067329D"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  <w:t>21+</w:t>
                              </w:r>
                            </w:sdtContent>
                          </w:sdt>
                        </w:p>
                        <w:p w:rsidR="00B82DA6" w:rsidRDefault="00B82DA6">
                          <w:pPr>
                            <w:pStyle w:val="Bezmezer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53638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094C0CD4" wp14:editId="4594CFE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-157257204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B82DA6" w:rsidRDefault="00B82DA6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94C0CD4" id="Textové pole 111" o:spid="_x0000_s1028" type="#_x0000_t202" style="position:absolute;margin-left:0;margin-top:0;width:288.25pt;height:287.5pt;z-index:251658243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-157257204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82DA6" w:rsidRDefault="00B82DA6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53638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78F95F55" wp14:editId="11CB2E7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38E410F" id="Skupina 114" o:spid="_x0000_s1026" style="position:absolute;margin-left:0;margin-top:0;width:18pt;height:10in;z-index:25165824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153638">
            <w:rPr>
              <w:b/>
              <w:bCs/>
              <w:sz w:val="32"/>
              <w:szCs w:val="32"/>
            </w:rPr>
            <w:br w:type="page"/>
          </w:r>
        </w:p>
      </w:sdtContent>
    </w:sdt>
    <w:sdt>
      <w:sdtPr>
        <w:rPr>
          <w:rFonts w:eastAsia="Times New Roman"/>
          <w:b w:val="0"/>
          <w:color w:val="auto"/>
          <w:sz w:val="24"/>
          <w:szCs w:val="24"/>
          <w:lang w:eastAsia="zh-CN"/>
        </w:rPr>
        <w:id w:val="-8988893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955C4" w:rsidRPr="00487703" w:rsidRDefault="008955C4" w:rsidP="006D3A6A">
          <w:pPr>
            <w:pStyle w:val="Nadpisobsahu"/>
            <w:jc w:val="left"/>
            <w:rPr>
              <w:b w:val="0"/>
            </w:rPr>
          </w:pPr>
          <w:r w:rsidRPr="00487703">
            <w:rPr>
              <w:b w:val="0"/>
            </w:rPr>
            <w:t>Obsah</w:t>
          </w:r>
        </w:p>
        <w:p w:rsidR="008955C4" w:rsidRPr="00FC13B5" w:rsidRDefault="008955C4" w:rsidP="006D3A6A">
          <w:pPr>
            <w:jc w:val="left"/>
            <w:rPr>
              <w:color w:val="767171" w:themeColor="background2" w:themeShade="80"/>
              <w:sz w:val="22"/>
              <w:szCs w:val="22"/>
              <w:lang w:eastAsia="cs-CZ"/>
            </w:rPr>
          </w:pPr>
        </w:p>
        <w:p w:rsidR="00F5076A" w:rsidRDefault="008955C4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FC13B5">
            <w:rPr>
              <w:color w:val="767171" w:themeColor="background2" w:themeShade="80"/>
              <w:sz w:val="22"/>
              <w:szCs w:val="22"/>
            </w:rPr>
            <w:fldChar w:fldCharType="begin"/>
          </w:r>
          <w:r w:rsidRPr="00FC13B5">
            <w:rPr>
              <w:color w:val="767171" w:themeColor="background2" w:themeShade="80"/>
              <w:sz w:val="22"/>
              <w:szCs w:val="22"/>
            </w:rPr>
            <w:instrText xml:space="preserve"> TOC \o "1-3" \h \z \u </w:instrText>
          </w:r>
          <w:r w:rsidRPr="00FC13B5">
            <w:rPr>
              <w:color w:val="767171" w:themeColor="background2" w:themeShade="80"/>
              <w:sz w:val="22"/>
              <w:szCs w:val="22"/>
            </w:rPr>
            <w:fldChar w:fldCharType="separate"/>
          </w:r>
          <w:hyperlink w:anchor="_Toc121841688" w:history="1">
            <w:r w:rsidR="00F5076A" w:rsidRPr="00921073">
              <w:rPr>
                <w:rStyle w:val="Hypertextovodkaz"/>
                <w:noProof/>
              </w:rPr>
              <w:t>Úvod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_Toc121841688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2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89" w:history="1">
            <w:r w:rsidR="00F5076A" w:rsidRPr="00921073">
              <w:rPr>
                <w:rStyle w:val="Hypertextovodkaz"/>
                <w:noProof/>
              </w:rPr>
              <w:t>Východisko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_Toc121841689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2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0" w:history="1">
            <w:r w:rsidR="00F5076A" w:rsidRPr="00921073">
              <w:rPr>
                <w:rStyle w:val="Hypertextovodkaz"/>
                <w:noProof/>
              </w:rPr>
              <w:t>Návaznost na strategické dokumenty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_Toc121841690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2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1" w:history="1">
            <w:r w:rsidR="00F5076A" w:rsidRPr="00921073">
              <w:rPr>
                <w:rStyle w:val="Hypertextovodkaz"/>
                <w:noProof/>
              </w:rPr>
              <w:t>Mise, vize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_Toc121841691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3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2" w:history="1">
            <w:r w:rsidR="00F5076A" w:rsidRPr="00921073">
              <w:rPr>
                <w:rStyle w:val="Hypertextovodkaz"/>
                <w:noProof/>
              </w:rPr>
              <w:t>Mise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_Toc121841692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3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3" w:history="1">
            <w:r w:rsidR="00F5076A" w:rsidRPr="00921073">
              <w:rPr>
                <w:rStyle w:val="Hypertextovodkaz"/>
                <w:iCs/>
                <w:noProof/>
              </w:rPr>
              <w:t>Vize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_Toc121841693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3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4" w:history="1">
            <w:r w:rsidR="00F5076A" w:rsidRPr="00921073">
              <w:rPr>
                <w:rStyle w:val="Hypertextovodkaz"/>
                <w:noProof/>
              </w:rPr>
              <w:t>Základní cíl a pilíře DISP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_Toc121841694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3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5" w:history="1">
            <w:r w:rsidR="00F5076A" w:rsidRPr="00921073">
              <w:rPr>
                <w:rStyle w:val="Hypertextovodkaz"/>
                <w:noProof/>
              </w:rPr>
              <w:t>Organizace DISP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_Toc121841695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4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6" w:history="1">
            <w:r w:rsidR="00F5076A" w:rsidRPr="00921073">
              <w:rPr>
                <w:rStyle w:val="Hypertextovodkaz"/>
                <w:noProof/>
              </w:rPr>
              <w:t>Produkce vzdělávacích materiálů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_Toc121841696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5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7" w:history="1">
            <w:r w:rsidR="00F5076A" w:rsidRPr="00921073">
              <w:rPr>
                <w:rStyle w:val="Hypertextovodkaz"/>
                <w:noProof/>
              </w:rPr>
              <w:t>Technologické zabezpečení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_Toc121841697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6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8" w:history="1">
            <w:r w:rsidR="00F5076A" w:rsidRPr="00921073">
              <w:rPr>
                <w:rStyle w:val="Hypertextovodkaz"/>
                <w:noProof/>
              </w:rPr>
              <w:t>Akční plán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_Toc121841698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7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699" w:history="1">
            <w:r w:rsidR="00F5076A" w:rsidRPr="00921073">
              <w:rPr>
                <w:rStyle w:val="Hypertextovodkaz"/>
                <w:noProof/>
              </w:rPr>
              <w:t>Analýza rizik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_Toc121841699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9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F5076A" w:rsidRDefault="007503EA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21841700" w:history="1">
            <w:r w:rsidR="00F5076A" w:rsidRPr="00921073">
              <w:rPr>
                <w:rStyle w:val="Hypertextovodkaz"/>
                <w:noProof/>
              </w:rPr>
              <w:t>Seznam zkratek</w:t>
            </w:r>
            <w:r w:rsidR="00F5076A">
              <w:rPr>
                <w:noProof/>
                <w:webHidden/>
              </w:rPr>
              <w:tab/>
            </w:r>
            <w:r w:rsidR="00F5076A">
              <w:rPr>
                <w:noProof/>
                <w:webHidden/>
              </w:rPr>
              <w:fldChar w:fldCharType="begin"/>
            </w:r>
            <w:r w:rsidR="00F5076A">
              <w:rPr>
                <w:noProof/>
                <w:webHidden/>
              </w:rPr>
              <w:instrText xml:space="preserve"> PAGEREF _Toc121841700 \h </w:instrText>
            </w:r>
            <w:r w:rsidR="00F5076A">
              <w:rPr>
                <w:noProof/>
                <w:webHidden/>
              </w:rPr>
            </w:r>
            <w:r w:rsidR="00F5076A">
              <w:rPr>
                <w:noProof/>
                <w:webHidden/>
              </w:rPr>
              <w:fldChar w:fldCharType="separate"/>
            </w:r>
            <w:r w:rsidR="00F5076A">
              <w:rPr>
                <w:noProof/>
                <w:webHidden/>
              </w:rPr>
              <w:t>10</w:t>
            </w:r>
            <w:r w:rsidR="00F5076A">
              <w:rPr>
                <w:noProof/>
                <w:webHidden/>
              </w:rPr>
              <w:fldChar w:fldCharType="end"/>
            </w:r>
          </w:hyperlink>
        </w:p>
        <w:p w:rsidR="00406F86" w:rsidRPr="0067329D" w:rsidRDefault="008955C4" w:rsidP="006D3A6A">
          <w:pPr>
            <w:jc w:val="left"/>
            <w:rPr>
              <w:bCs/>
            </w:rPr>
          </w:pPr>
          <w:r w:rsidRPr="00FC13B5">
            <w:rPr>
              <w:bCs/>
              <w:color w:val="767171" w:themeColor="background2" w:themeShade="80"/>
              <w:sz w:val="22"/>
              <w:szCs w:val="22"/>
            </w:rPr>
            <w:fldChar w:fldCharType="end"/>
          </w:r>
        </w:p>
      </w:sdtContent>
    </w:sdt>
    <w:p w:rsidR="003C7071" w:rsidRPr="0067329D" w:rsidRDefault="003C7071" w:rsidP="006D3A6A">
      <w:pPr>
        <w:jc w:val="left"/>
      </w:pPr>
      <w:r w:rsidRPr="0067329D">
        <w:rPr>
          <w:rFonts w:ascii="Gill Sans MT" w:hAnsi="Gill Sans MT"/>
          <w:sz w:val="32"/>
          <w:szCs w:val="32"/>
        </w:rPr>
        <w:br w:type="page"/>
      </w:r>
    </w:p>
    <w:p w:rsidR="005062F1" w:rsidRPr="0084623B" w:rsidRDefault="005062F1" w:rsidP="006D3A6A">
      <w:pPr>
        <w:pStyle w:val="Nadpis1"/>
        <w:jc w:val="left"/>
      </w:pPr>
      <w:bookmarkStart w:id="1" w:name="_Toc121841688"/>
      <w:r w:rsidRPr="00F00939">
        <w:t>Úvod</w:t>
      </w:r>
      <w:bookmarkEnd w:id="1"/>
    </w:p>
    <w:p w:rsidR="001A0668" w:rsidRPr="008B056C" w:rsidRDefault="52233D33" w:rsidP="619F3467">
      <w:r>
        <w:t xml:space="preserve">Digitalizace výuky v podobě rozvoje hybridních forem vzdělávání je jedním z klíčových trendů vzdělávání 21. století. Tento trend </w:t>
      </w:r>
      <w:r w:rsidR="771B71A6">
        <w:t>byl</w:t>
      </w:r>
      <w:r>
        <w:t xml:space="preserve"> umocněn </w:t>
      </w:r>
      <w:r w:rsidR="771B71A6">
        <w:t xml:space="preserve">dopady </w:t>
      </w:r>
      <w:r>
        <w:t>pandemi</w:t>
      </w:r>
      <w:r w:rsidR="771B71A6">
        <w:t>e</w:t>
      </w:r>
      <w:r>
        <w:t xml:space="preserve"> </w:t>
      </w:r>
      <w:r w:rsidR="489E7A5E">
        <w:t>Cov</w:t>
      </w:r>
      <w:r w:rsidR="771B71A6">
        <w:t xml:space="preserve">id-19 </w:t>
      </w:r>
      <w:r>
        <w:t>a</w:t>
      </w:r>
      <w:r w:rsidR="46616401">
        <w:t xml:space="preserve"> souvisejícími</w:t>
      </w:r>
      <w:r>
        <w:t xml:space="preserve"> </w:t>
      </w:r>
      <w:r w:rsidR="771B71A6">
        <w:t>vládními opatřeními</w:t>
      </w:r>
      <w:r>
        <w:t>, které přin</w:t>
      </w:r>
      <w:r w:rsidR="771B71A6">
        <w:t>esly</w:t>
      </w:r>
      <w:r>
        <w:t xml:space="preserve"> komplikace do výuky na vysokých školách. Z tohoto důvodu </w:t>
      </w:r>
      <w:r w:rsidR="46616401">
        <w:t xml:space="preserve">Ministerstvo školství, mládeže a tělovýchovy (dále </w:t>
      </w:r>
      <w:r w:rsidR="771B71A6">
        <w:t>jen „</w:t>
      </w:r>
      <w:r w:rsidR="4E1BF84D">
        <w:t>MŠMT</w:t>
      </w:r>
      <w:r w:rsidR="771B71A6">
        <w:t>“</w:t>
      </w:r>
      <w:r w:rsidR="4E1BF84D">
        <w:t xml:space="preserve">) </w:t>
      </w:r>
      <w:r w:rsidR="771B71A6">
        <w:t>jak ve</w:t>
      </w:r>
      <w:r>
        <w:t xml:space="preserve"> </w:t>
      </w:r>
      <w:r w:rsidR="78EEAF71">
        <w:t>„Strategick</w:t>
      </w:r>
      <w:r w:rsidR="771B71A6">
        <w:t>ém</w:t>
      </w:r>
      <w:r w:rsidR="78EEAF71">
        <w:t xml:space="preserve"> záměr</w:t>
      </w:r>
      <w:r w:rsidR="771B71A6">
        <w:t>u</w:t>
      </w:r>
      <w:r w:rsidR="78EEAF71">
        <w:t xml:space="preserve"> ministerstva pro oblast vysokých škol na období od roku 2021+“</w:t>
      </w:r>
      <w:r w:rsidR="011F5581">
        <w:t xml:space="preserve"> (dále </w:t>
      </w:r>
      <w:r w:rsidR="771B71A6">
        <w:t>jen „</w:t>
      </w:r>
      <w:r w:rsidR="011F5581">
        <w:t>SZ</w:t>
      </w:r>
      <w:r w:rsidR="23B558A7">
        <w:t>21+</w:t>
      </w:r>
      <w:r w:rsidR="771B71A6">
        <w:t>“</w:t>
      </w:r>
      <w:r w:rsidR="011F5581">
        <w:t>)</w:t>
      </w:r>
      <w:r w:rsidR="00571299">
        <w:t>,</w:t>
      </w:r>
      <w:r>
        <w:t xml:space="preserve"> </w:t>
      </w:r>
      <w:r w:rsidR="19F118EC" w:rsidRPr="00DC0967">
        <w:t xml:space="preserve">tak v dokumentaci Programu na podporu strategického řízení vysokých škol 2022-2025 </w:t>
      </w:r>
      <w:r>
        <w:t>zdůrazňuje nezbytnost rozvoje digitálních forem vzdělávání, včetně jejich experimentálního ověřování a zavádění ve výuce. V tomto ohledu je MŠMT považ</w:t>
      </w:r>
      <w:r w:rsidR="00A7616D">
        <w:t>uje za jednu z priorit vysokého školství</w:t>
      </w:r>
      <w:r>
        <w:t xml:space="preserve"> v následující dekádě</w:t>
      </w:r>
      <w:r w:rsidR="312AF6ED">
        <w:t>.</w:t>
      </w:r>
    </w:p>
    <w:p w:rsidR="00CF2531" w:rsidRDefault="001A0668" w:rsidP="006D3A6A">
      <w:pPr>
        <w:pStyle w:val="Nadpis1"/>
        <w:jc w:val="left"/>
      </w:pPr>
      <w:bookmarkStart w:id="2" w:name="_Toc121841689"/>
      <w:r w:rsidRPr="0084623B">
        <w:t>Východisko</w:t>
      </w:r>
      <w:bookmarkEnd w:id="2"/>
    </w:p>
    <w:p w:rsidR="0045042A" w:rsidRDefault="624E8D43" w:rsidP="619F3467">
      <w:r>
        <w:t xml:space="preserve">Univerzita Tomáše Bati ve Zlíně (dále </w:t>
      </w:r>
      <w:r w:rsidR="771B71A6">
        <w:t>jen „</w:t>
      </w:r>
      <w:r>
        <w:t>UTB</w:t>
      </w:r>
      <w:r w:rsidR="771B71A6">
        <w:t>“</w:t>
      </w:r>
      <w:r>
        <w:t>)</w:t>
      </w:r>
      <w:r w:rsidR="10D669D8">
        <w:t xml:space="preserve"> podporuje rozvoj flexibilních forem vzdělávání v souladu s národními strategickými dokumenty</w:t>
      </w:r>
      <w:r w:rsidR="771B71A6">
        <w:t>, které zastupuje:</w:t>
      </w:r>
      <w:r w:rsidR="00E47487">
        <w:t xml:space="preserve"> </w:t>
      </w:r>
      <w:r w:rsidR="771B71A6">
        <w:t xml:space="preserve">(1) </w:t>
      </w:r>
      <w:r w:rsidR="10D669D8">
        <w:t>Strategi</w:t>
      </w:r>
      <w:r w:rsidR="771B71A6">
        <w:t>e</w:t>
      </w:r>
      <w:r w:rsidR="10D669D8">
        <w:t xml:space="preserve"> vzdělávací politiky ČR do roku 2030+ (MŠMT, 2021</w:t>
      </w:r>
      <w:r w:rsidR="771B71A6">
        <w:t>a</w:t>
      </w:r>
      <w:r w:rsidR="10D669D8">
        <w:t>)</w:t>
      </w:r>
      <w:r w:rsidR="771B71A6">
        <w:t>;</w:t>
      </w:r>
      <w:r w:rsidR="10D669D8">
        <w:t xml:space="preserve"> </w:t>
      </w:r>
      <w:r w:rsidR="771B71A6">
        <w:t xml:space="preserve">(2) </w:t>
      </w:r>
      <w:r w:rsidR="10D669D8">
        <w:t>Strategie digitálního vzdělávání do roku 2020 (MŠMT, 2021</w:t>
      </w:r>
      <w:r w:rsidR="771B71A6">
        <w:t>b</w:t>
      </w:r>
      <w:r w:rsidR="10D669D8">
        <w:t xml:space="preserve">) a </w:t>
      </w:r>
      <w:r w:rsidR="771B71A6">
        <w:t>(3) SZ21+</w:t>
      </w:r>
      <w:r w:rsidR="10D669D8">
        <w:t>, zejm</w:t>
      </w:r>
      <w:r w:rsidR="771B71A6">
        <w:t xml:space="preserve">éna pak </w:t>
      </w:r>
      <w:r w:rsidR="485D1B57">
        <w:t xml:space="preserve">její </w:t>
      </w:r>
      <w:r w:rsidR="10D669D8">
        <w:t>prioritní cíl II. Zlepšit dostupnost a</w:t>
      </w:r>
      <w:r w:rsidR="00CE2612">
        <w:t> </w:t>
      </w:r>
      <w:r w:rsidR="10D669D8">
        <w:t>relevanci flexibilních forem vzdělávání.</w:t>
      </w:r>
    </w:p>
    <w:p w:rsidR="001741BF" w:rsidRPr="00D50C77" w:rsidRDefault="624E8D43" w:rsidP="619F3467">
      <w:pPr>
        <w:rPr>
          <w:i/>
          <w:iCs/>
        </w:rPr>
      </w:pPr>
      <w:r>
        <w:t xml:space="preserve">UTB </w:t>
      </w:r>
      <w:r w:rsidR="36CE75A8">
        <w:t xml:space="preserve">v </w:t>
      </w:r>
      <w:r w:rsidR="485D1B57">
        <w:t>má v </w:t>
      </w:r>
      <w:r w:rsidR="1BECD534">
        <w:t xml:space="preserve">rámci </w:t>
      </w:r>
      <w:r w:rsidR="125672E3">
        <w:t>digitalizace</w:t>
      </w:r>
      <w:r w:rsidR="2453C34C">
        <w:t xml:space="preserve"> studijních </w:t>
      </w:r>
      <w:r w:rsidR="3EA44928">
        <w:t xml:space="preserve">programů (dále </w:t>
      </w:r>
      <w:r w:rsidR="771B71A6">
        <w:t>jen “DI</w:t>
      </w:r>
      <w:r w:rsidR="3EA44928">
        <w:t>SP</w:t>
      </w:r>
      <w:r w:rsidR="771B71A6">
        <w:t>“</w:t>
      </w:r>
      <w:r w:rsidR="3EA44928">
        <w:t>)</w:t>
      </w:r>
      <w:r w:rsidR="46616401">
        <w:t xml:space="preserve"> </w:t>
      </w:r>
      <w:r w:rsidR="485D1B57">
        <w:t xml:space="preserve">v záměru </w:t>
      </w:r>
      <w:r w:rsidR="46616401">
        <w:t>přispív</w:t>
      </w:r>
      <w:r w:rsidR="485D1B57">
        <w:t>at</w:t>
      </w:r>
      <w:r w:rsidR="46616401">
        <w:t xml:space="preserve"> k</w:t>
      </w:r>
      <w:r w:rsidR="00CE2612">
        <w:t> </w:t>
      </w:r>
      <w:r w:rsidR="46616401">
        <w:t>plnění opatření</w:t>
      </w:r>
      <w:r w:rsidR="011F5581">
        <w:t xml:space="preserve"> definovaných MŠMT</w:t>
      </w:r>
      <w:r w:rsidR="070C941F">
        <w:t xml:space="preserve"> v SZ21+</w:t>
      </w:r>
      <w:r w:rsidR="46616401">
        <w:t xml:space="preserve"> </w:t>
      </w:r>
      <w:r w:rsidR="36CE75A8">
        <w:t>pro</w:t>
      </w:r>
      <w:r w:rsidR="46616401">
        <w:t xml:space="preserve"> úrov</w:t>
      </w:r>
      <w:r w:rsidR="36CE75A8">
        <w:t>eň</w:t>
      </w:r>
      <w:r w:rsidR="46616401">
        <w:t xml:space="preserve"> vysok</w:t>
      </w:r>
      <w:r w:rsidR="36CE75A8">
        <w:t>ého</w:t>
      </w:r>
      <w:r w:rsidR="46616401">
        <w:t xml:space="preserve"> škol</w:t>
      </w:r>
      <w:r w:rsidR="36CE75A8">
        <w:t>ství</w:t>
      </w:r>
      <w:r w:rsidR="1F49ED2C">
        <w:t>:</w:t>
      </w:r>
      <w:r w:rsidR="46616401">
        <w:t xml:space="preserve"> </w:t>
      </w:r>
      <w:r w:rsidR="46616401" w:rsidRPr="00DC0967">
        <w:t>„V oblastech, ve kterých je to s ohledem na jejich povahu možné, usilovat o zvýšení podílu vzdělávací činnosti realizované formou blended learning, zvyšovat podíl přednášek streamovaných on</w:t>
      </w:r>
      <w:r w:rsidR="008733F8">
        <w:t>-</w:t>
      </w:r>
      <w:r w:rsidR="46616401" w:rsidRPr="00DC0967">
        <w:t xml:space="preserve">line a zlepšovat dostupnost studijních materiálů v elektronické podobě. Hledat inovativní řešení, které pomohou zvýšit efektivitu a kvalitu vzdělávání a hodnocení zajišťovaného distančními formami, a do přípravy těchto opatření zapojovat jak odborníky, tak pracovníky a studující vysoké školy. Vytvořit platformy pro sdílení zkušeností a vzájemnou podporu pracovníků vysokých škol při implementaci metod </w:t>
      </w:r>
      <w:r w:rsidR="006D0318">
        <w:t>„</w:t>
      </w:r>
      <w:r w:rsidR="46616401" w:rsidRPr="00DC0967">
        <w:t>blended learning</w:t>
      </w:r>
      <w:r w:rsidR="006D0318">
        <w:t>“</w:t>
      </w:r>
      <w:r w:rsidR="46616401" w:rsidRPr="00DC0967">
        <w:t xml:space="preserve"> v praxi“</w:t>
      </w:r>
      <w:r w:rsidR="771B71A6">
        <w:t xml:space="preserve"> (SZ21+, str. </w:t>
      </w:r>
      <w:r w:rsidR="008733F8">
        <w:t>30</w:t>
      </w:r>
      <w:r w:rsidR="771B71A6">
        <w:t>)</w:t>
      </w:r>
      <w:r w:rsidR="3EA44928" w:rsidRPr="00DC0967">
        <w:t>.</w:t>
      </w:r>
      <w:r w:rsidR="008733F8">
        <w:t>“</w:t>
      </w:r>
    </w:p>
    <w:p w:rsidR="006D2A31" w:rsidRPr="0084623B" w:rsidRDefault="006D2A31" w:rsidP="006D3A6A">
      <w:pPr>
        <w:pStyle w:val="Nadpis1"/>
        <w:jc w:val="left"/>
      </w:pPr>
      <w:bookmarkStart w:id="3" w:name="_Toc121841690"/>
      <w:bookmarkStart w:id="4" w:name="_Toc95916635"/>
      <w:r w:rsidRPr="0084623B">
        <w:t xml:space="preserve">Návaznost na </w:t>
      </w:r>
      <w:r w:rsidR="00CF2531" w:rsidRPr="0084623B">
        <w:t xml:space="preserve">strategické </w:t>
      </w:r>
      <w:r w:rsidR="00CD6E4C">
        <w:t>dokumenty</w:t>
      </w:r>
      <w:bookmarkEnd w:id="3"/>
    </w:p>
    <w:bookmarkEnd w:id="4"/>
    <w:p w:rsidR="006D2A31" w:rsidRPr="00CF2531" w:rsidRDefault="00E2092A" w:rsidP="006D3A6A">
      <w:pPr>
        <w:jc w:val="left"/>
      </w:pPr>
      <w:r>
        <w:t>Cíle a č</w:t>
      </w:r>
      <w:r w:rsidR="00810E16">
        <w:t>innosti spojené s</w:t>
      </w:r>
      <w:r w:rsidR="00D60889">
        <w:t xml:space="preserve"> </w:t>
      </w:r>
      <w:r w:rsidR="00400949">
        <w:t>D</w:t>
      </w:r>
      <w:r w:rsidR="005D2784">
        <w:t>I</w:t>
      </w:r>
      <w:r w:rsidR="00400949">
        <w:t xml:space="preserve">SP </w:t>
      </w:r>
      <w:r w:rsidR="00CF2531">
        <w:t xml:space="preserve">vychází </w:t>
      </w:r>
      <w:r w:rsidR="006D2A31" w:rsidRPr="001E7B45">
        <w:t>z</w:t>
      </w:r>
      <w:r w:rsidR="00E965CC">
        <w:t xml:space="preserve"> následujících</w:t>
      </w:r>
      <w:r w:rsidR="006D2A31" w:rsidRPr="001E7B45">
        <w:t xml:space="preserve"> strategických</w:t>
      </w:r>
      <w:r w:rsidR="00CF2531">
        <w:t xml:space="preserve"> </w:t>
      </w:r>
      <w:r w:rsidR="006D2A31" w:rsidRPr="001E7B45">
        <w:t>dokumentů</w:t>
      </w:r>
      <w:r w:rsidR="00E965CC">
        <w:t>:</w:t>
      </w:r>
    </w:p>
    <w:p w:rsidR="006D2A31" w:rsidRDefault="006D2A31" w:rsidP="00E33CCB">
      <w:pPr>
        <w:rPr>
          <w:u w:val="single"/>
        </w:rPr>
      </w:pPr>
      <w:r w:rsidRPr="001E7B45">
        <w:rPr>
          <w:u w:val="single"/>
        </w:rPr>
        <w:t>Na národní úrovni:</w:t>
      </w:r>
    </w:p>
    <w:p w:rsidR="006D2A31" w:rsidRPr="00A37B3B" w:rsidRDefault="006D2A31" w:rsidP="00E33CCB">
      <w:pPr>
        <w:pStyle w:val="Odstavecseseznamem"/>
        <w:numPr>
          <w:ilvl w:val="0"/>
          <w:numId w:val="9"/>
        </w:numPr>
      </w:pPr>
      <w:r w:rsidRPr="001E7B45">
        <w:t>Strategický záměr ministerstva pro oblast vysokých škol na období od roku 2021</w:t>
      </w:r>
      <w:r w:rsidR="00CD6E4C">
        <w:t>+,</w:t>
      </w:r>
      <w:r w:rsidR="00CD6E4C" w:rsidRPr="00CD6E4C">
        <w:t>Strategický cíl 2., „Zlepšit dostupnost a relevanci flexibilních forem vzdělávání“</w:t>
      </w:r>
      <w:r w:rsidR="00CD6E4C">
        <w:t xml:space="preserve">. </w:t>
      </w:r>
    </w:p>
    <w:p w:rsidR="006D2A31" w:rsidRDefault="006D2A31" w:rsidP="00E33CCB">
      <w:pPr>
        <w:rPr>
          <w:u w:val="single"/>
        </w:rPr>
      </w:pPr>
      <w:r w:rsidRPr="001E7B45">
        <w:rPr>
          <w:u w:val="single"/>
        </w:rPr>
        <w:t>Na strategické dokumenty UTB:</w:t>
      </w:r>
    </w:p>
    <w:p w:rsidR="00431348" w:rsidRPr="00DC0967" w:rsidRDefault="003034A9" w:rsidP="00E33CCB">
      <w:pPr>
        <w:pStyle w:val="Odstavecseseznamem"/>
        <w:numPr>
          <w:ilvl w:val="0"/>
          <w:numId w:val="10"/>
        </w:numPr>
      </w:pPr>
      <w:r w:rsidRPr="003034A9">
        <w:rPr>
          <w:color w:val="000000"/>
        </w:rPr>
        <w:t>Strategický záměr Univerzity Tomáše Bati ve Zlíně na období 21+</w:t>
      </w:r>
      <w:r w:rsidR="00EE02E2">
        <w:rPr>
          <w:color w:val="000000"/>
        </w:rPr>
        <w:t xml:space="preserve">, </w:t>
      </w:r>
      <w:r w:rsidR="00166AA7" w:rsidRPr="00166AA7">
        <w:rPr>
          <w:color w:val="000000"/>
        </w:rPr>
        <w:t>Pilíř A:V</w:t>
      </w:r>
      <w:r w:rsidR="00EE02E2">
        <w:rPr>
          <w:color w:val="000000"/>
        </w:rPr>
        <w:t>zdělávání</w:t>
      </w:r>
      <w:r w:rsidR="009F12CB">
        <w:rPr>
          <w:color w:val="000000"/>
        </w:rPr>
        <w:t>,</w:t>
      </w:r>
      <w:r w:rsidR="00166AA7" w:rsidRPr="00166AA7">
        <w:rPr>
          <w:color w:val="000000"/>
        </w:rPr>
        <w:t xml:space="preserve"> Priorita č. 1 Realizovat otevřené, flexibilní a kvalitní vzdělávání reagující na nové potřeby trhu práce a společenské </w:t>
      </w:r>
      <w:r w:rsidR="00431348" w:rsidRPr="00166AA7">
        <w:rPr>
          <w:color w:val="000000"/>
        </w:rPr>
        <w:t>výzvy</w:t>
      </w:r>
      <w:r w:rsidR="00166AA7" w:rsidRPr="00166AA7">
        <w:rPr>
          <w:color w:val="000000"/>
        </w:rPr>
        <w:t xml:space="preserve"> 21. století</w:t>
      </w:r>
      <w:r w:rsidR="00431348">
        <w:rPr>
          <w:color w:val="000000"/>
        </w:rPr>
        <w:t xml:space="preserve">, </w:t>
      </w:r>
      <w:r w:rsidR="00A404AA" w:rsidRPr="00A404AA">
        <w:rPr>
          <w:color w:val="000000"/>
        </w:rPr>
        <w:t>Strategický cíl 1.2 Inovovat studijní programy v návaznosti na technologický vývoj a nové společenské výzvy</w:t>
      </w:r>
      <w:r w:rsidR="00474EAA">
        <w:rPr>
          <w:color w:val="000000"/>
        </w:rPr>
        <w:t xml:space="preserve"> </w:t>
      </w:r>
      <w:r w:rsidR="00474EAA" w:rsidRPr="00474EAA">
        <w:rPr>
          <w:color w:val="000000"/>
        </w:rPr>
        <w:t>pro uplatnitelnost absolventů na měnícím se trhu práce</w:t>
      </w:r>
      <w:r w:rsidR="00026490">
        <w:rPr>
          <w:color w:val="000000"/>
        </w:rPr>
        <w:t xml:space="preserve">, </w:t>
      </w:r>
      <w:r w:rsidR="00026490" w:rsidRPr="00026490">
        <w:rPr>
          <w:color w:val="000000"/>
        </w:rPr>
        <w:t>Díl</w:t>
      </w:r>
      <w:r w:rsidR="00295977">
        <w:rPr>
          <w:color w:val="000000"/>
        </w:rPr>
        <w:t>čí cíl 1.2.6 Zvyšovat kvalitu a </w:t>
      </w:r>
      <w:r w:rsidR="00026490" w:rsidRPr="00026490">
        <w:rPr>
          <w:color w:val="000000"/>
        </w:rPr>
        <w:t>relevanci prezenční i kombinované formy studia</w:t>
      </w:r>
      <w:r w:rsidR="009F12CB">
        <w:rPr>
          <w:color w:val="000000"/>
        </w:rPr>
        <w:t>.</w:t>
      </w:r>
    </w:p>
    <w:p w:rsidR="00680808" w:rsidRPr="00846974" w:rsidRDefault="00621DF2" w:rsidP="00E33CCB">
      <w:pPr>
        <w:pStyle w:val="Odstavecseseznamem"/>
        <w:numPr>
          <w:ilvl w:val="0"/>
          <w:numId w:val="10"/>
        </w:numPr>
      </w:pPr>
      <w:r w:rsidRPr="00621DF2">
        <w:t>Program na podporu strategického řízení Univerzity Tomáše Bati ve Zlíně pro rok 2022</w:t>
      </w:r>
      <w:r>
        <w:t xml:space="preserve">, </w:t>
      </w:r>
      <w:r w:rsidR="00680808" w:rsidRPr="00680808">
        <w:t>Prioritní cíl 2. Zlepšit dostupnost a relevanci flexibilních forem vzdělávání</w:t>
      </w:r>
      <w:r w:rsidR="00B200CF">
        <w:t xml:space="preserve">, 2.1 Opatření: Vytvořit profesionální zázemí pro realizaci distančních forem </w:t>
      </w:r>
      <w:r w:rsidR="009F12CB">
        <w:t>výuky – Centrum</w:t>
      </w:r>
      <w:r w:rsidR="00B200CF">
        <w:t xml:space="preserve"> digitalizace F</w:t>
      </w:r>
      <w:r w:rsidR="00DA41CE">
        <w:t>énix (dále jen „CDF“)</w:t>
      </w:r>
      <w:r w:rsidR="009F12CB">
        <w:t>.</w:t>
      </w:r>
    </w:p>
    <w:p w:rsidR="005062F1" w:rsidRPr="0084623B" w:rsidRDefault="00464AD4" w:rsidP="006D3A6A">
      <w:pPr>
        <w:pStyle w:val="Nadpis1"/>
        <w:jc w:val="left"/>
      </w:pPr>
      <w:bookmarkStart w:id="5" w:name="_Toc121841691"/>
      <w:r w:rsidRPr="0084623B">
        <w:t>M</w:t>
      </w:r>
      <w:r w:rsidR="005062F1" w:rsidRPr="0084623B">
        <w:t>ise</w:t>
      </w:r>
      <w:r w:rsidRPr="0084623B">
        <w:t>, vize</w:t>
      </w:r>
      <w:bookmarkEnd w:id="5"/>
    </w:p>
    <w:p w:rsidR="00464AD4" w:rsidRPr="00474493" w:rsidRDefault="005062F1" w:rsidP="006D3A6A">
      <w:pPr>
        <w:pStyle w:val="Nadpis2"/>
        <w:jc w:val="left"/>
      </w:pPr>
      <w:bookmarkStart w:id="6" w:name="_Toc121841692"/>
      <w:r w:rsidRPr="00C553DF">
        <w:t>Mise</w:t>
      </w:r>
      <w:bookmarkEnd w:id="6"/>
    </w:p>
    <w:p w:rsidR="00AE1C6D" w:rsidRDefault="00E2092A" w:rsidP="00DC0967">
      <w:r>
        <w:t xml:space="preserve">UTB prostřednictvím </w:t>
      </w:r>
      <w:r w:rsidR="00E653D0">
        <w:t>DISP</w:t>
      </w:r>
      <w:r>
        <w:t xml:space="preserve"> rozšiřuje sféru dopadu svých vzdělávacích aktivit za hranice univerzity – stává se univerzitou bez zdí, která je schopna efektivně vzdělávat studenty na dálku a podporovat prostřednictvím digitálních forem vzdělávání studentů. </w:t>
      </w:r>
    </w:p>
    <w:p w:rsidR="00464AD4" w:rsidRPr="00DC0967" w:rsidRDefault="00464AD4" w:rsidP="006D3A6A">
      <w:pPr>
        <w:pStyle w:val="Nadpis2"/>
        <w:jc w:val="left"/>
        <w:rPr>
          <w:rStyle w:val="Nadpis4Char"/>
          <w:rFonts w:ascii="Times New Roman" w:hAnsi="Times New Roman" w:cs="Times New Roman"/>
          <w:i w:val="0"/>
          <w:color w:val="C45911" w:themeColor="accent2" w:themeShade="BF"/>
          <w:sz w:val="28"/>
          <w:szCs w:val="28"/>
        </w:rPr>
      </w:pPr>
      <w:bookmarkStart w:id="7" w:name="_Toc121841693"/>
      <w:r w:rsidRPr="00DC0967">
        <w:rPr>
          <w:rStyle w:val="Nadpis4Char"/>
          <w:rFonts w:ascii="Times New Roman" w:hAnsi="Times New Roman" w:cs="Times New Roman"/>
          <w:i w:val="0"/>
          <w:color w:val="C45911" w:themeColor="accent2" w:themeShade="BF"/>
          <w:sz w:val="28"/>
          <w:szCs w:val="28"/>
        </w:rPr>
        <w:t>Vize</w:t>
      </w:r>
      <w:bookmarkEnd w:id="7"/>
    </w:p>
    <w:p w:rsidR="00E2092A" w:rsidRDefault="00E2092A" w:rsidP="00E2092A">
      <w:r>
        <w:t>UTB je vysokou školou, která svý</w:t>
      </w:r>
      <w:r w:rsidR="00E653D0">
        <w:t>m</w:t>
      </w:r>
      <w:r>
        <w:t xml:space="preserve"> studentům nabízí vysoce kvalitní digitální vzdělávací obsahy</w:t>
      </w:r>
      <w:r w:rsidRPr="00FE2614">
        <w:t xml:space="preserve"> (video, audio, animace)</w:t>
      </w:r>
      <w:r>
        <w:t xml:space="preserve">, které </w:t>
      </w:r>
      <w:r w:rsidRPr="00FE2614">
        <w:t xml:space="preserve">sloužící </w:t>
      </w:r>
      <w:r w:rsidR="00E653D0">
        <w:t xml:space="preserve">k </w:t>
      </w:r>
      <w:r>
        <w:t xml:space="preserve">podpoře jejich </w:t>
      </w:r>
      <w:r w:rsidR="00E653D0">
        <w:t>studia</w:t>
      </w:r>
      <w:r>
        <w:t xml:space="preserve"> v rámci </w:t>
      </w:r>
      <w:r w:rsidRPr="00FE2614">
        <w:t>prezenčního, kombinovaného, distančního a celoživotního vzdělávání.</w:t>
      </w:r>
      <w:r>
        <w:t xml:space="preserve"> DISP</w:t>
      </w:r>
      <w:r w:rsidRPr="00FE2614">
        <w:t xml:space="preserve"> </w:t>
      </w:r>
      <w:r>
        <w:t>napomáhá zvýšení kvality a</w:t>
      </w:r>
      <w:r w:rsidR="00CE2612">
        <w:t> </w:t>
      </w:r>
      <w:r>
        <w:t>efektivity vzdělávání</w:t>
      </w:r>
      <w:r w:rsidRPr="00FE2614">
        <w:t xml:space="preserve"> a</w:t>
      </w:r>
      <w:r>
        <w:t xml:space="preserve"> snižování </w:t>
      </w:r>
      <w:r w:rsidRPr="00FE2614">
        <w:t xml:space="preserve">studijní </w:t>
      </w:r>
      <w:r w:rsidR="00E653D0">
        <w:t xml:space="preserve">zátěže a </w:t>
      </w:r>
      <w:r w:rsidRPr="00FE2614">
        <w:t>neúspěšnost</w:t>
      </w:r>
      <w:r w:rsidR="00E653D0">
        <w:t>i</w:t>
      </w:r>
      <w:r w:rsidRPr="00FE2614">
        <w:t xml:space="preserve">, </w:t>
      </w:r>
      <w:r>
        <w:t>včetně schopnosti</w:t>
      </w:r>
      <w:r w:rsidR="00E653D0">
        <w:t xml:space="preserve"> univerzity</w:t>
      </w:r>
      <w:r>
        <w:t xml:space="preserve"> reagovat na </w:t>
      </w:r>
      <w:r w:rsidRPr="00FE2614">
        <w:t>změny v</w:t>
      </w:r>
      <w:r w:rsidR="00912914">
        <w:t>e</w:t>
      </w:r>
      <w:r w:rsidRPr="00FE2614">
        <w:t xml:space="preserve">  způsobu vzdělávání a </w:t>
      </w:r>
      <w:r w:rsidR="00912914">
        <w:t xml:space="preserve">vzdělávací potřeby </w:t>
      </w:r>
      <w:r w:rsidRPr="00FE2614">
        <w:t>nastupujících generací studentů.</w:t>
      </w:r>
      <w:r w:rsidR="00F30E97">
        <w:t xml:space="preserve"> </w:t>
      </w:r>
    </w:p>
    <w:p w:rsidR="002E48DE" w:rsidRPr="0022675E" w:rsidRDefault="00E2092A" w:rsidP="00DC0967">
      <w:pPr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 tento účel UTB</w:t>
      </w:r>
      <w:r w:rsidR="00E653D0">
        <w:rPr>
          <w:rFonts w:eastAsiaTheme="minorHAnsi"/>
          <w:lang w:eastAsia="en-US"/>
        </w:rPr>
        <w:t xml:space="preserve"> buduje</w:t>
      </w:r>
      <w:r w:rsidR="001C74A1" w:rsidRPr="00D60889">
        <w:rPr>
          <w:rFonts w:eastAsiaTheme="minorHAnsi"/>
          <w:lang w:eastAsia="en-US"/>
        </w:rPr>
        <w:t xml:space="preserve"> technick</w:t>
      </w:r>
      <w:r w:rsidR="00737AAF">
        <w:rPr>
          <w:rFonts w:eastAsiaTheme="minorHAnsi"/>
          <w:lang w:eastAsia="en-US"/>
        </w:rPr>
        <w:t>o-</w:t>
      </w:r>
      <w:r w:rsidR="001C74A1" w:rsidRPr="00D60889">
        <w:rPr>
          <w:rFonts w:eastAsiaTheme="minorHAnsi"/>
          <w:lang w:eastAsia="en-US"/>
        </w:rPr>
        <w:t xml:space="preserve">odborné zázemí sloužící pro </w:t>
      </w:r>
      <w:r w:rsidR="00737AAF">
        <w:rPr>
          <w:rFonts w:eastAsiaTheme="minorHAnsi"/>
          <w:lang w:eastAsia="en-US"/>
        </w:rPr>
        <w:t>produkci a streaming</w:t>
      </w:r>
      <w:r w:rsidR="001C74A1" w:rsidRPr="00D60889">
        <w:rPr>
          <w:rFonts w:eastAsiaTheme="minorHAnsi"/>
          <w:lang w:eastAsia="en-US"/>
        </w:rPr>
        <w:t xml:space="preserve"> profesionálních digitálních materiálů a poskytující </w:t>
      </w:r>
      <w:r w:rsidR="00391EFC">
        <w:rPr>
          <w:rFonts w:eastAsiaTheme="minorHAnsi"/>
          <w:lang w:eastAsia="en-US"/>
        </w:rPr>
        <w:t xml:space="preserve">svým </w:t>
      </w:r>
      <w:r w:rsidR="005D2784">
        <w:rPr>
          <w:rFonts w:eastAsiaTheme="minorHAnsi"/>
          <w:lang w:eastAsia="en-US"/>
        </w:rPr>
        <w:t xml:space="preserve">součástem </w:t>
      </w:r>
      <w:r w:rsidR="001C74A1" w:rsidRPr="00D60889">
        <w:rPr>
          <w:rFonts w:eastAsiaTheme="minorHAnsi"/>
          <w:lang w:eastAsia="en-US"/>
        </w:rPr>
        <w:t xml:space="preserve">pomoc </w:t>
      </w:r>
      <w:r w:rsidR="005D2784">
        <w:rPr>
          <w:rFonts w:eastAsiaTheme="minorHAnsi"/>
          <w:lang w:eastAsia="en-US"/>
        </w:rPr>
        <w:t>při</w:t>
      </w:r>
      <w:r w:rsidR="001C74A1" w:rsidRPr="00D60889">
        <w:rPr>
          <w:rFonts w:eastAsiaTheme="minorHAnsi"/>
          <w:lang w:eastAsia="en-US"/>
        </w:rPr>
        <w:t xml:space="preserve"> realizac</w:t>
      </w:r>
      <w:r w:rsidR="00912914">
        <w:rPr>
          <w:rFonts w:eastAsiaTheme="minorHAnsi"/>
          <w:lang w:eastAsia="en-US"/>
        </w:rPr>
        <w:t>i</w:t>
      </w:r>
      <w:r w:rsidR="001C74A1" w:rsidRPr="00D60889">
        <w:rPr>
          <w:rFonts w:eastAsiaTheme="minorHAnsi"/>
          <w:lang w:eastAsia="en-US"/>
        </w:rPr>
        <w:t xml:space="preserve"> flexibilních forem výuky</w:t>
      </w:r>
      <w:r w:rsidR="00E653D0">
        <w:rPr>
          <w:rFonts w:eastAsiaTheme="minorHAnsi"/>
          <w:lang w:eastAsia="en-US"/>
        </w:rPr>
        <w:t>.</w:t>
      </w:r>
      <w:r w:rsidR="001C74A1" w:rsidRPr="00D60889">
        <w:rPr>
          <w:rFonts w:eastAsiaTheme="minorHAnsi"/>
          <w:lang w:eastAsia="en-US"/>
        </w:rPr>
        <w:t xml:space="preserve"> UTB se tímto směrováním zařazuje mezi </w:t>
      </w:r>
      <w:r w:rsidR="00912914">
        <w:rPr>
          <w:rFonts w:eastAsiaTheme="minorHAnsi"/>
          <w:lang w:eastAsia="en-US"/>
        </w:rPr>
        <w:t xml:space="preserve">progresivní </w:t>
      </w:r>
      <w:r w:rsidR="001C74A1" w:rsidRPr="00D60889">
        <w:rPr>
          <w:rFonts w:eastAsiaTheme="minorHAnsi"/>
          <w:lang w:eastAsia="en-US"/>
        </w:rPr>
        <w:t>univerzity</w:t>
      </w:r>
      <w:r w:rsidR="00912914">
        <w:rPr>
          <w:rFonts w:eastAsiaTheme="minorHAnsi"/>
          <w:lang w:eastAsia="en-US"/>
        </w:rPr>
        <w:t>, které</w:t>
      </w:r>
      <w:r w:rsidR="001C74A1" w:rsidRPr="00D60889">
        <w:rPr>
          <w:rFonts w:eastAsiaTheme="minorHAnsi"/>
          <w:lang w:eastAsia="en-US"/>
        </w:rPr>
        <w:t xml:space="preserve"> aktivně reagují na nové výzvy a požadavky ekonomického, společenského</w:t>
      </w:r>
      <w:r w:rsidR="007B644C">
        <w:rPr>
          <w:rFonts w:eastAsiaTheme="minorHAnsi"/>
          <w:lang w:eastAsia="en-US"/>
        </w:rPr>
        <w:t xml:space="preserve"> </w:t>
      </w:r>
      <w:r w:rsidR="001C74A1" w:rsidRPr="00D60889">
        <w:rPr>
          <w:rFonts w:eastAsiaTheme="minorHAnsi"/>
          <w:lang w:eastAsia="en-US"/>
        </w:rPr>
        <w:t>a</w:t>
      </w:r>
      <w:r w:rsidR="00CE2612">
        <w:rPr>
          <w:rFonts w:eastAsiaTheme="minorHAnsi"/>
          <w:lang w:eastAsia="en-US"/>
        </w:rPr>
        <w:t> </w:t>
      </w:r>
      <w:r w:rsidR="001C74A1" w:rsidRPr="00D60889">
        <w:rPr>
          <w:rFonts w:eastAsiaTheme="minorHAnsi"/>
          <w:lang w:eastAsia="en-US"/>
        </w:rPr>
        <w:t>kulturního vývoje</w:t>
      </w:r>
      <w:r w:rsidR="00F30E97">
        <w:rPr>
          <w:rFonts w:eastAsiaTheme="minorHAnsi"/>
          <w:lang w:eastAsia="en-US"/>
        </w:rPr>
        <w:t>.</w:t>
      </w:r>
    </w:p>
    <w:p w:rsidR="00BD23EC" w:rsidRDefault="00BD23EC" w:rsidP="006D3A6A">
      <w:pPr>
        <w:pStyle w:val="Nadpis1"/>
        <w:jc w:val="left"/>
      </w:pPr>
      <w:bookmarkStart w:id="8" w:name="_Toc121841694"/>
      <w:r w:rsidRPr="00CE32F6">
        <w:t xml:space="preserve">Základní </w:t>
      </w:r>
      <w:r w:rsidR="005D2784">
        <w:t>cíl</w:t>
      </w:r>
      <w:r w:rsidR="00F30E97">
        <w:t xml:space="preserve"> </w:t>
      </w:r>
      <w:r w:rsidR="005D2784">
        <w:t xml:space="preserve">a </w:t>
      </w:r>
      <w:r w:rsidRPr="00CE32F6">
        <w:t>pilíře</w:t>
      </w:r>
      <w:r w:rsidR="00A65871">
        <w:t xml:space="preserve"> D</w:t>
      </w:r>
      <w:r w:rsidR="00A3173F">
        <w:t>I</w:t>
      </w:r>
      <w:r w:rsidR="00A65871">
        <w:t>SP</w:t>
      </w:r>
      <w:bookmarkEnd w:id="8"/>
    </w:p>
    <w:p w:rsidR="0050385A" w:rsidRPr="00737AAF" w:rsidRDefault="00A3173F">
      <w:pPr>
        <w:rPr>
          <w:lang w:eastAsia="cs-CZ"/>
        </w:rPr>
      </w:pPr>
      <w:r w:rsidRPr="00737AAF">
        <w:rPr>
          <w:lang w:eastAsia="cs-CZ"/>
        </w:rPr>
        <w:t xml:space="preserve">Hlavním cílem DISP je </w:t>
      </w:r>
      <w:r w:rsidR="00737AAF" w:rsidRPr="00737AAF">
        <w:rPr>
          <w:lang w:eastAsia="cs-CZ"/>
        </w:rPr>
        <w:t>vytvářet pro</w:t>
      </w:r>
      <w:r w:rsidR="00E2092A" w:rsidRPr="00737AAF">
        <w:rPr>
          <w:lang w:eastAsia="cs-CZ"/>
        </w:rPr>
        <w:t xml:space="preserve"> student</w:t>
      </w:r>
      <w:r w:rsidR="00737AAF" w:rsidRPr="00737AAF">
        <w:rPr>
          <w:lang w:eastAsia="cs-CZ"/>
        </w:rPr>
        <w:t>y</w:t>
      </w:r>
      <w:r w:rsidR="00E2092A" w:rsidRPr="00737AAF">
        <w:rPr>
          <w:lang w:eastAsia="cs-CZ"/>
        </w:rPr>
        <w:t xml:space="preserve"> v </w:t>
      </w:r>
      <w:r w:rsidR="00E2092A" w:rsidRPr="00737AAF">
        <w:rPr>
          <w:iCs/>
        </w:rPr>
        <w:t xml:space="preserve">oblastech vzdělávání, ve kterých je to s ohledem na jejich povahu možné, </w:t>
      </w:r>
      <w:r w:rsidR="00737AAF">
        <w:rPr>
          <w:iCs/>
        </w:rPr>
        <w:t xml:space="preserve">kvalitní </w:t>
      </w:r>
      <w:r w:rsidR="00737AAF" w:rsidRPr="00737AAF">
        <w:rPr>
          <w:iCs/>
        </w:rPr>
        <w:t xml:space="preserve">digitální </w:t>
      </w:r>
      <w:r w:rsidR="00E2092A" w:rsidRPr="00737AAF">
        <w:rPr>
          <w:iCs/>
        </w:rPr>
        <w:t>studijní materiály</w:t>
      </w:r>
      <w:r w:rsidR="00737AAF">
        <w:rPr>
          <w:iCs/>
        </w:rPr>
        <w:t xml:space="preserve"> a </w:t>
      </w:r>
      <w:r w:rsidR="00826AC6">
        <w:rPr>
          <w:iCs/>
        </w:rPr>
        <w:t xml:space="preserve">zajišťovat </w:t>
      </w:r>
      <w:r w:rsidR="00737AAF">
        <w:rPr>
          <w:iCs/>
        </w:rPr>
        <w:t xml:space="preserve">jejich </w:t>
      </w:r>
      <w:r w:rsidR="00A66905">
        <w:rPr>
          <w:iCs/>
        </w:rPr>
        <w:t>distribuci (</w:t>
      </w:r>
      <w:r w:rsidR="00737AAF">
        <w:rPr>
          <w:iCs/>
        </w:rPr>
        <w:t>streaming</w:t>
      </w:r>
      <w:r w:rsidR="00A66905">
        <w:rPr>
          <w:iCs/>
        </w:rPr>
        <w:t>)</w:t>
      </w:r>
      <w:r w:rsidR="00B24386" w:rsidRPr="00737AAF">
        <w:rPr>
          <w:lang w:eastAsia="cs-CZ"/>
        </w:rPr>
        <w:t xml:space="preserve">. </w:t>
      </w:r>
      <w:r w:rsidR="00AD0CB9" w:rsidRPr="00737AAF">
        <w:rPr>
          <w:lang w:eastAsia="cs-CZ"/>
        </w:rPr>
        <w:t xml:space="preserve">Realizace </w:t>
      </w:r>
      <w:r w:rsidR="00A66905">
        <w:rPr>
          <w:lang w:eastAsia="cs-CZ"/>
        </w:rPr>
        <w:t xml:space="preserve">DISP </w:t>
      </w:r>
      <w:r w:rsidR="00B24386" w:rsidRPr="00737AAF">
        <w:rPr>
          <w:lang w:eastAsia="cs-CZ"/>
        </w:rPr>
        <w:t>cíle</w:t>
      </w:r>
      <w:r w:rsidR="00AD0CB9" w:rsidRPr="00737AAF">
        <w:rPr>
          <w:lang w:eastAsia="cs-CZ"/>
        </w:rPr>
        <w:t xml:space="preserve"> </w:t>
      </w:r>
      <w:r w:rsidR="00B24386" w:rsidRPr="00737AAF">
        <w:rPr>
          <w:lang w:eastAsia="cs-CZ"/>
        </w:rPr>
        <w:t xml:space="preserve">je </w:t>
      </w:r>
      <w:r w:rsidRPr="00737AAF">
        <w:rPr>
          <w:lang w:eastAsia="cs-CZ"/>
        </w:rPr>
        <w:t>rozdělen</w:t>
      </w:r>
      <w:r w:rsidR="00AD0CB9" w:rsidRPr="00737AAF">
        <w:rPr>
          <w:lang w:eastAsia="cs-CZ"/>
        </w:rPr>
        <w:t>a</w:t>
      </w:r>
      <w:r w:rsidRPr="00737AAF">
        <w:rPr>
          <w:lang w:eastAsia="cs-CZ"/>
        </w:rPr>
        <w:t xml:space="preserve"> do </w:t>
      </w:r>
      <w:r w:rsidR="006C2362" w:rsidRPr="00737AAF">
        <w:rPr>
          <w:lang w:eastAsia="cs-CZ"/>
        </w:rPr>
        <w:t>tří</w:t>
      </w:r>
      <w:r w:rsidRPr="00737AAF">
        <w:rPr>
          <w:lang w:eastAsia="cs-CZ"/>
        </w:rPr>
        <w:t xml:space="preserve"> </w:t>
      </w:r>
      <w:r w:rsidR="005D2784" w:rsidRPr="00737AAF">
        <w:rPr>
          <w:lang w:eastAsia="cs-CZ"/>
        </w:rPr>
        <w:t>p</w:t>
      </w:r>
      <w:r w:rsidR="00FE304B" w:rsidRPr="00737AAF">
        <w:rPr>
          <w:lang w:eastAsia="cs-CZ"/>
        </w:rPr>
        <w:t>ilíř</w:t>
      </w:r>
      <w:r w:rsidRPr="00737AAF">
        <w:rPr>
          <w:lang w:eastAsia="cs-CZ"/>
        </w:rPr>
        <w:t>ů</w:t>
      </w:r>
      <w:r w:rsidR="00B24386" w:rsidRPr="00737AAF">
        <w:rPr>
          <w:lang w:eastAsia="cs-CZ"/>
        </w:rPr>
        <w:t>:</w:t>
      </w:r>
    </w:p>
    <w:p w:rsidR="008223E9" w:rsidRDefault="008223E9" w:rsidP="008223E9">
      <w:pPr>
        <w:pStyle w:val="Odstavecseseznamem"/>
        <w:numPr>
          <w:ilvl w:val="0"/>
          <w:numId w:val="40"/>
        </w:numPr>
        <w:rPr>
          <w:lang w:eastAsia="cs-CZ"/>
        </w:rPr>
      </w:pPr>
      <w:r>
        <w:rPr>
          <w:lang w:eastAsia="cs-CZ"/>
        </w:rPr>
        <w:t>Organiza</w:t>
      </w:r>
      <w:r w:rsidR="008E2A27">
        <w:rPr>
          <w:lang w:eastAsia="cs-CZ"/>
        </w:rPr>
        <w:t>c</w:t>
      </w:r>
      <w:r w:rsidR="00C75D4F">
        <w:rPr>
          <w:lang w:eastAsia="cs-CZ"/>
        </w:rPr>
        <w:t>e</w:t>
      </w:r>
      <w:r w:rsidR="00912914">
        <w:rPr>
          <w:lang w:eastAsia="cs-CZ"/>
        </w:rPr>
        <w:t xml:space="preserve"> DISP</w:t>
      </w:r>
      <w:r>
        <w:rPr>
          <w:lang w:eastAsia="cs-CZ"/>
        </w:rPr>
        <w:t>.</w:t>
      </w:r>
    </w:p>
    <w:p w:rsidR="008223E9" w:rsidRDefault="00A9089A" w:rsidP="008223E9">
      <w:pPr>
        <w:pStyle w:val="Odstavecseseznamem"/>
        <w:numPr>
          <w:ilvl w:val="0"/>
          <w:numId w:val="40"/>
        </w:numPr>
        <w:rPr>
          <w:lang w:eastAsia="cs-CZ"/>
        </w:rPr>
      </w:pPr>
      <w:r>
        <w:rPr>
          <w:lang w:eastAsia="cs-CZ"/>
        </w:rPr>
        <w:t>Produkce</w:t>
      </w:r>
      <w:r w:rsidR="00912914">
        <w:rPr>
          <w:lang w:eastAsia="cs-CZ"/>
        </w:rPr>
        <w:t xml:space="preserve"> vzdělávacích materiálů</w:t>
      </w:r>
      <w:r w:rsidR="008223E9">
        <w:rPr>
          <w:lang w:eastAsia="cs-CZ"/>
        </w:rPr>
        <w:t>.</w:t>
      </w:r>
    </w:p>
    <w:p w:rsidR="0050385A" w:rsidRPr="00D07814" w:rsidRDefault="008223E9" w:rsidP="00E33CCB">
      <w:pPr>
        <w:pStyle w:val="Odstavecseseznamem"/>
        <w:numPr>
          <w:ilvl w:val="0"/>
          <w:numId w:val="40"/>
        </w:numPr>
        <w:jc w:val="left"/>
      </w:pPr>
      <w:r>
        <w:rPr>
          <w:lang w:eastAsia="cs-CZ"/>
        </w:rPr>
        <w:t>Technologi</w:t>
      </w:r>
      <w:r w:rsidR="00912914">
        <w:rPr>
          <w:lang w:eastAsia="cs-CZ"/>
        </w:rPr>
        <w:t>cké zabezpečení DISP</w:t>
      </w:r>
      <w:r w:rsidR="00C75D4F">
        <w:rPr>
          <w:lang w:eastAsia="cs-CZ"/>
        </w:rPr>
        <w:t>.</w:t>
      </w:r>
      <w:r w:rsidR="00D75D76">
        <w:br/>
      </w:r>
    </w:p>
    <w:p w:rsidR="00607BF8" w:rsidRDefault="00616735" w:rsidP="006D3A6A">
      <w:pPr>
        <w:jc w:val="left"/>
        <w:rPr>
          <w:b/>
          <w:bCs/>
          <w:color w:val="C45911" w:themeColor="accent2" w:themeShade="BF"/>
          <w:lang w:eastAsia="cs-CZ"/>
        </w:rPr>
      </w:pPr>
      <w:r>
        <w:rPr>
          <w:b/>
          <w:bCs/>
          <w:noProof/>
          <w:color w:val="C45911" w:themeColor="accent2" w:themeShade="BF"/>
          <w:lang w:eastAsia="cs-CZ"/>
        </w:rPr>
        <w:drawing>
          <wp:inline distT="0" distB="0" distL="0" distR="0" wp14:anchorId="3AC2B5B1" wp14:editId="5AC12A0E">
            <wp:extent cx="5914390" cy="3552825"/>
            <wp:effectExtent l="38100" t="0" r="2921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440ED" w:rsidRPr="00513D7A" w:rsidRDefault="008223E9" w:rsidP="00295977">
      <w:pPr>
        <w:pStyle w:val="Nadpis1"/>
      </w:pPr>
      <w:bookmarkStart w:id="9" w:name="_Toc121841695"/>
      <w:r>
        <w:t>Organiza</w:t>
      </w:r>
      <w:r w:rsidR="004773C4">
        <w:t>ce</w:t>
      </w:r>
      <w:r w:rsidR="00912914">
        <w:t xml:space="preserve"> DISP</w:t>
      </w:r>
      <w:bookmarkEnd w:id="9"/>
    </w:p>
    <w:p w:rsidR="00907BB1" w:rsidRDefault="008104A4" w:rsidP="00295977">
      <w:r>
        <w:t xml:space="preserve">Uskutečňování aktivit k plnění </w:t>
      </w:r>
      <w:r w:rsidR="00B24386">
        <w:t xml:space="preserve">cíle se děje </w:t>
      </w:r>
      <w:r w:rsidR="001F60AA">
        <w:t xml:space="preserve">v součinnosti </w:t>
      </w:r>
      <w:r w:rsidR="00B24386">
        <w:t xml:space="preserve">akademických a vědeckých pracovníků jednotlivých </w:t>
      </w:r>
      <w:r w:rsidR="001F60AA">
        <w:t>součást</w:t>
      </w:r>
      <w:r w:rsidR="00B24386">
        <w:t>í</w:t>
      </w:r>
      <w:r w:rsidR="001F60AA">
        <w:t xml:space="preserve">, rektorátu a </w:t>
      </w:r>
      <w:r w:rsidR="00B923ED">
        <w:t>C</w:t>
      </w:r>
      <w:r w:rsidR="00DA41CE">
        <w:t>DF</w:t>
      </w:r>
      <w:r w:rsidR="001F60AA">
        <w:t xml:space="preserve">. V rámci příprav </w:t>
      </w:r>
      <w:r w:rsidR="001A0CBD">
        <w:t>si</w:t>
      </w:r>
      <w:r w:rsidR="00B24386">
        <w:t xml:space="preserve"> každoročně</w:t>
      </w:r>
      <w:r w:rsidR="001A0CBD">
        <w:t xml:space="preserve"> součásti </w:t>
      </w:r>
      <w:r w:rsidR="00B24386">
        <w:t>vy</w:t>
      </w:r>
      <w:r w:rsidR="00443916">
        <w:t xml:space="preserve">definují </w:t>
      </w:r>
      <w:r>
        <w:t>oblasti vzdělávání a studijní programy, v nichž se bude DISP uskutečňovat</w:t>
      </w:r>
      <w:r w:rsidR="001A0CBD">
        <w:t>.</w:t>
      </w:r>
      <w:r>
        <w:t xml:space="preserve"> </w:t>
      </w:r>
    </w:p>
    <w:p w:rsidR="00907BB1" w:rsidRDefault="00907BB1" w:rsidP="00907BB1">
      <w:pPr>
        <w:spacing w:before="0" w:after="0"/>
      </w:pPr>
    </w:p>
    <w:p w:rsidR="00907BB1" w:rsidRDefault="008104A4" w:rsidP="00907BB1">
      <w:pPr>
        <w:spacing w:before="0" w:after="0"/>
      </w:pPr>
      <w:r>
        <w:t>Klíčovými</w:t>
      </w:r>
      <w:r w:rsidR="004A41E8" w:rsidRPr="001E7B45">
        <w:t xml:space="preserve"> </w:t>
      </w:r>
      <w:r>
        <w:t>a</w:t>
      </w:r>
      <w:r w:rsidR="00907BB1">
        <w:t>ktivitami pro období 2022+</w:t>
      </w:r>
      <w:r>
        <w:t xml:space="preserve"> jsou</w:t>
      </w:r>
      <w:r w:rsidR="004A41E8" w:rsidRPr="001E7B45">
        <w:t>:</w:t>
      </w:r>
    </w:p>
    <w:p w:rsidR="004A41E8" w:rsidRPr="001E7B45" w:rsidRDefault="00B24386" w:rsidP="00907BB1">
      <w:pPr>
        <w:pStyle w:val="Default"/>
        <w:numPr>
          <w:ilvl w:val="0"/>
          <w:numId w:val="27"/>
        </w:numPr>
        <w:spacing w:before="240" w:line="276" w:lineRule="auto"/>
        <w:jc w:val="both"/>
        <w:rPr>
          <w:color w:val="auto"/>
        </w:rPr>
      </w:pPr>
      <w:r>
        <w:rPr>
          <w:color w:val="auto"/>
        </w:rPr>
        <w:t>Spoluv</w:t>
      </w:r>
      <w:r w:rsidR="005C24EB" w:rsidRPr="001E7B45">
        <w:rPr>
          <w:color w:val="auto"/>
        </w:rPr>
        <w:t>ytv</w:t>
      </w:r>
      <w:r w:rsidR="005C24EB">
        <w:rPr>
          <w:color w:val="auto"/>
        </w:rPr>
        <w:t>á</w:t>
      </w:r>
      <w:r w:rsidR="005C24EB" w:rsidRPr="001E7B45">
        <w:rPr>
          <w:color w:val="auto"/>
        </w:rPr>
        <w:t>ř</w:t>
      </w:r>
      <w:r w:rsidR="005C24EB">
        <w:rPr>
          <w:color w:val="auto"/>
        </w:rPr>
        <w:t xml:space="preserve">ení </w:t>
      </w:r>
      <w:r w:rsidR="00DA41CE">
        <w:rPr>
          <w:color w:val="auto"/>
        </w:rPr>
        <w:t>každo</w:t>
      </w:r>
      <w:r w:rsidR="00907BB1">
        <w:rPr>
          <w:color w:val="auto"/>
        </w:rPr>
        <w:t>ročních</w:t>
      </w:r>
      <w:r w:rsidR="00115904">
        <w:rPr>
          <w:color w:val="auto"/>
        </w:rPr>
        <w:t xml:space="preserve"> </w:t>
      </w:r>
      <w:r w:rsidR="00907BB1">
        <w:rPr>
          <w:color w:val="auto"/>
        </w:rPr>
        <w:t xml:space="preserve">plánů </w:t>
      </w:r>
      <w:r w:rsidR="00DA6BEA">
        <w:rPr>
          <w:color w:val="auto"/>
        </w:rPr>
        <w:t>natáčení</w:t>
      </w:r>
      <w:r w:rsidR="00675615">
        <w:rPr>
          <w:color w:val="auto"/>
        </w:rPr>
        <w:t xml:space="preserve"> pro jednotlivé součásti</w:t>
      </w:r>
      <w:r>
        <w:rPr>
          <w:color w:val="auto"/>
        </w:rPr>
        <w:t xml:space="preserve"> </w:t>
      </w:r>
      <w:r w:rsidR="00295977">
        <w:rPr>
          <w:color w:val="auto"/>
        </w:rPr>
        <w:t>s ohledem na </w:t>
      </w:r>
      <w:r w:rsidR="008104A4">
        <w:rPr>
          <w:color w:val="auto"/>
        </w:rPr>
        <w:t>povahu</w:t>
      </w:r>
      <w:r w:rsidR="00287807">
        <w:rPr>
          <w:color w:val="auto"/>
        </w:rPr>
        <w:t>, požadavky</w:t>
      </w:r>
      <w:r w:rsidR="005C24EB">
        <w:rPr>
          <w:color w:val="auto"/>
        </w:rPr>
        <w:t xml:space="preserve"> a předmět</w:t>
      </w:r>
      <w:r w:rsidR="009E5C22">
        <w:rPr>
          <w:color w:val="auto"/>
        </w:rPr>
        <w:t>y</w:t>
      </w:r>
      <w:r w:rsidR="005C24EB">
        <w:rPr>
          <w:color w:val="auto"/>
        </w:rPr>
        <w:t xml:space="preserve"> </w:t>
      </w:r>
      <w:r w:rsidR="008104A4">
        <w:rPr>
          <w:color w:val="auto"/>
        </w:rPr>
        <w:t>jejich vzdělávání</w:t>
      </w:r>
      <w:r w:rsidR="0096639E">
        <w:rPr>
          <w:color w:val="auto"/>
        </w:rPr>
        <w:t>.</w:t>
      </w:r>
    </w:p>
    <w:p w:rsidR="00E601E0" w:rsidRDefault="00513D7A" w:rsidP="00907BB1">
      <w:pPr>
        <w:pStyle w:val="Default"/>
        <w:numPr>
          <w:ilvl w:val="0"/>
          <w:numId w:val="27"/>
        </w:numPr>
        <w:spacing w:before="240" w:after="120" w:line="276" w:lineRule="auto"/>
        <w:jc w:val="both"/>
        <w:rPr>
          <w:color w:val="auto"/>
        </w:rPr>
      </w:pPr>
      <w:r w:rsidRPr="00513D7A">
        <w:rPr>
          <w:color w:val="auto"/>
        </w:rPr>
        <w:t>Nastav</w:t>
      </w:r>
      <w:r w:rsidR="008104A4">
        <w:rPr>
          <w:color w:val="auto"/>
        </w:rPr>
        <w:t>ení</w:t>
      </w:r>
      <w:r w:rsidR="00675615">
        <w:rPr>
          <w:color w:val="auto"/>
        </w:rPr>
        <w:t xml:space="preserve"> </w:t>
      </w:r>
      <w:r w:rsidR="00EF1ED9">
        <w:rPr>
          <w:color w:val="auto"/>
        </w:rPr>
        <w:t>pravid</w:t>
      </w:r>
      <w:r w:rsidR="008104A4">
        <w:rPr>
          <w:color w:val="auto"/>
        </w:rPr>
        <w:t>e</w:t>
      </w:r>
      <w:r w:rsidR="00EF1ED9">
        <w:rPr>
          <w:color w:val="auto"/>
        </w:rPr>
        <w:t>l</w:t>
      </w:r>
      <w:r w:rsidR="00C51B15">
        <w:rPr>
          <w:color w:val="auto"/>
        </w:rPr>
        <w:t xml:space="preserve"> a</w:t>
      </w:r>
      <w:r w:rsidR="00EF1ED9">
        <w:rPr>
          <w:color w:val="auto"/>
        </w:rPr>
        <w:t xml:space="preserve"> </w:t>
      </w:r>
      <w:r w:rsidR="00B31060">
        <w:rPr>
          <w:color w:val="auto"/>
        </w:rPr>
        <w:t xml:space="preserve">prostředků </w:t>
      </w:r>
      <w:r w:rsidR="00F8268E">
        <w:rPr>
          <w:color w:val="auto"/>
        </w:rPr>
        <w:t>sloužící</w:t>
      </w:r>
      <w:r w:rsidR="00B31060">
        <w:rPr>
          <w:color w:val="auto"/>
        </w:rPr>
        <w:t>ch</w:t>
      </w:r>
      <w:r w:rsidR="00F8268E">
        <w:rPr>
          <w:color w:val="auto"/>
        </w:rPr>
        <w:t xml:space="preserve"> </w:t>
      </w:r>
      <w:r w:rsidR="0096639E">
        <w:rPr>
          <w:color w:val="auto"/>
        </w:rPr>
        <w:t>k</w:t>
      </w:r>
      <w:r w:rsidR="00B24386">
        <w:rPr>
          <w:color w:val="auto"/>
        </w:rPr>
        <w:t xml:space="preserve"> </w:t>
      </w:r>
      <w:r w:rsidR="00F8268E">
        <w:rPr>
          <w:color w:val="auto"/>
        </w:rPr>
        <w:t>plánování</w:t>
      </w:r>
      <w:r w:rsidR="004773C4">
        <w:rPr>
          <w:color w:val="auto"/>
        </w:rPr>
        <w:t>:</w:t>
      </w:r>
    </w:p>
    <w:p w:rsidR="004342B0" w:rsidRDefault="002E2D2E" w:rsidP="00907BB1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Pravidelné schůzky pracovní</w:t>
      </w:r>
      <w:r w:rsidR="00C51B15">
        <w:rPr>
          <w:color w:val="auto"/>
        </w:rPr>
        <w:t xml:space="preserve"> </w:t>
      </w:r>
      <w:r>
        <w:rPr>
          <w:color w:val="auto"/>
        </w:rPr>
        <w:t>skupiny</w:t>
      </w:r>
      <w:r w:rsidR="00C51B15">
        <w:rPr>
          <w:color w:val="auto"/>
        </w:rPr>
        <w:t xml:space="preserve"> DISP</w:t>
      </w:r>
      <w:r w:rsidR="004342B0">
        <w:rPr>
          <w:color w:val="auto"/>
        </w:rPr>
        <w:t>.</w:t>
      </w:r>
    </w:p>
    <w:p w:rsidR="004342B0" w:rsidRDefault="004773C4" w:rsidP="00907BB1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 w:rsidRPr="004342B0">
        <w:rPr>
          <w:color w:val="auto"/>
        </w:rPr>
        <w:t>I</w:t>
      </w:r>
      <w:r w:rsidR="002E2D2E" w:rsidRPr="004342B0">
        <w:rPr>
          <w:color w:val="auto"/>
        </w:rPr>
        <w:t>nformování</w:t>
      </w:r>
      <w:r w:rsidR="00B24386">
        <w:rPr>
          <w:color w:val="auto"/>
        </w:rPr>
        <w:t xml:space="preserve"> akademických</w:t>
      </w:r>
      <w:r w:rsidR="00D17349">
        <w:rPr>
          <w:color w:val="auto"/>
        </w:rPr>
        <w:t>,</w:t>
      </w:r>
      <w:r w:rsidR="00B24386">
        <w:rPr>
          <w:color w:val="auto"/>
        </w:rPr>
        <w:t xml:space="preserve"> vědeckých</w:t>
      </w:r>
      <w:r w:rsidR="00D17349">
        <w:rPr>
          <w:color w:val="auto"/>
        </w:rPr>
        <w:t xml:space="preserve"> a neakademických (např. marketing)</w:t>
      </w:r>
      <w:r w:rsidR="00B24386">
        <w:rPr>
          <w:color w:val="auto"/>
        </w:rPr>
        <w:t xml:space="preserve"> pracovníků </w:t>
      </w:r>
      <w:r w:rsidR="002E2D2E" w:rsidRPr="004342B0">
        <w:rPr>
          <w:color w:val="auto"/>
        </w:rPr>
        <w:t>o</w:t>
      </w:r>
      <w:r w:rsidR="00DA41CE">
        <w:rPr>
          <w:color w:val="auto"/>
        </w:rPr>
        <w:t xml:space="preserve"> nabízených</w:t>
      </w:r>
      <w:r w:rsidR="002E2D2E" w:rsidRPr="004342B0">
        <w:rPr>
          <w:color w:val="auto"/>
        </w:rPr>
        <w:t xml:space="preserve"> službách</w:t>
      </w:r>
      <w:r w:rsidR="00DA41CE">
        <w:rPr>
          <w:color w:val="auto"/>
        </w:rPr>
        <w:t xml:space="preserve"> CDF</w:t>
      </w:r>
      <w:r w:rsidR="002E2D2E" w:rsidRPr="004342B0">
        <w:rPr>
          <w:color w:val="auto"/>
        </w:rPr>
        <w:t xml:space="preserve"> a významu DISP</w:t>
      </w:r>
      <w:r w:rsidR="00B24386">
        <w:rPr>
          <w:color w:val="auto"/>
        </w:rPr>
        <w:t>.</w:t>
      </w:r>
    </w:p>
    <w:p w:rsidR="00513D7A" w:rsidRDefault="776FD724" w:rsidP="00907BB1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 w:rsidRPr="619F3467">
        <w:rPr>
          <w:color w:val="auto"/>
        </w:rPr>
        <w:t>K</w:t>
      </w:r>
      <w:r w:rsidR="05F29A84" w:rsidRPr="619F3467">
        <w:rPr>
          <w:color w:val="auto"/>
        </w:rPr>
        <w:t xml:space="preserve">onzultace </w:t>
      </w:r>
      <w:r w:rsidR="002A5FED">
        <w:rPr>
          <w:color w:val="auto"/>
        </w:rPr>
        <w:t xml:space="preserve">tvorby </w:t>
      </w:r>
      <w:r w:rsidR="001A0CBD">
        <w:rPr>
          <w:color w:val="auto"/>
        </w:rPr>
        <w:t>digitálních opor</w:t>
      </w:r>
      <w:r w:rsidR="05F29A84" w:rsidRPr="619F3467">
        <w:rPr>
          <w:color w:val="auto"/>
        </w:rPr>
        <w:t xml:space="preserve"> s</w:t>
      </w:r>
      <w:r w:rsidR="00B24386">
        <w:rPr>
          <w:color w:val="auto"/>
        </w:rPr>
        <w:t> </w:t>
      </w:r>
      <w:r w:rsidR="05F29A84" w:rsidRPr="619F3467">
        <w:rPr>
          <w:color w:val="auto"/>
        </w:rPr>
        <w:t>akademi</w:t>
      </w:r>
      <w:r w:rsidR="00694A04">
        <w:rPr>
          <w:color w:val="auto"/>
        </w:rPr>
        <w:t>ckými</w:t>
      </w:r>
      <w:r w:rsidR="00B24386">
        <w:rPr>
          <w:color w:val="auto"/>
        </w:rPr>
        <w:t xml:space="preserve"> a vědeckými</w:t>
      </w:r>
      <w:r w:rsidR="00694A04">
        <w:rPr>
          <w:color w:val="auto"/>
        </w:rPr>
        <w:t xml:space="preserve"> pracovníky</w:t>
      </w:r>
      <w:r w:rsidR="00DA41CE">
        <w:rPr>
          <w:color w:val="auto"/>
        </w:rPr>
        <w:t>.</w:t>
      </w:r>
    </w:p>
    <w:p w:rsidR="002A5FED" w:rsidRDefault="00DA41CE" w:rsidP="00907BB1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I</w:t>
      </w:r>
      <w:r w:rsidR="001159C1">
        <w:rPr>
          <w:color w:val="auto"/>
        </w:rPr>
        <w:t>niciace</w:t>
      </w:r>
      <w:r>
        <w:rPr>
          <w:color w:val="auto"/>
        </w:rPr>
        <w:t xml:space="preserve"> vzniku</w:t>
      </w:r>
      <w:r w:rsidR="00B24386">
        <w:rPr>
          <w:color w:val="auto"/>
        </w:rPr>
        <w:t xml:space="preserve"> nových témat pro </w:t>
      </w:r>
      <w:r w:rsidR="002A5FED">
        <w:rPr>
          <w:color w:val="auto"/>
        </w:rPr>
        <w:t>DISP</w:t>
      </w:r>
      <w:r>
        <w:rPr>
          <w:color w:val="auto"/>
        </w:rPr>
        <w:t>.</w:t>
      </w:r>
    </w:p>
    <w:p w:rsidR="00B24386" w:rsidRPr="004342B0" w:rsidRDefault="002A5FED" w:rsidP="00907BB1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Konzultace možností digitalizace kurzů CŽV a U3V.</w:t>
      </w:r>
    </w:p>
    <w:p w:rsidR="00694A04" w:rsidRDefault="00694A04" w:rsidP="00907BB1">
      <w:pPr>
        <w:pStyle w:val="Default"/>
        <w:numPr>
          <w:ilvl w:val="0"/>
          <w:numId w:val="27"/>
        </w:numPr>
        <w:spacing w:before="240" w:line="276" w:lineRule="auto"/>
        <w:jc w:val="both"/>
        <w:rPr>
          <w:color w:val="auto"/>
        </w:rPr>
      </w:pPr>
      <w:r>
        <w:rPr>
          <w:color w:val="auto"/>
        </w:rPr>
        <w:t xml:space="preserve">Rozvoj </w:t>
      </w:r>
      <w:r w:rsidR="005C24EB">
        <w:rPr>
          <w:color w:val="auto"/>
        </w:rPr>
        <w:t xml:space="preserve">realizačního </w:t>
      </w:r>
      <w:r>
        <w:rPr>
          <w:color w:val="auto"/>
        </w:rPr>
        <w:t xml:space="preserve">týmu </w:t>
      </w:r>
      <w:r w:rsidR="005C24EB">
        <w:rPr>
          <w:color w:val="auto"/>
        </w:rPr>
        <w:t>(</w:t>
      </w:r>
      <w:r>
        <w:rPr>
          <w:color w:val="auto"/>
        </w:rPr>
        <w:t>obsluh</w:t>
      </w:r>
      <w:r w:rsidR="005C24EB">
        <w:rPr>
          <w:color w:val="auto"/>
        </w:rPr>
        <w:t>a</w:t>
      </w:r>
      <w:r>
        <w:rPr>
          <w:color w:val="auto"/>
        </w:rPr>
        <w:t xml:space="preserve"> technologií</w:t>
      </w:r>
      <w:r w:rsidR="005C24EB">
        <w:rPr>
          <w:color w:val="auto"/>
        </w:rPr>
        <w:t>,</w:t>
      </w:r>
      <w:r>
        <w:rPr>
          <w:color w:val="auto"/>
        </w:rPr>
        <w:t xml:space="preserve"> postprodukce</w:t>
      </w:r>
      <w:r w:rsidR="005C24EB">
        <w:rPr>
          <w:color w:val="auto"/>
        </w:rPr>
        <w:t>)</w:t>
      </w:r>
      <w:r w:rsidR="00764379">
        <w:rPr>
          <w:color w:val="auto"/>
        </w:rPr>
        <w:t>:</w:t>
      </w:r>
    </w:p>
    <w:p w:rsidR="009E5C22" w:rsidRPr="009E5C22" w:rsidRDefault="009E5C22" w:rsidP="00907BB1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 xml:space="preserve">Průběžná </w:t>
      </w:r>
      <w:r w:rsidR="00694A04">
        <w:rPr>
          <w:color w:val="auto"/>
        </w:rPr>
        <w:t>škol</w:t>
      </w:r>
      <w:r w:rsidR="00764379">
        <w:rPr>
          <w:color w:val="auto"/>
        </w:rPr>
        <w:t>e</w:t>
      </w:r>
      <w:r w:rsidR="00694A04">
        <w:rPr>
          <w:color w:val="auto"/>
        </w:rPr>
        <w:t>ní týmu</w:t>
      </w:r>
      <w:r w:rsidR="00DA41CE">
        <w:rPr>
          <w:color w:val="auto"/>
        </w:rPr>
        <w:t xml:space="preserve"> produkce</w:t>
      </w:r>
      <w:r w:rsidR="00694A04">
        <w:rPr>
          <w:color w:val="auto"/>
        </w:rPr>
        <w:t xml:space="preserve"> </w:t>
      </w:r>
      <w:r w:rsidR="00776C2D">
        <w:rPr>
          <w:color w:val="auto"/>
        </w:rPr>
        <w:t>v</w:t>
      </w:r>
      <w:r w:rsidR="00694A04">
        <w:rPr>
          <w:color w:val="auto"/>
        </w:rPr>
        <w:t xml:space="preserve"> obslu</w:t>
      </w:r>
      <w:r w:rsidR="00776C2D">
        <w:rPr>
          <w:color w:val="auto"/>
        </w:rPr>
        <w:t>ze</w:t>
      </w:r>
      <w:r w:rsidR="00694A04">
        <w:rPr>
          <w:color w:val="auto"/>
        </w:rPr>
        <w:t xml:space="preserve"> </w:t>
      </w:r>
      <w:r w:rsidR="00764379">
        <w:rPr>
          <w:color w:val="auto"/>
        </w:rPr>
        <w:t xml:space="preserve">AV </w:t>
      </w:r>
      <w:r w:rsidR="00694A04">
        <w:rPr>
          <w:color w:val="auto"/>
        </w:rPr>
        <w:t>technologií</w:t>
      </w:r>
      <w:r w:rsidR="003D6284">
        <w:rPr>
          <w:color w:val="auto"/>
        </w:rPr>
        <w:t xml:space="preserve"> CDF</w:t>
      </w:r>
      <w:r w:rsidR="00DA41CE">
        <w:rPr>
          <w:color w:val="auto"/>
        </w:rPr>
        <w:t xml:space="preserve"> a</w:t>
      </w:r>
      <w:r w:rsidR="003D6284">
        <w:rPr>
          <w:color w:val="auto"/>
        </w:rPr>
        <w:t xml:space="preserve"> jeho rozvíjení</w:t>
      </w:r>
      <w:r w:rsidR="00DA41CE">
        <w:rPr>
          <w:color w:val="auto"/>
        </w:rPr>
        <w:t xml:space="preserve"> v</w:t>
      </w:r>
      <w:r w:rsidR="003D6284">
        <w:rPr>
          <w:color w:val="auto"/>
        </w:rPr>
        <w:t> </w:t>
      </w:r>
      <w:r w:rsidR="00DA41CE">
        <w:rPr>
          <w:color w:val="auto"/>
        </w:rPr>
        <w:t>oblasti</w:t>
      </w:r>
      <w:r w:rsidR="003D6284">
        <w:rPr>
          <w:color w:val="auto"/>
        </w:rPr>
        <w:t xml:space="preserve"> využití</w:t>
      </w:r>
      <w:r w:rsidR="00DA41CE">
        <w:rPr>
          <w:color w:val="auto"/>
        </w:rPr>
        <w:t xml:space="preserve"> nových technologických a realizačních trendů</w:t>
      </w:r>
      <w:r w:rsidR="00694A04">
        <w:rPr>
          <w:color w:val="auto"/>
        </w:rPr>
        <w:t>.</w:t>
      </w:r>
    </w:p>
    <w:p w:rsidR="00822FBC" w:rsidRPr="00295977" w:rsidRDefault="00694A04" w:rsidP="00295977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Vznik</w:t>
      </w:r>
      <w:r w:rsidR="009E5C22">
        <w:rPr>
          <w:color w:val="auto"/>
        </w:rPr>
        <w:t xml:space="preserve"> nových pracovních</w:t>
      </w:r>
      <w:r>
        <w:rPr>
          <w:color w:val="auto"/>
        </w:rPr>
        <w:t xml:space="preserve"> úvazk</w:t>
      </w:r>
      <w:r w:rsidR="00764379">
        <w:rPr>
          <w:color w:val="auto"/>
        </w:rPr>
        <w:t xml:space="preserve">ů </w:t>
      </w:r>
      <w:r w:rsidR="001A0CBD">
        <w:rPr>
          <w:color w:val="auto"/>
        </w:rPr>
        <w:t>nutných pro</w:t>
      </w:r>
      <w:r w:rsidR="003D6284">
        <w:rPr>
          <w:color w:val="auto"/>
        </w:rPr>
        <w:t xml:space="preserve"> plynulé a profesionální</w:t>
      </w:r>
      <w:r w:rsidR="001A0CBD">
        <w:rPr>
          <w:color w:val="auto"/>
        </w:rPr>
        <w:t xml:space="preserve"> pl</w:t>
      </w:r>
      <w:r w:rsidR="009E5C22">
        <w:rPr>
          <w:color w:val="auto"/>
        </w:rPr>
        <w:t xml:space="preserve">nění </w:t>
      </w:r>
      <w:r w:rsidR="001159C1">
        <w:rPr>
          <w:color w:val="auto"/>
        </w:rPr>
        <w:t>úkolů</w:t>
      </w:r>
      <w:r w:rsidR="003D6284">
        <w:rPr>
          <w:color w:val="auto"/>
        </w:rPr>
        <w:t xml:space="preserve"> spojených s DISP</w:t>
      </w:r>
      <w:r w:rsidR="001159C1">
        <w:rPr>
          <w:color w:val="auto"/>
        </w:rPr>
        <w:t>.</w:t>
      </w:r>
    </w:p>
    <w:p w:rsidR="00B41539" w:rsidRDefault="00B41539" w:rsidP="00295977">
      <w:pPr>
        <w:pStyle w:val="Default"/>
        <w:numPr>
          <w:ilvl w:val="0"/>
          <w:numId w:val="27"/>
        </w:numPr>
        <w:spacing w:before="240" w:after="120" w:line="276" w:lineRule="auto"/>
        <w:jc w:val="both"/>
        <w:rPr>
          <w:color w:val="auto"/>
        </w:rPr>
      </w:pPr>
      <w:r w:rsidRPr="00F3239E">
        <w:rPr>
          <w:color w:val="auto"/>
        </w:rPr>
        <w:t xml:space="preserve">Úspěšná spolupráce </w:t>
      </w:r>
      <w:r>
        <w:rPr>
          <w:color w:val="auto"/>
        </w:rPr>
        <w:t>CDF se</w:t>
      </w:r>
      <w:r w:rsidRPr="00F3239E">
        <w:rPr>
          <w:color w:val="auto"/>
        </w:rPr>
        <w:t xml:space="preserve"> součást</w:t>
      </w:r>
      <w:r>
        <w:rPr>
          <w:color w:val="auto"/>
        </w:rPr>
        <w:t>mi</w:t>
      </w:r>
      <w:r w:rsidRPr="00F3239E">
        <w:rPr>
          <w:color w:val="auto"/>
        </w:rPr>
        <w:t xml:space="preserve"> a třetí</w:t>
      </w:r>
      <w:r>
        <w:rPr>
          <w:color w:val="auto"/>
        </w:rPr>
        <w:t>mi</w:t>
      </w:r>
      <w:r w:rsidRPr="00F3239E">
        <w:rPr>
          <w:color w:val="auto"/>
        </w:rPr>
        <w:t xml:space="preserve"> stran</w:t>
      </w:r>
      <w:r>
        <w:rPr>
          <w:color w:val="auto"/>
        </w:rPr>
        <w:t xml:space="preserve">ami: </w:t>
      </w:r>
    </w:p>
    <w:p w:rsidR="00B41539" w:rsidRDefault="00B41539" w:rsidP="00B41539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P</w:t>
      </w:r>
      <w:r w:rsidRPr="00F3239E">
        <w:rPr>
          <w:color w:val="auto"/>
        </w:rPr>
        <w:t xml:space="preserve">lnění harmonogramu plánu natáčení je jednoznačným identifikátorem úspěšné </w:t>
      </w:r>
      <w:r>
        <w:rPr>
          <w:color w:val="auto"/>
        </w:rPr>
        <w:t>součinnosti CDF a součástí UTB</w:t>
      </w:r>
      <w:r w:rsidRPr="00F3239E">
        <w:rPr>
          <w:color w:val="auto"/>
        </w:rPr>
        <w:t xml:space="preserve">. Zájem a proaktivní přístup fakult </w:t>
      </w:r>
      <w:r w:rsidR="00D01BB8">
        <w:rPr>
          <w:color w:val="auto"/>
        </w:rPr>
        <w:t>při</w:t>
      </w:r>
      <w:r w:rsidRPr="00F3239E">
        <w:rPr>
          <w:color w:val="auto"/>
        </w:rPr>
        <w:t xml:space="preserve"> tvorbě studijních opor j</w:t>
      </w:r>
      <w:r>
        <w:rPr>
          <w:color w:val="auto"/>
        </w:rPr>
        <w:t>sou</w:t>
      </w:r>
      <w:r w:rsidRPr="00F3239E">
        <w:rPr>
          <w:color w:val="auto"/>
        </w:rPr>
        <w:t xml:space="preserve"> klíčovým</w:t>
      </w:r>
      <w:r>
        <w:rPr>
          <w:color w:val="auto"/>
        </w:rPr>
        <w:t>i</w:t>
      </w:r>
      <w:r w:rsidRPr="00F3239E">
        <w:rPr>
          <w:color w:val="auto"/>
        </w:rPr>
        <w:t xml:space="preserve"> bod</w:t>
      </w:r>
      <w:r>
        <w:rPr>
          <w:color w:val="auto"/>
        </w:rPr>
        <w:t>y</w:t>
      </w:r>
      <w:r w:rsidRPr="00F3239E">
        <w:rPr>
          <w:color w:val="auto"/>
        </w:rPr>
        <w:t xml:space="preserve"> pro plnění agend DISP</w:t>
      </w:r>
      <w:r w:rsidR="003D6284">
        <w:rPr>
          <w:color w:val="auto"/>
        </w:rPr>
        <w:t xml:space="preserve"> a naplňování</w:t>
      </w:r>
      <w:r w:rsidR="001514DC">
        <w:rPr>
          <w:color w:val="auto"/>
        </w:rPr>
        <w:t xml:space="preserve"> požadavků</w:t>
      </w:r>
      <w:r w:rsidR="003D6284">
        <w:rPr>
          <w:color w:val="auto"/>
        </w:rPr>
        <w:t xml:space="preserve"> MŠMT</w:t>
      </w:r>
      <w:r w:rsidR="001514DC">
        <w:rPr>
          <w:color w:val="auto"/>
        </w:rPr>
        <w:t xml:space="preserve"> definovaných v SZ21+</w:t>
      </w:r>
      <w:r w:rsidRPr="00F3239E">
        <w:rPr>
          <w:color w:val="auto"/>
        </w:rPr>
        <w:t>.</w:t>
      </w:r>
    </w:p>
    <w:p w:rsidR="00CE2612" w:rsidRDefault="004A41E8" w:rsidP="00295977">
      <w:pPr>
        <w:pStyle w:val="Default"/>
        <w:spacing w:before="240" w:after="120" w:line="276" w:lineRule="auto"/>
        <w:jc w:val="both"/>
        <w:rPr>
          <w:color w:val="auto"/>
        </w:rPr>
      </w:pPr>
      <w:r w:rsidRPr="001E7B45">
        <w:rPr>
          <w:color w:val="auto"/>
        </w:rPr>
        <w:t>R</w:t>
      </w:r>
      <w:r>
        <w:rPr>
          <w:color w:val="auto"/>
        </w:rPr>
        <w:t>ealizace těchto bodů</w:t>
      </w:r>
      <w:r w:rsidRPr="001E7B45">
        <w:rPr>
          <w:color w:val="auto"/>
        </w:rPr>
        <w:t xml:space="preserve"> UTB umožní</w:t>
      </w:r>
      <w:r w:rsidR="001514DC">
        <w:rPr>
          <w:color w:val="auto"/>
        </w:rPr>
        <w:t xml:space="preserve"> i</w:t>
      </w:r>
      <w:r w:rsidR="000E3784">
        <w:rPr>
          <w:color w:val="auto"/>
        </w:rPr>
        <w:t xml:space="preserve"> </w:t>
      </w:r>
      <w:r w:rsidR="00FE304B">
        <w:rPr>
          <w:color w:val="auto"/>
        </w:rPr>
        <w:t xml:space="preserve">efektivní </w:t>
      </w:r>
      <w:r w:rsidR="00FD6209">
        <w:rPr>
          <w:color w:val="auto"/>
        </w:rPr>
        <w:t>plánování lidských a technologických kapacit</w:t>
      </w:r>
      <w:r w:rsidR="009702ED">
        <w:rPr>
          <w:color w:val="auto"/>
        </w:rPr>
        <w:t xml:space="preserve"> </w:t>
      </w:r>
      <w:r w:rsidR="007F1C1D">
        <w:rPr>
          <w:color w:val="auto"/>
        </w:rPr>
        <w:t xml:space="preserve">následujícího </w:t>
      </w:r>
      <w:r w:rsidR="00FD6209">
        <w:rPr>
          <w:color w:val="auto"/>
        </w:rPr>
        <w:t>pilíře</w:t>
      </w:r>
      <w:r w:rsidR="002674EC">
        <w:rPr>
          <w:color w:val="auto"/>
        </w:rPr>
        <w:t xml:space="preserve"> </w:t>
      </w:r>
      <w:r w:rsidR="007F1C1D">
        <w:rPr>
          <w:color w:val="auto"/>
        </w:rPr>
        <w:t>„</w:t>
      </w:r>
      <w:r w:rsidR="002674EC">
        <w:rPr>
          <w:color w:val="auto"/>
        </w:rPr>
        <w:t>Produkce</w:t>
      </w:r>
      <w:r w:rsidR="007F1C1D">
        <w:rPr>
          <w:color w:val="auto"/>
        </w:rPr>
        <w:t>“</w:t>
      </w:r>
      <w:r w:rsidR="0096639E">
        <w:rPr>
          <w:color w:val="auto"/>
        </w:rPr>
        <w:t>.</w:t>
      </w:r>
    </w:p>
    <w:p w:rsidR="001645DF" w:rsidRPr="00F3239E" w:rsidRDefault="001645DF" w:rsidP="001645DF">
      <w:pPr>
        <w:pStyle w:val="Nadpis1"/>
      </w:pPr>
      <w:bookmarkStart w:id="10" w:name="_Toc121841696"/>
      <w:r w:rsidRPr="00F3239E">
        <w:rPr>
          <w:rStyle w:val="Nadpis1Char"/>
          <w:b/>
        </w:rPr>
        <w:t>Produkce</w:t>
      </w:r>
      <w:r w:rsidR="00912914">
        <w:rPr>
          <w:rStyle w:val="Nadpis1Char"/>
          <w:b/>
        </w:rPr>
        <w:t xml:space="preserve"> vzdělávacích materiálů</w:t>
      </w:r>
      <w:bookmarkEnd w:id="10"/>
    </w:p>
    <w:p w:rsidR="001645DF" w:rsidRPr="00A14E6F" w:rsidRDefault="001645DF" w:rsidP="001645DF">
      <w:r w:rsidRPr="00A14E6F">
        <w:t xml:space="preserve">Produkce </w:t>
      </w:r>
      <w:r w:rsidR="00132C9A">
        <w:t>digitálních vzdělávacích obsahů</w:t>
      </w:r>
      <w:r>
        <w:t xml:space="preserve"> je základní činností DISP. Tato činnost je</w:t>
      </w:r>
      <w:r w:rsidR="00CE2612">
        <w:t> </w:t>
      </w:r>
      <w:r>
        <w:t xml:space="preserve">vykonávána v CDF a v prostorách v i mimo UTB odborným realizačním týmem. </w:t>
      </w:r>
    </w:p>
    <w:p w:rsidR="00295977" w:rsidRDefault="00295977" w:rsidP="00295977">
      <w:pPr>
        <w:pStyle w:val="Default"/>
        <w:spacing w:line="276" w:lineRule="auto"/>
        <w:rPr>
          <w:color w:val="auto"/>
        </w:rPr>
      </w:pPr>
    </w:p>
    <w:p w:rsidR="001645DF" w:rsidRDefault="001645DF" w:rsidP="00295977">
      <w:pPr>
        <w:pStyle w:val="Default"/>
        <w:spacing w:after="240" w:line="276" w:lineRule="auto"/>
        <w:rPr>
          <w:color w:val="auto"/>
        </w:rPr>
      </w:pPr>
      <w:r>
        <w:rPr>
          <w:color w:val="auto"/>
        </w:rPr>
        <w:t>Klíčovými</w:t>
      </w:r>
      <w:r w:rsidRPr="001E7B45">
        <w:rPr>
          <w:color w:val="auto"/>
        </w:rPr>
        <w:t xml:space="preserve"> </w:t>
      </w:r>
      <w:r>
        <w:rPr>
          <w:color w:val="auto"/>
        </w:rPr>
        <w:t>aktivitami pro období 2022 až 2025 jsou</w:t>
      </w:r>
      <w:r w:rsidRPr="001E7B45">
        <w:rPr>
          <w:color w:val="auto"/>
        </w:rPr>
        <w:t>:</w:t>
      </w:r>
    </w:p>
    <w:p w:rsidR="001645DF" w:rsidRDefault="001645DF" w:rsidP="001645DF">
      <w:pPr>
        <w:pStyle w:val="Default"/>
        <w:numPr>
          <w:ilvl w:val="0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Výroba</w:t>
      </w:r>
      <w:r w:rsidRPr="619F3467">
        <w:rPr>
          <w:color w:val="auto"/>
        </w:rPr>
        <w:t xml:space="preserve"> digitálních studijních opor</w:t>
      </w:r>
      <w:r w:rsidR="006C0EB0">
        <w:rPr>
          <w:color w:val="auto"/>
        </w:rPr>
        <w:t xml:space="preserve"> v</w:t>
      </w:r>
      <w:r w:rsidR="00630F56">
        <w:rPr>
          <w:color w:val="auto"/>
        </w:rPr>
        <w:t> </w:t>
      </w:r>
      <w:r w:rsidR="006C0EB0">
        <w:rPr>
          <w:color w:val="auto"/>
        </w:rPr>
        <w:t>rámci</w:t>
      </w:r>
      <w:r w:rsidR="00630F56">
        <w:rPr>
          <w:color w:val="auto"/>
        </w:rPr>
        <w:t xml:space="preserve"> </w:t>
      </w:r>
      <w:r w:rsidR="00821C6B">
        <w:rPr>
          <w:color w:val="auto"/>
        </w:rPr>
        <w:t>naplňování</w:t>
      </w:r>
      <w:r w:rsidR="00274EDC">
        <w:rPr>
          <w:color w:val="auto"/>
        </w:rPr>
        <w:t xml:space="preserve"> </w:t>
      </w:r>
      <w:r w:rsidR="008806C9">
        <w:rPr>
          <w:color w:val="auto"/>
        </w:rPr>
        <w:t xml:space="preserve">opatření určených </w:t>
      </w:r>
      <w:r w:rsidR="00630F56">
        <w:t>MŠMT v SZ21+</w:t>
      </w:r>
      <w:r w:rsidR="008806C9">
        <w:t xml:space="preserve">, </w:t>
      </w:r>
      <w:r w:rsidR="008806C9" w:rsidRPr="008806C9">
        <w:t>prioritní cíl II. Zlepšit dostupnost a relevanci flexibilních forem vzdělávání.</w:t>
      </w:r>
    </w:p>
    <w:p w:rsidR="001645DF" w:rsidRDefault="001645DF" w:rsidP="001645DF">
      <w:pPr>
        <w:pStyle w:val="Default"/>
        <w:numPr>
          <w:ilvl w:val="0"/>
          <w:numId w:val="27"/>
        </w:numPr>
        <w:spacing w:after="120" w:line="276" w:lineRule="auto"/>
        <w:jc w:val="both"/>
        <w:rPr>
          <w:color w:val="auto"/>
        </w:rPr>
      </w:pPr>
      <w:r w:rsidRPr="00F3239E">
        <w:rPr>
          <w:color w:val="auto"/>
        </w:rPr>
        <w:t>Nastav</w:t>
      </w:r>
      <w:r>
        <w:rPr>
          <w:color w:val="auto"/>
        </w:rPr>
        <w:t>ení</w:t>
      </w:r>
      <w:r w:rsidRPr="00F3239E">
        <w:rPr>
          <w:color w:val="auto"/>
        </w:rPr>
        <w:t xml:space="preserve"> základní</w:t>
      </w:r>
      <w:r>
        <w:rPr>
          <w:color w:val="auto"/>
        </w:rPr>
        <w:t>ch</w:t>
      </w:r>
      <w:r w:rsidRPr="00F3239E">
        <w:rPr>
          <w:color w:val="auto"/>
        </w:rPr>
        <w:t xml:space="preserve"> </w:t>
      </w:r>
      <w:r w:rsidR="00635DD0">
        <w:rPr>
          <w:color w:val="auto"/>
        </w:rPr>
        <w:t xml:space="preserve">produkčních </w:t>
      </w:r>
      <w:r w:rsidR="00821C6B">
        <w:rPr>
          <w:color w:val="auto"/>
        </w:rPr>
        <w:t>workflow pro</w:t>
      </w:r>
      <w:r>
        <w:rPr>
          <w:color w:val="auto"/>
        </w:rPr>
        <w:t xml:space="preserve"> </w:t>
      </w:r>
      <w:r w:rsidR="00635DD0">
        <w:rPr>
          <w:color w:val="auto"/>
        </w:rPr>
        <w:t>tvorb</w:t>
      </w:r>
      <w:r w:rsidR="00821C6B">
        <w:rPr>
          <w:color w:val="auto"/>
        </w:rPr>
        <w:t>u</w:t>
      </w:r>
      <w:r w:rsidRPr="00F3239E">
        <w:rPr>
          <w:color w:val="auto"/>
        </w:rPr>
        <w:t xml:space="preserve"> digitálních opor</w:t>
      </w:r>
      <w:r>
        <w:rPr>
          <w:color w:val="auto"/>
        </w:rPr>
        <w:t>:</w:t>
      </w:r>
    </w:p>
    <w:p w:rsidR="001645DF" w:rsidRDefault="009D01DA" w:rsidP="001645DF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Realizace</w:t>
      </w:r>
      <w:r w:rsidR="001645DF">
        <w:rPr>
          <w:color w:val="auto"/>
        </w:rPr>
        <w:t xml:space="preserve"> natáčení </w:t>
      </w:r>
      <w:r w:rsidR="00821C6B">
        <w:rPr>
          <w:color w:val="auto"/>
        </w:rPr>
        <w:t>„</w:t>
      </w:r>
      <w:r w:rsidR="001645DF">
        <w:rPr>
          <w:color w:val="auto"/>
        </w:rPr>
        <w:t>na klíč</w:t>
      </w:r>
      <w:r w:rsidR="00821C6B">
        <w:rPr>
          <w:color w:val="auto"/>
        </w:rPr>
        <w:t>“</w:t>
      </w:r>
      <w:r w:rsidR="001645DF">
        <w:rPr>
          <w:color w:val="auto"/>
        </w:rPr>
        <w:t xml:space="preserve"> s plnou podporou produkčního týmu</w:t>
      </w:r>
      <w:r w:rsidR="00821C6B">
        <w:rPr>
          <w:color w:val="auto"/>
        </w:rPr>
        <w:t xml:space="preserve"> a kompletním zajištěním natáčení, postprodukce a distribuce</w:t>
      </w:r>
      <w:r w:rsidR="002E0CBD">
        <w:rPr>
          <w:color w:val="auto"/>
        </w:rPr>
        <w:t>.</w:t>
      </w:r>
    </w:p>
    <w:p w:rsidR="001645DF" w:rsidRDefault="00635DD0" w:rsidP="001645DF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Poloa</w:t>
      </w:r>
      <w:r w:rsidRPr="00F3239E">
        <w:rPr>
          <w:color w:val="auto"/>
        </w:rPr>
        <w:t>utomatizov</w:t>
      </w:r>
      <w:r>
        <w:rPr>
          <w:color w:val="auto"/>
        </w:rPr>
        <w:t>a</w:t>
      </w:r>
      <w:r w:rsidRPr="00F3239E">
        <w:rPr>
          <w:color w:val="auto"/>
        </w:rPr>
        <w:t>n</w:t>
      </w:r>
      <w:r>
        <w:rPr>
          <w:color w:val="auto"/>
        </w:rPr>
        <w:t>é</w:t>
      </w:r>
      <w:r w:rsidR="001645DF" w:rsidRPr="00F3239E">
        <w:rPr>
          <w:color w:val="auto"/>
        </w:rPr>
        <w:t xml:space="preserve"> režimy</w:t>
      </w:r>
      <w:r w:rsidR="001645DF">
        <w:rPr>
          <w:color w:val="auto"/>
        </w:rPr>
        <w:t xml:space="preserve"> natáčení </w:t>
      </w:r>
      <w:r w:rsidR="00821C6B">
        <w:rPr>
          <w:color w:val="auto"/>
        </w:rPr>
        <w:t>(</w:t>
      </w:r>
      <w:r>
        <w:rPr>
          <w:color w:val="auto"/>
        </w:rPr>
        <w:t>v</w:t>
      </w:r>
      <w:r w:rsidR="00821C6B">
        <w:rPr>
          <w:color w:val="auto"/>
        </w:rPr>
        <w:t> </w:t>
      </w:r>
      <w:r w:rsidR="001514DC">
        <w:rPr>
          <w:color w:val="auto"/>
        </w:rPr>
        <w:t>i mimo CDF</w:t>
      </w:r>
      <w:r w:rsidR="00821C6B">
        <w:rPr>
          <w:color w:val="auto"/>
        </w:rPr>
        <w:t>) s částečnou podporou produkce</w:t>
      </w:r>
      <w:r w:rsidR="001645DF">
        <w:rPr>
          <w:color w:val="auto"/>
        </w:rPr>
        <w:t>.</w:t>
      </w:r>
    </w:p>
    <w:p w:rsidR="001645DF" w:rsidRPr="001159C1" w:rsidRDefault="002E0CBD" w:rsidP="001645DF">
      <w:pPr>
        <w:pStyle w:val="Default"/>
        <w:numPr>
          <w:ilvl w:val="1"/>
          <w:numId w:val="27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Zlepšování</w:t>
      </w:r>
      <w:r w:rsidR="001645DF">
        <w:rPr>
          <w:color w:val="auto"/>
        </w:rPr>
        <w:t xml:space="preserve"> a rozvoj produkčních formátů</w:t>
      </w:r>
      <w:r w:rsidR="00635DD0">
        <w:rPr>
          <w:color w:val="auto"/>
        </w:rPr>
        <w:t>, např. experimentální zapojení virtuální reality</w:t>
      </w:r>
      <w:r w:rsidR="00B32ED6">
        <w:rPr>
          <w:color w:val="auto"/>
        </w:rPr>
        <w:t>, inovace vybavení CDF pro specifické požadavky</w:t>
      </w:r>
      <w:r w:rsidR="00A2100A">
        <w:rPr>
          <w:color w:val="auto"/>
        </w:rPr>
        <w:t xml:space="preserve"> akademických pracovníků</w:t>
      </w:r>
      <w:r w:rsidR="002F0DC3">
        <w:rPr>
          <w:color w:val="auto"/>
        </w:rPr>
        <w:t xml:space="preserve"> zlepšování didaktických principů </w:t>
      </w:r>
      <w:r w:rsidR="006F6F78">
        <w:rPr>
          <w:color w:val="auto"/>
        </w:rPr>
        <w:t>pro tvorbu digitálních opor.</w:t>
      </w:r>
    </w:p>
    <w:p w:rsidR="001645DF" w:rsidRPr="00F3239E" w:rsidRDefault="001645DF" w:rsidP="001645DF">
      <w:pPr>
        <w:pStyle w:val="Default"/>
        <w:numPr>
          <w:ilvl w:val="0"/>
          <w:numId w:val="27"/>
        </w:numPr>
        <w:spacing w:after="120" w:line="276" w:lineRule="auto"/>
        <w:jc w:val="both"/>
        <w:rPr>
          <w:color w:val="auto"/>
        </w:rPr>
      </w:pPr>
      <w:r w:rsidRPr="00F3239E">
        <w:rPr>
          <w:color w:val="auto"/>
        </w:rPr>
        <w:t>Rozšiřov</w:t>
      </w:r>
      <w:r w:rsidR="0095634D">
        <w:rPr>
          <w:color w:val="auto"/>
        </w:rPr>
        <w:t>ání</w:t>
      </w:r>
      <w:r w:rsidRPr="00F3239E">
        <w:rPr>
          <w:color w:val="auto"/>
        </w:rPr>
        <w:t xml:space="preserve"> nabídk</w:t>
      </w:r>
      <w:r w:rsidR="0095634D">
        <w:rPr>
          <w:color w:val="auto"/>
        </w:rPr>
        <w:t>y</w:t>
      </w:r>
      <w:r w:rsidRPr="00F3239E">
        <w:rPr>
          <w:color w:val="auto"/>
        </w:rPr>
        <w:t xml:space="preserve"> služeb</w:t>
      </w:r>
      <w:r>
        <w:rPr>
          <w:color w:val="auto"/>
        </w:rPr>
        <w:t xml:space="preserve"> </w:t>
      </w:r>
      <w:r w:rsidR="00052CAE">
        <w:rPr>
          <w:color w:val="auto"/>
        </w:rPr>
        <w:t xml:space="preserve">a podpory </w:t>
      </w:r>
      <w:r w:rsidR="0095634D">
        <w:rPr>
          <w:color w:val="auto"/>
        </w:rPr>
        <w:t>CDF</w:t>
      </w:r>
      <w:r>
        <w:rPr>
          <w:color w:val="auto"/>
        </w:rPr>
        <w:t xml:space="preserve"> podle</w:t>
      </w:r>
      <w:r w:rsidR="00936F8C">
        <w:rPr>
          <w:color w:val="auto"/>
        </w:rPr>
        <w:t xml:space="preserve"> aktuálních</w:t>
      </w:r>
      <w:r>
        <w:rPr>
          <w:color w:val="auto"/>
        </w:rPr>
        <w:t xml:space="preserve"> požadavků, např. záznamy z</w:t>
      </w:r>
      <w:r w:rsidR="00936F8C">
        <w:rPr>
          <w:color w:val="auto"/>
        </w:rPr>
        <w:t> </w:t>
      </w:r>
      <w:r>
        <w:rPr>
          <w:color w:val="auto"/>
        </w:rPr>
        <w:t>konferencí</w:t>
      </w:r>
      <w:r w:rsidR="00936F8C">
        <w:rPr>
          <w:color w:val="auto"/>
        </w:rPr>
        <w:t>,</w:t>
      </w:r>
      <w:r>
        <w:rPr>
          <w:color w:val="auto"/>
        </w:rPr>
        <w:t xml:space="preserve"> </w:t>
      </w:r>
      <w:r w:rsidRPr="00F3239E">
        <w:rPr>
          <w:color w:val="auto"/>
        </w:rPr>
        <w:t xml:space="preserve">hostování </w:t>
      </w:r>
      <w:r>
        <w:rPr>
          <w:color w:val="auto"/>
        </w:rPr>
        <w:t>významných</w:t>
      </w:r>
      <w:r w:rsidRPr="00F3239E">
        <w:rPr>
          <w:color w:val="auto"/>
        </w:rPr>
        <w:t xml:space="preserve"> osobnos</w:t>
      </w:r>
      <w:r>
        <w:rPr>
          <w:color w:val="auto"/>
        </w:rPr>
        <w:t>tí, on-line přenosy, upoutávky na události</w:t>
      </w:r>
      <w:r w:rsidR="0095634D">
        <w:rPr>
          <w:color w:val="auto"/>
        </w:rPr>
        <w:t xml:space="preserve"> UTB</w:t>
      </w:r>
      <w:r>
        <w:rPr>
          <w:color w:val="auto"/>
        </w:rPr>
        <w:t xml:space="preserve"> atd.</w:t>
      </w:r>
    </w:p>
    <w:p w:rsidR="001645DF" w:rsidRPr="001E7B45" w:rsidRDefault="001645DF" w:rsidP="00CF0570">
      <w:pPr>
        <w:pStyle w:val="Default"/>
        <w:spacing w:after="120" w:line="276" w:lineRule="auto"/>
        <w:jc w:val="both"/>
        <w:rPr>
          <w:color w:val="auto"/>
        </w:rPr>
      </w:pPr>
      <w:r w:rsidRPr="001E7B45">
        <w:rPr>
          <w:color w:val="auto"/>
        </w:rPr>
        <w:t>R</w:t>
      </w:r>
      <w:r>
        <w:rPr>
          <w:color w:val="auto"/>
        </w:rPr>
        <w:t xml:space="preserve">ealizace těchto bodů podpoří kontinuální a kvalitní tvorbu digitálních opor, které umožní studentům UTB se efektivněji vzdělávat a podpoří tak </w:t>
      </w:r>
      <w:r w:rsidR="00CF0570">
        <w:rPr>
          <w:color w:val="auto"/>
        </w:rPr>
        <w:t xml:space="preserve">i </w:t>
      </w:r>
      <w:r>
        <w:rPr>
          <w:color w:val="auto"/>
        </w:rPr>
        <w:t>dosahování lepších studijních výsledků</w:t>
      </w:r>
      <w:r w:rsidR="00CF0570">
        <w:rPr>
          <w:color w:val="auto"/>
        </w:rPr>
        <w:t xml:space="preserve"> a naplňování vizí MŠMT</w:t>
      </w:r>
      <w:r>
        <w:rPr>
          <w:color w:val="auto"/>
        </w:rPr>
        <w:t>.</w:t>
      </w:r>
    </w:p>
    <w:p w:rsidR="00D440ED" w:rsidRPr="00513D7A" w:rsidRDefault="3B105939" w:rsidP="00DC0967">
      <w:pPr>
        <w:pStyle w:val="Nadpis1"/>
      </w:pPr>
      <w:bookmarkStart w:id="11" w:name="_Toc121841697"/>
      <w:r>
        <w:t>Technologi</w:t>
      </w:r>
      <w:r w:rsidR="00912914">
        <w:t xml:space="preserve">cké </w:t>
      </w:r>
      <w:r w:rsidR="00AF65F3">
        <w:t>zabezpečení</w:t>
      </w:r>
      <w:bookmarkEnd w:id="11"/>
    </w:p>
    <w:p w:rsidR="00B8194D" w:rsidRDefault="006C2362" w:rsidP="00DC0967">
      <w:r>
        <w:t>S</w:t>
      </w:r>
      <w:r w:rsidR="005F6669" w:rsidRPr="00A14E6F">
        <w:t>práva</w:t>
      </w:r>
      <w:r>
        <w:t xml:space="preserve"> a rozvoj technologických</w:t>
      </w:r>
      <w:r w:rsidR="005F6669" w:rsidRPr="00A14E6F">
        <w:t xml:space="preserve"> platforem</w:t>
      </w:r>
      <w:r w:rsidR="001159C1">
        <w:t xml:space="preserve"> a prostředků</w:t>
      </w:r>
      <w:r w:rsidR="00832C10">
        <w:t xml:space="preserve"> </w:t>
      </w:r>
      <w:r w:rsidR="006B6380">
        <w:t>slou</w:t>
      </w:r>
      <w:r w:rsidR="00B210CD">
        <w:t>žících</w:t>
      </w:r>
      <w:r w:rsidR="005F6669" w:rsidRPr="00A14E6F">
        <w:t xml:space="preserve"> pro plánování</w:t>
      </w:r>
      <w:r w:rsidR="00855308">
        <w:t>,</w:t>
      </w:r>
      <w:r w:rsidR="00295977">
        <w:t xml:space="preserve"> tvorbu a </w:t>
      </w:r>
      <w:r w:rsidR="005F6669" w:rsidRPr="00A14E6F">
        <w:t>distribuci digit</w:t>
      </w:r>
      <w:r w:rsidR="001159C1">
        <w:t>álních opor</w:t>
      </w:r>
      <w:r w:rsidR="005F6669" w:rsidRPr="00A14E6F">
        <w:t>.</w:t>
      </w:r>
      <w:r w:rsidR="00B8194D">
        <w:t xml:space="preserve"> Jedná se</w:t>
      </w:r>
      <w:r>
        <w:t xml:space="preserve"> </w:t>
      </w:r>
      <w:r w:rsidR="00B8194D">
        <w:t xml:space="preserve">o tyto systémy: </w:t>
      </w:r>
    </w:p>
    <w:p w:rsidR="00B8194D" w:rsidRDefault="00B8194D" w:rsidP="00DC0967">
      <w:pPr>
        <w:pStyle w:val="Odstavecseseznamem"/>
        <w:numPr>
          <w:ilvl w:val="0"/>
          <w:numId w:val="37"/>
        </w:numPr>
      </w:pPr>
      <w:r>
        <w:t xml:space="preserve">Stream </w:t>
      </w:r>
      <w:r w:rsidR="001159C1">
        <w:t xml:space="preserve">portál – </w:t>
      </w:r>
      <w:r w:rsidR="00D26583">
        <w:t xml:space="preserve">portál pro </w:t>
      </w:r>
      <w:r w:rsidR="001159C1">
        <w:t>ukládání a streamování</w:t>
      </w:r>
      <w:r w:rsidR="00D26583">
        <w:t xml:space="preserve"> digitálních opor</w:t>
      </w:r>
      <w:r w:rsidR="0096639E">
        <w:t>.</w:t>
      </w:r>
    </w:p>
    <w:p w:rsidR="00B8194D" w:rsidRDefault="00B8194D" w:rsidP="00DC0967">
      <w:pPr>
        <w:pStyle w:val="Odstavecseseznamem"/>
        <w:numPr>
          <w:ilvl w:val="0"/>
          <w:numId w:val="37"/>
        </w:numPr>
      </w:pPr>
      <w:r>
        <w:t>LMS Moodle</w:t>
      </w:r>
      <w:r w:rsidR="00661861">
        <w:t xml:space="preserve"> – </w:t>
      </w:r>
      <w:r w:rsidR="00007F65">
        <w:t xml:space="preserve">přímé </w:t>
      </w:r>
      <w:r w:rsidR="00957CCB">
        <w:t>propojení</w:t>
      </w:r>
      <w:r w:rsidR="00661861">
        <w:t xml:space="preserve"> </w:t>
      </w:r>
      <w:r w:rsidR="00957CCB">
        <w:t>LMS se</w:t>
      </w:r>
      <w:r w:rsidR="00661861">
        <w:t xml:space="preserve"> Stream portál</w:t>
      </w:r>
      <w:r w:rsidR="00957CCB">
        <w:t>em</w:t>
      </w:r>
      <w:r w:rsidR="0096639E">
        <w:t>.</w:t>
      </w:r>
    </w:p>
    <w:p w:rsidR="00B8194D" w:rsidRDefault="00B8194D">
      <w:pPr>
        <w:pStyle w:val="Odstavecseseznamem"/>
        <w:numPr>
          <w:ilvl w:val="0"/>
          <w:numId w:val="37"/>
        </w:numPr>
      </w:pPr>
      <w:r>
        <w:t xml:space="preserve">Rezervační systém </w:t>
      </w:r>
      <w:r w:rsidR="001159C1">
        <w:t xml:space="preserve">na </w:t>
      </w:r>
      <w:r>
        <w:t>natáčení</w:t>
      </w:r>
      <w:r w:rsidR="0096639E">
        <w:t>.</w:t>
      </w:r>
    </w:p>
    <w:p w:rsidR="00DD4C37" w:rsidRDefault="00DD4C37">
      <w:pPr>
        <w:pStyle w:val="Odstavecseseznamem"/>
        <w:numPr>
          <w:ilvl w:val="0"/>
          <w:numId w:val="37"/>
        </w:numPr>
      </w:pPr>
      <w:r>
        <w:t>Multimediální databáze</w:t>
      </w:r>
      <w:r w:rsidR="006C2362">
        <w:t xml:space="preserve"> (vektory, foto, video, zvuk)</w:t>
      </w:r>
      <w:r>
        <w:t>.</w:t>
      </w:r>
    </w:p>
    <w:p w:rsidR="00661861" w:rsidRDefault="00661861">
      <w:pPr>
        <w:pStyle w:val="Odstavecseseznamem"/>
        <w:numPr>
          <w:ilvl w:val="0"/>
          <w:numId w:val="37"/>
        </w:numPr>
      </w:pPr>
      <w:r>
        <w:t xml:space="preserve">Grafické, animační a další </w:t>
      </w:r>
      <w:r w:rsidR="00D45A15">
        <w:t xml:space="preserve">AV </w:t>
      </w:r>
      <w:r>
        <w:t>editory</w:t>
      </w:r>
      <w:r w:rsidR="00E511BE">
        <w:t>.</w:t>
      </w:r>
    </w:p>
    <w:p w:rsidR="00513D7A" w:rsidRDefault="00B8194D" w:rsidP="00DC0967">
      <w:pPr>
        <w:pStyle w:val="Odstavecseseznamem"/>
        <w:numPr>
          <w:ilvl w:val="0"/>
          <w:numId w:val="37"/>
        </w:numPr>
      </w:pPr>
      <w:r>
        <w:t>Produkční systémy</w:t>
      </w:r>
      <w:r w:rsidR="006C2362">
        <w:t xml:space="preserve"> </w:t>
      </w:r>
      <w:r w:rsidR="001159C1">
        <w:t>v C</w:t>
      </w:r>
      <w:r w:rsidR="001853A3">
        <w:t>D</w:t>
      </w:r>
      <w:r w:rsidR="001159C1">
        <w:t>F.</w:t>
      </w:r>
    </w:p>
    <w:p w:rsidR="00F457FC" w:rsidRPr="00A14E6F" w:rsidRDefault="00F457FC" w:rsidP="00DC0967">
      <w:pPr>
        <w:pStyle w:val="Odstavecseseznamem"/>
        <w:numPr>
          <w:ilvl w:val="0"/>
          <w:numId w:val="37"/>
        </w:numPr>
      </w:pPr>
      <w:r>
        <w:t>Spolupráce s tvůrci aplikace Moje UTB.</w:t>
      </w:r>
    </w:p>
    <w:p w:rsidR="00CE2612" w:rsidRDefault="00CE2612" w:rsidP="00295977">
      <w:pPr>
        <w:pStyle w:val="Default"/>
        <w:spacing w:line="276" w:lineRule="auto"/>
        <w:rPr>
          <w:color w:val="auto"/>
        </w:rPr>
      </w:pPr>
    </w:p>
    <w:p w:rsidR="008104A4" w:rsidRDefault="008104A4" w:rsidP="00295977">
      <w:pPr>
        <w:pStyle w:val="Default"/>
        <w:spacing w:after="240" w:line="276" w:lineRule="auto"/>
        <w:rPr>
          <w:color w:val="auto"/>
        </w:rPr>
      </w:pPr>
      <w:r>
        <w:rPr>
          <w:color w:val="auto"/>
        </w:rPr>
        <w:t>Klíčovými</w:t>
      </w:r>
      <w:r w:rsidRPr="001E7B45">
        <w:rPr>
          <w:color w:val="auto"/>
        </w:rPr>
        <w:t xml:space="preserve"> </w:t>
      </w:r>
      <w:r>
        <w:rPr>
          <w:color w:val="auto"/>
        </w:rPr>
        <w:t>aktivitami pro období 2022 až 202</w:t>
      </w:r>
      <w:r w:rsidR="00C479CD">
        <w:rPr>
          <w:color w:val="auto"/>
        </w:rPr>
        <w:t>5</w:t>
      </w:r>
      <w:r>
        <w:rPr>
          <w:color w:val="auto"/>
        </w:rPr>
        <w:t xml:space="preserve"> jsou</w:t>
      </w:r>
      <w:r w:rsidRPr="001E7B45">
        <w:rPr>
          <w:color w:val="auto"/>
        </w:rPr>
        <w:t>:</w:t>
      </w:r>
    </w:p>
    <w:p w:rsidR="00AC57E4" w:rsidRPr="00295977" w:rsidRDefault="4BD88C21" w:rsidP="00AC57E4">
      <w:pPr>
        <w:pStyle w:val="Default"/>
        <w:numPr>
          <w:ilvl w:val="0"/>
          <w:numId w:val="27"/>
        </w:numPr>
        <w:spacing w:after="120" w:line="276" w:lineRule="auto"/>
        <w:jc w:val="both"/>
        <w:rPr>
          <w:color w:val="auto"/>
        </w:rPr>
      </w:pPr>
      <w:r w:rsidRPr="00295977">
        <w:rPr>
          <w:color w:val="auto"/>
        </w:rPr>
        <w:t>Vytvořit</w:t>
      </w:r>
      <w:r w:rsidR="6EC4CEDF" w:rsidRPr="00295977">
        <w:rPr>
          <w:color w:val="auto"/>
        </w:rPr>
        <w:t xml:space="preserve"> komplexní portfo</w:t>
      </w:r>
      <w:r w:rsidR="5A65DCAC" w:rsidRPr="00295977">
        <w:rPr>
          <w:color w:val="auto"/>
        </w:rPr>
        <w:t>lio systémů</w:t>
      </w:r>
      <w:r w:rsidR="397404CC" w:rsidRPr="00295977">
        <w:rPr>
          <w:color w:val="auto"/>
        </w:rPr>
        <w:t xml:space="preserve"> </w:t>
      </w:r>
      <w:r w:rsidR="1BFE4030" w:rsidRPr="00295977">
        <w:rPr>
          <w:color w:val="auto"/>
        </w:rPr>
        <w:t xml:space="preserve">sloužících </w:t>
      </w:r>
      <w:r w:rsidR="397404CC" w:rsidRPr="00295977">
        <w:rPr>
          <w:color w:val="auto"/>
        </w:rPr>
        <w:t xml:space="preserve">pro </w:t>
      </w:r>
      <w:r w:rsidR="00AC57E4" w:rsidRPr="00295977">
        <w:rPr>
          <w:color w:val="auto"/>
        </w:rPr>
        <w:t>produkci</w:t>
      </w:r>
      <w:r w:rsidR="397404CC" w:rsidRPr="00295977">
        <w:rPr>
          <w:color w:val="auto"/>
        </w:rPr>
        <w:t xml:space="preserve"> a distribuci</w:t>
      </w:r>
      <w:r w:rsidR="00AC57E4" w:rsidRPr="00295977">
        <w:rPr>
          <w:color w:val="auto"/>
        </w:rPr>
        <w:t xml:space="preserve"> </w:t>
      </w:r>
      <w:r w:rsidR="397404CC" w:rsidRPr="00295977">
        <w:rPr>
          <w:color w:val="auto"/>
        </w:rPr>
        <w:t>digitální opor</w:t>
      </w:r>
      <w:r w:rsidR="00AD0D78" w:rsidRPr="00295977">
        <w:rPr>
          <w:color w:val="auto"/>
        </w:rPr>
        <w:t>.</w:t>
      </w:r>
      <w:r w:rsidR="00AC57E4" w:rsidRPr="00295977">
        <w:rPr>
          <w:color w:val="auto"/>
        </w:rPr>
        <w:t xml:space="preserve"> V tomto ohledu v roce 2023 vznikne produkční systém </w:t>
      </w:r>
      <w:r w:rsidR="004B0AE7" w:rsidRPr="00295977">
        <w:rPr>
          <w:color w:val="auto"/>
        </w:rPr>
        <w:t>spojující AV technologie v CDF</w:t>
      </w:r>
      <w:r w:rsidR="00AC57E4" w:rsidRPr="00295977">
        <w:rPr>
          <w:color w:val="auto"/>
        </w:rPr>
        <w:t xml:space="preserve"> a vzdělávací</w:t>
      </w:r>
      <w:r w:rsidR="004B0AE7" w:rsidRPr="00295977">
        <w:rPr>
          <w:color w:val="auto"/>
        </w:rPr>
        <w:t xml:space="preserve"> Stream</w:t>
      </w:r>
      <w:r w:rsidR="00AC57E4" w:rsidRPr="00295977">
        <w:rPr>
          <w:color w:val="auto"/>
        </w:rPr>
        <w:t xml:space="preserve"> portál, určený pro ukládání a streaming </w:t>
      </w:r>
      <w:r w:rsidR="004B0AE7" w:rsidRPr="00295977">
        <w:rPr>
          <w:color w:val="auto"/>
        </w:rPr>
        <w:t xml:space="preserve">vzdělávacích </w:t>
      </w:r>
      <w:r w:rsidR="00AC57E4" w:rsidRPr="00295977">
        <w:rPr>
          <w:color w:val="auto"/>
        </w:rPr>
        <w:t>obsahů.</w:t>
      </w:r>
    </w:p>
    <w:p w:rsidR="00CE2612" w:rsidRPr="00295977" w:rsidRDefault="00AA3A39" w:rsidP="00CE2612">
      <w:pPr>
        <w:pStyle w:val="Default"/>
        <w:numPr>
          <w:ilvl w:val="0"/>
          <w:numId w:val="27"/>
        </w:numPr>
        <w:spacing w:after="120" w:line="276" w:lineRule="auto"/>
        <w:jc w:val="both"/>
        <w:rPr>
          <w:color w:val="auto"/>
        </w:rPr>
      </w:pPr>
      <w:r w:rsidRPr="00295977">
        <w:rPr>
          <w:color w:val="auto"/>
        </w:rPr>
        <w:t>P</w:t>
      </w:r>
      <w:r w:rsidR="003731E4" w:rsidRPr="00295977">
        <w:rPr>
          <w:color w:val="auto"/>
        </w:rPr>
        <w:t xml:space="preserve">ropojit plánování, </w:t>
      </w:r>
      <w:r w:rsidR="00AC57E4" w:rsidRPr="00295977">
        <w:rPr>
          <w:color w:val="auto"/>
        </w:rPr>
        <w:t xml:space="preserve">natáčení a distribuci digitálních opor </w:t>
      </w:r>
      <w:r w:rsidR="003731E4" w:rsidRPr="00295977">
        <w:rPr>
          <w:color w:val="auto"/>
        </w:rPr>
        <w:t xml:space="preserve">do praktického workflow, které bude plynulé, profesionální a vyhovující </w:t>
      </w:r>
      <w:r w:rsidR="00AC57E4" w:rsidRPr="00295977">
        <w:rPr>
          <w:color w:val="auto"/>
        </w:rPr>
        <w:t>časovým a realizačním možnostem</w:t>
      </w:r>
      <w:r w:rsidR="003731E4" w:rsidRPr="00295977">
        <w:rPr>
          <w:color w:val="auto"/>
        </w:rPr>
        <w:t xml:space="preserve"> akademických </w:t>
      </w:r>
      <w:r w:rsidR="00280027">
        <w:rPr>
          <w:color w:val="auto"/>
        </w:rPr>
        <w:t xml:space="preserve"> a vědeckých </w:t>
      </w:r>
      <w:r w:rsidR="003731E4" w:rsidRPr="00295977">
        <w:rPr>
          <w:color w:val="auto"/>
        </w:rPr>
        <w:t>pracovníků</w:t>
      </w:r>
      <w:r w:rsidRPr="00295977">
        <w:rPr>
          <w:color w:val="auto"/>
        </w:rPr>
        <w:t>.</w:t>
      </w:r>
    </w:p>
    <w:p w:rsidR="00513D7A" w:rsidRPr="00295977" w:rsidRDefault="004E36E5" w:rsidP="00DC0967">
      <w:pPr>
        <w:pStyle w:val="Default"/>
        <w:numPr>
          <w:ilvl w:val="0"/>
          <w:numId w:val="27"/>
        </w:numPr>
        <w:spacing w:after="120" w:line="276" w:lineRule="auto"/>
        <w:jc w:val="both"/>
        <w:rPr>
          <w:color w:val="auto"/>
        </w:rPr>
      </w:pPr>
      <w:r w:rsidRPr="00295977">
        <w:rPr>
          <w:color w:val="auto"/>
        </w:rPr>
        <w:t>Průběžně aktualizovat</w:t>
      </w:r>
      <w:r w:rsidR="267F5458" w:rsidRPr="00295977">
        <w:rPr>
          <w:color w:val="auto"/>
        </w:rPr>
        <w:t>, automatizovat</w:t>
      </w:r>
      <w:r w:rsidR="4BD88C21" w:rsidRPr="00295977">
        <w:rPr>
          <w:color w:val="auto"/>
        </w:rPr>
        <w:t xml:space="preserve"> a </w:t>
      </w:r>
      <w:r w:rsidR="053541D2" w:rsidRPr="00295977">
        <w:rPr>
          <w:color w:val="auto"/>
        </w:rPr>
        <w:t xml:space="preserve">vylepšovat fungování </w:t>
      </w:r>
      <w:r w:rsidRPr="00295977">
        <w:rPr>
          <w:color w:val="auto"/>
        </w:rPr>
        <w:t xml:space="preserve">produkčních </w:t>
      </w:r>
      <w:r w:rsidR="053541D2" w:rsidRPr="00295977">
        <w:rPr>
          <w:color w:val="auto"/>
        </w:rPr>
        <w:t>procesů</w:t>
      </w:r>
      <w:r w:rsidRPr="00295977">
        <w:rPr>
          <w:color w:val="auto"/>
        </w:rPr>
        <w:t xml:space="preserve"> na základě praktických</w:t>
      </w:r>
      <w:r w:rsidR="00715489" w:rsidRPr="00295977">
        <w:rPr>
          <w:color w:val="auto"/>
        </w:rPr>
        <w:t xml:space="preserve"> a zpětnovazebných</w:t>
      </w:r>
      <w:r w:rsidRPr="00295977">
        <w:rPr>
          <w:color w:val="auto"/>
        </w:rPr>
        <w:t xml:space="preserve"> poznatků z </w:t>
      </w:r>
      <w:r w:rsidR="00715489" w:rsidRPr="00295977">
        <w:rPr>
          <w:color w:val="auto"/>
        </w:rPr>
        <w:t>produkce</w:t>
      </w:r>
      <w:r w:rsidRPr="00295977">
        <w:rPr>
          <w:color w:val="auto"/>
        </w:rPr>
        <w:t xml:space="preserve"> a novin</w:t>
      </w:r>
      <w:r w:rsidR="00715489" w:rsidRPr="00295977">
        <w:rPr>
          <w:color w:val="auto"/>
        </w:rPr>
        <w:t>ek</w:t>
      </w:r>
      <w:r w:rsidRPr="00295977">
        <w:rPr>
          <w:color w:val="auto"/>
        </w:rPr>
        <w:t xml:space="preserve"> </w:t>
      </w:r>
      <w:r w:rsidR="00715489" w:rsidRPr="00295977">
        <w:rPr>
          <w:color w:val="auto"/>
        </w:rPr>
        <w:t>z</w:t>
      </w:r>
      <w:r w:rsidR="00295977">
        <w:rPr>
          <w:color w:val="auto"/>
        </w:rPr>
        <w:t> </w:t>
      </w:r>
      <w:r w:rsidRPr="00295977">
        <w:rPr>
          <w:color w:val="auto"/>
        </w:rPr>
        <w:t>technologické</w:t>
      </w:r>
      <w:r w:rsidR="00715489" w:rsidRPr="00295977">
        <w:rPr>
          <w:color w:val="auto"/>
        </w:rPr>
        <w:t>ho</w:t>
      </w:r>
      <w:r w:rsidRPr="00295977">
        <w:rPr>
          <w:color w:val="auto"/>
        </w:rPr>
        <w:t xml:space="preserve"> vývoj</w:t>
      </w:r>
      <w:r w:rsidR="00715489" w:rsidRPr="00295977">
        <w:rPr>
          <w:color w:val="auto"/>
        </w:rPr>
        <w:t>e</w:t>
      </w:r>
      <w:r w:rsidRPr="00295977">
        <w:rPr>
          <w:color w:val="auto"/>
        </w:rPr>
        <w:t xml:space="preserve"> (na</w:t>
      </w:r>
      <w:r w:rsidR="00295977">
        <w:rPr>
          <w:color w:val="auto"/>
        </w:rPr>
        <w:t xml:space="preserve">př. zpracování dat pomocí A.I </w:t>
      </w:r>
      <w:r w:rsidRPr="00295977">
        <w:rPr>
          <w:color w:val="auto"/>
        </w:rPr>
        <w:t>využití</w:t>
      </w:r>
      <w:r w:rsidR="00715489" w:rsidRPr="00295977">
        <w:rPr>
          <w:color w:val="auto"/>
        </w:rPr>
        <w:t xml:space="preserve"> </w:t>
      </w:r>
      <w:r w:rsidRPr="00295977">
        <w:rPr>
          <w:color w:val="auto"/>
        </w:rPr>
        <w:t>virtuální reality apod.)</w:t>
      </w:r>
      <w:r w:rsidR="006C2362" w:rsidRPr="00295977">
        <w:rPr>
          <w:color w:val="auto"/>
        </w:rPr>
        <w:t>.</w:t>
      </w:r>
    </w:p>
    <w:p w:rsidR="006C2362" w:rsidRDefault="242A4BF3" w:rsidP="006C2362">
      <w:pPr>
        <w:pStyle w:val="Default"/>
        <w:spacing w:after="120" w:line="276" w:lineRule="auto"/>
        <w:jc w:val="both"/>
      </w:pPr>
      <w:r>
        <w:t>Realizace těchto bodů UTB umožn</w:t>
      </w:r>
      <w:r w:rsidR="3B20A7D2">
        <w:t xml:space="preserve">í </w:t>
      </w:r>
      <w:r w:rsidR="00DD4C37">
        <w:t xml:space="preserve">efektivní využívání dostupných technologií a </w:t>
      </w:r>
      <w:r w:rsidR="006C2362" w:rsidRPr="001E7B45">
        <w:t>umožní</w:t>
      </w:r>
      <w:r w:rsidR="006C2362">
        <w:t xml:space="preserve"> kontinuálně zlepšovat procesy a výstupy tvorby digitálních studijních opor.</w:t>
      </w:r>
    </w:p>
    <w:p w:rsidR="00FC13B5" w:rsidRDefault="00FC13B5" w:rsidP="00AD737F">
      <w:pPr>
        <w:pStyle w:val="Nadpis1"/>
      </w:pPr>
    </w:p>
    <w:p w:rsidR="00FC13B5" w:rsidRDefault="00FC13B5" w:rsidP="00FC13B5"/>
    <w:p w:rsidR="00FC13B5" w:rsidRDefault="00FC13B5" w:rsidP="00FC13B5"/>
    <w:p w:rsidR="00FC13B5" w:rsidRDefault="00FC13B5" w:rsidP="00FC13B5"/>
    <w:p w:rsidR="00FC13B5" w:rsidRDefault="00FC13B5" w:rsidP="00FC13B5"/>
    <w:p w:rsidR="00FC13B5" w:rsidRPr="00FC13B5" w:rsidRDefault="00FC13B5" w:rsidP="00FC13B5"/>
    <w:p w:rsidR="00AD737F" w:rsidRDefault="00AD737F" w:rsidP="00AD737F">
      <w:pPr>
        <w:pStyle w:val="Nadpis1"/>
      </w:pPr>
      <w:bookmarkStart w:id="12" w:name="_Toc121841698"/>
      <w:r>
        <w:t>Akční plán</w:t>
      </w:r>
      <w:bookmarkEnd w:id="12"/>
    </w:p>
    <w:tbl>
      <w:tblPr>
        <w:tblStyle w:val="Barevntabulkasmkou6zvraznn5"/>
        <w:tblW w:w="9060" w:type="dxa"/>
        <w:tblLook w:val="04A0" w:firstRow="1" w:lastRow="0" w:firstColumn="1" w:lastColumn="0" w:noHBand="0" w:noVBand="1"/>
      </w:tblPr>
      <w:tblGrid>
        <w:gridCol w:w="1404"/>
        <w:gridCol w:w="4120"/>
        <w:gridCol w:w="2293"/>
        <w:gridCol w:w="1243"/>
      </w:tblGrid>
      <w:tr w:rsidR="00F5076A" w:rsidTr="008F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</w:pPr>
            <w:r>
              <w:t>Pilíř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Pr="00F5076A" w:rsidRDefault="00F5076A" w:rsidP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076A">
              <w:t>Aktivity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Odpovědnost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</w:pPr>
            <w:r>
              <w:t>Organizace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E33CCB">
            <w:pPr>
              <w:pStyle w:val="Odstavecseseznamem"/>
              <w:numPr>
                <w:ilvl w:val="0"/>
                <w:numId w:val="4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Příprava</w:t>
            </w:r>
            <w:r w:rsidR="003233A7">
              <w:t xml:space="preserve"> a realizace</w:t>
            </w:r>
            <w:r>
              <w:t xml:space="preserve"> ročního natáčecího plánu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Pracovní skupina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2022/2025</w:t>
            </w:r>
          </w:p>
        </w:tc>
      </w:tr>
      <w:tr w:rsidR="00793F80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793F80" w:rsidRDefault="00793F80" w:rsidP="00793F80">
            <w:r>
              <w:t>Organizace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793F80" w:rsidRDefault="00793F80" w:rsidP="00793F80">
            <w:pPr>
              <w:pStyle w:val="Odstavecseseznamem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Vyhodnocení prvních zpětných vazeb k DISP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793F80" w:rsidRDefault="008F66AA" w:rsidP="00793F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793F80" w:rsidRDefault="00793F80" w:rsidP="00793F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12/2022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r>
              <w:t>Organizace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E33CCB">
            <w:pPr>
              <w:pStyle w:val="Odstavecseseznamem"/>
              <w:numPr>
                <w:ilvl w:val="0"/>
                <w:numId w:val="4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Zahájení interního marketingu digitalizace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</w:pPr>
            <w:r>
              <w:t>Organizace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E33CCB">
            <w:pPr>
              <w:pStyle w:val="Odstavecseseznamem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Revize možností motivace a odměňování účasti v DISP 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Pracovní skupina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01/2023</w:t>
            </w:r>
          </w:p>
        </w:tc>
      </w:tr>
      <w:tr w:rsidR="003233A7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3233A7" w:rsidRDefault="003233A7" w:rsidP="003233A7">
            <w:pPr>
              <w:jc w:val="left"/>
            </w:pPr>
            <w:r>
              <w:t>Organizace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3233A7" w:rsidRDefault="003233A7" w:rsidP="003233A7">
            <w:pPr>
              <w:pStyle w:val="Odstavecseseznamem"/>
              <w:numPr>
                <w:ilvl w:val="0"/>
                <w:numId w:val="4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Plánování realizace veřejných placených online kurzů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3233A7" w:rsidRDefault="003233A7" w:rsidP="003233A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 digitalizace.</w:t>
            </w:r>
            <w:r>
              <w:br/>
              <w:t>Pracovn</w:t>
            </w:r>
            <w:r w:rsidR="00476D9A">
              <w:t>í skupina digitalizace.</w:t>
            </w:r>
            <w:r w:rsidR="00476D9A">
              <w:br/>
              <w:t>Koordinátor CŽV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3233A7" w:rsidRDefault="003233A7" w:rsidP="003233A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r>
              <w:t>Organizace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Vznik úvazku Specialista postprodukce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09/2023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rPr>
                <w:b w:val="0"/>
                <w:bCs w:val="0"/>
              </w:rPr>
            </w:pPr>
            <w:r>
              <w:t>Organizace</w:t>
            </w:r>
          </w:p>
        </w:tc>
        <w:tc>
          <w:tcPr>
            <w:tcW w:w="41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Vznik úvazku Specialista AV záznamů (kamera, zvuk)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02/2024</w:t>
            </w:r>
          </w:p>
        </w:tc>
      </w:tr>
    </w:tbl>
    <w:p w:rsidR="00AD737F" w:rsidRDefault="00AD737F" w:rsidP="00AD737F">
      <w:pPr>
        <w:jc w:val="left"/>
      </w:pPr>
    </w:p>
    <w:tbl>
      <w:tblPr>
        <w:tblStyle w:val="Barevntabulkasmkou6zvraznn5"/>
        <w:tblW w:w="9060" w:type="dxa"/>
        <w:tblLook w:val="04A0" w:firstRow="1" w:lastRow="0" w:firstColumn="1" w:lastColumn="0" w:noHBand="0" w:noVBand="1"/>
      </w:tblPr>
      <w:tblGrid>
        <w:gridCol w:w="1456"/>
        <w:gridCol w:w="4068"/>
        <w:gridCol w:w="2268"/>
        <w:gridCol w:w="1268"/>
      </w:tblGrid>
      <w:tr w:rsidR="00F5076A" w:rsidTr="008F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</w:pPr>
            <w:r>
              <w:t>Pilíř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Aktivity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Odpovědnost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Pr="00DE4BC9" w:rsidRDefault="00F5076A" w:rsidP="00E33CCB">
            <w:pPr>
              <w:pStyle w:val="Odstavecseseznamem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BC9">
              <w:t>Dokončení VŘ na dodavatele Stream portálu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E33CCB">
            <w:pPr>
              <w:pStyle w:val="Odstavecseseznamem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Zavedení systému pro sběr zpětných vazeb k</w:t>
            </w:r>
            <w:r w:rsidR="00793F80">
              <w:t> </w:t>
            </w:r>
            <w:r>
              <w:t>DIS</w:t>
            </w:r>
            <w:r w:rsidR="00793F80">
              <w:t>P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02/2023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Spuštění částečného provozu CDF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476D9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Manažer </w:t>
            </w:r>
            <w:r w:rsidR="00563B19">
              <w:t>digitalizace</w:t>
            </w:r>
            <w:r>
              <w:br/>
            </w:r>
            <w:r w:rsidR="00563B19">
              <w:t>Odborník na AV technologie (FMK)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Spuštění základní </w:t>
            </w:r>
            <w:r>
              <w:rPr>
                <w:sz w:val="22"/>
                <w:szCs w:val="22"/>
              </w:rPr>
              <w:t>verze</w:t>
            </w:r>
            <w:r>
              <w:t xml:space="preserve"> Stream portálu UTB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03/2023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Pilotní projekt – virtuální realita ve vzdělávání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 digitalizace</w:t>
            </w:r>
            <w:r w:rsidR="00476D9A">
              <w:br/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Zahájení plného provozu CDF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476D9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563B19">
              <w:t>anažer digitalizace</w:t>
            </w:r>
            <w:r>
              <w:br/>
            </w:r>
            <w:r w:rsidR="00563B19">
              <w:t>Odborník na AV technologie (FMK)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08/2023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Upgrade Stream portálu UTB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Pr="00DE4BC9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BC9">
              <w:t>Zahájení propo</w:t>
            </w:r>
            <w:r w:rsidR="00296079">
              <w:t>jení</w:t>
            </w:r>
            <w:r w:rsidRPr="00DE4BC9">
              <w:t xml:space="preserve"> Stream portálu s</w:t>
            </w:r>
            <w:r w:rsidR="00563B19">
              <w:t xml:space="preserve"> </w:t>
            </w:r>
            <w:r w:rsidRPr="00DE4BC9">
              <w:t>aplikac</w:t>
            </w:r>
            <w:r w:rsidR="00563B19">
              <w:t>í</w:t>
            </w:r>
            <w:r w:rsidRPr="00DE4BC9">
              <w:t xml:space="preserve"> Moje UT</w:t>
            </w:r>
            <w:r w:rsidR="00296079">
              <w:t>B</w:t>
            </w:r>
            <w:r w:rsidRPr="00DE4BC9">
              <w:t>.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F5076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10/2023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Propojení Stream portálu na stávající systémy (Moodle, systémy CDF, Moje UTB)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Technologie</w:t>
            </w:r>
          </w:p>
        </w:tc>
        <w:tc>
          <w:tcPr>
            <w:tcW w:w="40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Inovace rezervačního systému pro natáčení</w:t>
            </w:r>
          </w:p>
        </w:tc>
        <w:tc>
          <w:tcPr>
            <w:tcW w:w="2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8F66A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digitalizace</w:t>
            </w:r>
          </w:p>
        </w:tc>
        <w:tc>
          <w:tcPr>
            <w:tcW w:w="126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01/2024</w:t>
            </w:r>
          </w:p>
        </w:tc>
      </w:tr>
    </w:tbl>
    <w:p w:rsidR="00AD737F" w:rsidRDefault="00AD737F" w:rsidP="00AD737F">
      <w:pPr>
        <w:jc w:val="left"/>
      </w:pPr>
    </w:p>
    <w:tbl>
      <w:tblPr>
        <w:tblStyle w:val="Barevntabulkasmkou6zvraznn5"/>
        <w:tblW w:w="9060" w:type="dxa"/>
        <w:tblLook w:val="04A0" w:firstRow="1" w:lastRow="0" w:firstColumn="1" w:lastColumn="0" w:noHBand="0" w:noVBand="1"/>
      </w:tblPr>
      <w:tblGrid>
        <w:gridCol w:w="1240"/>
        <w:gridCol w:w="4284"/>
        <w:gridCol w:w="2293"/>
        <w:gridCol w:w="1243"/>
      </w:tblGrid>
      <w:tr w:rsidR="00F5076A" w:rsidTr="008F6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</w:pPr>
            <w:r>
              <w:t>Pilíř</w:t>
            </w:r>
          </w:p>
        </w:tc>
        <w:tc>
          <w:tcPr>
            <w:tcW w:w="428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Aktivity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Odpovědnost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CC2E5" w:themeFill="accent1" w:themeFillTint="99"/>
            <w:hideMark/>
          </w:tcPr>
          <w:p w:rsidR="00F5076A" w:rsidRDefault="00F507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</w:pPr>
            <w:r>
              <w:t>Produkce</w:t>
            </w:r>
          </w:p>
        </w:tc>
        <w:tc>
          <w:tcPr>
            <w:tcW w:w="428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AD737F">
            <w:pPr>
              <w:pStyle w:val="Odstavecseseznamem"/>
              <w:numPr>
                <w:ilvl w:val="0"/>
                <w:numId w:val="4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Realizace natáčení podle natáčecího plánu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Pracovní skupina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2022/2025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</w:pPr>
            <w:r>
              <w:t>Produkce</w:t>
            </w:r>
          </w:p>
        </w:tc>
        <w:tc>
          <w:tcPr>
            <w:tcW w:w="428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AD737F">
            <w:pPr>
              <w:pStyle w:val="Odstavecseseznamem"/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Vyhodnocení současných didaktických formátů videí v rámci pracovní skupiny digitalizace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476D9A" w:rsidRDefault="008F6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Manažer digitalizace</w:t>
            </w:r>
          </w:p>
          <w:p w:rsidR="001853BF" w:rsidRDefault="001853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Pracovní skupina digitalizace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03/2023</w:t>
            </w:r>
          </w:p>
        </w:tc>
      </w:tr>
      <w:tr w:rsidR="00F5076A" w:rsidTr="008F6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Produkce</w:t>
            </w:r>
          </w:p>
        </w:tc>
        <w:tc>
          <w:tcPr>
            <w:tcW w:w="428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Nastavení základních produkčních scénářů CDF (plně asistované natáčení, poloautomatizované režimy, živý streaming, záznam z konference atd.)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476D9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563B19">
              <w:t>anažer digitalizace</w:t>
            </w:r>
            <w:r w:rsidR="00563B19">
              <w:br/>
              <w:t xml:space="preserve">Odborník na </w:t>
            </w:r>
            <w:r w:rsidR="008F66AA">
              <w:t>AV</w:t>
            </w:r>
            <w:r w:rsidR="00563B19">
              <w:t xml:space="preserve"> technologie (FMK)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06/2023</w:t>
            </w:r>
          </w:p>
        </w:tc>
      </w:tr>
      <w:tr w:rsidR="00F5076A" w:rsidTr="008F6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</w:pPr>
            <w:r>
              <w:t>Produkce</w:t>
            </w:r>
          </w:p>
        </w:tc>
        <w:tc>
          <w:tcPr>
            <w:tcW w:w="428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pStyle w:val="Odstavecseseznamem"/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Školení produkčního týmu v obsluze techniky CDF</w:t>
            </w:r>
          </w:p>
        </w:tc>
        <w:tc>
          <w:tcPr>
            <w:tcW w:w="229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F5076A" w:rsidRDefault="00476D9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563B19">
              <w:t>anažer digitalizace</w:t>
            </w:r>
            <w:r w:rsidR="00563B19">
              <w:br/>
              <w:t>Odborník na AV technologie (FMK)</w:t>
            </w:r>
          </w:p>
        </w:tc>
        <w:tc>
          <w:tcPr>
            <w:tcW w:w="124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F5076A" w:rsidRDefault="00F5076A" w:rsidP="00F507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08/2023</w:t>
            </w:r>
          </w:p>
        </w:tc>
      </w:tr>
    </w:tbl>
    <w:p w:rsidR="00AD737F" w:rsidRDefault="00B406BB" w:rsidP="00280027">
      <w:pPr>
        <w:pStyle w:val="Nadpis1"/>
      </w:pPr>
      <w:bookmarkStart w:id="13" w:name="_Toc121841699"/>
      <w:r>
        <w:t>A</w:t>
      </w:r>
      <w:r w:rsidR="00AD737F">
        <w:t>nalýza rizik</w:t>
      </w:r>
      <w:bookmarkEnd w:id="13"/>
    </w:p>
    <w:p w:rsidR="00AD737F" w:rsidRDefault="00AD737F" w:rsidP="00280027">
      <w:pPr>
        <w:pStyle w:val="Default"/>
        <w:spacing w:before="480" w:after="120" w:line="276" w:lineRule="auto"/>
        <w:jc w:val="both"/>
        <w:rPr>
          <w:color w:val="auto"/>
        </w:rPr>
      </w:pPr>
      <w:r>
        <w:rPr>
          <w:color w:val="auto"/>
        </w:rPr>
        <w:t>Základními riziky DISP jsou:</w:t>
      </w:r>
    </w:p>
    <w:p w:rsidR="00AD737F" w:rsidRDefault="00280027" w:rsidP="00280027">
      <w:pPr>
        <w:pStyle w:val="Default"/>
        <w:numPr>
          <w:ilvl w:val="0"/>
          <w:numId w:val="44"/>
        </w:numPr>
        <w:spacing w:line="276" w:lineRule="auto"/>
        <w:jc w:val="both"/>
        <w:rPr>
          <w:color w:val="auto"/>
        </w:rPr>
      </w:pPr>
      <w:r>
        <w:rPr>
          <w:color w:val="auto"/>
        </w:rPr>
        <w:t>Nízký zájem součástí a akademických a vědeckých pracovníků</w:t>
      </w:r>
      <w:r w:rsidR="00AD737F">
        <w:rPr>
          <w:color w:val="auto"/>
        </w:rPr>
        <w:t xml:space="preserve"> při vytváření digitálních opor – nedostatečná nebo nevhodná motivace.</w:t>
      </w:r>
    </w:p>
    <w:p w:rsidR="00280027" w:rsidRDefault="00280027" w:rsidP="00280027">
      <w:pPr>
        <w:pStyle w:val="Default"/>
        <w:spacing w:line="276" w:lineRule="auto"/>
        <w:ind w:left="720"/>
        <w:jc w:val="both"/>
        <w:rPr>
          <w:color w:val="auto"/>
        </w:rPr>
      </w:pPr>
    </w:p>
    <w:p w:rsidR="00AD737F" w:rsidRDefault="00AD737F" w:rsidP="00280027">
      <w:pPr>
        <w:pStyle w:val="Default"/>
        <w:numPr>
          <w:ilvl w:val="1"/>
          <w:numId w:val="44"/>
        </w:numPr>
        <w:spacing w:line="276" w:lineRule="auto"/>
        <w:jc w:val="both"/>
        <w:rPr>
          <w:i/>
          <w:iCs/>
          <w:color w:val="auto"/>
        </w:rPr>
      </w:pPr>
      <w:r>
        <w:rPr>
          <w:i/>
          <w:iCs/>
          <w:color w:val="auto"/>
        </w:rPr>
        <w:t>Opatření: Navrhnout v</w:t>
      </w:r>
      <w:r w:rsidR="009E2989">
        <w:rPr>
          <w:i/>
          <w:iCs/>
          <w:color w:val="auto"/>
        </w:rPr>
        <w:t> </w:t>
      </w:r>
      <w:r>
        <w:rPr>
          <w:i/>
          <w:iCs/>
          <w:color w:val="auto"/>
        </w:rPr>
        <w:t>rámci</w:t>
      </w:r>
      <w:r w:rsidR="009E2989">
        <w:rPr>
          <w:i/>
          <w:iCs/>
          <w:color w:val="auto"/>
        </w:rPr>
        <w:t xml:space="preserve"> prvního lednového (2023) setkání</w:t>
      </w:r>
      <w:r>
        <w:rPr>
          <w:i/>
          <w:iCs/>
          <w:color w:val="auto"/>
        </w:rPr>
        <w:t xml:space="preserve"> pracovní skupiny digitalizace vhodné</w:t>
      </w:r>
      <w:r w:rsidR="00483CBD">
        <w:rPr>
          <w:i/>
          <w:iCs/>
          <w:color w:val="auto"/>
        </w:rPr>
        <w:t xml:space="preserve"> dostupné</w:t>
      </w:r>
      <w:r>
        <w:rPr>
          <w:i/>
          <w:iCs/>
          <w:color w:val="auto"/>
        </w:rPr>
        <w:t xml:space="preserve"> formy motivace a odměňování.</w:t>
      </w:r>
    </w:p>
    <w:p w:rsidR="00280027" w:rsidRDefault="00280027" w:rsidP="00280027">
      <w:pPr>
        <w:pStyle w:val="Default"/>
        <w:spacing w:line="276" w:lineRule="auto"/>
        <w:ind w:left="1440"/>
        <w:jc w:val="both"/>
        <w:rPr>
          <w:i/>
          <w:iCs/>
          <w:color w:val="auto"/>
        </w:rPr>
      </w:pPr>
    </w:p>
    <w:p w:rsidR="00AD737F" w:rsidRDefault="00AD737F" w:rsidP="00280027">
      <w:pPr>
        <w:pStyle w:val="Default"/>
        <w:numPr>
          <w:ilvl w:val="0"/>
          <w:numId w:val="44"/>
        </w:numPr>
        <w:spacing w:line="276" w:lineRule="auto"/>
        <w:jc w:val="both"/>
        <w:rPr>
          <w:color w:val="auto"/>
        </w:rPr>
      </w:pPr>
      <w:r>
        <w:rPr>
          <w:color w:val="auto"/>
        </w:rPr>
        <w:t>Proměnlivá kvalita digitalizovaných obs</w:t>
      </w:r>
      <w:r w:rsidR="00280027">
        <w:rPr>
          <w:color w:val="auto"/>
        </w:rPr>
        <w:t>ahů z důvodu podcenění akademických a vědeckých pracovníků</w:t>
      </w:r>
      <w:r>
        <w:rPr>
          <w:color w:val="auto"/>
        </w:rPr>
        <w:t xml:space="preserve"> při přípravě na natáčení, nezájem či nepochopení významu digitalizace v procesu vzdělávání a jeho nových trendů.</w:t>
      </w:r>
    </w:p>
    <w:p w:rsidR="00280027" w:rsidRDefault="00280027" w:rsidP="00280027">
      <w:pPr>
        <w:pStyle w:val="Default"/>
        <w:spacing w:line="276" w:lineRule="auto"/>
        <w:ind w:left="720"/>
        <w:jc w:val="both"/>
        <w:rPr>
          <w:color w:val="auto"/>
        </w:rPr>
      </w:pPr>
    </w:p>
    <w:p w:rsidR="00AD737F" w:rsidRDefault="00AD737F" w:rsidP="00280027">
      <w:pPr>
        <w:pStyle w:val="Default"/>
        <w:numPr>
          <w:ilvl w:val="1"/>
          <w:numId w:val="44"/>
        </w:numPr>
        <w:spacing w:line="276" w:lineRule="auto"/>
        <w:jc w:val="both"/>
        <w:rPr>
          <w:i/>
          <w:iCs/>
          <w:color w:val="auto"/>
        </w:rPr>
      </w:pPr>
      <w:r>
        <w:rPr>
          <w:i/>
          <w:iCs/>
          <w:color w:val="auto"/>
        </w:rPr>
        <w:t>Opatření: Vhodné formy motivace a zacílená interní komunikace pomohou po dostatečném čase přijmout a chápat úkol a smysl digitalizace (Akční plán, pilíř Organizace, bod 3).</w:t>
      </w:r>
    </w:p>
    <w:p w:rsidR="00280027" w:rsidRDefault="00280027" w:rsidP="00280027">
      <w:pPr>
        <w:pStyle w:val="Default"/>
        <w:spacing w:line="276" w:lineRule="auto"/>
        <w:ind w:left="1440"/>
        <w:jc w:val="both"/>
        <w:rPr>
          <w:i/>
          <w:iCs/>
          <w:color w:val="auto"/>
        </w:rPr>
      </w:pPr>
    </w:p>
    <w:p w:rsidR="00AD737F" w:rsidRDefault="005C4661" w:rsidP="00280027">
      <w:pPr>
        <w:pStyle w:val="Default"/>
        <w:numPr>
          <w:ilvl w:val="0"/>
          <w:numId w:val="44"/>
        </w:numPr>
        <w:spacing w:line="276" w:lineRule="auto"/>
        <w:jc w:val="both"/>
        <w:rPr>
          <w:color w:val="auto"/>
        </w:rPr>
      </w:pPr>
      <w:r>
        <w:rPr>
          <w:color w:val="auto"/>
        </w:rPr>
        <w:t>Nedostatek času akademických a vědeckých pracovníků</w:t>
      </w:r>
      <w:r w:rsidR="00AD737F">
        <w:rPr>
          <w:color w:val="auto"/>
        </w:rPr>
        <w:t xml:space="preserve"> pro natáčení videí.</w:t>
      </w:r>
    </w:p>
    <w:p w:rsidR="005C4661" w:rsidRDefault="005C4661" w:rsidP="005C4661">
      <w:pPr>
        <w:pStyle w:val="Default"/>
        <w:spacing w:line="276" w:lineRule="auto"/>
        <w:ind w:left="720"/>
        <w:jc w:val="both"/>
        <w:rPr>
          <w:color w:val="auto"/>
        </w:rPr>
      </w:pPr>
    </w:p>
    <w:p w:rsidR="00AD737F" w:rsidRPr="005C4661" w:rsidRDefault="00AD737F" w:rsidP="005C4661">
      <w:pPr>
        <w:pStyle w:val="Default"/>
        <w:numPr>
          <w:ilvl w:val="1"/>
          <w:numId w:val="44"/>
        </w:numPr>
        <w:spacing w:line="276" w:lineRule="auto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Opatření: Vhodný systém motivací, pochopení smyslu digitalizace a její začlenění do běžného výkonu </w:t>
      </w:r>
      <w:r w:rsidR="005C4661">
        <w:rPr>
          <w:i/>
          <w:iCs/>
          <w:color w:val="auto"/>
        </w:rPr>
        <w:t xml:space="preserve">akademických a vědeckých pracovníků </w:t>
      </w:r>
      <w:r>
        <w:rPr>
          <w:i/>
          <w:iCs/>
          <w:color w:val="auto"/>
        </w:rPr>
        <w:t xml:space="preserve">pomohou časem natáčení a produkci digitálních opor proměnit v běžnou rutinu. </w:t>
      </w:r>
      <w:r w:rsidRPr="005C4661">
        <w:rPr>
          <w:i/>
          <w:iCs/>
          <w:color w:val="auto"/>
        </w:rPr>
        <w:t>V</w:t>
      </w:r>
      <w:r w:rsidR="00E026C7" w:rsidRPr="005C4661">
        <w:rPr>
          <w:i/>
          <w:iCs/>
          <w:color w:val="auto"/>
        </w:rPr>
        <w:t>e</w:t>
      </w:r>
      <w:r w:rsidRPr="005C4661">
        <w:rPr>
          <w:i/>
          <w:iCs/>
          <w:color w:val="auto"/>
        </w:rPr>
        <w:t> vizích</w:t>
      </w:r>
      <w:r w:rsidR="00E026C7" w:rsidRPr="005C4661">
        <w:rPr>
          <w:i/>
          <w:iCs/>
          <w:color w:val="auto"/>
        </w:rPr>
        <w:t xml:space="preserve"> CDF/DISP</w:t>
      </w:r>
      <w:r w:rsidRPr="005C4661">
        <w:rPr>
          <w:i/>
          <w:iCs/>
          <w:color w:val="auto"/>
        </w:rPr>
        <w:t xml:space="preserve"> je i možnost natáčení přímo na fa</w:t>
      </w:r>
      <w:r w:rsidR="00AB222A">
        <w:rPr>
          <w:i/>
          <w:iCs/>
          <w:color w:val="auto"/>
        </w:rPr>
        <w:t>kultách ve vyhrazených učebnách </w:t>
      </w:r>
      <w:r w:rsidRPr="005C4661">
        <w:rPr>
          <w:i/>
          <w:iCs/>
          <w:color w:val="auto"/>
        </w:rPr>
        <w:t xml:space="preserve">s patřičnou AV technikou, takže </w:t>
      </w:r>
      <w:r w:rsidR="00960ABA" w:rsidRPr="005C4661">
        <w:rPr>
          <w:i/>
          <w:iCs/>
          <w:color w:val="auto"/>
        </w:rPr>
        <w:t>akademici</w:t>
      </w:r>
      <w:r w:rsidRPr="005C4661">
        <w:rPr>
          <w:i/>
          <w:iCs/>
          <w:color w:val="auto"/>
        </w:rPr>
        <w:t xml:space="preserve"> nemusí chodit nikam daleko za natáčením, ale běžná</w:t>
      </w:r>
      <w:r w:rsidR="00E026C7" w:rsidRPr="005C4661">
        <w:rPr>
          <w:i/>
          <w:iCs/>
          <w:color w:val="auto"/>
        </w:rPr>
        <w:t xml:space="preserve"> základní</w:t>
      </w:r>
      <w:r w:rsidRPr="005C4661">
        <w:rPr>
          <w:i/>
          <w:iCs/>
          <w:color w:val="auto"/>
        </w:rPr>
        <w:t xml:space="preserve"> </w:t>
      </w:r>
      <w:r w:rsidR="00E026C7" w:rsidRPr="005C4661">
        <w:rPr>
          <w:i/>
          <w:iCs/>
          <w:color w:val="auto"/>
        </w:rPr>
        <w:t xml:space="preserve">výuková </w:t>
      </w:r>
      <w:r w:rsidRPr="005C4661">
        <w:rPr>
          <w:i/>
          <w:iCs/>
          <w:color w:val="auto"/>
        </w:rPr>
        <w:t>videa si natočí na katedře s</w:t>
      </w:r>
      <w:r w:rsidR="00770BF8" w:rsidRPr="005C4661">
        <w:rPr>
          <w:i/>
          <w:iCs/>
          <w:color w:val="auto"/>
        </w:rPr>
        <w:t>a</w:t>
      </w:r>
      <w:r w:rsidRPr="005C4661">
        <w:rPr>
          <w:i/>
          <w:iCs/>
          <w:color w:val="auto"/>
        </w:rPr>
        <w:t>m</w:t>
      </w:r>
      <w:r w:rsidR="00770BF8" w:rsidRPr="005C4661">
        <w:rPr>
          <w:i/>
          <w:iCs/>
          <w:color w:val="auto"/>
        </w:rPr>
        <w:t>i</w:t>
      </w:r>
      <w:r w:rsidRPr="005C4661">
        <w:rPr>
          <w:i/>
          <w:iCs/>
          <w:color w:val="auto"/>
        </w:rPr>
        <w:t xml:space="preserve"> za „vzdálené asistence“ produkčního </w:t>
      </w:r>
      <w:r w:rsidR="00770BF8" w:rsidRPr="005C4661">
        <w:rPr>
          <w:i/>
          <w:iCs/>
          <w:color w:val="auto"/>
        </w:rPr>
        <w:t>týmu</w:t>
      </w:r>
      <w:r w:rsidRPr="005C4661">
        <w:rPr>
          <w:i/>
          <w:iCs/>
          <w:color w:val="auto"/>
        </w:rPr>
        <w:t xml:space="preserve">. </w:t>
      </w:r>
      <w:r w:rsidR="0066428F" w:rsidRPr="005C4661">
        <w:rPr>
          <w:i/>
          <w:iCs/>
          <w:color w:val="auto"/>
        </w:rPr>
        <w:t>Takto</w:t>
      </w:r>
      <w:r w:rsidRPr="005C4661">
        <w:rPr>
          <w:i/>
          <w:iCs/>
          <w:color w:val="auto"/>
        </w:rPr>
        <w:t xml:space="preserve"> by bylo možno i jednoduše pořizovat záznamy ze zajímavých akcí a hostování</w:t>
      </w:r>
      <w:r w:rsidR="00960ABA" w:rsidRPr="005C4661">
        <w:rPr>
          <w:i/>
          <w:iCs/>
          <w:color w:val="auto"/>
        </w:rPr>
        <w:t>.</w:t>
      </w:r>
    </w:p>
    <w:p w:rsidR="00960ABA" w:rsidRDefault="00960ABA" w:rsidP="00280027">
      <w:pPr>
        <w:pStyle w:val="Default"/>
        <w:ind w:left="1440"/>
        <w:jc w:val="both"/>
        <w:rPr>
          <w:i/>
          <w:iCs/>
          <w:color w:val="auto"/>
        </w:rPr>
      </w:pPr>
    </w:p>
    <w:p w:rsidR="00AD737F" w:rsidRDefault="005C4661" w:rsidP="00280027">
      <w:pPr>
        <w:pStyle w:val="Default"/>
        <w:numPr>
          <w:ilvl w:val="0"/>
          <w:numId w:val="44"/>
        </w:numPr>
        <w:spacing w:line="276" w:lineRule="auto"/>
        <w:jc w:val="both"/>
        <w:rPr>
          <w:color w:val="auto"/>
        </w:rPr>
      </w:pPr>
      <w:r>
        <w:rPr>
          <w:color w:val="auto"/>
        </w:rPr>
        <w:t>Obavy akademických a vědeckých pracovníků z vystupování před kamerou a z </w:t>
      </w:r>
      <w:r w:rsidR="00AD737F">
        <w:rPr>
          <w:color w:val="auto"/>
        </w:rPr>
        <w:t>negativních reakcí studentů a kolegů na videa.</w:t>
      </w:r>
    </w:p>
    <w:p w:rsidR="005C4661" w:rsidRDefault="005C4661" w:rsidP="005C4661">
      <w:pPr>
        <w:pStyle w:val="Default"/>
        <w:spacing w:line="276" w:lineRule="auto"/>
        <w:ind w:left="720"/>
        <w:jc w:val="both"/>
        <w:rPr>
          <w:color w:val="auto"/>
        </w:rPr>
      </w:pPr>
    </w:p>
    <w:p w:rsidR="00AD737F" w:rsidRDefault="00AD737F" w:rsidP="00280027">
      <w:pPr>
        <w:pStyle w:val="Default"/>
        <w:numPr>
          <w:ilvl w:val="1"/>
          <w:numId w:val="44"/>
        </w:numPr>
        <w:spacing w:line="276" w:lineRule="auto"/>
        <w:jc w:val="both"/>
        <w:rPr>
          <w:i/>
          <w:iCs/>
          <w:color w:val="auto"/>
        </w:rPr>
      </w:pPr>
      <w:r>
        <w:rPr>
          <w:i/>
          <w:iCs/>
          <w:color w:val="auto"/>
        </w:rPr>
        <w:t>Opatření: Průběžná účast na natáčeních</w:t>
      </w:r>
      <w:r w:rsidR="00285321">
        <w:rPr>
          <w:i/>
          <w:iCs/>
          <w:color w:val="auto"/>
        </w:rPr>
        <w:t xml:space="preserve">, </w:t>
      </w:r>
      <w:r>
        <w:rPr>
          <w:i/>
          <w:iCs/>
          <w:color w:val="auto"/>
        </w:rPr>
        <w:t>kamerov</w:t>
      </w:r>
      <w:r w:rsidR="00285321">
        <w:rPr>
          <w:i/>
          <w:iCs/>
          <w:color w:val="auto"/>
        </w:rPr>
        <w:t>é</w:t>
      </w:r>
      <w:r>
        <w:rPr>
          <w:i/>
          <w:iCs/>
          <w:color w:val="auto"/>
        </w:rPr>
        <w:t xml:space="preserve"> trénink</w:t>
      </w:r>
      <w:r w:rsidR="00285321">
        <w:rPr>
          <w:i/>
          <w:iCs/>
          <w:color w:val="auto"/>
        </w:rPr>
        <w:t>y</w:t>
      </w:r>
      <w:r>
        <w:rPr>
          <w:i/>
          <w:iCs/>
          <w:color w:val="auto"/>
        </w:rPr>
        <w:t xml:space="preserve"> a kurz</w:t>
      </w:r>
      <w:r w:rsidR="00285321">
        <w:rPr>
          <w:i/>
          <w:iCs/>
          <w:color w:val="auto"/>
        </w:rPr>
        <w:t>y</w:t>
      </w:r>
      <w:r>
        <w:rPr>
          <w:i/>
          <w:iCs/>
          <w:color w:val="auto"/>
        </w:rPr>
        <w:t xml:space="preserve"> prezentačních schopností </w:t>
      </w:r>
      <w:r w:rsidR="00285321">
        <w:rPr>
          <w:i/>
          <w:iCs/>
          <w:color w:val="auto"/>
        </w:rPr>
        <w:t>mohou pomoci</w:t>
      </w:r>
      <w:r>
        <w:rPr>
          <w:i/>
          <w:iCs/>
          <w:color w:val="auto"/>
        </w:rPr>
        <w:t xml:space="preserve"> </w:t>
      </w:r>
      <w:r w:rsidR="005C4661">
        <w:rPr>
          <w:i/>
          <w:iCs/>
          <w:color w:val="auto"/>
        </w:rPr>
        <w:t>akademickým a vědeckým</w:t>
      </w:r>
      <w:r>
        <w:rPr>
          <w:i/>
          <w:iCs/>
          <w:color w:val="auto"/>
        </w:rPr>
        <w:t xml:space="preserve"> s</w:t>
      </w:r>
      <w:r w:rsidR="000920B1">
        <w:rPr>
          <w:i/>
          <w:iCs/>
          <w:color w:val="auto"/>
        </w:rPr>
        <w:t xml:space="preserve"> prvotními </w:t>
      </w:r>
      <w:r>
        <w:rPr>
          <w:i/>
          <w:iCs/>
          <w:color w:val="auto"/>
        </w:rPr>
        <w:t xml:space="preserve">obtížemi při natáčení. Negativní reakcím nelze </w:t>
      </w:r>
      <w:r w:rsidR="00285321">
        <w:rPr>
          <w:i/>
          <w:iCs/>
          <w:color w:val="auto"/>
        </w:rPr>
        <w:t>zaručeně</w:t>
      </w:r>
      <w:r>
        <w:rPr>
          <w:i/>
          <w:iCs/>
          <w:color w:val="auto"/>
        </w:rPr>
        <w:t xml:space="preserve"> zabránit, ale pokud natočená videa před distribucí projdou řádnými zpě</w:t>
      </w:r>
      <w:r w:rsidR="00AB222A">
        <w:rPr>
          <w:i/>
          <w:iCs/>
          <w:color w:val="auto"/>
        </w:rPr>
        <w:t>tnými vazbami od </w:t>
      </w:r>
      <w:r>
        <w:rPr>
          <w:i/>
          <w:iCs/>
          <w:color w:val="auto"/>
        </w:rPr>
        <w:t xml:space="preserve">specialistů z produkce </w:t>
      </w:r>
      <w:r w:rsidR="00FD7F18">
        <w:rPr>
          <w:i/>
          <w:iCs/>
          <w:color w:val="auto"/>
        </w:rPr>
        <w:t>a</w:t>
      </w:r>
      <w:r w:rsidR="005C4661">
        <w:rPr>
          <w:i/>
          <w:iCs/>
          <w:color w:val="auto"/>
        </w:rPr>
        <w:t> </w:t>
      </w:r>
      <w:r w:rsidR="00285321">
        <w:rPr>
          <w:i/>
          <w:iCs/>
          <w:color w:val="auto"/>
        </w:rPr>
        <w:t>od</w:t>
      </w:r>
      <w:r>
        <w:rPr>
          <w:i/>
          <w:iCs/>
          <w:color w:val="auto"/>
        </w:rPr>
        <w:t xml:space="preserve"> kolegů, m</w:t>
      </w:r>
      <w:r w:rsidR="007B2F6C">
        <w:rPr>
          <w:i/>
          <w:iCs/>
          <w:color w:val="auto"/>
        </w:rPr>
        <w:t>ohou se</w:t>
      </w:r>
      <w:r>
        <w:rPr>
          <w:i/>
          <w:iCs/>
          <w:color w:val="auto"/>
        </w:rPr>
        <w:t xml:space="preserve"> eliminovat obsahové a vizuální problémy digitálních opor (Akční plán, pilíř Technologie, bod 8 - Zavedení systému pro sběr zpětných vazeb k DISP).</w:t>
      </w:r>
    </w:p>
    <w:p w:rsidR="00AD737F" w:rsidRDefault="00AD737F" w:rsidP="00AD737F">
      <w:pPr>
        <w:pStyle w:val="Default"/>
        <w:spacing w:after="120" w:line="276" w:lineRule="auto"/>
        <w:rPr>
          <w:color w:val="auto"/>
        </w:rPr>
      </w:pPr>
    </w:p>
    <w:p w:rsidR="00AD737F" w:rsidRDefault="00AD737F" w:rsidP="00AD737F">
      <w:pPr>
        <w:pStyle w:val="Nadpis1"/>
        <w:jc w:val="left"/>
      </w:pPr>
      <w:bookmarkStart w:id="14" w:name="_Toc121841700"/>
      <w:r>
        <w:t>Seznam zkratek</w:t>
      </w:r>
      <w:bookmarkEnd w:id="14"/>
    </w:p>
    <w:p w:rsidR="00AB222A" w:rsidRPr="00AB222A" w:rsidRDefault="00AB222A" w:rsidP="00AB222A"/>
    <w:p w:rsidR="00AD737F" w:rsidRDefault="00AB222A" w:rsidP="00AD737F">
      <w:pPr>
        <w:spacing w:line="256" w:lineRule="auto"/>
        <w:jc w:val="left"/>
      </w:pPr>
      <w:r>
        <w:t>MŠMT</w:t>
      </w:r>
      <w:r>
        <w:tab/>
      </w:r>
      <w:r>
        <w:tab/>
      </w:r>
      <w:r w:rsidR="00AD737F">
        <w:t>Ministerstvo školství, mládeže a tělovýchovy</w:t>
      </w:r>
    </w:p>
    <w:p w:rsidR="00AD737F" w:rsidRDefault="00AB222A" w:rsidP="00AD737F">
      <w:pPr>
        <w:spacing w:line="256" w:lineRule="auto"/>
        <w:jc w:val="left"/>
      </w:pPr>
      <w:r>
        <w:t>UTB</w:t>
      </w:r>
      <w:r>
        <w:tab/>
      </w:r>
      <w:r>
        <w:tab/>
      </w:r>
      <w:r w:rsidR="00AD737F">
        <w:t>Univerzita Tomáše Bati ve Zlíně</w:t>
      </w:r>
    </w:p>
    <w:p w:rsidR="00AD737F" w:rsidRDefault="00AB222A" w:rsidP="00AB222A">
      <w:pPr>
        <w:spacing w:line="256" w:lineRule="auto"/>
        <w:ind w:left="1410" w:hanging="1410"/>
      </w:pPr>
      <w:r>
        <w:t xml:space="preserve">SZ21+ </w:t>
      </w:r>
      <w:r>
        <w:tab/>
      </w:r>
      <w:r w:rsidR="00AD737F">
        <w:t>Strategický záměr ministerstva pro oblast vysokých škol na období od roku 2021+</w:t>
      </w:r>
    </w:p>
    <w:p w:rsidR="0091266E" w:rsidRDefault="00AB222A" w:rsidP="00AD737F">
      <w:pPr>
        <w:spacing w:line="256" w:lineRule="auto"/>
        <w:jc w:val="left"/>
      </w:pPr>
      <w:r>
        <w:t>DISP</w:t>
      </w:r>
      <w:r>
        <w:tab/>
      </w:r>
      <w:r>
        <w:tab/>
      </w:r>
      <w:r w:rsidR="0091266E">
        <w:t>Digitalizace studijních předmětů</w:t>
      </w:r>
    </w:p>
    <w:p w:rsidR="00AD737F" w:rsidRDefault="00AB222A" w:rsidP="00AD737F">
      <w:pPr>
        <w:spacing w:line="256" w:lineRule="auto"/>
        <w:jc w:val="left"/>
      </w:pPr>
      <w:r>
        <w:t>CDF</w:t>
      </w:r>
      <w:r>
        <w:tab/>
      </w:r>
      <w:r>
        <w:tab/>
      </w:r>
      <w:r w:rsidR="00AD737F">
        <w:t>Centrum digitalizace Fénix</w:t>
      </w:r>
    </w:p>
    <w:p w:rsidR="004B7AE6" w:rsidRDefault="00AB222A" w:rsidP="00AD737F">
      <w:pPr>
        <w:spacing w:line="256" w:lineRule="auto"/>
        <w:jc w:val="left"/>
      </w:pPr>
      <w:r>
        <w:t xml:space="preserve">CŽV </w:t>
      </w:r>
      <w:r>
        <w:tab/>
      </w:r>
      <w:r>
        <w:tab/>
      </w:r>
      <w:r w:rsidR="004B7AE6">
        <w:t>Celoživotní vzdělávání</w:t>
      </w:r>
    </w:p>
    <w:p w:rsidR="004B7AE6" w:rsidRDefault="00AB222A" w:rsidP="00AD737F">
      <w:pPr>
        <w:spacing w:line="256" w:lineRule="auto"/>
        <w:jc w:val="left"/>
      </w:pPr>
      <w:r>
        <w:t xml:space="preserve">U3V </w:t>
      </w:r>
      <w:r>
        <w:tab/>
      </w:r>
      <w:r>
        <w:tab/>
      </w:r>
      <w:r w:rsidR="004B7AE6">
        <w:t>Univerzita třetího věku</w:t>
      </w:r>
    </w:p>
    <w:p w:rsidR="00B406BB" w:rsidRDefault="00AB222A" w:rsidP="00AD737F">
      <w:pPr>
        <w:spacing w:line="256" w:lineRule="auto"/>
        <w:jc w:val="left"/>
      </w:pPr>
      <w:r>
        <w:t>AV</w:t>
      </w:r>
      <w:r>
        <w:tab/>
      </w:r>
      <w:r>
        <w:tab/>
        <w:t>Audiovizuální</w:t>
      </w:r>
    </w:p>
    <w:p w:rsidR="00FD6142" w:rsidRPr="00D07814" w:rsidRDefault="00AB222A" w:rsidP="00A27310">
      <w:pPr>
        <w:spacing w:line="256" w:lineRule="auto"/>
        <w:jc w:val="left"/>
      </w:pPr>
      <w:r>
        <w:t>VR</w:t>
      </w:r>
      <w:r>
        <w:tab/>
      </w:r>
      <w:r>
        <w:tab/>
      </w:r>
      <w:r w:rsidR="00B406BB">
        <w:t>Virtuální realita</w:t>
      </w:r>
      <w:bookmarkEnd w:id="0"/>
    </w:p>
    <w:sectPr w:rsidR="00FD6142" w:rsidRPr="00D07814" w:rsidSect="005D25D6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EA" w:rsidRDefault="007503EA" w:rsidP="003F7E9C">
      <w:r>
        <w:separator/>
      </w:r>
    </w:p>
  </w:endnote>
  <w:endnote w:type="continuationSeparator" w:id="0">
    <w:p w:rsidR="007503EA" w:rsidRDefault="007503EA" w:rsidP="003F7E9C">
      <w:r>
        <w:continuationSeparator/>
      </w:r>
    </w:p>
  </w:endnote>
  <w:endnote w:type="continuationNotice" w:id="1">
    <w:p w:rsidR="007503EA" w:rsidRDefault="007503E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otham Narrow Light">
    <w:altName w:val="Arial"/>
    <w:charset w:val="00"/>
    <w:family w:val="swiss"/>
    <w:pitch w:val="default"/>
    <w:sig w:usb0="00000003" w:usb1="00000000" w:usb2="00000000" w:usb3="00000000" w:csb0="00000001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90087"/>
      <w:docPartObj>
        <w:docPartGallery w:val="Page Numbers (Bottom of Page)"/>
        <w:docPartUnique/>
      </w:docPartObj>
    </w:sdtPr>
    <w:sdtEndPr>
      <w:rPr>
        <w:i/>
        <w:color w:val="767171" w:themeColor="background2" w:themeShade="80"/>
        <w:sz w:val="20"/>
        <w:szCs w:val="20"/>
      </w:rPr>
    </w:sdtEndPr>
    <w:sdtContent>
      <w:p w:rsidR="00FC13B5" w:rsidRPr="00FC13B5" w:rsidRDefault="00FC13B5">
        <w:pPr>
          <w:pStyle w:val="Zpat"/>
          <w:jc w:val="right"/>
          <w:rPr>
            <w:i/>
            <w:color w:val="767171" w:themeColor="background2" w:themeShade="80"/>
            <w:sz w:val="20"/>
            <w:szCs w:val="20"/>
          </w:rPr>
        </w:pPr>
        <w:r w:rsidRPr="00FC13B5">
          <w:rPr>
            <w:i/>
            <w:color w:val="767171" w:themeColor="background2" w:themeShade="80"/>
            <w:sz w:val="20"/>
            <w:szCs w:val="20"/>
          </w:rPr>
          <w:fldChar w:fldCharType="begin"/>
        </w:r>
        <w:r w:rsidRPr="00FC13B5">
          <w:rPr>
            <w:i/>
            <w:color w:val="767171" w:themeColor="background2" w:themeShade="80"/>
            <w:sz w:val="20"/>
            <w:szCs w:val="20"/>
          </w:rPr>
          <w:instrText>PAGE   \* MERGEFORMAT</w:instrText>
        </w:r>
        <w:r w:rsidRPr="00FC13B5">
          <w:rPr>
            <w:i/>
            <w:color w:val="767171" w:themeColor="background2" w:themeShade="80"/>
            <w:sz w:val="20"/>
            <w:szCs w:val="20"/>
          </w:rPr>
          <w:fldChar w:fldCharType="separate"/>
        </w:r>
        <w:r w:rsidR="00465F11">
          <w:rPr>
            <w:i/>
            <w:noProof/>
            <w:color w:val="767171" w:themeColor="background2" w:themeShade="80"/>
            <w:sz w:val="20"/>
            <w:szCs w:val="20"/>
          </w:rPr>
          <w:t>10</w:t>
        </w:r>
        <w:r w:rsidRPr="00FC13B5">
          <w:rPr>
            <w:i/>
            <w:color w:val="767171" w:themeColor="background2" w:themeShade="80"/>
            <w:sz w:val="20"/>
            <w:szCs w:val="20"/>
          </w:rPr>
          <w:fldChar w:fldCharType="end"/>
        </w:r>
      </w:p>
    </w:sdtContent>
  </w:sdt>
  <w:p w:rsidR="005C4661" w:rsidRDefault="005C46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EA" w:rsidRDefault="007503EA" w:rsidP="003F7E9C">
      <w:r>
        <w:separator/>
      </w:r>
    </w:p>
  </w:footnote>
  <w:footnote w:type="continuationSeparator" w:id="0">
    <w:p w:rsidR="007503EA" w:rsidRDefault="007503EA" w:rsidP="003F7E9C">
      <w:r>
        <w:continuationSeparator/>
      </w:r>
    </w:p>
  </w:footnote>
  <w:footnote w:type="continuationNotice" w:id="1">
    <w:p w:rsidR="007503EA" w:rsidRDefault="007503E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61" w:rsidRPr="00FC13B5" w:rsidRDefault="005C4661" w:rsidP="00FC13B5">
    <w:pPr>
      <w:pStyle w:val="Zhlav"/>
      <w:jc w:val="center"/>
      <w:rPr>
        <w:i/>
        <w:color w:val="767171" w:themeColor="background2" w:themeShade="80"/>
        <w:sz w:val="20"/>
        <w:szCs w:val="20"/>
      </w:rPr>
    </w:pPr>
    <w:r w:rsidRPr="00FC13B5">
      <w:rPr>
        <w:i/>
        <w:color w:val="767171" w:themeColor="background2" w:themeShade="80"/>
        <w:sz w:val="20"/>
        <w:szCs w:val="20"/>
      </w:rPr>
      <w:t>Strategie digitalizace studijních programů na Univerzitě Tomáše Bati ve Zlíně na období 21+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24E"/>
    <w:multiLevelType w:val="hybridMultilevel"/>
    <w:tmpl w:val="C1A69976"/>
    <w:lvl w:ilvl="0" w:tplc="CA967B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F343E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424A6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76006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248BA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64015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C5872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D5072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64EC8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C3D"/>
    <w:multiLevelType w:val="hybridMultilevel"/>
    <w:tmpl w:val="575E3E5E"/>
    <w:lvl w:ilvl="0" w:tplc="EB9C5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6458"/>
    <w:multiLevelType w:val="hybridMultilevel"/>
    <w:tmpl w:val="BAE2E00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357EA1"/>
    <w:multiLevelType w:val="hybridMultilevel"/>
    <w:tmpl w:val="CE80B6F8"/>
    <w:lvl w:ilvl="0" w:tplc="E2AED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1B78"/>
    <w:multiLevelType w:val="hybridMultilevel"/>
    <w:tmpl w:val="FA9855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35974"/>
    <w:multiLevelType w:val="hybridMultilevel"/>
    <w:tmpl w:val="00AAF972"/>
    <w:lvl w:ilvl="0" w:tplc="46D48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A6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EC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A26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C8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DCC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C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3E3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C6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803C36"/>
    <w:multiLevelType w:val="hybridMultilevel"/>
    <w:tmpl w:val="47EA6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0310"/>
    <w:multiLevelType w:val="hybridMultilevel"/>
    <w:tmpl w:val="FE94216C"/>
    <w:lvl w:ilvl="0" w:tplc="C08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464A2"/>
    <w:multiLevelType w:val="hybridMultilevel"/>
    <w:tmpl w:val="B2088A00"/>
    <w:lvl w:ilvl="0" w:tplc="85B2A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75427"/>
    <w:multiLevelType w:val="hybridMultilevel"/>
    <w:tmpl w:val="93BE4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7826"/>
    <w:multiLevelType w:val="hybridMultilevel"/>
    <w:tmpl w:val="277E89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22AA3"/>
    <w:multiLevelType w:val="hybridMultilevel"/>
    <w:tmpl w:val="D7C8AC72"/>
    <w:lvl w:ilvl="0" w:tplc="3E8AA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D0666"/>
    <w:multiLevelType w:val="hybridMultilevel"/>
    <w:tmpl w:val="3F5E6128"/>
    <w:lvl w:ilvl="0" w:tplc="B4CEE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BC5"/>
    <w:multiLevelType w:val="hybridMultilevel"/>
    <w:tmpl w:val="DBB66C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E07F7"/>
    <w:multiLevelType w:val="hybridMultilevel"/>
    <w:tmpl w:val="682CDF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216F"/>
    <w:multiLevelType w:val="hybridMultilevel"/>
    <w:tmpl w:val="BB3454F2"/>
    <w:lvl w:ilvl="0" w:tplc="463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BCE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A0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E7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4C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08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8F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AB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B88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FB4248"/>
    <w:multiLevelType w:val="hybridMultilevel"/>
    <w:tmpl w:val="00B4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B2AAF"/>
    <w:multiLevelType w:val="hybridMultilevel"/>
    <w:tmpl w:val="B110217A"/>
    <w:lvl w:ilvl="0" w:tplc="66320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B6908"/>
    <w:multiLevelType w:val="hybridMultilevel"/>
    <w:tmpl w:val="5782A3E4"/>
    <w:lvl w:ilvl="0" w:tplc="04F46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8F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85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C1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A2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A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85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81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E3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A64FE9"/>
    <w:multiLevelType w:val="hybridMultilevel"/>
    <w:tmpl w:val="CA3048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B66B4"/>
    <w:multiLevelType w:val="hybridMultilevel"/>
    <w:tmpl w:val="B566774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14C500B"/>
    <w:multiLevelType w:val="hybridMultilevel"/>
    <w:tmpl w:val="06A2B4D8"/>
    <w:lvl w:ilvl="0" w:tplc="49A0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24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F8E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2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94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D4A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3C1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81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84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21B4C7C"/>
    <w:multiLevelType w:val="hybridMultilevel"/>
    <w:tmpl w:val="508685EC"/>
    <w:lvl w:ilvl="0" w:tplc="5C326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435A1"/>
    <w:multiLevelType w:val="hybridMultilevel"/>
    <w:tmpl w:val="19E008EC"/>
    <w:lvl w:ilvl="0" w:tplc="B61CD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984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ACC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8C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067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23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382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6A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C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8B453D8"/>
    <w:multiLevelType w:val="hybridMultilevel"/>
    <w:tmpl w:val="753E57F8"/>
    <w:lvl w:ilvl="0" w:tplc="040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9B26DC6"/>
    <w:multiLevelType w:val="hybridMultilevel"/>
    <w:tmpl w:val="D960F9D6"/>
    <w:lvl w:ilvl="0" w:tplc="9E6C2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84D22"/>
    <w:multiLevelType w:val="hybridMultilevel"/>
    <w:tmpl w:val="D2A8FD04"/>
    <w:lvl w:ilvl="0" w:tplc="E85EE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06EE7"/>
    <w:multiLevelType w:val="hybridMultilevel"/>
    <w:tmpl w:val="01C89BD4"/>
    <w:lvl w:ilvl="0" w:tplc="11E03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4B99"/>
    <w:multiLevelType w:val="hybridMultilevel"/>
    <w:tmpl w:val="0386A866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063BF"/>
    <w:multiLevelType w:val="hybridMultilevel"/>
    <w:tmpl w:val="D1CC089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617727F"/>
    <w:multiLevelType w:val="hybridMultilevel"/>
    <w:tmpl w:val="13E69C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104FC"/>
    <w:multiLevelType w:val="hybridMultilevel"/>
    <w:tmpl w:val="C680CC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609B4"/>
    <w:multiLevelType w:val="hybridMultilevel"/>
    <w:tmpl w:val="E6D06A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71613"/>
    <w:multiLevelType w:val="multilevel"/>
    <w:tmpl w:val="1D0C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18654A"/>
    <w:multiLevelType w:val="hybridMultilevel"/>
    <w:tmpl w:val="46489D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3048C"/>
    <w:multiLevelType w:val="hybridMultilevel"/>
    <w:tmpl w:val="36D86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8574F"/>
    <w:multiLevelType w:val="hybridMultilevel"/>
    <w:tmpl w:val="561CFEDC"/>
    <w:lvl w:ilvl="0" w:tplc="DB74B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E8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8E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A4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A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07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60D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3C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04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27125C4"/>
    <w:multiLevelType w:val="hybridMultilevel"/>
    <w:tmpl w:val="0E7C14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F4337"/>
    <w:multiLevelType w:val="hybridMultilevel"/>
    <w:tmpl w:val="D2A23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65534"/>
    <w:multiLevelType w:val="hybridMultilevel"/>
    <w:tmpl w:val="B9E88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D5AC7"/>
    <w:multiLevelType w:val="hybridMultilevel"/>
    <w:tmpl w:val="6C80EDB2"/>
    <w:lvl w:ilvl="0" w:tplc="19923EF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F4DCE"/>
    <w:multiLevelType w:val="hybridMultilevel"/>
    <w:tmpl w:val="4F5ABF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44B2F"/>
    <w:multiLevelType w:val="hybridMultilevel"/>
    <w:tmpl w:val="C2527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92E48"/>
    <w:multiLevelType w:val="hybridMultilevel"/>
    <w:tmpl w:val="741E42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1"/>
  </w:num>
  <w:num w:numId="3">
    <w:abstractNumId w:val="23"/>
  </w:num>
  <w:num w:numId="4">
    <w:abstractNumId w:val="17"/>
  </w:num>
  <w:num w:numId="5">
    <w:abstractNumId w:val="38"/>
  </w:num>
  <w:num w:numId="6">
    <w:abstractNumId w:val="1"/>
  </w:num>
  <w:num w:numId="7">
    <w:abstractNumId w:val="33"/>
  </w:num>
  <w:num w:numId="8">
    <w:abstractNumId w:val="12"/>
  </w:num>
  <w:num w:numId="9">
    <w:abstractNumId w:val="20"/>
  </w:num>
  <w:num w:numId="10">
    <w:abstractNumId w:val="31"/>
  </w:num>
  <w:num w:numId="11">
    <w:abstractNumId w:val="43"/>
  </w:num>
  <w:num w:numId="12">
    <w:abstractNumId w:val="11"/>
  </w:num>
  <w:num w:numId="13">
    <w:abstractNumId w:val="29"/>
  </w:num>
  <w:num w:numId="14">
    <w:abstractNumId w:val="14"/>
  </w:num>
  <w:num w:numId="15">
    <w:abstractNumId w:val="30"/>
  </w:num>
  <w:num w:numId="16">
    <w:abstractNumId w:val="25"/>
  </w:num>
  <w:num w:numId="17">
    <w:abstractNumId w:val="35"/>
  </w:num>
  <w:num w:numId="18">
    <w:abstractNumId w:val="3"/>
  </w:num>
  <w:num w:numId="19">
    <w:abstractNumId w:val="36"/>
  </w:num>
  <w:num w:numId="20">
    <w:abstractNumId w:val="21"/>
  </w:num>
  <w:num w:numId="21">
    <w:abstractNumId w:val="39"/>
  </w:num>
  <w:num w:numId="22">
    <w:abstractNumId w:val="42"/>
  </w:num>
  <w:num w:numId="23">
    <w:abstractNumId w:val="6"/>
  </w:num>
  <w:num w:numId="24">
    <w:abstractNumId w:val="19"/>
  </w:num>
  <w:num w:numId="25">
    <w:abstractNumId w:val="15"/>
  </w:num>
  <w:num w:numId="26">
    <w:abstractNumId w:val="5"/>
  </w:num>
  <w:num w:numId="27">
    <w:abstractNumId w:val="32"/>
  </w:num>
  <w:num w:numId="28">
    <w:abstractNumId w:val="24"/>
  </w:num>
  <w:num w:numId="29">
    <w:abstractNumId w:val="37"/>
  </w:num>
  <w:num w:numId="30">
    <w:abstractNumId w:val="22"/>
  </w:num>
  <w:num w:numId="31">
    <w:abstractNumId w:val="0"/>
  </w:num>
  <w:num w:numId="32">
    <w:abstractNumId w:val="34"/>
  </w:num>
  <w:num w:numId="33">
    <w:abstractNumId w:val="27"/>
  </w:num>
  <w:num w:numId="34">
    <w:abstractNumId w:val="16"/>
  </w:num>
  <w:num w:numId="35">
    <w:abstractNumId w:val="2"/>
  </w:num>
  <w:num w:numId="36">
    <w:abstractNumId w:val="28"/>
  </w:num>
  <w:num w:numId="37">
    <w:abstractNumId w:val="7"/>
  </w:num>
  <w:num w:numId="38">
    <w:abstractNumId w:val="44"/>
  </w:num>
  <w:num w:numId="39">
    <w:abstractNumId w:val="10"/>
  </w:num>
  <w:num w:numId="40">
    <w:abstractNumId w:val="8"/>
  </w:num>
  <w:num w:numId="41">
    <w:abstractNumId w:val="4"/>
  </w:num>
  <w:num w:numId="42">
    <w:abstractNumId w:val="18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40"/>
  </w:num>
  <w:num w:numId="4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9C"/>
    <w:rsid w:val="000004C2"/>
    <w:rsid w:val="000007CD"/>
    <w:rsid w:val="00002450"/>
    <w:rsid w:val="0000415E"/>
    <w:rsid w:val="00005644"/>
    <w:rsid w:val="0000587B"/>
    <w:rsid w:val="00007CCE"/>
    <w:rsid w:val="00007F65"/>
    <w:rsid w:val="0001295B"/>
    <w:rsid w:val="00013D53"/>
    <w:rsid w:val="000141D3"/>
    <w:rsid w:val="00015F01"/>
    <w:rsid w:val="0001747C"/>
    <w:rsid w:val="00020864"/>
    <w:rsid w:val="000229F8"/>
    <w:rsid w:val="00026490"/>
    <w:rsid w:val="00026E90"/>
    <w:rsid w:val="00032B06"/>
    <w:rsid w:val="00032C3C"/>
    <w:rsid w:val="00032E7C"/>
    <w:rsid w:val="00033532"/>
    <w:rsid w:val="00033CA5"/>
    <w:rsid w:val="00035E09"/>
    <w:rsid w:val="000374A9"/>
    <w:rsid w:val="00040B5B"/>
    <w:rsid w:val="00040F30"/>
    <w:rsid w:val="00052CAE"/>
    <w:rsid w:val="00066FB6"/>
    <w:rsid w:val="00067863"/>
    <w:rsid w:val="00075AEB"/>
    <w:rsid w:val="00075FF4"/>
    <w:rsid w:val="00076312"/>
    <w:rsid w:val="00076FFF"/>
    <w:rsid w:val="00081B73"/>
    <w:rsid w:val="000825D7"/>
    <w:rsid w:val="00083CCC"/>
    <w:rsid w:val="0009085B"/>
    <w:rsid w:val="00090DAA"/>
    <w:rsid w:val="00091D6B"/>
    <w:rsid w:val="000920B1"/>
    <w:rsid w:val="0009344B"/>
    <w:rsid w:val="00093B5A"/>
    <w:rsid w:val="00093CF4"/>
    <w:rsid w:val="00095078"/>
    <w:rsid w:val="00095F33"/>
    <w:rsid w:val="000A0AC5"/>
    <w:rsid w:val="000A0BEA"/>
    <w:rsid w:val="000A1700"/>
    <w:rsid w:val="000A286B"/>
    <w:rsid w:val="000A3E52"/>
    <w:rsid w:val="000A4137"/>
    <w:rsid w:val="000A582C"/>
    <w:rsid w:val="000A6892"/>
    <w:rsid w:val="000A7A7D"/>
    <w:rsid w:val="000B056E"/>
    <w:rsid w:val="000B1191"/>
    <w:rsid w:val="000B11EC"/>
    <w:rsid w:val="000B1D7D"/>
    <w:rsid w:val="000B4177"/>
    <w:rsid w:val="000B44EB"/>
    <w:rsid w:val="000B5B6D"/>
    <w:rsid w:val="000B5D9E"/>
    <w:rsid w:val="000C05AE"/>
    <w:rsid w:val="000C318F"/>
    <w:rsid w:val="000C4FD0"/>
    <w:rsid w:val="000C769F"/>
    <w:rsid w:val="000D00CC"/>
    <w:rsid w:val="000D313A"/>
    <w:rsid w:val="000D424C"/>
    <w:rsid w:val="000D44A2"/>
    <w:rsid w:val="000D5314"/>
    <w:rsid w:val="000D71E7"/>
    <w:rsid w:val="000E0B98"/>
    <w:rsid w:val="000E31E5"/>
    <w:rsid w:val="000E3784"/>
    <w:rsid w:val="000E3865"/>
    <w:rsid w:val="000E4D90"/>
    <w:rsid w:val="000E7247"/>
    <w:rsid w:val="000F11CF"/>
    <w:rsid w:val="000F1BBB"/>
    <w:rsid w:val="000F410C"/>
    <w:rsid w:val="000F48CA"/>
    <w:rsid w:val="000F5C9C"/>
    <w:rsid w:val="000F6AE7"/>
    <w:rsid w:val="00100157"/>
    <w:rsid w:val="00100B93"/>
    <w:rsid w:val="00102016"/>
    <w:rsid w:val="00106B33"/>
    <w:rsid w:val="0011019E"/>
    <w:rsid w:val="00115904"/>
    <w:rsid w:val="001159C1"/>
    <w:rsid w:val="00124CB4"/>
    <w:rsid w:val="00127AB7"/>
    <w:rsid w:val="001318DD"/>
    <w:rsid w:val="00132C9A"/>
    <w:rsid w:val="00133C4C"/>
    <w:rsid w:val="00133C98"/>
    <w:rsid w:val="001370DD"/>
    <w:rsid w:val="00137903"/>
    <w:rsid w:val="00140576"/>
    <w:rsid w:val="00141DDD"/>
    <w:rsid w:val="00142852"/>
    <w:rsid w:val="00143593"/>
    <w:rsid w:val="00144586"/>
    <w:rsid w:val="00144796"/>
    <w:rsid w:val="001469E6"/>
    <w:rsid w:val="00147717"/>
    <w:rsid w:val="00150899"/>
    <w:rsid w:val="001514DC"/>
    <w:rsid w:val="0015175B"/>
    <w:rsid w:val="00151C50"/>
    <w:rsid w:val="001533D4"/>
    <w:rsid w:val="00153638"/>
    <w:rsid w:val="0015458B"/>
    <w:rsid w:val="00155D88"/>
    <w:rsid w:val="001627B3"/>
    <w:rsid w:val="00164103"/>
    <w:rsid w:val="001642AD"/>
    <w:rsid w:val="001645DF"/>
    <w:rsid w:val="00164C00"/>
    <w:rsid w:val="00165291"/>
    <w:rsid w:val="00166AA7"/>
    <w:rsid w:val="00167596"/>
    <w:rsid w:val="00170C47"/>
    <w:rsid w:val="00171E23"/>
    <w:rsid w:val="001741BF"/>
    <w:rsid w:val="00176FE1"/>
    <w:rsid w:val="00177ECC"/>
    <w:rsid w:val="00181665"/>
    <w:rsid w:val="001828ED"/>
    <w:rsid w:val="00183039"/>
    <w:rsid w:val="00183823"/>
    <w:rsid w:val="001853A3"/>
    <w:rsid w:val="001853BF"/>
    <w:rsid w:val="001866FB"/>
    <w:rsid w:val="0018673D"/>
    <w:rsid w:val="00190BC0"/>
    <w:rsid w:val="001925D2"/>
    <w:rsid w:val="0019489C"/>
    <w:rsid w:val="00195A52"/>
    <w:rsid w:val="00197874"/>
    <w:rsid w:val="00197C24"/>
    <w:rsid w:val="001A02F8"/>
    <w:rsid w:val="001A0668"/>
    <w:rsid w:val="001A0CBD"/>
    <w:rsid w:val="001A1D12"/>
    <w:rsid w:val="001A1F1E"/>
    <w:rsid w:val="001A516F"/>
    <w:rsid w:val="001A7020"/>
    <w:rsid w:val="001B1ADD"/>
    <w:rsid w:val="001B292B"/>
    <w:rsid w:val="001B362D"/>
    <w:rsid w:val="001B5969"/>
    <w:rsid w:val="001C0D28"/>
    <w:rsid w:val="001C4340"/>
    <w:rsid w:val="001C5B50"/>
    <w:rsid w:val="001C5F31"/>
    <w:rsid w:val="001C74A1"/>
    <w:rsid w:val="001D06D6"/>
    <w:rsid w:val="001D2CCC"/>
    <w:rsid w:val="001D34A5"/>
    <w:rsid w:val="001D38D8"/>
    <w:rsid w:val="001D5DC7"/>
    <w:rsid w:val="001D6861"/>
    <w:rsid w:val="001E08DE"/>
    <w:rsid w:val="001E14E4"/>
    <w:rsid w:val="001E1DD9"/>
    <w:rsid w:val="001E271F"/>
    <w:rsid w:val="001E5217"/>
    <w:rsid w:val="001E60DE"/>
    <w:rsid w:val="001F3767"/>
    <w:rsid w:val="001F60AA"/>
    <w:rsid w:val="001F77BF"/>
    <w:rsid w:val="0020403F"/>
    <w:rsid w:val="002052A5"/>
    <w:rsid w:val="0020740E"/>
    <w:rsid w:val="00207899"/>
    <w:rsid w:val="00207CC3"/>
    <w:rsid w:val="0021439C"/>
    <w:rsid w:val="00216272"/>
    <w:rsid w:val="00224103"/>
    <w:rsid w:val="00224CB3"/>
    <w:rsid w:val="00225F20"/>
    <w:rsid w:val="0022675E"/>
    <w:rsid w:val="002277FC"/>
    <w:rsid w:val="00231477"/>
    <w:rsid w:val="00231BDA"/>
    <w:rsid w:val="002340D0"/>
    <w:rsid w:val="002347E4"/>
    <w:rsid w:val="002354EB"/>
    <w:rsid w:val="0023561A"/>
    <w:rsid w:val="00235FAB"/>
    <w:rsid w:val="0023746C"/>
    <w:rsid w:val="00240967"/>
    <w:rsid w:val="00241ACB"/>
    <w:rsid w:val="002538B1"/>
    <w:rsid w:val="00254678"/>
    <w:rsid w:val="002552F3"/>
    <w:rsid w:val="00261AC2"/>
    <w:rsid w:val="002674EC"/>
    <w:rsid w:val="00272A40"/>
    <w:rsid w:val="00274EDC"/>
    <w:rsid w:val="00277FC4"/>
    <w:rsid w:val="00280027"/>
    <w:rsid w:val="00282AC3"/>
    <w:rsid w:val="00285321"/>
    <w:rsid w:val="00285753"/>
    <w:rsid w:val="002862EF"/>
    <w:rsid w:val="00287807"/>
    <w:rsid w:val="0028785A"/>
    <w:rsid w:val="00292723"/>
    <w:rsid w:val="00292AB0"/>
    <w:rsid w:val="00295977"/>
    <w:rsid w:val="00296079"/>
    <w:rsid w:val="002A1DC3"/>
    <w:rsid w:val="002A1FC0"/>
    <w:rsid w:val="002A24A5"/>
    <w:rsid w:val="002A2B70"/>
    <w:rsid w:val="002A5FED"/>
    <w:rsid w:val="002B2361"/>
    <w:rsid w:val="002B2FE2"/>
    <w:rsid w:val="002C0668"/>
    <w:rsid w:val="002C1AFE"/>
    <w:rsid w:val="002C756B"/>
    <w:rsid w:val="002D10C3"/>
    <w:rsid w:val="002D37D6"/>
    <w:rsid w:val="002D46E4"/>
    <w:rsid w:val="002E0959"/>
    <w:rsid w:val="002E0A8F"/>
    <w:rsid w:val="002E0CBD"/>
    <w:rsid w:val="002E0D25"/>
    <w:rsid w:val="002E2362"/>
    <w:rsid w:val="002E2D2E"/>
    <w:rsid w:val="002E34C9"/>
    <w:rsid w:val="002E48DE"/>
    <w:rsid w:val="002E6140"/>
    <w:rsid w:val="002E688A"/>
    <w:rsid w:val="002F0DC3"/>
    <w:rsid w:val="002F35F9"/>
    <w:rsid w:val="002F573F"/>
    <w:rsid w:val="002F653F"/>
    <w:rsid w:val="003034A9"/>
    <w:rsid w:val="00303971"/>
    <w:rsid w:val="0030451C"/>
    <w:rsid w:val="00304542"/>
    <w:rsid w:val="00305159"/>
    <w:rsid w:val="00306A15"/>
    <w:rsid w:val="00313E2F"/>
    <w:rsid w:val="00315F29"/>
    <w:rsid w:val="00316C12"/>
    <w:rsid w:val="00320A79"/>
    <w:rsid w:val="00320DDE"/>
    <w:rsid w:val="0032271F"/>
    <w:rsid w:val="003233A7"/>
    <w:rsid w:val="0032393F"/>
    <w:rsid w:val="00323C5F"/>
    <w:rsid w:val="003262EE"/>
    <w:rsid w:val="00326D7D"/>
    <w:rsid w:val="00326F8C"/>
    <w:rsid w:val="00327A3E"/>
    <w:rsid w:val="00330D9B"/>
    <w:rsid w:val="00331B70"/>
    <w:rsid w:val="00332D48"/>
    <w:rsid w:val="00333EF8"/>
    <w:rsid w:val="00335099"/>
    <w:rsid w:val="00336540"/>
    <w:rsid w:val="003420F1"/>
    <w:rsid w:val="00343040"/>
    <w:rsid w:val="003454A1"/>
    <w:rsid w:val="00345AE1"/>
    <w:rsid w:val="00346135"/>
    <w:rsid w:val="0034628A"/>
    <w:rsid w:val="003502C8"/>
    <w:rsid w:val="00350CDD"/>
    <w:rsid w:val="00352AB5"/>
    <w:rsid w:val="003558E9"/>
    <w:rsid w:val="00356FFC"/>
    <w:rsid w:val="0036246D"/>
    <w:rsid w:val="00362DF6"/>
    <w:rsid w:val="0036439C"/>
    <w:rsid w:val="00367C94"/>
    <w:rsid w:val="00370AC2"/>
    <w:rsid w:val="0037113F"/>
    <w:rsid w:val="00371A5F"/>
    <w:rsid w:val="003726AD"/>
    <w:rsid w:val="003731E4"/>
    <w:rsid w:val="00373C2A"/>
    <w:rsid w:val="00374DBF"/>
    <w:rsid w:val="00380111"/>
    <w:rsid w:val="003807F4"/>
    <w:rsid w:val="00382307"/>
    <w:rsid w:val="003834F2"/>
    <w:rsid w:val="00385B33"/>
    <w:rsid w:val="00391E82"/>
    <w:rsid w:val="00391EFC"/>
    <w:rsid w:val="003929A4"/>
    <w:rsid w:val="00392B0B"/>
    <w:rsid w:val="00393668"/>
    <w:rsid w:val="00395071"/>
    <w:rsid w:val="00395D1D"/>
    <w:rsid w:val="003A0734"/>
    <w:rsid w:val="003A11CA"/>
    <w:rsid w:val="003A5FA8"/>
    <w:rsid w:val="003A6BFB"/>
    <w:rsid w:val="003B03F8"/>
    <w:rsid w:val="003B04A0"/>
    <w:rsid w:val="003B2AE9"/>
    <w:rsid w:val="003B4661"/>
    <w:rsid w:val="003B5608"/>
    <w:rsid w:val="003C100C"/>
    <w:rsid w:val="003C3C58"/>
    <w:rsid w:val="003C50A5"/>
    <w:rsid w:val="003C7071"/>
    <w:rsid w:val="003D1E2F"/>
    <w:rsid w:val="003D2CCA"/>
    <w:rsid w:val="003D4E90"/>
    <w:rsid w:val="003D6284"/>
    <w:rsid w:val="003E594A"/>
    <w:rsid w:val="003E7C08"/>
    <w:rsid w:val="003F2ECE"/>
    <w:rsid w:val="003F3917"/>
    <w:rsid w:val="003F3CCE"/>
    <w:rsid w:val="003F799D"/>
    <w:rsid w:val="003F7E9C"/>
    <w:rsid w:val="00400949"/>
    <w:rsid w:val="00401846"/>
    <w:rsid w:val="0040370E"/>
    <w:rsid w:val="0040579D"/>
    <w:rsid w:val="00406185"/>
    <w:rsid w:val="00406794"/>
    <w:rsid w:val="00406F86"/>
    <w:rsid w:val="00411286"/>
    <w:rsid w:val="00415E5A"/>
    <w:rsid w:val="00420481"/>
    <w:rsid w:val="00420EA6"/>
    <w:rsid w:val="004211E3"/>
    <w:rsid w:val="00423198"/>
    <w:rsid w:val="00423DD9"/>
    <w:rsid w:val="00423F9F"/>
    <w:rsid w:val="004241F1"/>
    <w:rsid w:val="004265FC"/>
    <w:rsid w:val="00426CF2"/>
    <w:rsid w:val="00430E69"/>
    <w:rsid w:val="00431348"/>
    <w:rsid w:val="004342B0"/>
    <w:rsid w:val="004349F1"/>
    <w:rsid w:val="00434BEA"/>
    <w:rsid w:val="00435995"/>
    <w:rsid w:val="004410FE"/>
    <w:rsid w:val="00441233"/>
    <w:rsid w:val="0044155B"/>
    <w:rsid w:val="0044173D"/>
    <w:rsid w:val="00443916"/>
    <w:rsid w:val="00447D61"/>
    <w:rsid w:val="0045042A"/>
    <w:rsid w:val="00452B6B"/>
    <w:rsid w:val="004549F6"/>
    <w:rsid w:val="0045524B"/>
    <w:rsid w:val="0045750C"/>
    <w:rsid w:val="00463444"/>
    <w:rsid w:val="00464AD4"/>
    <w:rsid w:val="004655EE"/>
    <w:rsid w:val="00465F11"/>
    <w:rsid w:val="004664AC"/>
    <w:rsid w:val="00466DAF"/>
    <w:rsid w:val="004707F7"/>
    <w:rsid w:val="00472352"/>
    <w:rsid w:val="00472882"/>
    <w:rsid w:val="00472963"/>
    <w:rsid w:val="00472BF9"/>
    <w:rsid w:val="00473B16"/>
    <w:rsid w:val="00474493"/>
    <w:rsid w:val="00474EAA"/>
    <w:rsid w:val="00475B01"/>
    <w:rsid w:val="00476D9A"/>
    <w:rsid w:val="004773C4"/>
    <w:rsid w:val="00483CBD"/>
    <w:rsid w:val="00483DE2"/>
    <w:rsid w:val="00487703"/>
    <w:rsid w:val="00487DB4"/>
    <w:rsid w:val="00490783"/>
    <w:rsid w:val="004911B8"/>
    <w:rsid w:val="0049557E"/>
    <w:rsid w:val="004A2DD9"/>
    <w:rsid w:val="004A41E8"/>
    <w:rsid w:val="004A5C0A"/>
    <w:rsid w:val="004B0AE7"/>
    <w:rsid w:val="004B0C56"/>
    <w:rsid w:val="004B185D"/>
    <w:rsid w:val="004B1D7C"/>
    <w:rsid w:val="004B2943"/>
    <w:rsid w:val="004B453F"/>
    <w:rsid w:val="004B6C92"/>
    <w:rsid w:val="004B7AE6"/>
    <w:rsid w:val="004C0127"/>
    <w:rsid w:val="004C12BC"/>
    <w:rsid w:val="004C18A3"/>
    <w:rsid w:val="004C5316"/>
    <w:rsid w:val="004C6437"/>
    <w:rsid w:val="004C67FA"/>
    <w:rsid w:val="004D056E"/>
    <w:rsid w:val="004D15D7"/>
    <w:rsid w:val="004D2B52"/>
    <w:rsid w:val="004D3B40"/>
    <w:rsid w:val="004D3DEC"/>
    <w:rsid w:val="004D48C2"/>
    <w:rsid w:val="004D6903"/>
    <w:rsid w:val="004D6E59"/>
    <w:rsid w:val="004E1A85"/>
    <w:rsid w:val="004E36E5"/>
    <w:rsid w:val="004E6CEA"/>
    <w:rsid w:val="004E7284"/>
    <w:rsid w:val="004F06A8"/>
    <w:rsid w:val="004F2292"/>
    <w:rsid w:val="004F26A4"/>
    <w:rsid w:val="004F28C3"/>
    <w:rsid w:val="004F44DF"/>
    <w:rsid w:val="004F4DFC"/>
    <w:rsid w:val="0050272C"/>
    <w:rsid w:val="00502E9A"/>
    <w:rsid w:val="005036B7"/>
    <w:rsid w:val="0050385A"/>
    <w:rsid w:val="0050534C"/>
    <w:rsid w:val="005062F1"/>
    <w:rsid w:val="005065DC"/>
    <w:rsid w:val="00507118"/>
    <w:rsid w:val="0050734B"/>
    <w:rsid w:val="00513A68"/>
    <w:rsid w:val="00513BE8"/>
    <w:rsid w:val="00513D7A"/>
    <w:rsid w:val="0051488C"/>
    <w:rsid w:val="00516DDC"/>
    <w:rsid w:val="005176D9"/>
    <w:rsid w:val="005213B3"/>
    <w:rsid w:val="005236DC"/>
    <w:rsid w:val="005262D8"/>
    <w:rsid w:val="00527053"/>
    <w:rsid w:val="00532645"/>
    <w:rsid w:val="00532B0E"/>
    <w:rsid w:val="00532DA7"/>
    <w:rsid w:val="00534F2E"/>
    <w:rsid w:val="005356D7"/>
    <w:rsid w:val="00535E75"/>
    <w:rsid w:val="0054284B"/>
    <w:rsid w:val="005435FD"/>
    <w:rsid w:val="0054369E"/>
    <w:rsid w:val="00545482"/>
    <w:rsid w:val="00547080"/>
    <w:rsid w:val="005473DA"/>
    <w:rsid w:val="00547C4B"/>
    <w:rsid w:val="00554BD3"/>
    <w:rsid w:val="00554DD8"/>
    <w:rsid w:val="00556371"/>
    <w:rsid w:val="005566E8"/>
    <w:rsid w:val="00557BBB"/>
    <w:rsid w:val="005632E7"/>
    <w:rsid w:val="0056376A"/>
    <w:rsid w:val="00563B19"/>
    <w:rsid w:val="005651F7"/>
    <w:rsid w:val="00571299"/>
    <w:rsid w:val="00574325"/>
    <w:rsid w:val="00575AE0"/>
    <w:rsid w:val="00576A1B"/>
    <w:rsid w:val="00576E0B"/>
    <w:rsid w:val="00577FE4"/>
    <w:rsid w:val="005806CB"/>
    <w:rsid w:val="00580A61"/>
    <w:rsid w:val="00581F65"/>
    <w:rsid w:val="00585A99"/>
    <w:rsid w:val="00586ABD"/>
    <w:rsid w:val="00587955"/>
    <w:rsid w:val="0059087A"/>
    <w:rsid w:val="00590EF9"/>
    <w:rsid w:val="005925BF"/>
    <w:rsid w:val="0059396B"/>
    <w:rsid w:val="0059481B"/>
    <w:rsid w:val="005A1284"/>
    <w:rsid w:val="005A3F9D"/>
    <w:rsid w:val="005A4CBE"/>
    <w:rsid w:val="005A5319"/>
    <w:rsid w:val="005A599A"/>
    <w:rsid w:val="005A7AD8"/>
    <w:rsid w:val="005B17C9"/>
    <w:rsid w:val="005B2154"/>
    <w:rsid w:val="005B7095"/>
    <w:rsid w:val="005B78F3"/>
    <w:rsid w:val="005B7D59"/>
    <w:rsid w:val="005C1615"/>
    <w:rsid w:val="005C24EB"/>
    <w:rsid w:val="005C2FE3"/>
    <w:rsid w:val="005C3AC8"/>
    <w:rsid w:val="005C4661"/>
    <w:rsid w:val="005C4842"/>
    <w:rsid w:val="005C6265"/>
    <w:rsid w:val="005C7EE6"/>
    <w:rsid w:val="005D05CF"/>
    <w:rsid w:val="005D25D6"/>
    <w:rsid w:val="005D2784"/>
    <w:rsid w:val="005D3F76"/>
    <w:rsid w:val="005D4162"/>
    <w:rsid w:val="005D43FC"/>
    <w:rsid w:val="005D46D1"/>
    <w:rsid w:val="005D4DE8"/>
    <w:rsid w:val="005D59A6"/>
    <w:rsid w:val="005E0291"/>
    <w:rsid w:val="005E4CCF"/>
    <w:rsid w:val="005F08B8"/>
    <w:rsid w:val="005F6669"/>
    <w:rsid w:val="005F6EDA"/>
    <w:rsid w:val="005F7DFA"/>
    <w:rsid w:val="005F7FD8"/>
    <w:rsid w:val="006049D7"/>
    <w:rsid w:val="0060663B"/>
    <w:rsid w:val="00606855"/>
    <w:rsid w:val="00607BF8"/>
    <w:rsid w:val="00616735"/>
    <w:rsid w:val="00616737"/>
    <w:rsid w:val="0062009F"/>
    <w:rsid w:val="00621324"/>
    <w:rsid w:val="00621DF2"/>
    <w:rsid w:val="0062265D"/>
    <w:rsid w:val="00623AE1"/>
    <w:rsid w:val="00624032"/>
    <w:rsid w:val="006255BD"/>
    <w:rsid w:val="00625F3D"/>
    <w:rsid w:val="00626529"/>
    <w:rsid w:val="006273C2"/>
    <w:rsid w:val="006276FA"/>
    <w:rsid w:val="00630F56"/>
    <w:rsid w:val="00631826"/>
    <w:rsid w:val="006321BE"/>
    <w:rsid w:val="00635A64"/>
    <w:rsid w:val="00635DD0"/>
    <w:rsid w:val="0064286A"/>
    <w:rsid w:val="00642D0C"/>
    <w:rsid w:val="00646398"/>
    <w:rsid w:val="006508A4"/>
    <w:rsid w:val="00651012"/>
    <w:rsid w:val="00651497"/>
    <w:rsid w:val="0065207E"/>
    <w:rsid w:val="00652575"/>
    <w:rsid w:val="006537E6"/>
    <w:rsid w:val="00661861"/>
    <w:rsid w:val="00661A26"/>
    <w:rsid w:val="00662BAA"/>
    <w:rsid w:val="00662D45"/>
    <w:rsid w:val="006639C5"/>
    <w:rsid w:val="0066428F"/>
    <w:rsid w:val="00664F7C"/>
    <w:rsid w:val="00666498"/>
    <w:rsid w:val="00671603"/>
    <w:rsid w:val="00671E14"/>
    <w:rsid w:val="0067329D"/>
    <w:rsid w:val="0067380F"/>
    <w:rsid w:val="00675211"/>
    <w:rsid w:val="00675615"/>
    <w:rsid w:val="0068015D"/>
    <w:rsid w:val="006807CD"/>
    <w:rsid w:val="00680808"/>
    <w:rsid w:val="00683F3E"/>
    <w:rsid w:val="0068407E"/>
    <w:rsid w:val="006849CC"/>
    <w:rsid w:val="00690174"/>
    <w:rsid w:val="00690538"/>
    <w:rsid w:val="00690C62"/>
    <w:rsid w:val="006916E4"/>
    <w:rsid w:val="00692F10"/>
    <w:rsid w:val="006937FC"/>
    <w:rsid w:val="0069477B"/>
    <w:rsid w:val="00694A04"/>
    <w:rsid w:val="00694A7F"/>
    <w:rsid w:val="00694D58"/>
    <w:rsid w:val="00697F52"/>
    <w:rsid w:val="006A7AD9"/>
    <w:rsid w:val="006B0CDA"/>
    <w:rsid w:val="006B22CD"/>
    <w:rsid w:val="006B61FB"/>
    <w:rsid w:val="006B6380"/>
    <w:rsid w:val="006B6628"/>
    <w:rsid w:val="006C0EB0"/>
    <w:rsid w:val="006C10AD"/>
    <w:rsid w:val="006C15CE"/>
    <w:rsid w:val="006C2208"/>
    <w:rsid w:val="006C2362"/>
    <w:rsid w:val="006C2EDA"/>
    <w:rsid w:val="006C40D9"/>
    <w:rsid w:val="006C4B92"/>
    <w:rsid w:val="006C608B"/>
    <w:rsid w:val="006D0318"/>
    <w:rsid w:val="006D0445"/>
    <w:rsid w:val="006D0FD4"/>
    <w:rsid w:val="006D2795"/>
    <w:rsid w:val="006D2A31"/>
    <w:rsid w:val="006D3A6A"/>
    <w:rsid w:val="006D42EA"/>
    <w:rsid w:val="006D6D78"/>
    <w:rsid w:val="006E19E5"/>
    <w:rsid w:val="006E1EA9"/>
    <w:rsid w:val="006E1F2E"/>
    <w:rsid w:val="006E27A1"/>
    <w:rsid w:val="006E313D"/>
    <w:rsid w:val="006F2986"/>
    <w:rsid w:val="006F3993"/>
    <w:rsid w:val="006F6F78"/>
    <w:rsid w:val="006F73C2"/>
    <w:rsid w:val="00700300"/>
    <w:rsid w:val="007023E2"/>
    <w:rsid w:val="007024DC"/>
    <w:rsid w:val="0070404B"/>
    <w:rsid w:val="007124E8"/>
    <w:rsid w:val="007134FF"/>
    <w:rsid w:val="00715489"/>
    <w:rsid w:val="00716CFF"/>
    <w:rsid w:val="00720BE0"/>
    <w:rsid w:val="00720C0A"/>
    <w:rsid w:val="00721C1E"/>
    <w:rsid w:val="00722367"/>
    <w:rsid w:val="00723AF2"/>
    <w:rsid w:val="00723F2C"/>
    <w:rsid w:val="00723F87"/>
    <w:rsid w:val="00725CA0"/>
    <w:rsid w:val="00725CEC"/>
    <w:rsid w:val="00730F27"/>
    <w:rsid w:val="00731C42"/>
    <w:rsid w:val="00735A17"/>
    <w:rsid w:val="00736E12"/>
    <w:rsid w:val="00737AAF"/>
    <w:rsid w:val="007421E9"/>
    <w:rsid w:val="007438D9"/>
    <w:rsid w:val="007503EA"/>
    <w:rsid w:val="00751340"/>
    <w:rsid w:val="0075168F"/>
    <w:rsid w:val="00752182"/>
    <w:rsid w:val="00752CB1"/>
    <w:rsid w:val="007541B7"/>
    <w:rsid w:val="00755890"/>
    <w:rsid w:val="007616C2"/>
    <w:rsid w:val="00764379"/>
    <w:rsid w:val="00764427"/>
    <w:rsid w:val="00770BF8"/>
    <w:rsid w:val="00771E5E"/>
    <w:rsid w:val="00772D6D"/>
    <w:rsid w:val="00774263"/>
    <w:rsid w:val="00774AAC"/>
    <w:rsid w:val="00776C2D"/>
    <w:rsid w:val="007778B7"/>
    <w:rsid w:val="00780921"/>
    <w:rsid w:val="00782B98"/>
    <w:rsid w:val="00783EAD"/>
    <w:rsid w:val="007842E4"/>
    <w:rsid w:val="00784D04"/>
    <w:rsid w:val="00784E5A"/>
    <w:rsid w:val="00785257"/>
    <w:rsid w:val="00785385"/>
    <w:rsid w:val="007864E3"/>
    <w:rsid w:val="00793157"/>
    <w:rsid w:val="00793C43"/>
    <w:rsid w:val="00793F80"/>
    <w:rsid w:val="00795D24"/>
    <w:rsid w:val="007A0C03"/>
    <w:rsid w:val="007A4923"/>
    <w:rsid w:val="007A4C3F"/>
    <w:rsid w:val="007B1607"/>
    <w:rsid w:val="007B2F6C"/>
    <w:rsid w:val="007B31DC"/>
    <w:rsid w:val="007B578F"/>
    <w:rsid w:val="007B644C"/>
    <w:rsid w:val="007C0BF0"/>
    <w:rsid w:val="007C3711"/>
    <w:rsid w:val="007C5EA3"/>
    <w:rsid w:val="007D004A"/>
    <w:rsid w:val="007D3B80"/>
    <w:rsid w:val="007E0B2D"/>
    <w:rsid w:val="007E13E3"/>
    <w:rsid w:val="007E359C"/>
    <w:rsid w:val="007E4756"/>
    <w:rsid w:val="007E55FE"/>
    <w:rsid w:val="007E6F16"/>
    <w:rsid w:val="007F07F5"/>
    <w:rsid w:val="007F179D"/>
    <w:rsid w:val="007F189B"/>
    <w:rsid w:val="007F1C1D"/>
    <w:rsid w:val="007F2DD2"/>
    <w:rsid w:val="007F4798"/>
    <w:rsid w:val="007F641B"/>
    <w:rsid w:val="008004CC"/>
    <w:rsid w:val="00800D1C"/>
    <w:rsid w:val="0080101D"/>
    <w:rsid w:val="00803DC8"/>
    <w:rsid w:val="0080452E"/>
    <w:rsid w:val="008054F4"/>
    <w:rsid w:val="00805562"/>
    <w:rsid w:val="008075EC"/>
    <w:rsid w:val="008104A4"/>
    <w:rsid w:val="0081070F"/>
    <w:rsid w:val="00810E16"/>
    <w:rsid w:val="00811F80"/>
    <w:rsid w:val="00812A07"/>
    <w:rsid w:val="00812B06"/>
    <w:rsid w:val="008157E4"/>
    <w:rsid w:val="00815DAE"/>
    <w:rsid w:val="00817126"/>
    <w:rsid w:val="008209B7"/>
    <w:rsid w:val="00821C6B"/>
    <w:rsid w:val="008223E9"/>
    <w:rsid w:val="00822FBC"/>
    <w:rsid w:val="00823247"/>
    <w:rsid w:val="00826AC6"/>
    <w:rsid w:val="008272CD"/>
    <w:rsid w:val="00832730"/>
    <w:rsid w:val="00832A62"/>
    <w:rsid w:val="00832C10"/>
    <w:rsid w:val="00833E75"/>
    <w:rsid w:val="008376C0"/>
    <w:rsid w:val="00845239"/>
    <w:rsid w:val="0084623B"/>
    <w:rsid w:val="00846974"/>
    <w:rsid w:val="008469C7"/>
    <w:rsid w:val="00852629"/>
    <w:rsid w:val="00852949"/>
    <w:rsid w:val="00854768"/>
    <w:rsid w:val="00854947"/>
    <w:rsid w:val="00855308"/>
    <w:rsid w:val="00862295"/>
    <w:rsid w:val="0086422E"/>
    <w:rsid w:val="00867A69"/>
    <w:rsid w:val="00870660"/>
    <w:rsid w:val="008733F8"/>
    <w:rsid w:val="008736E6"/>
    <w:rsid w:val="008753F6"/>
    <w:rsid w:val="00875793"/>
    <w:rsid w:val="008762FB"/>
    <w:rsid w:val="00877045"/>
    <w:rsid w:val="008771DC"/>
    <w:rsid w:val="00880664"/>
    <w:rsid w:val="008806C9"/>
    <w:rsid w:val="00882B8B"/>
    <w:rsid w:val="00884CDF"/>
    <w:rsid w:val="00885ECD"/>
    <w:rsid w:val="0088689F"/>
    <w:rsid w:val="00890D3E"/>
    <w:rsid w:val="0089183C"/>
    <w:rsid w:val="00892C8E"/>
    <w:rsid w:val="008936A9"/>
    <w:rsid w:val="008955C4"/>
    <w:rsid w:val="008955CD"/>
    <w:rsid w:val="00896F99"/>
    <w:rsid w:val="008A5AFA"/>
    <w:rsid w:val="008B056C"/>
    <w:rsid w:val="008B0AB9"/>
    <w:rsid w:val="008B3DA3"/>
    <w:rsid w:val="008B4C71"/>
    <w:rsid w:val="008B4DC2"/>
    <w:rsid w:val="008B794F"/>
    <w:rsid w:val="008C0481"/>
    <w:rsid w:val="008C4B24"/>
    <w:rsid w:val="008C5EF6"/>
    <w:rsid w:val="008D1016"/>
    <w:rsid w:val="008D10D9"/>
    <w:rsid w:val="008D1C32"/>
    <w:rsid w:val="008D1E2C"/>
    <w:rsid w:val="008D5C0C"/>
    <w:rsid w:val="008D64A3"/>
    <w:rsid w:val="008D68EA"/>
    <w:rsid w:val="008E1BEA"/>
    <w:rsid w:val="008E2401"/>
    <w:rsid w:val="008E2A27"/>
    <w:rsid w:val="008E3F17"/>
    <w:rsid w:val="008E48B9"/>
    <w:rsid w:val="008E4C59"/>
    <w:rsid w:val="008E7ABB"/>
    <w:rsid w:val="008F09E0"/>
    <w:rsid w:val="008F24AC"/>
    <w:rsid w:val="008F2AB7"/>
    <w:rsid w:val="008F2AD2"/>
    <w:rsid w:val="008F32F2"/>
    <w:rsid w:val="008F460C"/>
    <w:rsid w:val="008F5C40"/>
    <w:rsid w:val="008F613F"/>
    <w:rsid w:val="008F66AA"/>
    <w:rsid w:val="008F7A59"/>
    <w:rsid w:val="0090027C"/>
    <w:rsid w:val="00900342"/>
    <w:rsid w:val="00901F35"/>
    <w:rsid w:val="00902B58"/>
    <w:rsid w:val="00903E42"/>
    <w:rsid w:val="009079C5"/>
    <w:rsid w:val="00907BB1"/>
    <w:rsid w:val="00907C0B"/>
    <w:rsid w:val="00907E11"/>
    <w:rsid w:val="00910CB5"/>
    <w:rsid w:val="0091212E"/>
    <w:rsid w:val="0091266E"/>
    <w:rsid w:val="00912914"/>
    <w:rsid w:val="00913D1A"/>
    <w:rsid w:val="009142E5"/>
    <w:rsid w:val="0091456C"/>
    <w:rsid w:val="00914654"/>
    <w:rsid w:val="00914A3A"/>
    <w:rsid w:val="00916233"/>
    <w:rsid w:val="009174FF"/>
    <w:rsid w:val="00917A8D"/>
    <w:rsid w:val="00921A5A"/>
    <w:rsid w:val="00924C48"/>
    <w:rsid w:val="00930683"/>
    <w:rsid w:val="00931DA1"/>
    <w:rsid w:val="009326A0"/>
    <w:rsid w:val="0093371D"/>
    <w:rsid w:val="009343DF"/>
    <w:rsid w:val="00934F74"/>
    <w:rsid w:val="00935DFE"/>
    <w:rsid w:val="0093634C"/>
    <w:rsid w:val="00936F8C"/>
    <w:rsid w:val="00950187"/>
    <w:rsid w:val="00953246"/>
    <w:rsid w:val="00956320"/>
    <w:rsid w:val="0095634D"/>
    <w:rsid w:val="00956427"/>
    <w:rsid w:val="00957CCB"/>
    <w:rsid w:val="00960ABA"/>
    <w:rsid w:val="00960D39"/>
    <w:rsid w:val="009622EB"/>
    <w:rsid w:val="0096360C"/>
    <w:rsid w:val="009650A3"/>
    <w:rsid w:val="00965BE1"/>
    <w:rsid w:val="0096639E"/>
    <w:rsid w:val="009702ED"/>
    <w:rsid w:val="009741BC"/>
    <w:rsid w:val="00974A1D"/>
    <w:rsid w:val="00976CB9"/>
    <w:rsid w:val="00982B17"/>
    <w:rsid w:val="00984546"/>
    <w:rsid w:val="009932C3"/>
    <w:rsid w:val="0099692B"/>
    <w:rsid w:val="009A275A"/>
    <w:rsid w:val="009B324F"/>
    <w:rsid w:val="009B3D4E"/>
    <w:rsid w:val="009B430F"/>
    <w:rsid w:val="009B5179"/>
    <w:rsid w:val="009B565A"/>
    <w:rsid w:val="009B5AF0"/>
    <w:rsid w:val="009B6C66"/>
    <w:rsid w:val="009C249A"/>
    <w:rsid w:val="009C3F79"/>
    <w:rsid w:val="009C5082"/>
    <w:rsid w:val="009C7A72"/>
    <w:rsid w:val="009C7A74"/>
    <w:rsid w:val="009D01DA"/>
    <w:rsid w:val="009D102A"/>
    <w:rsid w:val="009D6441"/>
    <w:rsid w:val="009E2989"/>
    <w:rsid w:val="009E33C9"/>
    <w:rsid w:val="009E5C22"/>
    <w:rsid w:val="009E6AB2"/>
    <w:rsid w:val="009E7BA5"/>
    <w:rsid w:val="009E7C49"/>
    <w:rsid w:val="009F12CB"/>
    <w:rsid w:val="009F25F3"/>
    <w:rsid w:val="009F31F9"/>
    <w:rsid w:val="009F65F2"/>
    <w:rsid w:val="00A01400"/>
    <w:rsid w:val="00A01A38"/>
    <w:rsid w:val="00A056B9"/>
    <w:rsid w:val="00A05C81"/>
    <w:rsid w:val="00A11C37"/>
    <w:rsid w:val="00A136C4"/>
    <w:rsid w:val="00A14E6F"/>
    <w:rsid w:val="00A163F3"/>
    <w:rsid w:val="00A20DD0"/>
    <w:rsid w:val="00A2100A"/>
    <w:rsid w:val="00A213EA"/>
    <w:rsid w:val="00A267EA"/>
    <w:rsid w:val="00A27310"/>
    <w:rsid w:val="00A30D4B"/>
    <w:rsid w:val="00A3173F"/>
    <w:rsid w:val="00A31B20"/>
    <w:rsid w:val="00A32D2B"/>
    <w:rsid w:val="00A36524"/>
    <w:rsid w:val="00A36F7A"/>
    <w:rsid w:val="00A404AA"/>
    <w:rsid w:val="00A42550"/>
    <w:rsid w:val="00A446C0"/>
    <w:rsid w:val="00A4504F"/>
    <w:rsid w:val="00A51994"/>
    <w:rsid w:val="00A53D6D"/>
    <w:rsid w:val="00A53EBA"/>
    <w:rsid w:val="00A5489A"/>
    <w:rsid w:val="00A54A90"/>
    <w:rsid w:val="00A56600"/>
    <w:rsid w:val="00A56CEA"/>
    <w:rsid w:val="00A6064A"/>
    <w:rsid w:val="00A60BC5"/>
    <w:rsid w:val="00A60CA3"/>
    <w:rsid w:val="00A61CFE"/>
    <w:rsid w:val="00A61ED9"/>
    <w:rsid w:val="00A65871"/>
    <w:rsid w:val="00A66905"/>
    <w:rsid w:val="00A67CCA"/>
    <w:rsid w:val="00A706A6"/>
    <w:rsid w:val="00A73970"/>
    <w:rsid w:val="00A743C8"/>
    <w:rsid w:val="00A74C6D"/>
    <w:rsid w:val="00A75CBC"/>
    <w:rsid w:val="00A7616D"/>
    <w:rsid w:val="00A77398"/>
    <w:rsid w:val="00A77E86"/>
    <w:rsid w:val="00A81E53"/>
    <w:rsid w:val="00A8630D"/>
    <w:rsid w:val="00A86776"/>
    <w:rsid w:val="00A87A72"/>
    <w:rsid w:val="00A9089A"/>
    <w:rsid w:val="00A917DC"/>
    <w:rsid w:val="00A94033"/>
    <w:rsid w:val="00A94252"/>
    <w:rsid w:val="00A94936"/>
    <w:rsid w:val="00A970BF"/>
    <w:rsid w:val="00AA3A39"/>
    <w:rsid w:val="00AA3C00"/>
    <w:rsid w:val="00AA6C69"/>
    <w:rsid w:val="00AA6C79"/>
    <w:rsid w:val="00AA6DA5"/>
    <w:rsid w:val="00AB008B"/>
    <w:rsid w:val="00AB08AA"/>
    <w:rsid w:val="00AB107C"/>
    <w:rsid w:val="00AB222A"/>
    <w:rsid w:val="00AB334E"/>
    <w:rsid w:val="00AB4303"/>
    <w:rsid w:val="00AB73A0"/>
    <w:rsid w:val="00AC0E7F"/>
    <w:rsid w:val="00AC177A"/>
    <w:rsid w:val="00AC19D9"/>
    <w:rsid w:val="00AC1FB8"/>
    <w:rsid w:val="00AC3474"/>
    <w:rsid w:val="00AC37D4"/>
    <w:rsid w:val="00AC4D47"/>
    <w:rsid w:val="00AC57E4"/>
    <w:rsid w:val="00AC67E6"/>
    <w:rsid w:val="00AD0CB9"/>
    <w:rsid w:val="00AD0D78"/>
    <w:rsid w:val="00AD537E"/>
    <w:rsid w:val="00AD5C2E"/>
    <w:rsid w:val="00AD5FDC"/>
    <w:rsid w:val="00AD6453"/>
    <w:rsid w:val="00AD654B"/>
    <w:rsid w:val="00AD66ED"/>
    <w:rsid w:val="00AD6BE8"/>
    <w:rsid w:val="00AD737F"/>
    <w:rsid w:val="00AE0828"/>
    <w:rsid w:val="00AE1C6D"/>
    <w:rsid w:val="00AE3167"/>
    <w:rsid w:val="00AE4CF2"/>
    <w:rsid w:val="00AF0528"/>
    <w:rsid w:val="00AF0D1D"/>
    <w:rsid w:val="00AF187B"/>
    <w:rsid w:val="00AF253D"/>
    <w:rsid w:val="00AF27F0"/>
    <w:rsid w:val="00AF2D9D"/>
    <w:rsid w:val="00AF4D0E"/>
    <w:rsid w:val="00AF65F3"/>
    <w:rsid w:val="00B0154C"/>
    <w:rsid w:val="00B0264A"/>
    <w:rsid w:val="00B0474F"/>
    <w:rsid w:val="00B04D06"/>
    <w:rsid w:val="00B06541"/>
    <w:rsid w:val="00B07636"/>
    <w:rsid w:val="00B07DDD"/>
    <w:rsid w:val="00B10C39"/>
    <w:rsid w:val="00B12BE0"/>
    <w:rsid w:val="00B13981"/>
    <w:rsid w:val="00B13A68"/>
    <w:rsid w:val="00B15714"/>
    <w:rsid w:val="00B1646C"/>
    <w:rsid w:val="00B200CF"/>
    <w:rsid w:val="00B210CD"/>
    <w:rsid w:val="00B219CD"/>
    <w:rsid w:val="00B21FC7"/>
    <w:rsid w:val="00B24386"/>
    <w:rsid w:val="00B26135"/>
    <w:rsid w:val="00B26151"/>
    <w:rsid w:val="00B26F40"/>
    <w:rsid w:val="00B27CEC"/>
    <w:rsid w:val="00B3067C"/>
    <w:rsid w:val="00B30A39"/>
    <w:rsid w:val="00B31060"/>
    <w:rsid w:val="00B32020"/>
    <w:rsid w:val="00B32ED6"/>
    <w:rsid w:val="00B36BBA"/>
    <w:rsid w:val="00B406BB"/>
    <w:rsid w:val="00B40A6D"/>
    <w:rsid w:val="00B40C4A"/>
    <w:rsid w:val="00B41539"/>
    <w:rsid w:val="00B42B96"/>
    <w:rsid w:val="00B42CA3"/>
    <w:rsid w:val="00B42E5B"/>
    <w:rsid w:val="00B469AB"/>
    <w:rsid w:val="00B46C5B"/>
    <w:rsid w:val="00B47532"/>
    <w:rsid w:val="00B51DB2"/>
    <w:rsid w:val="00B53421"/>
    <w:rsid w:val="00B5356D"/>
    <w:rsid w:val="00B549CE"/>
    <w:rsid w:val="00B54BC0"/>
    <w:rsid w:val="00B55143"/>
    <w:rsid w:val="00B5528C"/>
    <w:rsid w:val="00B55F6E"/>
    <w:rsid w:val="00B567EB"/>
    <w:rsid w:val="00B576E9"/>
    <w:rsid w:val="00B637D4"/>
    <w:rsid w:val="00B64F48"/>
    <w:rsid w:val="00B7273D"/>
    <w:rsid w:val="00B73EF3"/>
    <w:rsid w:val="00B76B61"/>
    <w:rsid w:val="00B77BB6"/>
    <w:rsid w:val="00B77C74"/>
    <w:rsid w:val="00B77D1B"/>
    <w:rsid w:val="00B805C2"/>
    <w:rsid w:val="00B8194D"/>
    <w:rsid w:val="00B82BDB"/>
    <w:rsid w:val="00B82DA6"/>
    <w:rsid w:val="00B84495"/>
    <w:rsid w:val="00B84BF7"/>
    <w:rsid w:val="00B91EE1"/>
    <w:rsid w:val="00B923ED"/>
    <w:rsid w:val="00B97DC7"/>
    <w:rsid w:val="00BA04AB"/>
    <w:rsid w:val="00BA0954"/>
    <w:rsid w:val="00BA2342"/>
    <w:rsid w:val="00BA39D9"/>
    <w:rsid w:val="00BA47CD"/>
    <w:rsid w:val="00BA5DB0"/>
    <w:rsid w:val="00BA72F5"/>
    <w:rsid w:val="00BB3BCC"/>
    <w:rsid w:val="00BB4C46"/>
    <w:rsid w:val="00BB74B5"/>
    <w:rsid w:val="00BC093E"/>
    <w:rsid w:val="00BC0C3E"/>
    <w:rsid w:val="00BC15C1"/>
    <w:rsid w:val="00BC3FBB"/>
    <w:rsid w:val="00BC6331"/>
    <w:rsid w:val="00BC72A9"/>
    <w:rsid w:val="00BD03A5"/>
    <w:rsid w:val="00BD060B"/>
    <w:rsid w:val="00BD0DF3"/>
    <w:rsid w:val="00BD11AD"/>
    <w:rsid w:val="00BD23EC"/>
    <w:rsid w:val="00BD494E"/>
    <w:rsid w:val="00BD6F56"/>
    <w:rsid w:val="00BD7A30"/>
    <w:rsid w:val="00BD7BEE"/>
    <w:rsid w:val="00BE1E69"/>
    <w:rsid w:val="00BF3E8C"/>
    <w:rsid w:val="00BF5270"/>
    <w:rsid w:val="00C01779"/>
    <w:rsid w:val="00C03894"/>
    <w:rsid w:val="00C067EE"/>
    <w:rsid w:val="00C07BD5"/>
    <w:rsid w:val="00C103A0"/>
    <w:rsid w:val="00C15A60"/>
    <w:rsid w:val="00C15AD6"/>
    <w:rsid w:val="00C15E39"/>
    <w:rsid w:val="00C17043"/>
    <w:rsid w:val="00C214F6"/>
    <w:rsid w:val="00C2257E"/>
    <w:rsid w:val="00C25382"/>
    <w:rsid w:val="00C26073"/>
    <w:rsid w:val="00C27E29"/>
    <w:rsid w:val="00C3174C"/>
    <w:rsid w:val="00C3196E"/>
    <w:rsid w:val="00C33B27"/>
    <w:rsid w:val="00C35497"/>
    <w:rsid w:val="00C3707F"/>
    <w:rsid w:val="00C40524"/>
    <w:rsid w:val="00C4068A"/>
    <w:rsid w:val="00C41CE0"/>
    <w:rsid w:val="00C41EF7"/>
    <w:rsid w:val="00C42849"/>
    <w:rsid w:val="00C43719"/>
    <w:rsid w:val="00C44831"/>
    <w:rsid w:val="00C45669"/>
    <w:rsid w:val="00C45FD8"/>
    <w:rsid w:val="00C4758C"/>
    <w:rsid w:val="00C47854"/>
    <w:rsid w:val="00C479CD"/>
    <w:rsid w:val="00C51B15"/>
    <w:rsid w:val="00C529C2"/>
    <w:rsid w:val="00C533D9"/>
    <w:rsid w:val="00C5449F"/>
    <w:rsid w:val="00C553DF"/>
    <w:rsid w:val="00C56E85"/>
    <w:rsid w:val="00C601EF"/>
    <w:rsid w:val="00C61EE8"/>
    <w:rsid w:val="00C6426E"/>
    <w:rsid w:val="00C6555C"/>
    <w:rsid w:val="00C711A4"/>
    <w:rsid w:val="00C738DE"/>
    <w:rsid w:val="00C75D4F"/>
    <w:rsid w:val="00C76423"/>
    <w:rsid w:val="00C77C57"/>
    <w:rsid w:val="00C80DCF"/>
    <w:rsid w:val="00C846D4"/>
    <w:rsid w:val="00C84CF3"/>
    <w:rsid w:val="00C86522"/>
    <w:rsid w:val="00C865B3"/>
    <w:rsid w:val="00C87BD1"/>
    <w:rsid w:val="00C87DA2"/>
    <w:rsid w:val="00C91437"/>
    <w:rsid w:val="00C91592"/>
    <w:rsid w:val="00C91675"/>
    <w:rsid w:val="00C97A28"/>
    <w:rsid w:val="00CA0443"/>
    <w:rsid w:val="00CA12E0"/>
    <w:rsid w:val="00CA4E3B"/>
    <w:rsid w:val="00CA5887"/>
    <w:rsid w:val="00CA5C46"/>
    <w:rsid w:val="00CB17D8"/>
    <w:rsid w:val="00CB1BF6"/>
    <w:rsid w:val="00CB249B"/>
    <w:rsid w:val="00CB3421"/>
    <w:rsid w:val="00CB3E99"/>
    <w:rsid w:val="00CB56D0"/>
    <w:rsid w:val="00CB5C11"/>
    <w:rsid w:val="00CB5CD4"/>
    <w:rsid w:val="00CC6E47"/>
    <w:rsid w:val="00CC7D06"/>
    <w:rsid w:val="00CC7D16"/>
    <w:rsid w:val="00CD2681"/>
    <w:rsid w:val="00CD31EC"/>
    <w:rsid w:val="00CD3DB1"/>
    <w:rsid w:val="00CD6356"/>
    <w:rsid w:val="00CD6E4C"/>
    <w:rsid w:val="00CD7535"/>
    <w:rsid w:val="00CD7FEB"/>
    <w:rsid w:val="00CE0D2C"/>
    <w:rsid w:val="00CE2612"/>
    <w:rsid w:val="00CE32F6"/>
    <w:rsid w:val="00CE5A5D"/>
    <w:rsid w:val="00CE5FC2"/>
    <w:rsid w:val="00CF0570"/>
    <w:rsid w:val="00CF2531"/>
    <w:rsid w:val="00CF3D86"/>
    <w:rsid w:val="00CF498D"/>
    <w:rsid w:val="00CF5F71"/>
    <w:rsid w:val="00CF791E"/>
    <w:rsid w:val="00D0001F"/>
    <w:rsid w:val="00D0096A"/>
    <w:rsid w:val="00D00C39"/>
    <w:rsid w:val="00D01BB8"/>
    <w:rsid w:val="00D07814"/>
    <w:rsid w:val="00D079E9"/>
    <w:rsid w:val="00D07E2C"/>
    <w:rsid w:val="00D116C1"/>
    <w:rsid w:val="00D13233"/>
    <w:rsid w:val="00D13388"/>
    <w:rsid w:val="00D14DDA"/>
    <w:rsid w:val="00D17349"/>
    <w:rsid w:val="00D20806"/>
    <w:rsid w:val="00D211F3"/>
    <w:rsid w:val="00D22098"/>
    <w:rsid w:val="00D222B1"/>
    <w:rsid w:val="00D227AA"/>
    <w:rsid w:val="00D22FD7"/>
    <w:rsid w:val="00D26583"/>
    <w:rsid w:val="00D3004E"/>
    <w:rsid w:val="00D31E9F"/>
    <w:rsid w:val="00D4280C"/>
    <w:rsid w:val="00D42D2A"/>
    <w:rsid w:val="00D440ED"/>
    <w:rsid w:val="00D45A15"/>
    <w:rsid w:val="00D46932"/>
    <w:rsid w:val="00D47085"/>
    <w:rsid w:val="00D4797B"/>
    <w:rsid w:val="00D50C77"/>
    <w:rsid w:val="00D510BA"/>
    <w:rsid w:val="00D51274"/>
    <w:rsid w:val="00D52867"/>
    <w:rsid w:val="00D60067"/>
    <w:rsid w:val="00D60889"/>
    <w:rsid w:val="00D62086"/>
    <w:rsid w:val="00D62244"/>
    <w:rsid w:val="00D63C2C"/>
    <w:rsid w:val="00D64570"/>
    <w:rsid w:val="00D64A5E"/>
    <w:rsid w:val="00D711A8"/>
    <w:rsid w:val="00D71660"/>
    <w:rsid w:val="00D73395"/>
    <w:rsid w:val="00D741BF"/>
    <w:rsid w:val="00D74298"/>
    <w:rsid w:val="00D75121"/>
    <w:rsid w:val="00D75D76"/>
    <w:rsid w:val="00D76D86"/>
    <w:rsid w:val="00D76E3B"/>
    <w:rsid w:val="00D7770F"/>
    <w:rsid w:val="00D806E7"/>
    <w:rsid w:val="00D8095C"/>
    <w:rsid w:val="00D81929"/>
    <w:rsid w:val="00D8335C"/>
    <w:rsid w:val="00D86591"/>
    <w:rsid w:val="00D90847"/>
    <w:rsid w:val="00D90A72"/>
    <w:rsid w:val="00D9124C"/>
    <w:rsid w:val="00D939D6"/>
    <w:rsid w:val="00D93A7B"/>
    <w:rsid w:val="00D93B50"/>
    <w:rsid w:val="00DA10CC"/>
    <w:rsid w:val="00DA1820"/>
    <w:rsid w:val="00DA2F76"/>
    <w:rsid w:val="00DA41CE"/>
    <w:rsid w:val="00DA51F6"/>
    <w:rsid w:val="00DA648D"/>
    <w:rsid w:val="00DA6BEA"/>
    <w:rsid w:val="00DA6F0B"/>
    <w:rsid w:val="00DA710B"/>
    <w:rsid w:val="00DA76C2"/>
    <w:rsid w:val="00DB0615"/>
    <w:rsid w:val="00DB61E9"/>
    <w:rsid w:val="00DC00A9"/>
    <w:rsid w:val="00DC0967"/>
    <w:rsid w:val="00DC0FA2"/>
    <w:rsid w:val="00DC2BB3"/>
    <w:rsid w:val="00DC4117"/>
    <w:rsid w:val="00DC5E29"/>
    <w:rsid w:val="00DD3D8A"/>
    <w:rsid w:val="00DD4C37"/>
    <w:rsid w:val="00DD5C52"/>
    <w:rsid w:val="00DE0C70"/>
    <w:rsid w:val="00DE110D"/>
    <w:rsid w:val="00DE1CBA"/>
    <w:rsid w:val="00DE4BC9"/>
    <w:rsid w:val="00DE66AD"/>
    <w:rsid w:val="00DE66EC"/>
    <w:rsid w:val="00DE67E5"/>
    <w:rsid w:val="00DF1787"/>
    <w:rsid w:val="00DF2604"/>
    <w:rsid w:val="00DF6DE2"/>
    <w:rsid w:val="00DF751D"/>
    <w:rsid w:val="00E026C7"/>
    <w:rsid w:val="00E02F6F"/>
    <w:rsid w:val="00E034A8"/>
    <w:rsid w:val="00E058FC"/>
    <w:rsid w:val="00E06D1B"/>
    <w:rsid w:val="00E07AF6"/>
    <w:rsid w:val="00E10B05"/>
    <w:rsid w:val="00E10EF1"/>
    <w:rsid w:val="00E13508"/>
    <w:rsid w:val="00E13DF5"/>
    <w:rsid w:val="00E14873"/>
    <w:rsid w:val="00E148E4"/>
    <w:rsid w:val="00E14D1B"/>
    <w:rsid w:val="00E1616F"/>
    <w:rsid w:val="00E167E3"/>
    <w:rsid w:val="00E1731E"/>
    <w:rsid w:val="00E2092A"/>
    <w:rsid w:val="00E230EA"/>
    <w:rsid w:val="00E235E1"/>
    <w:rsid w:val="00E25DCC"/>
    <w:rsid w:val="00E26018"/>
    <w:rsid w:val="00E332CF"/>
    <w:rsid w:val="00E33ACF"/>
    <w:rsid w:val="00E33CCB"/>
    <w:rsid w:val="00E34492"/>
    <w:rsid w:val="00E37BD8"/>
    <w:rsid w:val="00E40181"/>
    <w:rsid w:val="00E432EE"/>
    <w:rsid w:val="00E454D0"/>
    <w:rsid w:val="00E45CF3"/>
    <w:rsid w:val="00E464EA"/>
    <w:rsid w:val="00E47487"/>
    <w:rsid w:val="00E476BC"/>
    <w:rsid w:val="00E5084E"/>
    <w:rsid w:val="00E50F82"/>
    <w:rsid w:val="00E511BE"/>
    <w:rsid w:val="00E544B7"/>
    <w:rsid w:val="00E553BA"/>
    <w:rsid w:val="00E57BB2"/>
    <w:rsid w:val="00E60003"/>
    <w:rsid w:val="00E601E0"/>
    <w:rsid w:val="00E6026F"/>
    <w:rsid w:val="00E60C3C"/>
    <w:rsid w:val="00E61ADC"/>
    <w:rsid w:val="00E64423"/>
    <w:rsid w:val="00E6500D"/>
    <w:rsid w:val="00E653D0"/>
    <w:rsid w:val="00E67178"/>
    <w:rsid w:val="00E71460"/>
    <w:rsid w:val="00E7272C"/>
    <w:rsid w:val="00E735D8"/>
    <w:rsid w:val="00E73D52"/>
    <w:rsid w:val="00E748FB"/>
    <w:rsid w:val="00E7556E"/>
    <w:rsid w:val="00E7604C"/>
    <w:rsid w:val="00E76D09"/>
    <w:rsid w:val="00E76D1F"/>
    <w:rsid w:val="00E81574"/>
    <w:rsid w:val="00E82B2D"/>
    <w:rsid w:val="00E8377A"/>
    <w:rsid w:val="00E86D5B"/>
    <w:rsid w:val="00E87618"/>
    <w:rsid w:val="00E87EFB"/>
    <w:rsid w:val="00E91012"/>
    <w:rsid w:val="00E9131F"/>
    <w:rsid w:val="00E92033"/>
    <w:rsid w:val="00E933ED"/>
    <w:rsid w:val="00E94711"/>
    <w:rsid w:val="00E960A0"/>
    <w:rsid w:val="00E965CC"/>
    <w:rsid w:val="00EA4046"/>
    <w:rsid w:val="00EA44EB"/>
    <w:rsid w:val="00EA536E"/>
    <w:rsid w:val="00EB17BD"/>
    <w:rsid w:val="00EB2E77"/>
    <w:rsid w:val="00EB4382"/>
    <w:rsid w:val="00EB5FD7"/>
    <w:rsid w:val="00EB65C9"/>
    <w:rsid w:val="00EB6920"/>
    <w:rsid w:val="00EC3997"/>
    <w:rsid w:val="00EC3A65"/>
    <w:rsid w:val="00EC4C61"/>
    <w:rsid w:val="00EC54ED"/>
    <w:rsid w:val="00EC5893"/>
    <w:rsid w:val="00EC7F06"/>
    <w:rsid w:val="00ED6FAE"/>
    <w:rsid w:val="00EE02E2"/>
    <w:rsid w:val="00EE0AC0"/>
    <w:rsid w:val="00EE7D64"/>
    <w:rsid w:val="00EF11D0"/>
    <w:rsid w:val="00EF1B1D"/>
    <w:rsid w:val="00EF1BCE"/>
    <w:rsid w:val="00EF1ED9"/>
    <w:rsid w:val="00EF2FD5"/>
    <w:rsid w:val="00EF77AF"/>
    <w:rsid w:val="00F00939"/>
    <w:rsid w:val="00F0264D"/>
    <w:rsid w:val="00F0465F"/>
    <w:rsid w:val="00F04EC8"/>
    <w:rsid w:val="00F05077"/>
    <w:rsid w:val="00F05319"/>
    <w:rsid w:val="00F05C51"/>
    <w:rsid w:val="00F0609C"/>
    <w:rsid w:val="00F0685A"/>
    <w:rsid w:val="00F07169"/>
    <w:rsid w:val="00F10DF1"/>
    <w:rsid w:val="00F12869"/>
    <w:rsid w:val="00F12959"/>
    <w:rsid w:val="00F1374E"/>
    <w:rsid w:val="00F20869"/>
    <w:rsid w:val="00F20FDE"/>
    <w:rsid w:val="00F2156D"/>
    <w:rsid w:val="00F25E00"/>
    <w:rsid w:val="00F262DD"/>
    <w:rsid w:val="00F26D34"/>
    <w:rsid w:val="00F30661"/>
    <w:rsid w:val="00F30E97"/>
    <w:rsid w:val="00F314F7"/>
    <w:rsid w:val="00F32D30"/>
    <w:rsid w:val="00F36276"/>
    <w:rsid w:val="00F4283D"/>
    <w:rsid w:val="00F43392"/>
    <w:rsid w:val="00F43A12"/>
    <w:rsid w:val="00F4485C"/>
    <w:rsid w:val="00F457FC"/>
    <w:rsid w:val="00F45CB7"/>
    <w:rsid w:val="00F47D13"/>
    <w:rsid w:val="00F5076A"/>
    <w:rsid w:val="00F51DAF"/>
    <w:rsid w:val="00F528F7"/>
    <w:rsid w:val="00F55458"/>
    <w:rsid w:val="00F5552F"/>
    <w:rsid w:val="00F5599E"/>
    <w:rsid w:val="00F5750B"/>
    <w:rsid w:val="00F5767D"/>
    <w:rsid w:val="00F64BFC"/>
    <w:rsid w:val="00F67143"/>
    <w:rsid w:val="00F7190E"/>
    <w:rsid w:val="00F75615"/>
    <w:rsid w:val="00F76647"/>
    <w:rsid w:val="00F817DB"/>
    <w:rsid w:val="00F8268E"/>
    <w:rsid w:val="00F857E6"/>
    <w:rsid w:val="00F86FBC"/>
    <w:rsid w:val="00F910CE"/>
    <w:rsid w:val="00F9444F"/>
    <w:rsid w:val="00F94CDF"/>
    <w:rsid w:val="00F97AF8"/>
    <w:rsid w:val="00F97B1B"/>
    <w:rsid w:val="00F97F64"/>
    <w:rsid w:val="00FA0B71"/>
    <w:rsid w:val="00FA21D4"/>
    <w:rsid w:val="00FA249F"/>
    <w:rsid w:val="00FA3E0B"/>
    <w:rsid w:val="00FA6B4D"/>
    <w:rsid w:val="00FA6DB3"/>
    <w:rsid w:val="00FA7256"/>
    <w:rsid w:val="00FA7747"/>
    <w:rsid w:val="00FA7F52"/>
    <w:rsid w:val="00FB1D12"/>
    <w:rsid w:val="00FB214F"/>
    <w:rsid w:val="00FB3FAD"/>
    <w:rsid w:val="00FB4EBA"/>
    <w:rsid w:val="00FB629D"/>
    <w:rsid w:val="00FC043A"/>
    <w:rsid w:val="00FC13B5"/>
    <w:rsid w:val="00FC2A81"/>
    <w:rsid w:val="00FC3A2F"/>
    <w:rsid w:val="00FC411F"/>
    <w:rsid w:val="00FC4A2F"/>
    <w:rsid w:val="00FD1ABC"/>
    <w:rsid w:val="00FD1E27"/>
    <w:rsid w:val="00FD1F3A"/>
    <w:rsid w:val="00FD30CB"/>
    <w:rsid w:val="00FD3DBA"/>
    <w:rsid w:val="00FD4F35"/>
    <w:rsid w:val="00FD5C57"/>
    <w:rsid w:val="00FD6142"/>
    <w:rsid w:val="00FD6209"/>
    <w:rsid w:val="00FD65EF"/>
    <w:rsid w:val="00FD7E99"/>
    <w:rsid w:val="00FD7F18"/>
    <w:rsid w:val="00FE2614"/>
    <w:rsid w:val="00FE2B2E"/>
    <w:rsid w:val="00FE304B"/>
    <w:rsid w:val="00FE41EA"/>
    <w:rsid w:val="00FE5E84"/>
    <w:rsid w:val="00FE70A1"/>
    <w:rsid w:val="00FF098F"/>
    <w:rsid w:val="00FF2798"/>
    <w:rsid w:val="00FF7F07"/>
    <w:rsid w:val="011F5581"/>
    <w:rsid w:val="01226C71"/>
    <w:rsid w:val="0348B281"/>
    <w:rsid w:val="03C1158B"/>
    <w:rsid w:val="053541D2"/>
    <w:rsid w:val="05F29A84"/>
    <w:rsid w:val="068DCD3E"/>
    <w:rsid w:val="070C941F"/>
    <w:rsid w:val="07D04BEC"/>
    <w:rsid w:val="0953F3B0"/>
    <w:rsid w:val="09A35497"/>
    <w:rsid w:val="09CEB232"/>
    <w:rsid w:val="0DEE2F3C"/>
    <w:rsid w:val="10D669D8"/>
    <w:rsid w:val="1174AAB8"/>
    <w:rsid w:val="125672E3"/>
    <w:rsid w:val="183E4037"/>
    <w:rsid w:val="19F118EC"/>
    <w:rsid w:val="1AFB0859"/>
    <w:rsid w:val="1B22C7CB"/>
    <w:rsid w:val="1B7ED539"/>
    <w:rsid w:val="1BECD534"/>
    <w:rsid w:val="1BFE4030"/>
    <w:rsid w:val="1F49ED2C"/>
    <w:rsid w:val="210241F2"/>
    <w:rsid w:val="23055C13"/>
    <w:rsid w:val="233F4B8E"/>
    <w:rsid w:val="23B558A7"/>
    <w:rsid w:val="242A4BF3"/>
    <w:rsid w:val="2453C34C"/>
    <w:rsid w:val="24A641B6"/>
    <w:rsid w:val="24CD0B97"/>
    <w:rsid w:val="24E11CEF"/>
    <w:rsid w:val="262BDFF2"/>
    <w:rsid w:val="267F5458"/>
    <w:rsid w:val="26D90DFD"/>
    <w:rsid w:val="27896E62"/>
    <w:rsid w:val="2A49FF1D"/>
    <w:rsid w:val="2B1ED7FE"/>
    <w:rsid w:val="2B7B6AEB"/>
    <w:rsid w:val="2C3506E0"/>
    <w:rsid w:val="2D4C535E"/>
    <w:rsid w:val="2E469BB9"/>
    <w:rsid w:val="2F85B28E"/>
    <w:rsid w:val="312AF6ED"/>
    <w:rsid w:val="31784A26"/>
    <w:rsid w:val="3199E74F"/>
    <w:rsid w:val="33239416"/>
    <w:rsid w:val="339D106B"/>
    <w:rsid w:val="344ECEE4"/>
    <w:rsid w:val="35BF6376"/>
    <w:rsid w:val="366209EC"/>
    <w:rsid w:val="36C310B4"/>
    <w:rsid w:val="36CE75A8"/>
    <w:rsid w:val="397404CC"/>
    <w:rsid w:val="39E4CECB"/>
    <w:rsid w:val="3A882D4B"/>
    <w:rsid w:val="3A9D7ADF"/>
    <w:rsid w:val="3B105939"/>
    <w:rsid w:val="3B20A7D2"/>
    <w:rsid w:val="3BB892D9"/>
    <w:rsid w:val="3E70A5A3"/>
    <w:rsid w:val="3E896E7B"/>
    <w:rsid w:val="3EA44928"/>
    <w:rsid w:val="40F77983"/>
    <w:rsid w:val="41A5B20A"/>
    <w:rsid w:val="4391AE49"/>
    <w:rsid w:val="46616401"/>
    <w:rsid w:val="467C7458"/>
    <w:rsid w:val="485D1B57"/>
    <w:rsid w:val="489E7A5E"/>
    <w:rsid w:val="48C64171"/>
    <w:rsid w:val="49BB9F99"/>
    <w:rsid w:val="4A206ADD"/>
    <w:rsid w:val="4BD88C21"/>
    <w:rsid w:val="4D3DC1F9"/>
    <w:rsid w:val="4E1BF84D"/>
    <w:rsid w:val="4E897998"/>
    <w:rsid w:val="52233D33"/>
    <w:rsid w:val="5262EFCB"/>
    <w:rsid w:val="5298E823"/>
    <w:rsid w:val="531F5B7E"/>
    <w:rsid w:val="53E001A9"/>
    <w:rsid w:val="55BAB3FA"/>
    <w:rsid w:val="55F87A08"/>
    <w:rsid w:val="56C8229C"/>
    <w:rsid w:val="59607B00"/>
    <w:rsid w:val="599610CD"/>
    <w:rsid w:val="5A65DCAC"/>
    <w:rsid w:val="5AFED98C"/>
    <w:rsid w:val="5D8C6ED8"/>
    <w:rsid w:val="5EF246A8"/>
    <w:rsid w:val="5F06A46A"/>
    <w:rsid w:val="5F9CAA31"/>
    <w:rsid w:val="5FBEF7BE"/>
    <w:rsid w:val="616932BC"/>
    <w:rsid w:val="619F3467"/>
    <w:rsid w:val="624E8D43"/>
    <w:rsid w:val="6384FFBF"/>
    <w:rsid w:val="64794869"/>
    <w:rsid w:val="660E2D4A"/>
    <w:rsid w:val="67E5CAEF"/>
    <w:rsid w:val="68D6A3D7"/>
    <w:rsid w:val="6933A1E0"/>
    <w:rsid w:val="69B4C034"/>
    <w:rsid w:val="6CD4384A"/>
    <w:rsid w:val="6D31DD7E"/>
    <w:rsid w:val="6D646FC9"/>
    <w:rsid w:val="6EC4CEDF"/>
    <w:rsid w:val="6F07A482"/>
    <w:rsid w:val="6F290F42"/>
    <w:rsid w:val="6F73AEE0"/>
    <w:rsid w:val="6F8D0FEA"/>
    <w:rsid w:val="7610AB66"/>
    <w:rsid w:val="771B71A6"/>
    <w:rsid w:val="773F2F10"/>
    <w:rsid w:val="776FD724"/>
    <w:rsid w:val="77AE6C5B"/>
    <w:rsid w:val="78612B1F"/>
    <w:rsid w:val="78BE9002"/>
    <w:rsid w:val="78EEAF71"/>
    <w:rsid w:val="7A18F9D8"/>
    <w:rsid w:val="7D334ED4"/>
    <w:rsid w:val="7E443A14"/>
    <w:rsid w:val="7F2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1C2C8"/>
  <w15:chartTrackingRefBased/>
  <w15:docId w15:val="{07553F28-74D8-4210-9E32-38088266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E7C"/>
    <w:pPr>
      <w:suppressAutoHyphens/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7842E4"/>
    <w:pPr>
      <w:keepNext/>
      <w:keepLines/>
      <w:spacing w:before="480"/>
      <w:outlineLvl w:val="0"/>
    </w:pPr>
    <w:rPr>
      <w:rFonts w:eastAsiaTheme="majorEastAsia"/>
      <w:b/>
      <w:color w:val="C45911" w:themeColor="accent2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249F"/>
    <w:pPr>
      <w:keepNext/>
      <w:keepLines/>
      <w:suppressAutoHyphens w:val="0"/>
      <w:spacing w:before="360"/>
      <w:outlineLvl w:val="1"/>
    </w:pPr>
    <w:rPr>
      <w:rFonts w:eastAsiaTheme="majorEastAsia"/>
      <w:b/>
      <w:color w:val="C45911" w:themeColor="accent2" w:themeShade="BF"/>
      <w:sz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070F"/>
    <w:pPr>
      <w:keepNext/>
      <w:keepLines/>
      <w:spacing w:before="40" w:line="257" w:lineRule="auto"/>
      <w:outlineLvl w:val="2"/>
    </w:pPr>
    <w:rPr>
      <w:rFonts w:eastAsiaTheme="majorEastAsia" w:cstheme="majorBidi"/>
      <w:b/>
      <w:caps/>
      <w:sz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229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D2B"/>
    <w:pPr>
      <w:keepNext/>
      <w:keepLines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2E4"/>
    <w:rPr>
      <w:rFonts w:ascii="Times New Roman" w:eastAsiaTheme="majorEastAsia" w:hAnsi="Times New Roman" w:cs="Times New Roman"/>
      <w:b/>
      <w:color w:val="C45911" w:themeColor="accent2" w:themeShade="BF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FA249F"/>
    <w:rPr>
      <w:rFonts w:ascii="Times New Roman" w:eastAsiaTheme="majorEastAsia" w:hAnsi="Times New Roman" w:cs="Times New Roman"/>
      <w:b/>
      <w:color w:val="C45911" w:themeColor="accent2" w:themeShade="BF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070F"/>
    <w:rPr>
      <w:rFonts w:eastAsiaTheme="majorEastAsia" w:cstheme="majorBidi"/>
      <w:b/>
      <w:caps/>
      <w:sz w:val="32"/>
      <w:szCs w:val="24"/>
    </w:rPr>
  </w:style>
  <w:style w:type="paragraph" w:customStyle="1" w:styleId="Default">
    <w:name w:val="Default"/>
    <w:rsid w:val="003F7E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7E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E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F7E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E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F7E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3F7E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7E9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unhideWhenUsed/>
    <w:rsid w:val="003F7E9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F7E9C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3F7E9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F7E9C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EE6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qFormat/>
    <w:rsid w:val="005062F1"/>
    <w:rPr>
      <w:b/>
      <w:bCs/>
    </w:rPr>
  </w:style>
  <w:style w:type="character" w:customStyle="1" w:styleId="xxxxxxxstyl1">
    <w:name w:val="x_x_x_xxxxstyl1"/>
    <w:basedOn w:val="Standardnpsmoodstavce"/>
    <w:rsid w:val="005062F1"/>
  </w:style>
  <w:style w:type="paragraph" w:styleId="Normlnweb">
    <w:name w:val="Normal (Web)"/>
    <w:basedOn w:val="Normln"/>
    <w:uiPriority w:val="99"/>
    <w:semiHidden/>
    <w:unhideWhenUsed/>
    <w:rsid w:val="006E27A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Zdraznn">
    <w:name w:val="Emphasis"/>
    <w:basedOn w:val="Standardnpsmoodstavce"/>
    <w:uiPriority w:val="20"/>
    <w:qFormat/>
    <w:rsid w:val="001F376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6500D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4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77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mavtabulkasmkou5zvraznn2">
    <w:name w:val="Grid Table 5 Dark Accent 2"/>
    <w:basedOn w:val="Normlntabulka"/>
    <w:uiPriority w:val="50"/>
    <w:rsid w:val="00332D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markedcontent">
    <w:name w:val="markedcontent"/>
    <w:basedOn w:val="Standardnpsmoodstavce"/>
    <w:rsid w:val="004D056E"/>
  </w:style>
  <w:style w:type="character" w:customStyle="1" w:styleId="Zkladntext">
    <w:name w:val="Základní text_"/>
    <w:basedOn w:val="Standardnpsmoodstavce"/>
    <w:link w:val="Zkladntext1"/>
    <w:rsid w:val="004D056E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D056E"/>
    <w:pPr>
      <w:widowControl w:val="0"/>
      <w:shd w:val="clear" w:color="auto" w:fill="FFFFFF"/>
      <w:suppressAutoHyphens w:val="0"/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262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2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2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2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135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13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E13508"/>
    <w:rPr>
      <w:vertAlign w:val="superscript"/>
    </w:rPr>
  </w:style>
  <w:style w:type="paragraph" w:styleId="Revize">
    <w:name w:val="Revision"/>
    <w:hidden/>
    <w:uiPriority w:val="99"/>
    <w:semiHidden/>
    <w:rsid w:val="0055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D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NormlnIMP">
    <w:name w:val="Normální_IMP"/>
    <w:basedOn w:val="Normln"/>
    <w:rsid w:val="00A32D2B"/>
    <w:pPr>
      <w:widowControl w:val="0"/>
      <w:suppressAutoHyphens w:val="0"/>
      <w:spacing w:line="228" w:lineRule="auto"/>
    </w:pPr>
    <w:rPr>
      <w:rFonts w:eastAsia="Lucida Sans Unicode"/>
      <w:szCs w:val="20"/>
      <w:lang w:eastAsia="cs-CZ"/>
    </w:rPr>
  </w:style>
  <w:style w:type="character" w:customStyle="1" w:styleId="tlid-translation">
    <w:name w:val="tlid-translation"/>
    <w:basedOn w:val="Standardnpsmoodstavce"/>
    <w:rsid w:val="00A32D2B"/>
  </w:style>
  <w:style w:type="paragraph" w:customStyle="1" w:styleId="Kolofon">
    <w:name w:val="Kolofon"/>
    <w:basedOn w:val="Normln"/>
    <w:rsid w:val="00A32D2B"/>
    <w:pPr>
      <w:suppressAutoHyphens w:val="0"/>
    </w:pPr>
    <w:rPr>
      <w:sz w:val="18"/>
      <w:lang w:eastAsia="cs-CZ"/>
    </w:rPr>
  </w:style>
  <w:style w:type="character" w:customStyle="1" w:styleId="datalabel">
    <w:name w:val="datalabel"/>
    <w:basedOn w:val="Standardnpsmoodstavce"/>
    <w:rsid w:val="00A32D2B"/>
  </w:style>
  <w:style w:type="paragraph" w:customStyle="1" w:styleId="Pa0">
    <w:name w:val="Pa0"/>
    <w:basedOn w:val="Default"/>
    <w:next w:val="Default"/>
    <w:uiPriority w:val="99"/>
    <w:rsid w:val="00A32D2B"/>
    <w:pPr>
      <w:spacing w:line="161" w:lineRule="atLeast"/>
    </w:pPr>
    <w:rPr>
      <w:rFonts w:ascii="Gotham Narrow Light" w:hAnsi="Gotham Narrow Light" w:cstheme="minorBidi"/>
      <w:color w:val="auto"/>
    </w:rPr>
  </w:style>
  <w:style w:type="paragraph" w:customStyle="1" w:styleId="xxxxxxxmsonormal">
    <w:name w:val="x_x_x_xxxxmsonormal"/>
    <w:basedOn w:val="Normln"/>
    <w:uiPriority w:val="99"/>
    <w:rsid w:val="00A32D2B"/>
    <w:pPr>
      <w:suppressAutoHyphens w:val="0"/>
    </w:pPr>
    <w:rPr>
      <w:rFonts w:eastAsiaTheme="minorHAnsi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5767D"/>
    <w:pPr>
      <w:spacing w:after="200"/>
    </w:pPr>
    <w:rPr>
      <w:i/>
      <w:iCs/>
      <w:color w:val="44546A" w:themeColor="text2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916233"/>
    <w:pPr>
      <w:suppressAutoHyphens w:val="0"/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162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1DAF"/>
    <w:pPr>
      <w:spacing w:after="100"/>
      <w:ind w:left="240"/>
    </w:pPr>
  </w:style>
  <w:style w:type="paragraph" w:styleId="Nzev">
    <w:name w:val="Title"/>
    <w:basedOn w:val="Normln"/>
    <w:next w:val="Normln"/>
    <w:link w:val="NzevChar"/>
    <w:uiPriority w:val="10"/>
    <w:qFormat/>
    <w:rsid w:val="00F51DAF"/>
    <w:pPr>
      <w:contextualSpacing/>
    </w:pPr>
    <w:rPr>
      <w:rFonts w:ascii="Gill Sans MT" w:eastAsiaTheme="majorEastAsia" w:hAnsi="Gill Sans MT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1DAF"/>
    <w:rPr>
      <w:rFonts w:ascii="Gill Sans MT" w:eastAsiaTheme="majorEastAsia" w:hAnsi="Gill Sans MT" w:cstheme="majorBidi"/>
      <w:b/>
      <w:spacing w:val="-10"/>
      <w:kern w:val="28"/>
      <w:sz w:val="28"/>
      <w:szCs w:val="56"/>
      <w:lang w:eastAsia="zh-CN"/>
    </w:rPr>
  </w:style>
  <w:style w:type="paragraph" w:styleId="Obsah3">
    <w:name w:val="toc 3"/>
    <w:basedOn w:val="Normln"/>
    <w:next w:val="Normln"/>
    <w:autoRedefine/>
    <w:uiPriority w:val="39"/>
    <w:unhideWhenUsed/>
    <w:rsid w:val="00B469AB"/>
    <w:pPr>
      <w:tabs>
        <w:tab w:val="right" w:leader="dot" w:pos="9060"/>
      </w:tabs>
      <w:suppressAutoHyphens w:val="0"/>
      <w:spacing w:after="100" w:line="259" w:lineRule="auto"/>
      <w:ind w:left="440"/>
    </w:pPr>
    <w:rPr>
      <w:rFonts w:eastAsiaTheme="minorEastAsia"/>
      <w:b/>
      <w:noProof/>
      <w:lang w:eastAsia="cs-CZ"/>
    </w:rPr>
  </w:style>
  <w:style w:type="character" w:customStyle="1" w:styleId="h1a">
    <w:name w:val="h1a"/>
    <w:basedOn w:val="Standardnpsmoodstavce"/>
    <w:rsid w:val="00197C24"/>
  </w:style>
  <w:style w:type="character" w:customStyle="1" w:styleId="Nadpis4Char">
    <w:name w:val="Nadpis 4 Char"/>
    <w:basedOn w:val="Standardnpsmoodstavce"/>
    <w:link w:val="Nadpis4"/>
    <w:uiPriority w:val="9"/>
    <w:rsid w:val="000229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hgkelc">
    <w:name w:val="hgkelc"/>
    <w:basedOn w:val="Standardnpsmoodstavce"/>
    <w:rsid w:val="001318DD"/>
  </w:style>
  <w:style w:type="table" w:styleId="Prosttabulka1">
    <w:name w:val="Plain Table 1"/>
    <w:basedOn w:val="Normlntabulka"/>
    <w:uiPriority w:val="41"/>
    <w:rsid w:val="006916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6916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6916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lkaseznamu2zvraznn5">
    <w:name w:val="List Table 2 Accent 5"/>
    <w:basedOn w:val="Normlntabulka"/>
    <w:uiPriority w:val="47"/>
    <w:rsid w:val="006916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D3A6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2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C7E9BE-52D4-4BA3-8B7F-2E4144E80550}" type="doc">
      <dgm:prSet loTypeId="urn:microsoft.com/office/officeart/2005/8/layout/lProcess2" loCatId="relationship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cs-CZ"/>
        </a:p>
      </dgm:t>
    </dgm:pt>
    <dgm:pt modelId="{2239E064-425B-4BEE-9FE1-6326D131F35B}">
      <dgm:prSet phldrT="[Text]"/>
      <dgm:spPr/>
      <dgm:t>
        <a:bodyPr/>
        <a:lstStyle/>
        <a:p>
          <a:r>
            <a:rPr lang="cs-CZ"/>
            <a:t>Organizace</a:t>
          </a:r>
        </a:p>
      </dgm:t>
    </dgm:pt>
    <dgm:pt modelId="{8DF9AE11-E436-4909-937B-2D4FE9D87979}" type="parTrans" cxnId="{DEC49A31-0070-4DE8-B0EA-80E5E4AFC58C}">
      <dgm:prSet/>
      <dgm:spPr/>
      <dgm:t>
        <a:bodyPr/>
        <a:lstStyle/>
        <a:p>
          <a:endParaRPr lang="cs-CZ"/>
        </a:p>
      </dgm:t>
    </dgm:pt>
    <dgm:pt modelId="{6A0B51B9-B6B7-40F4-B2DC-8BAA4F9FF209}" type="sibTrans" cxnId="{DEC49A31-0070-4DE8-B0EA-80E5E4AFC58C}">
      <dgm:prSet/>
      <dgm:spPr/>
      <dgm:t>
        <a:bodyPr/>
        <a:lstStyle/>
        <a:p>
          <a:endParaRPr lang="cs-CZ"/>
        </a:p>
      </dgm:t>
    </dgm:pt>
    <dgm:pt modelId="{007463CB-548E-4E4A-BD25-127E282034ED}">
      <dgm:prSet phldrT="[Text]"/>
      <dgm:spPr/>
      <dgm:t>
        <a:bodyPr/>
        <a:lstStyle/>
        <a:p>
          <a:r>
            <a:rPr lang="cs-CZ">
              <a:latin typeface="Times New Roman" panose="02020603050405020304" pitchFamily="18" charset="0"/>
              <a:cs typeface="Times New Roman" panose="02020603050405020304" pitchFamily="18" charset="0"/>
            </a:rPr>
            <a:t>Spolupráce             s fakultami              a třetími stranami. Rozvoj realizačního týmu. Řešení právních                 a provozních úkolů.</a:t>
          </a:r>
          <a:endParaRPr lang="cs-CZ"/>
        </a:p>
      </dgm:t>
    </dgm:pt>
    <dgm:pt modelId="{B7DA9079-20C0-42AA-8FC7-B446666D5CFA}" type="parTrans" cxnId="{5AA46450-5FC1-4B6D-9DAF-B748F5FCD967}">
      <dgm:prSet/>
      <dgm:spPr/>
      <dgm:t>
        <a:bodyPr/>
        <a:lstStyle/>
        <a:p>
          <a:endParaRPr lang="cs-CZ"/>
        </a:p>
      </dgm:t>
    </dgm:pt>
    <dgm:pt modelId="{628100F0-3D33-4C6C-88EE-2283C7E6A70D}" type="sibTrans" cxnId="{5AA46450-5FC1-4B6D-9DAF-B748F5FCD967}">
      <dgm:prSet/>
      <dgm:spPr/>
      <dgm:t>
        <a:bodyPr/>
        <a:lstStyle/>
        <a:p>
          <a:endParaRPr lang="cs-CZ"/>
        </a:p>
      </dgm:t>
    </dgm:pt>
    <dgm:pt modelId="{2210214C-1EDB-4CED-A636-DE65A3598DF3}">
      <dgm:prSet phldrT="[Text]"/>
      <dgm:spPr/>
      <dgm:t>
        <a:bodyPr/>
        <a:lstStyle/>
        <a:p>
          <a:r>
            <a:rPr lang="cs-CZ">
              <a:latin typeface="Times New Roman" panose="02020603050405020304" pitchFamily="18" charset="0"/>
              <a:cs typeface="Times New Roman" panose="02020603050405020304" pitchFamily="18" charset="0"/>
            </a:rPr>
            <a:t>Systémy, HW, SW, databáze.</a:t>
          </a:r>
          <a:endParaRPr lang="cs-CZ"/>
        </a:p>
      </dgm:t>
    </dgm:pt>
    <dgm:pt modelId="{774F60DB-E68C-4BA1-A780-0E1DAF7A05F3}" type="parTrans" cxnId="{DC373D63-9D83-470C-A3F6-E7F6468FBC76}">
      <dgm:prSet/>
      <dgm:spPr/>
      <dgm:t>
        <a:bodyPr/>
        <a:lstStyle/>
        <a:p>
          <a:endParaRPr lang="cs-CZ"/>
        </a:p>
      </dgm:t>
    </dgm:pt>
    <dgm:pt modelId="{1FB07640-380F-45F3-B7F2-A8C2D530EEA9}" type="sibTrans" cxnId="{DC373D63-9D83-470C-A3F6-E7F6468FBC76}">
      <dgm:prSet/>
      <dgm:spPr/>
      <dgm:t>
        <a:bodyPr/>
        <a:lstStyle/>
        <a:p>
          <a:endParaRPr lang="cs-CZ"/>
        </a:p>
      </dgm:t>
    </dgm:pt>
    <dgm:pt modelId="{AA86AFA3-BABD-4EFE-8704-9D78DA60980A}">
      <dgm:prSet phldrT="[Text]"/>
      <dgm:spPr/>
      <dgm:t>
        <a:bodyPr/>
        <a:lstStyle/>
        <a:p>
          <a:r>
            <a:rPr lang="cs-CZ"/>
            <a:t>Produkce</a:t>
          </a:r>
        </a:p>
      </dgm:t>
    </dgm:pt>
    <dgm:pt modelId="{355F1EB6-0A75-4D4D-9C57-06910D9D9881}" type="parTrans" cxnId="{AFD5EE35-9EC9-43C0-8D8D-70733A741939}">
      <dgm:prSet/>
      <dgm:spPr/>
      <dgm:t>
        <a:bodyPr/>
        <a:lstStyle/>
        <a:p>
          <a:endParaRPr lang="cs-CZ"/>
        </a:p>
      </dgm:t>
    </dgm:pt>
    <dgm:pt modelId="{02ADA972-3E63-4E4A-BE11-99DAF27B6727}" type="sibTrans" cxnId="{AFD5EE35-9EC9-43C0-8D8D-70733A741939}">
      <dgm:prSet/>
      <dgm:spPr/>
      <dgm:t>
        <a:bodyPr/>
        <a:lstStyle/>
        <a:p>
          <a:endParaRPr lang="cs-CZ"/>
        </a:p>
      </dgm:t>
    </dgm:pt>
    <dgm:pt modelId="{818A09CC-4202-4EC8-8B10-DF2D1805BBEE}">
      <dgm:prSet phldrT="[Text]"/>
      <dgm:spPr/>
      <dgm:t>
        <a:bodyPr/>
        <a:lstStyle/>
        <a:p>
          <a:r>
            <a:rPr lang="cs-CZ">
              <a:latin typeface="Times New Roman" panose="02020603050405020304" pitchFamily="18" charset="0"/>
              <a:cs typeface="Times New Roman" panose="02020603050405020304" pitchFamily="18" charset="0"/>
            </a:rPr>
            <a:t>Budování profesionálního produkčního workflow.</a:t>
          </a:r>
          <a:endParaRPr lang="cs-CZ"/>
        </a:p>
      </dgm:t>
    </dgm:pt>
    <dgm:pt modelId="{CA05BD2A-A637-4730-9862-D68DA3D309F2}" type="parTrans" cxnId="{A5848A3B-55F4-458E-AD17-C7C3EC4336B5}">
      <dgm:prSet/>
      <dgm:spPr/>
      <dgm:t>
        <a:bodyPr/>
        <a:lstStyle/>
        <a:p>
          <a:endParaRPr lang="cs-CZ"/>
        </a:p>
      </dgm:t>
    </dgm:pt>
    <dgm:pt modelId="{706FFD9A-91A9-4767-B90B-E06DC2DEFD3F}" type="sibTrans" cxnId="{A5848A3B-55F4-458E-AD17-C7C3EC4336B5}">
      <dgm:prSet/>
      <dgm:spPr/>
      <dgm:t>
        <a:bodyPr/>
        <a:lstStyle/>
        <a:p>
          <a:endParaRPr lang="cs-CZ"/>
        </a:p>
      </dgm:t>
    </dgm:pt>
    <dgm:pt modelId="{DE148908-8940-4FDB-9CC4-C2CA297472EE}">
      <dgm:prSet phldrT="[Text]"/>
      <dgm:spPr/>
      <dgm:t>
        <a:bodyPr/>
        <a:lstStyle/>
        <a:p>
          <a:r>
            <a:rPr lang="cs-CZ"/>
            <a:t>Technologie</a:t>
          </a:r>
        </a:p>
      </dgm:t>
    </dgm:pt>
    <dgm:pt modelId="{FC6006EE-DF41-4B3B-BE04-6242725F0A13}" type="sibTrans" cxnId="{2D8BE4D1-43B1-4D8F-88E2-12FF807A21BB}">
      <dgm:prSet/>
      <dgm:spPr/>
      <dgm:t>
        <a:bodyPr/>
        <a:lstStyle/>
        <a:p>
          <a:endParaRPr lang="cs-CZ"/>
        </a:p>
      </dgm:t>
    </dgm:pt>
    <dgm:pt modelId="{FBC106A9-2BBE-43F1-B45B-D8D0E49FD333}" type="parTrans" cxnId="{2D8BE4D1-43B1-4D8F-88E2-12FF807A21BB}">
      <dgm:prSet/>
      <dgm:spPr/>
      <dgm:t>
        <a:bodyPr/>
        <a:lstStyle/>
        <a:p>
          <a:endParaRPr lang="cs-CZ"/>
        </a:p>
      </dgm:t>
    </dgm:pt>
    <dgm:pt modelId="{117E50F8-646C-45E4-8129-B97C5E5AACA1}" type="pres">
      <dgm:prSet presAssocID="{83C7E9BE-52D4-4BA3-8B7F-2E4144E80550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81D89B7C-B290-476C-99FF-D4F0243B7A9D}" type="pres">
      <dgm:prSet presAssocID="{2239E064-425B-4BEE-9FE1-6326D131F35B}" presName="compNode" presStyleCnt="0"/>
      <dgm:spPr/>
    </dgm:pt>
    <dgm:pt modelId="{6E34F124-1A56-46C4-BB66-935B097DC414}" type="pres">
      <dgm:prSet presAssocID="{2239E064-425B-4BEE-9FE1-6326D131F35B}" presName="aNode" presStyleLbl="bgShp" presStyleIdx="0" presStyleCnt="3"/>
      <dgm:spPr/>
      <dgm:t>
        <a:bodyPr/>
        <a:lstStyle/>
        <a:p>
          <a:endParaRPr lang="cs-CZ"/>
        </a:p>
      </dgm:t>
    </dgm:pt>
    <dgm:pt modelId="{76F7A756-9495-40E5-A0AA-81DFE298969F}" type="pres">
      <dgm:prSet presAssocID="{2239E064-425B-4BEE-9FE1-6326D131F35B}" presName="textNode" presStyleLbl="bgShp" presStyleIdx="0" presStyleCnt="3"/>
      <dgm:spPr/>
      <dgm:t>
        <a:bodyPr/>
        <a:lstStyle/>
        <a:p>
          <a:endParaRPr lang="cs-CZ"/>
        </a:p>
      </dgm:t>
    </dgm:pt>
    <dgm:pt modelId="{B4B34071-D247-4BDA-B19D-CD691AB1BD97}" type="pres">
      <dgm:prSet presAssocID="{2239E064-425B-4BEE-9FE1-6326D131F35B}" presName="compChildNode" presStyleCnt="0"/>
      <dgm:spPr/>
    </dgm:pt>
    <dgm:pt modelId="{AF767094-403E-4960-86DD-9679AC715D5E}" type="pres">
      <dgm:prSet presAssocID="{2239E064-425B-4BEE-9FE1-6326D131F35B}" presName="theInnerList" presStyleCnt="0"/>
      <dgm:spPr/>
    </dgm:pt>
    <dgm:pt modelId="{6B38E7B9-12AA-4626-905C-806B08AC4070}" type="pres">
      <dgm:prSet presAssocID="{007463CB-548E-4E4A-BD25-127E282034ED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1926D78-BCCF-4B3F-957E-0060EEBDC410}" type="pres">
      <dgm:prSet presAssocID="{2239E064-425B-4BEE-9FE1-6326D131F35B}" presName="aSpace" presStyleCnt="0"/>
      <dgm:spPr/>
    </dgm:pt>
    <dgm:pt modelId="{A7B786B7-DC2D-4793-980A-284E3FD5F8C3}" type="pres">
      <dgm:prSet presAssocID="{AA86AFA3-BABD-4EFE-8704-9D78DA60980A}" presName="compNode" presStyleCnt="0"/>
      <dgm:spPr/>
    </dgm:pt>
    <dgm:pt modelId="{6963ADA1-40E1-44D6-8AF0-ACB1761D4314}" type="pres">
      <dgm:prSet presAssocID="{AA86AFA3-BABD-4EFE-8704-9D78DA60980A}" presName="aNode" presStyleLbl="bgShp" presStyleIdx="1" presStyleCnt="3"/>
      <dgm:spPr/>
      <dgm:t>
        <a:bodyPr/>
        <a:lstStyle/>
        <a:p>
          <a:endParaRPr lang="cs-CZ"/>
        </a:p>
      </dgm:t>
    </dgm:pt>
    <dgm:pt modelId="{A0337077-1A50-4659-9B26-50531DB22000}" type="pres">
      <dgm:prSet presAssocID="{AA86AFA3-BABD-4EFE-8704-9D78DA60980A}" presName="textNode" presStyleLbl="bgShp" presStyleIdx="1" presStyleCnt="3"/>
      <dgm:spPr/>
      <dgm:t>
        <a:bodyPr/>
        <a:lstStyle/>
        <a:p>
          <a:endParaRPr lang="cs-CZ"/>
        </a:p>
      </dgm:t>
    </dgm:pt>
    <dgm:pt modelId="{41C4750C-F5B3-4F21-AFF8-88BDE8B2FEF1}" type="pres">
      <dgm:prSet presAssocID="{AA86AFA3-BABD-4EFE-8704-9D78DA60980A}" presName="compChildNode" presStyleCnt="0"/>
      <dgm:spPr/>
    </dgm:pt>
    <dgm:pt modelId="{BF8665CA-5046-433E-9AE1-D9FDDFB76AE1}" type="pres">
      <dgm:prSet presAssocID="{AA86AFA3-BABD-4EFE-8704-9D78DA60980A}" presName="theInnerList" presStyleCnt="0"/>
      <dgm:spPr/>
    </dgm:pt>
    <dgm:pt modelId="{7DDB6449-6ACF-4478-BA04-3F23202E305D}" type="pres">
      <dgm:prSet presAssocID="{818A09CC-4202-4EC8-8B10-DF2D1805BBEE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D723622-C1AF-4FE8-953E-DA52E6C7FD2B}" type="pres">
      <dgm:prSet presAssocID="{AA86AFA3-BABD-4EFE-8704-9D78DA60980A}" presName="aSpace" presStyleCnt="0"/>
      <dgm:spPr/>
    </dgm:pt>
    <dgm:pt modelId="{5E855CF1-8F9C-417B-A3FF-13174F8B6291}" type="pres">
      <dgm:prSet presAssocID="{DE148908-8940-4FDB-9CC4-C2CA297472EE}" presName="compNode" presStyleCnt="0"/>
      <dgm:spPr/>
    </dgm:pt>
    <dgm:pt modelId="{7909757B-C800-4306-8651-736322B86F30}" type="pres">
      <dgm:prSet presAssocID="{DE148908-8940-4FDB-9CC4-C2CA297472EE}" presName="aNode" presStyleLbl="bgShp" presStyleIdx="2" presStyleCnt="3"/>
      <dgm:spPr/>
      <dgm:t>
        <a:bodyPr/>
        <a:lstStyle/>
        <a:p>
          <a:endParaRPr lang="cs-CZ"/>
        </a:p>
      </dgm:t>
    </dgm:pt>
    <dgm:pt modelId="{C0AC642A-6307-43EE-932D-B38A3BE49886}" type="pres">
      <dgm:prSet presAssocID="{DE148908-8940-4FDB-9CC4-C2CA297472EE}" presName="textNode" presStyleLbl="bgShp" presStyleIdx="2" presStyleCnt="3"/>
      <dgm:spPr/>
      <dgm:t>
        <a:bodyPr/>
        <a:lstStyle/>
        <a:p>
          <a:endParaRPr lang="cs-CZ"/>
        </a:p>
      </dgm:t>
    </dgm:pt>
    <dgm:pt modelId="{69FB7EC3-071F-4C85-B17C-184938567B2F}" type="pres">
      <dgm:prSet presAssocID="{DE148908-8940-4FDB-9CC4-C2CA297472EE}" presName="compChildNode" presStyleCnt="0"/>
      <dgm:spPr/>
    </dgm:pt>
    <dgm:pt modelId="{9A7EFB6D-A8A7-4F32-90C8-C0E776276A7C}" type="pres">
      <dgm:prSet presAssocID="{DE148908-8940-4FDB-9CC4-C2CA297472EE}" presName="theInnerList" presStyleCnt="0"/>
      <dgm:spPr/>
    </dgm:pt>
    <dgm:pt modelId="{F6983602-1511-4F32-9A45-63B0D561F0FA}" type="pres">
      <dgm:prSet presAssocID="{2210214C-1EDB-4CED-A636-DE65A3598DF3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438149AB-9308-40F3-B123-54F3C23287E8}" type="presOf" srcId="{DE148908-8940-4FDB-9CC4-C2CA297472EE}" destId="{7909757B-C800-4306-8651-736322B86F30}" srcOrd="0" destOrd="0" presId="urn:microsoft.com/office/officeart/2005/8/layout/lProcess2"/>
    <dgm:cxn modelId="{3F916458-CCA9-410D-BDED-A022E7D150FF}" type="presOf" srcId="{007463CB-548E-4E4A-BD25-127E282034ED}" destId="{6B38E7B9-12AA-4626-905C-806B08AC4070}" srcOrd="0" destOrd="0" presId="urn:microsoft.com/office/officeart/2005/8/layout/lProcess2"/>
    <dgm:cxn modelId="{22AEB39F-D463-48BF-8A38-2A983051362F}" type="presOf" srcId="{AA86AFA3-BABD-4EFE-8704-9D78DA60980A}" destId="{A0337077-1A50-4659-9B26-50531DB22000}" srcOrd="1" destOrd="0" presId="urn:microsoft.com/office/officeart/2005/8/layout/lProcess2"/>
    <dgm:cxn modelId="{7E4CA38D-7D72-459B-B89C-15D27AB2ED9A}" type="presOf" srcId="{2210214C-1EDB-4CED-A636-DE65A3598DF3}" destId="{F6983602-1511-4F32-9A45-63B0D561F0FA}" srcOrd="0" destOrd="0" presId="urn:microsoft.com/office/officeart/2005/8/layout/lProcess2"/>
    <dgm:cxn modelId="{AFD5EE35-9EC9-43C0-8D8D-70733A741939}" srcId="{83C7E9BE-52D4-4BA3-8B7F-2E4144E80550}" destId="{AA86AFA3-BABD-4EFE-8704-9D78DA60980A}" srcOrd="1" destOrd="0" parTransId="{355F1EB6-0A75-4D4D-9C57-06910D9D9881}" sibTransId="{02ADA972-3E63-4E4A-BE11-99DAF27B6727}"/>
    <dgm:cxn modelId="{8C13F9E3-7364-4E5E-A0D0-971D8E7382A9}" type="presOf" srcId="{2239E064-425B-4BEE-9FE1-6326D131F35B}" destId="{6E34F124-1A56-46C4-BB66-935B097DC414}" srcOrd="0" destOrd="0" presId="urn:microsoft.com/office/officeart/2005/8/layout/lProcess2"/>
    <dgm:cxn modelId="{A1A3ACE0-5B07-4FE4-80F7-8132C84D5929}" type="presOf" srcId="{818A09CC-4202-4EC8-8B10-DF2D1805BBEE}" destId="{7DDB6449-6ACF-4478-BA04-3F23202E305D}" srcOrd="0" destOrd="0" presId="urn:microsoft.com/office/officeart/2005/8/layout/lProcess2"/>
    <dgm:cxn modelId="{A5848A3B-55F4-458E-AD17-C7C3EC4336B5}" srcId="{AA86AFA3-BABD-4EFE-8704-9D78DA60980A}" destId="{818A09CC-4202-4EC8-8B10-DF2D1805BBEE}" srcOrd="0" destOrd="0" parTransId="{CA05BD2A-A637-4730-9862-D68DA3D309F2}" sibTransId="{706FFD9A-91A9-4767-B90B-E06DC2DEFD3F}"/>
    <dgm:cxn modelId="{CEF19743-818C-4B39-97E5-27D491957EAA}" type="presOf" srcId="{83C7E9BE-52D4-4BA3-8B7F-2E4144E80550}" destId="{117E50F8-646C-45E4-8129-B97C5E5AACA1}" srcOrd="0" destOrd="0" presId="urn:microsoft.com/office/officeart/2005/8/layout/lProcess2"/>
    <dgm:cxn modelId="{DC373D63-9D83-470C-A3F6-E7F6468FBC76}" srcId="{DE148908-8940-4FDB-9CC4-C2CA297472EE}" destId="{2210214C-1EDB-4CED-A636-DE65A3598DF3}" srcOrd="0" destOrd="0" parTransId="{774F60DB-E68C-4BA1-A780-0E1DAF7A05F3}" sibTransId="{1FB07640-380F-45F3-B7F2-A8C2D530EEA9}"/>
    <dgm:cxn modelId="{8073974D-9B3D-4B31-8839-28E3EC7BABC8}" type="presOf" srcId="{DE148908-8940-4FDB-9CC4-C2CA297472EE}" destId="{C0AC642A-6307-43EE-932D-B38A3BE49886}" srcOrd="1" destOrd="0" presId="urn:microsoft.com/office/officeart/2005/8/layout/lProcess2"/>
    <dgm:cxn modelId="{5AA46450-5FC1-4B6D-9DAF-B748F5FCD967}" srcId="{2239E064-425B-4BEE-9FE1-6326D131F35B}" destId="{007463CB-548E-4E4A-BD25-127E282034ED}" srcOrd="0" destOrd="0" parTransId="{B7DA9079-20C0-42AA-8FC7-B446666D5CFA}" sibTransId="{628100F0-3D33-4C6C-88EE-2283C7E6A70D}"/>
    <dgm:cxn modelId="{AAFFCA03-211E-4804-91E8-F92B728644A4}" type="presOf" srcId="{2239E064-425B-4BEE-9FE1-6326D131F35B}" destId="{76F7A756-9495-40E5-A0AA-81DFE298969F}" srcOrd="1" destOrd="0" presId="urn:microsoft.com/office/officeart/2005/8/layout/lProcess2"/>
    <dgm:cxn modelId="{2D8BE4D1-43B1-4D8F-88E2-12FF807A21BB}" srcId="{83C7E9BE-52D4-4BA3-8B7F-2E4144E80550}" destId="{DE148908-8940-4FDB-9CC4-C2CA297472EE}" srcOrd="2" destOrd="0" parTransId="{FBC106A9-2BBE-43F1-B45B-D8D0E49FD333}" sibTransId="{FC6006EE-DF41-4B3B-BE04-6242725F0A13}"/>
    <dgm:cxn modelId="{FA23E043-C0B0-4551-B4B2-6DBA8A87F1BD}" type="presOf" srcId="{AA86AFA3-BABD-4EFE-8704-9D78DA60980A}" destId="{6963ADA1-40E1-44D6-8AF0-ACB1761D4314}" srcOrd="0" destOrd="0" presId="urn:microsoft.com/office/officeart/2005/8/layout/lProcess2"/>
    <dgm:cxn modelId="{DEC49A31-0070-4DE8-B0EA-80E5E4AFC58C}" srcId="{83C7E9BE-52D4-4BA3-8B7F-2E4144E80550}" destId="{2239E064-425B-4BEE-9FE1-6326D131F35B}" srcOrd="0" destOrd="0" parTransId="{8DF9AE11-E436-4909-937B-2D4FE9D87979}" sibTransId="{6A0B51B9-B6B7-40F4-B2DC-8BAA4F9FF209}"/>
    <dgm:cxn modelId="{4F3A73A8-6C89-4F18-8830-31759FFF7CD0}" type="presParOf" srcId="{117E50F8-646C-45E4-8129-B97C5E5AACA1}" destId="{81D89B7C-B290-476C-99FF-D4F0243B7A9D}" srcOrd="0" destOrd="0" presId="urn:microsoft.com/office/officeart/2005/8/layout/lProcess2"/>
    <dgm:cxn modelId="{4BB80026-299D-40A7-97C9-40B55A768241}" type="presParOf" srcId="{81D89B7C-B290-476C-99FF-D4F0243B7A9D}" destId="{6E34F124-1A56-46C4-BB66-935B097DC414}" srcOrd="0" destOrd="0" presId="urn:microsoft.com/office/officeart/2005/8/layout/lProcess2"/>
    <dgm:cxn modelId="{CBDF8511-1934-48E5-9CA4-6AC2D7A26E3A}" type="presParOf" srcId="{81D89B7C-B290-476C-99FF-D4F0243B7A9D}" destId="{76F7A756-9495-40E5-A0AA-81DFE298969F}" srcOrd="1" destOrd="0" presId="urn:microsoft.com/office/officeart/2005/8/layout/lProcess2"/>
    <dgm:cxn modelId="{B2EEFEED-E304-4083-BC93-264E30E35529}" type="presParOf" srcId="{81D89B7C-B290-476C-99FF-D4F0243B7A9D}" destId="{B4B34071-D247-4BDA-B19D-CD691AB1BD97}" srcOrd="2" destOrd="0" presId="urn:microsoft.com/office/officeart/2005/8/layout/lProcess2"/>
    <dgm:cxn modelId="{5D3BC8DA-D5E8-4701-B5F5-F59B483E5749}" type="presParOf" srcId="{B4B34071-D247-4BDA-B19D-CD691AB1BD97}" destId="{AF767094-403E-4960-86DD-9679AC715D5E}" srcOrd="0" destOrd="0" presId="urn:microsoft.com/office/officeart/2005/8/layout/lProcess2"/>
    <dgm:cxn modelId="{B5B3F6A6-22C4-4C45-BF51-6C954326D52C}" type="presParOf" srcId="{AF767094-403E-4960-86DD-9679AC715D5E}" destId="{6B38E7B9-12AA-4626-905C-806B08AC4070}" srcOrd="0" destOrd="0" presId="urn:microsoft.com/office/officeart/2005/8/layout/lProcess2"/>
    <dgm:cxn modelId="{25CF051E-FC23-414A-9FBF-B5547267BCBB}" type="presParOf" srcId="{117E50F8-646C-45E4-8129-B97C5E5AACA1}" destId="{41926D78-BCCF-4B3F-957E-0060EEBDC410}" srcOrd="1" destOrd="0" presId="urn:microsoft.com/office/officeart/2005/8/layout/lProcess2"/>
    <dgm:cxn modelId="{33AF0F73-F949-4145-9386-1A8B798433F7}" type="presParOf" srcId="{117E50F8-646C-45E4-8129-B97C5E5AACA1}" destId="{A7B786B7-DC2D-4793-980A-284E3FD5F8C3}" srcOrd="2" destOrd="0" presId="urn:microsoft.com/office/officeart/2005/8/layout/lProcess2"/>
    <dgm:cxn modelId="{BBE5023D-E75E-44F3-ABCB-462DE61B9187}" type="presParOf" srcId="{A7B786B7-DC2D-4793-980A-284E3FD5F8C3}" destId="{6963ADA1-40E1-44D6-8AF0-ACB1761D4314}" srcOrd="0" destOrd="0" presId="urn:microsoft.com/office/officeart/2005/8/layout/lProcess2"/>
    <dgm:cxn modelId="{5F40AD64-F78E-42C6-9876-64674AB725F3}" type="presParOf" srcId="{A7B786B7-DC2D-4793-980A-284E3FD5F8C3}" destId="{A0337077-1A50-4659-9B26-50531DB22000}" srcOrd="1" destOrd="0" presId="urn:microsoft.com/office/officeart/2005/8/layout/lProcess2"/>
    <dgm:cxn modelId="{70D7D2A2-99F6-4F20-9810-C3DFB02FAB22}" type="presParOf" srcId="{A7B786B7-DC2D-4793-980A-284E3FD5F8C3}" destId="{41C4750C-F5B3-4F21-AFF8-88BDE8B2FEF1}" srcOrd="2" destOrd="0" presId="urn:microsoft.com/office/officeart/2005/8/layout/lProcess2"/>
    <dgm:cxn modelId="{D5DE84EA-6A0B-4816-BF5B-94A81128D209}" type="presParOf" srcId="{41C4750C-F5B3-4F21-AFF8-88BDE8B2FEF1}" destId="{BF8665CA-5046-433E-9AE1-D9FDDFB76AE1}" srcOrd="0" destOrd="0" presId="urn:microsoft.com/office/officeart/2005/8/layout/lProcess2"/>
    <dgm:cxn modelId="{8B1CCC03-C537-4D62-9A0C-0389A3494F6F}" type="presParOf" srcId="{BF8665CA-5046-433E-9AE1-D9FDDFB76AE1}" destId="{7DDB6449-6ACF-4478-BA04-3F23202E305D}" srcOrd="0" destOrd="0" presId="urn:microsoft.com/office/officeart/2005/8/layout/lProcess2"/>
    <dgm:cxn modelId="{F8D0A8C2-23AB-4CD9-9E8E-A22DA0EF5C6C}" type="presParOf" srcId="{117E50F8-646C-45E4-8129-B97C5E5AACA1}" destId="{6D723622-C1AF-4FE8-953E-DA52E6C7FD2B}" srcOrd="3" destOrd="0" presId="urn:microsoft.com/office/officeart/2005/8/layout/lProcess2"/>
    <dgm:cxn modelId="{8A6A2389-CF4A-4043-ABF9-CB1A9DE8DF5E}" type="presParOf" srcId="{117E50F8-646C-45E4-8129-B97C5E5AACA1}" destId="{5E855CF1-8F9C-417B-A3FF-13174F8B6291}" srcOrd="4" destOrd="0" presId="urn:microsoft.com/office/officeart/2005/8/layout/lProcess2"/>
    <dgm:cxn modelId="{D8AE3084-07F0-44A8-B5F2-74D0C6C9AB3C}" type="presParOf" srcId="{5E855CF1-8F9C-417B-A3FF-13174F8B6291}" destId="{7909757B-C800-4306-8651-736322B86F30}" srcOrd="0" destOrd="0" presId="urn:microsoft.com/office/officeart/2005/8/layout/lProcess2"/>
    <dgm:cxn modelId="{0DEB5734-B21C-4E60-9613-F654FBA6D301}" type="presParOf" srcId="{5E855CF1-8F9C-417B-A3FF-13174F8B6291}" destId="{C0AC642A-6307-43EE-932D-B38A3BE49886}" srcOrd="1" destOrd="0" presId="urn:microsoft.com/office/officeart/2005/8/layout/lProcess2"/>
    <dgm:cxn modelId="{A00BD1FB-9C13-44E3-9F52-09A1B2ED625B}" type="presParOf" srcId="{5E855CF1-8F9C-417B-A3FF-13174F8B6291}" destId="{69FB7EC3-071F-4C85-B17C-184938567B2F}" srcOrd="2" destOrd="0" presId="urn:microsoft.com/office/officeart/2005/8/layout/lProcess2"/>
    <dgm:cxn modelId="{C19B4FE8-B648-4D2E-A7EA-BDA5D38364B3}" type="presParOf" srcId="{69FB7EC3-071F-4C85-B17C-184938567B2F}" destId="{9A7EFB6D-A8A7-4F32-90C8-C0E776276A7C}" srcOrd="0" destOrd="0" presId="urn:microsoft.com/office/officeart/2005/8/layout/lProcess2"/>
    <dgm:cxn modelId="{88D4708D-2E9C-47FD-84C4-4DB25AE49E6E}" type="presParOf" srcId="{9A7EFB6D-A8A7-4F32-90C8-C0E776276A7C}" destId="{F6983602-1511-4F32-9A45-63B0D561F0FA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34F124-1A56-46C4-BB66-935B097DC414}">
      <dsp:nvSpPr>
        <dsp:cNvPr id="0" name=""/>
        <dsp:cNvSpPr/>
      </dsp:nvSpPr>
      <dsp:spPr>
        <a:xfrm>
          <a:off x="721" y="0"/>
          <a:ext cx="1877125" cy="355282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700" kern="1200"/>
            <a:t>Organizace</a:t>
          </a:r>
        </a:p>
      </dsp:txBody>
      <dsp:txXfrm>
        <a:off x="721" y="0"/>
        <a:ext cx="1877125" cy="1065847"/>
      </dsp:txXfrm>
    </dsp:sp>
    <dsp:sp modelId="{6B38E7B9-12AA-4626-905C-806B08AC4070}">
      <dsp:nvSpPr>
        <dsp:cNvPr id="0" name=""/>
        <dsp:cNvSpPr/>
      </dsp:nvSpPr>
      <dsp:spPr>
        <a:xfrm>
          <a:off x="188434" y="1065847"/>
          <a:ext cx="1501700" cy="23093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Spolupráce             s fakultami              a třetími stranami. Rozvoj realizačního týmu. Řešení právních                 a provozních úkolů.</a:t>
          </a:r>
          <a:endParaRPr lang="cs-CZ" sz="1600" kern="1200"/>
        </a:p>
      </dsp:txBody>
      <dsp:txXfrm>
        <a:off x="232417" y="1109830"/>
        <a:ext cx="1413734" cy="2221370"/>
      </dsp:txXfrm>
    </dsp:sp>
    <dsp:sp modelId="{6963ADA1-40E1-44D6-8AF0-ACB1761D4314}">
      <dsp:nvSpPr>
        <dsp:cNvPr id="0" name=""/>
        <dsp:cNvSpPr/>
      </dsp:nvSpPr>
      <dsp:spPr>
        <a:xfrm>
          <a:off x="2018632" y="0"/>
          <a:ext cx="1877125" cy="355282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700" kern="1200"/>
            <a:t>Produkce</a:t>
          </a:r>
        </a:p>
      </dsp:txBody>
      <dsp:txXfrm>
        <a:off x="2018632" y="0"/>
        <a:ext cx="1877125" cy="1065847"/>
      </dsp:txXfrm>
    </dsp:sp>
    <dsp:sp modelId="{7DDB6449-6ACF-4478-BA04-3F23202E305D}">
      <dsp:nvSpPr>
        <dsp:cNvPr id="0" name=""/>
        <dsp:cNvSpPr/>
      </dsp:nvSpPr>
      <dsp:spPr>
        <a:xfrm>
          <a:off x="2206344" y="1065847"/>
          <a:ext cx="1501700" cy="23093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Budování profesionálního produkčního workflow.</a:t>
          </a:r>
          <a:endParaRPr lang="cs-CZ" sz="1600" kern="1200"/>
        </a:p>
      </dsp:txBody>
      <dsp:txXfrm>
        <a:off x="2250327" y="1109830"/>
        <a:ext cx="1413734" cy="2221370"/>
      </dsp:txXfrm>
    </dsp:sp>
    <dsp:sp modelId="{7909757B-C800-4306-8651-736322B86F30}">
      <dsp:nvSpPr>
        <dsp:cNvPr id="0" name=""/>
        <dsp:cNvSpPr/>
      </dsp:nvSpPr>
      <dsp:spPr>
        <a:xfrm>
          <a:off x="4036542" y="0"/>
          <a:ext cx="1877125" cy="355282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700" kern="1200"/>
            <a:t>Technologie</a:t>
          </a:r>
        </a:p>
      </dsp:txBody>
      <dsp:txXfrm>
        <a:off x="4036542" y="0"/>
        <a:ext cx="1877125" cy="1065847"/>
      </dsp:txXfrm>
    </dsp:sp>
    <dsp:sp modelId="{F6983602-1511-4F32-9A45-63B0D561F0FA}">
      <dsp:nvSpPr>
        <dsp:cNvPr id="0" name=""/>
        <dsp:cNvSpPr/>
      </dsp:nvSpPr>
      <dsp:spPr>
        <a:xfrm>
          <a:off x="4224254" y="1065847"/>
          <a:ext cx="1501700" cy="23093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Systémy, HW, SW, databáze.</a:t>
          </a:r>
          <a:endParaRPr lang="cs-CZ" sz="1600" kern="1200"/>
        </a:p>
      </dsp:txBody>
      <dsp:txXfrm>
        <a:off x="4268237" y="1109830"/>
        <a:ext cx="1413734" cy="22213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CZ.02.2.69/0.0/0.0/18_054/0014623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A6ACE0881D9F4DBA25F953C7366895" ma:contentTypeVersion="14" ma:contentTypeDescription="Vytvoří nový dokument" ma:contentTypeScope="" ma:versionID="61e40976933d6f8b1c315a73264052de">
  <xsd:schema xmlns:xsd="http://www.w3.org/2001/XMLSchema" xmlns:xs="http://www.w3.org/2001/XMLSchema" xmlns:p="http://schemas.microsoft.com/office/2006/metadata/properties" xmlns:ns3="3cad5d4a-3870-4335-b6b8-fb60d90792c7" xmlns:ns4="33cf3d8b-c564-41b3-abec-605be2ed6aff" targetNamespace="http://schemas.microsoft.com/office/2006/metadata/properties" ma:root="true" ma:fieldsID="0cefc3804512a0f40df89c43bbaf4712" ns3:_="" ns4:_="">
    <xsd:import namespace="3cad5d4a-3870-4335-b6b8-fb60d90792c7"/>
    <xsd:import namespace="33cf3d8b-c564-41b3-abec-605be2ed6a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5d4a-3870-4335-b6b8-fb60d9079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3d8b-c564-41b3-abec-605be2ed6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6A8930-FD20-4356-9A10-75A1073A1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A2AF0-A926-4B98-8219-A31A40DA2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6347B-5C06-4DB5-9CE3-9A84F0158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d5d4a-3870-4335-b6b8-fb60d90792c7"/>
    <ds:schemaRef ds:uri="33cf3d8b-c564-41b3-abec-605be2ed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84D013-5CA6-4A47-B055-AFEB1F77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2098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STRATEGIE DIGITALIZACE STUDIJNÍCH PROGRAMŮ NA UNIVERZITĚ TOMÁŠE BATI VE ZLÍNĚ NA OBDOBÍ 2021+</vt:lpstr>
    </vt:vector>
  </TitlesOfParts>
  <Company>Univerzita Tomáše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 DIGITALIZACE STUDIJNÍCH PROGRAMŮ NA UNIVERZITĚ TOMÁŠE BATI VE ZLÍNĚ NA OBDOBÍ 2021+</dc:title>
  <dc:subject/>
  <dc:creator>Jana Večerková</dc:creator>
  <cp:keywords/>
  <dc:description/>
  <cp:lastModifiedBy>Daniela Sobieská</cp:lastModifiedBy>
  <cp:revision>2</cp:revision>
  <cp:lastPrinted>2022-09-22T08:21:00Z</cp:lastPrinted>
  <dcterms:created xsi:type="dcterms:W3CDTF">2022-12-14T12:08:00Z</dcterms:created>
  <dcterms:modified xsi:type="dcterms:W3CDTF">2022-12-14T12:08:00Z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0x010100E1A6ACE0881D9F4DBA25F953C7366895</vt:lpwstr>
  </property>
  <property fmtid="{D5CDD505-2E9C-101B-9397-08002B2CF9AE}" pid="3" name="GrammarlyDocumentId">
    <vt:lpwstr>5d291d8941cbda7f66b26c2f807af150f77836f84b7f4a3d21eba3b09b887cf1</vt:lpwstr>
  </property>
</Properties>
</file>