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9ACED" w14:textId="77777777" w:rsidR="00945681" w:rsidRDefault="00945681" w:rsidP="00945681">
      <w:pPr>
        <w:rPr>
          <w:sz w:val="72"/>
          <w:szCs w:val="72"/>
        </w:rPr>
      </w:pPr>
    </w:p>
    <w:p w14:paraId="3A3BC076" w14:textId="77777777" w:rsidR="00945681" w:rsidRDefault="00945681" w:rsidP="00945681">
      <w:pPr>
        <w:rPr>
          <w:sz w:val="72"/>
          <w:szCs w:val="72"/>
        </w:rPr>
      </w:pPr>
    </w:p>
    <w:p w14:paraId="215349D5" w14:textId="77777777" w:rsidR="00945681" w:rsidRDefault="00945681" w:rsidP="00945681">
      <w:pPr>
        <w:rPr>
          <w:sz w:val="72"/>
          <w:szCs w:val="72"/>
        </w:rPr>
      </w:pPr>
    </w:p>
    <w:p w14:paraId="1344377D" w14:textId="77777777" w:rsidR="00945681" w:rsidRDefault="00945681" w:rsidP="00945681">
      <w:pPr>
        <w:rPr>
          <w:sz w:val="72"/>
          <w:szCs w:val="72"/>
        </w:rPr>
      </w:pPr>
    </w:p>
    <w:p w14:paraId="3B117859" w14:textId="77777777" w:rsidR="00945681" w:rsidRDefault="00945681" w:rsidP="00945681">
      <w:pPr>
        <w:rPr>
          <w:sz w:val="72"/>
          <w:szCs w:val="72"/>
        </w:rPr>
      </w:pPr>
    </w:p>
    <w:p w14:paraId="2842C22E" w14:textId="77777777" w:rsidR="00945681" w:rsidRPr="00E4559B" w:rsidRDefault="00945681" w:rsidP="00945681">
      <w:pPr>
        <w:rPr>
          <w:color w:val="ED741B"/>
          <w:sz w:val="72"/>
          <w:szCs w:val="72"/>
        </w:rPr>
      </w:pPr>
      <w:r w:rsidRPr="00E4559B">
        <w:rPr>
          <w:color w:val="ED741B"/>
          <w:sz w:val="72"/>
          <w:szCs w:val="72"/>
        </w:rPr>
        <w:t xml:space="preserve">Pravidla rozpočtu </w:t>
      </w:r>
      <w:r w:rsidRPr="00E4559B">
        <w:rPr>
          <w:color w:val="ED741B"/>
          <w:sz w:val="72"/>
          <w:szCs w:val="72"/>
        </w:rPr>
        <w:br/>
        <w:t xml:space="preserve">Univerzity Tomáše Bati ve Zlíně </w:t>
      </w:r>
      <w:r w:rsidRPr="00E4559B">
        <w:rPr>
          <w:color w:val="ED741B"/>
          <w:sz w:val="72"/>
          <w:szCs w:val="72"/>
        </w:rPr>
        <w:br/>
        <w:t>pro rok 2024</w:t>
      </w:r>
    </w:p>
    <w:p w14:paraId="24201C01" w14:textId="77777777" w:rsidR="00945681" w:rsidRDefault="00945681" w:rsidP="00945681">
      <w:pPr>
        <w:rPr>
          <w:sz w:val="72"/>
          <w:szCs w:val="72"/>
        </w:rPr>
      </w:pPr>
    </w:p>
    <w:p w14:paraId="7EDF1C2A" w14:textId="42A75592" w:rsidR="00945681" w:rsidRPr="00BB2324" w:rsidRDefault="00945681" w:rsidP="00945681">
      <w:pPr>
        <w:rPr>
          <w:sz w:val="28"/>
          <w:szCs w:val="28"/>
        </w:rPr>
      </w:pPr>
      <w:r w:rsidRPr="00BB2324">
        <w:rPr>
          <w:sz w:val="28"/>
          <w:szCs w:val="28"/>
        </w:rPr>
        <w:t xml:space="preserve">Verze AS UTB ve Zlíně </w:t>
      </w:r>
      <w:r w:rsidR="002B24F6">
        <w:rPr>
          <w:sz w:val="28"/>
          <w:szCs w:val="28"/>
        </w:rPr>
        <w:t>30.</w:t>
      </w:r>
      <w:r w:rsidRPr="00BB2324">
        <w:rPr>
          <w:sz w:val="28"/>
          <w:szCs w:val="28"/>
        </w:rPr>
        <w:t xml:space="preserve"> </w:t>
      </w:r>
      <w:r w:rsidR="00DB7C78">
        <w:rPr>
          <w:sz w:val="28"/>
          <w:szCs w:val="28"/>
        </w:rPr>
        <w:t>1</w:t>
      </w:r>
      <w:r w:rsidRPr="00BB2324">
        <w:rPr>
          <w:sz w:val="28"/>
          <w:szCs w:val="28"/>
        </w:rPr>
        <w:t>. 202</w:t>
      </w:r>
      <w:r w:rsidR="00DB7C78">
        <w:rPr>
          <w:sz w:val="28"/>
          <w:szCs w:val="28"/>
        </w:rPr>
        <w:t>4</w:t>
      </w:r>
    </w:p>
    <w:p w14:paraId="5048743D" w14:textId="77777777" w:rsidR="00945681" w:rsidRDefault="00945681" w:rsidP="00945681">
      <w:pPr>
        <w:rPr>
          <w:sz w:val="72"/>
          <w:szCs w:val="72"/>
        </w:rPr>
      </w:pPr>
    </w:p>
    <w:p w14:paraId="06A0211B" w14:textId="77777777" w:rsidR="00945681" w:rsidRDefault="00945681" w:rsidP="00945681">
      <w:pPr>
        <w:rPr>
          <w:sz w:val="72"/>
          <w:szCs w:val="72"/>
        </w:rPr>
      </w:pPr>
    </w:p>
    <w:p w14:paraId="4822AD39" w14:textId="77777777" w:rsidR="00945681" w:rsidRDefault="00945681" w:rsidP="00945681">
      <w:pPr>
        <w:rPr>
          <w:sz w:val="72"/>
          <w:szCs w:val="72"/>
        </w:rPr>
      </w:pPr>
    </w:p>
    <w:p w14:paraId="755C482F" w14:textId="77777777" w:rsidR="00945681" w:rsidRDefault="00945681" w:rsidP="00945681">
      <w:pPr>
        <w:rPr>
          <w:sz w:val="72"/>
          <w:szCs w:val="72"/>
        </w:rPr>
      </w:pPr>
    </w:p>
    <w:p w14:paraId="704A232A" w14:textId="77777777" w:rsidR="00945681" w:rsidRPr="00BB2324" w:rsidRDefault="00945681" w:rsidP="00945681">
      <w:pPr>
        <w:rPr>
          <w:sz w:val="28"/>
          <w:szCs w:val="28"/>
        </w:rPr>
      </w:pPr>
      <w:r w:rsidRPr="00BB2324">
        <w:rPr>
          <w:sz w:val="28"/>
          <w:szCs w:val="28"/>
        </w:rPr>
        <w:t>Předkladatel:</w:t>
      </w:r>
      <w:r w:rsidRPr="00BB2324">
        <w:rPr>
          <w:sz w:val="28"/>
          <w:szCs w:val="28"/>
        </w:rPr>
        <w:br/>
        <w:t>prof. Mgr. Milan Adámek, Ph.D.</w:t>
      </w:r>
      <w:r w:rsidRPr="00BB2324">
        <w:rPr>
          <w:sz w:val="28"/>
          <w:szCs w:val="28"/>
        </w:rPr>
        <w:br/>
        <w:t>rektor</w:t>
      </w:r>
    </w:p>
    <w:p w14:paraId="6733F845" w14:textId="77777777" w:rsidR="00945681" w:rsidRDefault="00945681" w:rsidP="00945681">
      <w:pPr>
        <w:rPr>
          <w:sz w:val="32"/>
          <w:szCs w:val="32"/>
        </w:rPr>
      </w:pPr>
      <w:r>
        <w:rPr>
          <w:sz w:val="32"/>
          <w:szCs w:val="32"/>
        </w:rPr>
        <w:br w:type="page"/>
      </w:r>
    </w:p>
    <w:p w14:paraId="4FC84C34" w14:textId="77777777" w:rsidR="00945681" w:rsidRDefault="00945681" w:rsidP="00945681">
      <w:pPr>
        <w:pStyle w:val="Nadpis1"/>
        <w:numPr>
          <w:ilvl w:val="0"/>
          <w:numId w:val="0"/>
        </w:numPr>
        <w:ind w:left="432" w:hanging="432"/>
      </w:pPr>
      <w:bookmarkStart w:id="0" w:name="_Toc155646987"/>
      <w:r>
        <w:lastRenderedPageBreak/>
        <w:t>Obsah</w:t>
      </w:r>
      <w:bookmarkEnd w:id="0"/>
    </w:p>
    <w:p w14:paraId="29363863" w14:textId="42B01C89" w:rsidR="0061310E" w:rsidRDefault="0065164F">
      <w:pPr>
        <w:pStyle w:val="Obsah1"/>
        <w:tabs>
          <w:tab w:val="right" w:leader="dot" w:pos="9062"/>
        </w:tabs>
        <w:rPr>
          <w:rFonts w:eastAsiaTheme="minorEastAsia" w:cstheme="minorBidi"/>
          <w:b w:val="0"/>
          <w:bCs w:val="0"/>
          <w:caps w:val="0"/>
          <w:noProof/>
          <w:kern w:val="0"/>
          <w:sz w:val="22"/>
          <w:szCs w:val="22"/>
          <w:lang w:eastAsia="cs-CZ"/>
          <w14:ligatures w14:val="none"/>
        </w:rPr>
      </w:pPr>
      <w:r>
        <w:rPr>
          <w:b w:val="0"/>
          <w:bCs w:val="0"/>
          <w:caps w:val="0"/>
        </w:rPr>
        <w:fldChar w:fldCharType="begin"/>
      </w:r>
      <w:r>
        <w:rPr>
          <w:b w:val="0"/>
          <w:bCs w:val="0"/>
          <w:caps w:val="0"/>
        </w:rPr>
        <w:instrText xml:space="preserve"> TOC \o "1-4" \h \z </w:instrText>
      </w:r>
      <w:r>
        <w:rPr>
          <w:b w:val="0"/>
          <w:bCs w:val="0"/>
          <w:caps w:val="0"/>
        </w:rPr>
        <w:fldChar w:fldCharType="separate"/>
      </w:r>
      <w:hyperlink w:anchor="_Toc155646987" w:history="1">
        <w:r w:rsidR="0061310E" w:rsidRPr="007A3936">
          <w:rPr>
            <w:rStyle w:val="Hypertextovodkaz"/>
            <w:noProof/>
          </w:rPr>
          <w:t>Obsah</w:t>
        </w:r>
        <w:r w:rsidR="0061310E">
          <w:rPr>
            <w:noProof/>
            <w:webHidden/>
          </w:rPr>
          <w:tab/>
        </w:r>
        <w:r w:rsidR="0061310E">
          <w:rPr>
            <w:noProof/>
            <w:webHidden/>
          </w:rPr>
          <w:fldChar w:fldCharType="begin"/>
        </w:r>
        <w:r w:rsidR="0061310E">
          <w:rPr>
            <w:noProof/>
            <w:webHidden/>
          </w:rPr>
          <w:instrText xml:space="preserve"> PAGEREF _Toc155646987 \h </w:instrText>
        </w:r>
        <w:r w:rsidR="0061310E">
          <w:rPr>
            <w:noProof/>
            <w:webHidden/>
          </w:rPr>
        </w:r>
        <w:r w:rsidR="0061310E">
          <w:rPr>
            <w:noProof/>
            <w:webHidden/>
          </w:rPr>
          <w:fldChar w:fldCharType="separate"/>
        </w:r>
        <w:r w:rsidR="0061310E">
          <w:rPr>
            <w:noProof/>
            <w:webHidden/>
          </w:rPr>
          <w:t>2</w:t>
        </w:r>
        <w:r w:rsidR="0061310E">
          <w:rPr>
            <w:noProof/>
            <w:webHidden/>
          </w:rPr>
          <w:fldChar w:fldCharType="end"/>
        </w:r>
      </w:hyperlink>
    </w:p>
    <w:p w14:paraId="201E0303" w14:textId="0CA0FC89" w:rsidR="0061310E" w:rsidRDefault="00796271">
      <w:pPr>
        <w:pStyle w:val="Obsah1"/>
        <w:tabs>
          <w:tab w:val="left" w:pos="480"/>
          <w:tab w:val="right" w:leader="dot" w:pos="9062"/>
        </w:tabs>
        <w:rPr>
          <w:rFonts w:eastAsiaTheme="minorEastAsia" w:cstheme="minorBidi"/>
          <w:b w:val="0"/>
          <w:bCs w:val="0"/>
          <w:caps w:val="0"/>
          <w:noProof/>
          <w:kern w:val="0"/>
          <w:sz w:val="22"/>
          <w:szCs w:val="22"/>
          <w:lang w:eastAsia="cs-CZ"/>
          <w14:ligatures w14:val="none"/>
        </w:rPr>
      </w:pPr>
      <w:hyperlink w:anchor="_Toc155646988" w:history="1">
        <w:r w:rsidR="0061310E" w:rsidRPr="007A3936">
          <w:rPr>
            <w:rStyle w:val="Hypertextovodkaz"/>
            <w:noProof/>
          </w:rPr>
          <w:t>1</w:t>
        </w:r>
        <w:r w:rsidR="0061310E">
          <w:rPr>
            <w:rFonts w:eastAsiaTheme="minorEastAsia" w:cstheme="minorBidi"/>
            <w:b w:val="0"/>
            <w:bCs w:val="0"/>
            <w:caps w:val="0"/>
            <w:noProof/>
            <w:kern w:val="0"/>
            <w:sz w:val="22"/>
            <w:szCs w:val="22"/>
            <w:lang w:eastAsia="cs-CZ"/>
            <w14:ligatures w14:val="none"/>
          </w:rPr>
          <w:tab/>
        </w:r>
        <w:r w:rsidR="0061310E" w:rsidRPr="007A3936">
          <w:rPr>
            <w:rStyle w:val="Hypertextovodkaz"/>
            <w:noProof/>
          </w:rPr>
          <w:t>Definice a pojmy</w:t>
        </w:r>
        <w:r w:rsidR="0061310E">
          <w:rPr>
            <w:noProof/>
            <w:webHidden/>
          </w:rPr>
          <w:tab/>
        </w:r>
        <w:r w:rsidR="0061310E">
          <w:rPr>
            <w:noProof/>
            <w:webHidden/>
          </w:rPr>
          <w:fldChar w:fldCharType="begin"/>
        </w:r>
        <w:r w:rsidR="0061310E">
          <w:rPr>
            <w:noProof/>
            <w:webHidden/>
          </w:rPr>
          <w:instrText xml:space="preserve"> PAGEREF _Toc155646988 \h </w:instrText>
        </w:r>
        <w:r w:rsidR="0061310E">
          <w:rPr>
            <w:noProof/>
            <w:webHidden/>
          </w:rPr>
        </w:r>
        <w:r w:rsidR="0061310E">
          <w:rPr>
            <w:noProof/>
            <w:webHidden/>
          </w:rPr>
          <w:fldChar w:fldCharType="separate"/>
        </w:r>
        <w:r w:rsidR="0061310E">
          <w:rPr>
            <w:noProof/>
            <w:webHidden/>
          </w:rPr>
          <w:t>4</w:t>
        </w:r>
        <w:r w:rsidR="0061310E">
          <w:rPr>
            <w:noProof/>
            <w:webHidden/>
          </w:rPr>
          <w:fldChar w:fldCharType="end"/>
        </w:r>
      </w:hyperlink>
    </w:p>
    <w:p w14:paraId="3A6643C9" w14:textId="4CF55E19" w:rsidR="0061310E" w:rsidRDefault="00796271">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55646989" w:history="1">
        <w:r w:rsidR="0061310E" w:rsidRPr="007A3936">
          <w:rPr>
            <w:rStyle w:val="Hypertextovodkaz"/>
            <w:noProof/>
          </w:rPr>
          <w:t>1.1</w:t>
        </w:r>
        <w:r w:rsidR="0061310E">
          <w:rPr>
            <w:rFonts w:eastAsiaTheme="minorEastAsia" w:cstheme="minorBidi"/>
            <w:smallCaps w:val="0"/>
            <w:noProof/>
            <w:kern w:val="0"/>
            <w:sz w:val="22"/>
            <w:szCs w:val="22"/>
            <w:lang w:eastAsia="cs-CZ"/>
            <w14:ligatures w14:val="none"/>
          </w:rPr>
          <w:tab/>
        </w:r>
        <w:r w:rsidR="0061310E" w:rsidRPr="007A3936">
          <w:rPr>
            <w:rStyle w:val="Hypertextovodkaz"/>
            <w:noProof/>
          </w:rPr>
          <w:t>Rozpočet a střednědobý výhled rozpočtu veřejné instituce</w:t>
        </w:r>
        <w:r w:rsidR="0061310E">
          <w:rPr>
            <w:noProof/>
            <w:webHidden/>
          </w:rPr>
          <w:tab/>
        </w:r>
        <w:r w:rsidR="0061310E">
          <w:rPr>
            <w:noProof/>
            <w:webHidden/>
          </w:rPr>
          <w:fldChar w:fldCharType="begin"/>
        </w:r>
        <w:r w:rsidR="0061310E">
          <w:rPr>
            <w:noProof/>
            <w:webHidden/>
          </w:rPr>
          <w:instrText xml:space="preserve"> PAGEREF _Toc155646989 \h </w:instrText>
        </w:r>
        <w:r w:rsidR="0061310E">
          <w:rPr>
            <w:noProof/>
            <w:webHidden/>
          </w:rPr>
        </w:r>
        <w:r w:rsidR="0061310E">
          <w:rPr>
            <w:noProof/>
            <w:webHidden/>
          </w:rPr>
          <w:fldChar w:fldCharType="separate"/>
        </w:r>
        <w:r w:rsidR="0061310E">
          <w:rPr>
            <w:noProof/>
            <w:webHidden/>
          </w:rPr>
          <w:t>4</w:t>
        </w:r>
        <w:r w:rsidR="0061310E">
          <w:rPr>
            <w:noProof/>
            <w:webHidden/>
          </w:rPr>
          <w:fldChar w:fldCharType="end"/>
        </w:r>
      </w:hyperlink>
    </w:p>
    <w:p w14:paraId="00434A9E" w14:textId="359401DC" w:rsidR="0061310E" w:rsidRDefault="00796271">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55646990" w:history="1">
        <w:r w:rsidR="0061310E" w:rsidRPr="007A3936">
          <w:rPr>
            <w:rStyle w:val="Hypertextovodkaz"/>
            <w:noProof/>
          </w:rPr>
          <w:t>1.2</w:t>
        </w:r>
        <w:r w:rsidR="0061310E">
          <w:rPr>
            <w:rFonts w:eastAsiaTheme="minorEastAsia" w:cstheme="minorBidi"/>
            <w:smallCaps w:val="0"/>
            <w:noProof/>
            <w:kern w:val="0"/>
            <w:sz w:val="22"/>
            <w:szCs w:val="22"/>
            <w:lang w:eastAsia="cs-CZ"/>
            <w14:ligatures w14:val="none"/>
          </w:rPr>
          <w:tab/>
        </w:r>
        <w:r w:rsidR="0061310E" w:rsidRPr="007A3936">
          <w:rPr>
            <w:rStyle w:val="Hypertextovodkaz"/>
            <w:noProof/>
          </w:rPr>
          <w:t>Rozpočet a střednědobý výhled rozpočtu veřejné vysoké školy</w:t>
        </w:r>
        <w:r w:rsidR="0061310E">
          <w:rPr>
            <w:noProof/>
            <w:webHidden/>
          </w:rPr>
          <w:tab/>
        </w:r>
        <w:r w:rsidR="0061310E">
          <w:rPr>
            <w:noProof/>
            <w:webHidden/>
          </w:rPr>
          <w:fldChar w:fldCharType="begin"/>
        </w:r>
        <w:r w:rsidR="0061310E">
          <w:rPr>
            <w:noProof/>
            <w:webHidden/>
          </w:rPr>
          <w:instrText xml:space="preserve"> PAGEREF _Toc155646990 \h </w:instrText>
        </w:r>
        <w:r w:rsidR="0061310E">
          <w:rPr>
            <w:noProof/>
            <w:webHidden/>
          </w:rPr>
        </w:r>
        <w:r w:rsidR="0061310E">
          <w:rPr>
            <w:noProof/>
            <w:webHidden/>
          </w:rPr>
          <w:fldChar w:fldCharType="separate"/>
        </w:r>
        <w:r w:rsidR="0061310E">
          <w:rPr>
            <w:noProof/>
            <w:webHidden/>
          </w:rPr>
          <w:t>4</w:t>
        </w:r>
        <w:r w:rsidR="0061310E">
          <w:rPr>
            <w:noProof/>
            <w:webHidden/>
          </w:rPr>
          <w:fldChar w:fldCharType="end"/>
        </w:r>
      </w:hyperlink>
    </w:p>
    <w:p w14:paraId="309245A6" w14:textId="721C4DE0" w:rsidR="0061310E" w:rsidRDefault="00796271">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55646991" w:history="1">
        <w:r w:rsidR="0061310E" w:rsidRPr="007A3936">
          <w:rPr>
            <w:rStyle w:val="Hypertextovodkaz"/>
            <w:noProof/>
          </w:rPr>
          <w:t>1.3</w:t>
        </w:r>
        <w:r w:rsidR="0061310E">
          <w:rPr>
            <w:rFonts w:eastAsiaTheme="minorEastAsia" w:cstheme="minorBidi"/>
            <w:smallCaps w:val="0"/>
            <w:noProof/>
            <w:kern w:val="0"/>
            <w:sz w:val="22"/>
            <w:szCs w:val="22"/>
            <w:lang w:eastAsia="cs-CZ"/>
            <w14:ligatures w14:val="none"/>
          </w:rPr>
          <w:tab/>
        </w:r>
        <w:r w:rsidR="0061310E" w:rsidRPr="007A3936">
          <w:rPr>
            <w:rStyle w:val="Hypertextovodkaz"/>
            <w:noProof/>
          </w:rPr>
          <w:t>Rozpočet UTB</w:t>
        </w:r>
        <w:r w:rsidR="0061310E">
          <w:rPr>
            <w:noProof/>
            <w:webHidden/>
          </w:rPr>
          <w:tab/>
        </w:r>
        <w:r w:rsidR="0061310E">
          <w:rPr>
            <w:noProof/>
            <w:webHidden/>
          </w:rPr>
          <w:fldChar w:fldCharType="begin"/>
        </w:r>
        <w:r w:rsidR="0061310E">
          <w:rPr>
            <w:noProof/>
            <w:webHidden/>
          </w:rPr>
          <w:instrText xml:space="preserve"> PAGEREF _Toc155646991 \h </w:instrText>
        </w:r>
        <w:r w:rsidR="0061310E">
          <w:rPr>
            <w:noProof/>
            <w:webHidden/>
          </w:rPr>
        </w:r>
        <w:r w:rsidR="0061310E">
          <w:rPr>
            <w:noProof/>
            <w:webHidden/>
          </w:rPr>
          <w:fldChar w:fldCharType="separate"/>
        </w:r>
        <w:r w:rsidR="0061310E">
          <w:rPr>
            <w:noProof/>
            <w:webHidden/>
          </w:rPr>
          <w:t>5</w:t>
        </w:r>
        <w:r w:rsidR="0061310E">
          <w:rPr>
            <w:noProof/>
            <w:webHidden/>
          </w:rPr>
          <w:fldChar w:fldCharType="end"/>
        </w:r>
      </w:hyperlink>
    </w:p>
    <w:p w14:paraId="7686B843" w14:textId="60927FF7" w:rsidR="0061310E" w:rsidRDefault="00796271">
      <w:pPr>
        <w:pStyle w:val="Obsah1"/>
        <w:tabs>
          <w:tab w:val="left" w:pos="480"/>
          <w:tab w:val="right" w:leader="dot" w:pos="9062"/>
        </w:tabs>
        <w:rPr>
          <w:rFonts w:eastAsiaTheme="minorEastAsia" w:cstheme="minorBidi"/>
          <w:b w:val="0"/>
          <w:bCs w:val="0"/>
          <w:caps w:val="0"/>
          <w:noProof/>
          <w:kern w:val="0"/>
          <w:sz w:val="22"/>
          <w:szCs w:val="22"/>
          <w:lang w:eastAsia="cs-CZ"/>
          <w14:ligatures w14:val="none"/>
        </w:rPr>
      </w:pPr>
      <w:hyperlink w:anchor="_Toc155646992" w:history="1">
        <w:r w:rsidR="0061310E" w:rsidRPr="007A3936">
          <w:rPr>
            <w:rStyle w:val="Hypertextovodkaz"/>
            <w:noProof/>
          </w:rPr>
          <w:t>2</w:t>
        </w:r>
        <w:r w:rsidR="0061310E">
          <w:rPr>
            <w:rFonts w:eastAsiaTheme="minorEastAsia" w:cstheme="minorBidi"/>
            <w:b w:val="0"/>
            <w:bCs w:val="0"/>
            <w:caps w:val="0"/>
            <w:noProof/>
            <w:kern w:val="0"/>
            <w:sz w:val="22"/>
            <w:szCs w:val="22"/>
            <w:lang w:eastAsia="cs-CZ"/>
            <w14:ligatures w14:val="none"/>
          </w:rPr>
          <w:tab/>
        </w:r>
        <w:r w:rsidR="0061310E" w:rsidRPr="007A3936">
          <w:rPr>
            <w:rStyle w:val="Hypertextovodkaz"/>
            <w:noProof/>
          </w:rPr>
          <w:t>Finanční zdroje rozpočtu UTB</w:t>
        </w:r>
        <w:r w:rsidR="0061310E">
          <w:rPr>
            <w:noProof/>
            <w:webHidden/>
          </w:rPr>
          <w:tab/>
        </w:r>
        <w:r w:rsidR="0061310E">
          <w:rPr>
            <w:noProof/>
            <w:webHidden/>
          </w:rPr>
          <w:fldChar w:fldCharType="begin"/>
        </w:r>
        <w:r w:rsidR="0061310E">
          <w:rPr>
            <w:noProof/>
            <w:webHidden/>
          </w:rPr>
          <w:instrText xml:space="preserve"> PAGEREF _Toc155646992 \h </w:instrText>
        </w:r>
        <w:r w:rsidR="0061310E">
          <w:rPr>
            <w:noProof/>
            <w:webHidden/>
          </w:rPr>
        </w:r>
        <w:r w:rsidR="0061310E">
          <w:rPr>
            <w:noProof/>
            <w:webHidden/>
          </w:rPr>
          <w:fldChar w:fldCharType="separate"/>
        </w:r>
        <w:r w:rsidR="0061310E">
          <w:rPr>
            <w:noProof/>
            <w:webHidden/>
          </w:rPr>
          <w:t>6</w:t>
        </w:r>
        <w:r w:rsidR="0061310E">
          <w:rPr>
            <w:noProof/>
            <w:webHidden/>
          </w:rPr>
          <w:fldChar w:fldCharType="end"/>
        </w:r>
      </w:hyperlink>
    </w:p>
    <w:p w14:paraId="2957CB17" w14:textId="185BDDA1" w:rsidR="0061310E" w:rsidRDefault="00796271">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55646993" w:history="1">
        <w:r w:rsidR="0061310E" w:rsidRPr="007A3936">
          <w:rPr>
            <w:rStyle w:val="Hypertextovodkaz"/>
            <w:noProof/>
          </w:rPr>
          <w:t>2.1</w:t>
        </w:r>
        <w:r w:rsidR="0061310E">
          <w:rPr>
            <w:rFonts w:eastAsiaTheme="minorEastAsia" w:cstheme="minorBidi"/>
            <w:smallCaps w:val="0"/>
            <w:noProof/>
            <w:kern w:val="0"/>
            <w:sz w:val="22"/>
            <w:szCs w:val="22"/>
            <w:lang w:eastAsia="cs-CZ"/>
            <w14:ligatures w14:val="none"/>
          </w:rPr>
          <w:tab/>
        </w:r>
        <w:r w:rsidR="0061310E" w:rsidRPr="007A3936">
          <w:rPr>
            <w:rStyle w:val="Hypertextovodkaz"/>
            <w:noProof/>
          </w:rPr>
          <w:t>Příspěvky a dotace na vzdělávání a tvůrčí činnost</w:t>
        </w:r>
        <w:r w:rsidR="0061310E">
          <w:rPr>
            <w:noProof/>
            <w:webHidden/>
          </w:rPr>
          <w:tab/>
        </w:r>
        <w:r w:rsidR="0061310E">
          <w:rPr>
            <w:noProof/>
            <w:webHidden/>
          </w:rPr>
          <w:fldChar w:fldCharType="begin"/>
        </w:r>
        <w:r w:rsidR="0061310E">
          <w:rPr>
            <w:noProof/>
            <w:webHidden/>
          </w:rPr>
          <w:instrText xml:space="preserve"> PAGEREF _Toc155646993 \h </w:instrText>
        </w:r>
        <w:r w:rsidR="0061310E">
          <w:rPr>
            <w:noProof/>
            <w:webHidden/>
          </w:rPr>
        </w:r>
        <w:r w:rsidR="0061310E">
          <w:rPr>
            <w:noProof/>
            <w:webHidden/>
          </w:rPr>
          <w:fldChar w:fldCharType="separate"/>
        </w:r>
        <w:r w:rsidR="0061310E">
          <w:rPr>
            <w:noProof/>
            <w:webHidden/>
          </w:rPr>
          <w:t>6</w:t>
        </w:r>
        <w:r w:rsidR="0061310E">
          <w:rPr>
            <w:noProof/>
            <w:webHidden/>
          </w:rPr>
          <w:fldChar w:fldCharType="end"/>
        </w:r>
      </w:hyperlink>
    </w:p>
    <w:p w14:paraId="281708CC" w14:textId="6445FCD9" w:rsidR="0061310E" w:rsidRDefault="00796271">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55646994" w:history="1">
        <w:r w:rsidR="0061310E" w:rsidRPr="007A3936">
          <w:rPr>
            <w:rStyle w:val="Hypertextovodkaz"/>
            <w:noProof/>
          </w:rPr>
          <w:t>2.1.1</w:t>
        </w:r>
        <w:r w:rsidR="0061310E">
          <w:rPr>
            <w:rFonts w:eastAsiaTheme="minorEastAsia" w:cstheme="minorBidi"/>
            <w:i w:val="0"/>
            <w:iCs w:val="0"/>
            <w:noProof/>
            <w:kern w:val="0"/>
            <w:sz w:val="22"/>
            <w:szCs w:val="22"/>
            <w:lang w:eastAsia="cs-CZ"/>
            <w14:ligatures w14:val="none"/>
          </w:rPr>
          <w:tab/>
        </w:r>
        <w:r w:rsidR="0061310E" w:rsidRPr="007A3936">
          <w:rPr>
            <w:rStyle w:val="Hypertextovodkaz"/>
            <w:noProof/>
          </w:rPr>
          <w:t>Rozpočtový okruh I: institucionální financování VVŠ</w:t>
        </w:r>
        <w:r w:rsidR="0061310E">
          <w:rPr>
            <w:noProof/>
            <w:webHidden/>
          </w:rPr>
          <w:tab/>
        </w:r>
        <w:r w:rsidR="0061310E">
          <w:rPr>
            <w:noProof/>
            <w:webHidden/>
          </w:rPr>
          <w:fldChar w:fldCharType="begin"/>
        </w:r>
        <w:r w:rsidR="0061310E">
          <w:rPr>
            <w:noProof/>
            <w:webHidden/>
          </w:rPr>
          <w:instrText xml:space="preserve"> PAGEREF _Toc155646994 \h </w:instrText>
        </w:r>
        <w:r w:rsidR="0061310E">
          <w:rPr>
            <w:noProof/>
            <w:webHidden/>
          </w:rPr>
        </w:r>
        <w:r w:rsidR="0061310E">
          <w:rPr>
            <w:noProof/>
            <w:webHidden/>
          </w:rPr>
          <w:fldChar w:fldCharType="separate"/>
        </w:r>
        <w:r w:rsidR="0061310E">
          <w:rPr>
            <w:noProof/>
            <w:webHidden/>
          </w:rPr>
          <w:t>7</w:t>
        </w:r>
        <w:r w:rsidR="0061310E">
          <w:rPr>
            <w:noProof/>
            <w:webHidden/>
          </w:rPr>
          <w:fldChar w:fldCharType="end"/>
        </w:r>
      </w:hyperlink>
    </w:p>
    <w:p w14:paraId="16B952FA" w14:textId="3970DDEF" w:rsidR="0061310E" w:rsidRDefault="00796271">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55646995" w:history="1">
        <w:r w:rsidR="0061310E" w:rsidRPr="007A3936">
          <w:rPr>
            <w:rStyle w:val="Hypertextovodkaz"/>
            <w:noProof/>
          </w:rPr>
          <w:t>2.1.2</w:t>
        </w:r>
        <w:r w:rsidR="0061310E">
          <w:rPr>
            <w:rFonts w:eastAsiaTheme="minorEastAsia" w:cstheme="minorBidi"/>
            <w:i w:val="0"/>
            <w:iCs w:val="0"/>
            <w:noProof/>
            <w:kern w:val="0"/>
            <w:sz w:val="22"/>
            <w:szCs w:val="22"/>
            <w:lang w:eastAsia="cs-CZ"/>
            <w14:ligatures w14:val="none"/>
          </w:rPr>
          <w:tab/>
        </w:r>
        <w:r w:rsidR="0061310E" w:rsidRPr="007A3936">
          <w:rPr>
            <w:rStyle w:val="Hypertextovodkaz"/>
            <w:noProof/>
          </w:rPr>
          <w:t>Rozpočtový okruh II: podpora studentů</w:t>
        </w:r>
        <w:r w:rsidR="0061310E">
          <w:rPr>
            <w:noProof/>
            <w:webHidden/>
          </w:rPr>
          <w:tab/>
        </w:r>
        <w:r w:rsidR="0061310E">
          <w:rPr>
            <w:noProof/>
            <w:webHidden/>
          </w:rPr>
          <w:fldChar w:fldCharType="begin"/>
        </w:r>
        <w:r w:rsidR="0061310E">
          <w:rPr>
            <w:noProof/>
            <w:webHidden/>
          </w:rPr>
          <w:instrText xml:space="preserve"> PAGEREF _Toc155646995 \h </w:instrText>
        </w:r>
        <w:r w:rsidR="0061310E">
          <w:rPr>
            <w:noProof/>
            <w:webHidden/>
          </w:rPr>
        </w:r>
        <w:r w:rsidR="0061310E">
          <w:rPr>
            <w:noProof/>
            <w:webHidden/>
          </w:rPr>
          <w:fldChar w:fldCharType="separate"/>
        </w:r>
        <w:r w:rsidR="0061310E">
          <w:rPr>
            <w:noProof/>
            <w:webHidden/>
          </w:rPr>
          <w:t>7</w:t>
        </w:r>
        <w:r w:rsidR="0061310E">
          <w:rPr>
            <w:noProof/>
            <w:webHidden/>
          </w:rPr>
          <w:fldChar w:fldCharType="end"/>
        </w:r>
      </w:hyperlink>
    </w:p>
    <w:p w14:paraId="5EB104A1" w14:textId="78857771" w:rsidR="0061310E" w:rsidRDefault="00796271">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55646996" w:history="1">
        <w:r w:rsidR="0061310E" w:rsidRPr="007A3936">
          <w:rPr>
            <w:rStyle w:val="Hypertextovodkaz"/>
            <w:noProof/>
          </w:rPr>
          <w:t>2.1.3</w:t>
        </w:r>
        <w:r w:rsidR="0061310E">
          <w:rPr>
            <w:rFonts w:eastAsiaTheme="minorEastAsia" w:cstheme="minorBidi"/>
            <w:i w:val="0"/>
            <w:iCs w:val="0"/>
            <w:noProof/>
            <w:kern w:val="0"/>
            <w:sz w:val="22"/>
            <w:szCs w:val="22"/>
            <w:lang w:eastAsia="cs-CZ"/>
            <w14:ligatures w14:val="none"/>
          </w:rPr>
          <w:tab/>
        </w:r>
        <w:r w:rsidR="0061310E" w:rsidRPr="007A3936">
          <w:rPr>
            <w:rStyle w:val="Hypertextovodkaz"/>
            <w:noProof/>
          </w:rPr>
          <w:t>Rozpočtový okruh III: rozvoj VVŠ</w:t>
        </w:r>
        <w:r w:rsidR="0061310E">
          <w:rPr>
            <w:noProof/>
            <w:webHidden/>
          </w:rPr>
          <w:tab/>
        </w:r>
        <w:r w:rsidR="0061310E">
          <w:rPr>
            <w:noProof/>
            <w:webHidden/>
          </w:rPr>
          <w:fldChar w:fldCharType="begin"/>
        </w:r>
        <w:r w:rsidR="0061310E">
          <w:rPr>
            <w:noProof/>
            <w:webHidden/>
          </w:rPr>
          <w:instrText xml:space="preserve"> PAGEREF _Toc155646996 \h </w:instrText>
        </w:r>
        <w:r w:rsidR="0061310E">
          <w:rPr>
            <w:noProof/>
            <w:webHidden/>
          </w:rPr>
        </w:r>
        <w:r w:rsidR="0061310E">
          <w:rPr>
            <w:noProof/>
            <w:webHidden/>
          </w:rPr>
          <w:fldChar w:fldCharType="separate"/>
        </w:r>
        <w:r w:rsidR="0061310E">
          <w:rPr>
            <w:noProof/>
            <w:webHidden/>
          </w:rPr>
          <w:t>7</w:t>
        </w:r>
        <w:r w:rsidR="0061310E">
          <w:rPr>
            <w:noProof/>
            <w:webHidden/>
          </w:rPr>
          <w:fldChar w:fldCharType="end"/>
        </w:r>
      </w:hyperlink>
    </w:p>
    <w:p w14:paraId="480B7D17" w14:textId="74820A55" w:rsidR="0061310E" w:rsidRDefault="00796271">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55646997" w:history="1">
        <w:r w:rsidR="0061310E" w:rsidRPr="007A3936">
          <w:rPr>
            <w:rStyle w:val="Hypertextovodkaz"/>
            <w:noProof/>
          </w:rPr>
          <w:t>2.1.4</w:t>
        </w:r>
        <w:r w:rsidR="0061310E">
          <w:rPr>
            <w:rFonts w:eastAsiaTheme="minorEastAsia" w:cstheme="minorBidi"/>
            <w:i w:val="0"/>
            <w:iCs w:val="0"/>
            <w:noProof/>
            <w:kern w:val="0"/>
            <w:sz w:val="22"/>
            <w:szCs w:val="22"/>
            <w:lang w:eastAsia="cs-CZ"/>
            <w14:ligatures w14:val="none"/>
          </w:rPr>
          <w:tab/>
        </w:r>
        <w:r w:rsidR="0061310E" w:rsidRPr="007A3936">
          <w:rPr>
            <w:rStyle w:val="Hypertextovodkaz"/>
            <w:noProof/>
          </w:rPr>
          <w:t>Rozpočtový okruh IV: mezinárodní spolupráce a ostatní</w:t>
        </w:r>
        <w:r w:rsidR="0061310E">
          <w:rPr>
            <w:noProof/>
            <w:webHidden/>
          </w:rPr>
          <w:tab/>
        </w:r>
        <w:r w:rsidR="0061310E">
          <w:rPr>
            <w:noProof/>
            <w:webHidden/>
          </w:rPr>
          <w:fldChar w:fldCharType="begin"/>
        </w:r>
        <w:r w:rsidR="0061310E">
          <w:rPr>
            <w:noProof/>
            <w:webHidden/>
          </w:rPr>
          <w:instrText xml:space="preserve"> PAGEREF _Toc155646997 \h </w:instrText>
        </w:r>
        <w:r w:rsidR="0061310E">
          <w:rPr>
            <w:noProof/>
            <w:webHidden/>
          </w:rPr>
        </w:r>
        <w:r w:rsidR="0061310E">
          <w:rPr>
            <w:noProof/>
            <w:webHidden/>
          </w:rPr>
          <w:fldChar w:fldCharType="separate"/>
        </w:r>
        <w:r w:rsidR="0061310E">
          <w:rPr>
            <w:noProof/>
            <w:webHidden/>
          </w:rPr>
          <w:t>7</w:t>
        </w:r>
        <w:r w:rsidR="0061310E">
          <w:rPr>
            <w:noProof/>
            <w:webHidden/>
          </w:rPr>
          <w:fldChar w:fldCharType="end"/>
        </w:r>
      </w:hyperlink>
    </w:p>
    <w:p w14:paraId="7BCAA4B5" w14:textId="22857BF8" w:rsidR="0061310E" w:rsidRDefault="00796271">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55646998" w:history="1">
        <w:r w:rsidR="0061310E" w:rsidRPr="007A3936">
          <w:rPr>
            <w:rStyle w:val="Hypertextovodkaz"/>
            <w:noProof/>
          </w:rPr>
          <w:t>2.2</w:t>
        </w:r>
        <w:r w:rsidR="0061310E">
          <w:rPr>
            <w:rFonts w:eastAsiaTheme="minorEastAsia" w:cstheme="minorBidi"/>
            <w:smallCaps w:val="0"/>
            <w:noProof/>
            <w:kern w:val="0"/>
            <w:sz w:val="22"/>
            <w:szCs w:val="22"/>
            <w:lang w:eastAsia="cs-CZ"/>
            <w14:ligatures w14:val="none"/>
          </w:rPr>
          <w:tab/>
        </w:r>
        <w:r w:rsidR="0061310E" w:rsidRPr="007A3936">
          <w:rPr>
            <w:rStyle w:val="Hypertextovodkaz"/>
            <w:noProof/>
          </w:rPr>
          <w:t>Institucionální podpora na dlouhodobý koncepční rozvoj výzkumné organizace</w:t>
        </w:r>
        <w:r w:rsidR="0061310E">
          <w:rPr>
            <w:noProof/>
            <w:webHidden/>
          </w:rPr>
          <w:tab/>
        </w:r>
        <w:r w:rsidR="0061310E">
          <w:rPr>
            <w:noProof/>
            <w:webHidden/>
          </w:rPr>
          <w:fldChar w:fldCharType="begin"/>
        </w:r>
        <w:r w:rsidR="0061310E">
          <w:rPr>
            <w:noProof/>
            <w:webHidden/>
          </w:rPr>
          <w:instrText xml:space="preserve"> PAGEREF _Toc155646998 \h </w:instrText>
        </w:r>
        <w:r w:rsidR="0061310E">
          <w:rPr>
            <w:noProof/>
            <w:webHidden/>
          </w:rPr>
        </w:r>
        <w:r w:rsidR="0061310E">
          <w:rPr>
            <w:noProof/>
            <w:webHidden/>
          </w:rPr>
          <w:fldChar w:fldCharType="separate"/>
        </w:r>
        <w:r w:rsidR="0061310E">
          <w:rPr>
            <w:noProof/>
            <w:webHidden/>
          </w:rPr>
          <w:t>8</w:t>
        </w:r>
        <w:r w:rsidR="0061310E">
          <w:rPr>
            <w:noProof/>
            <w:webHidden/>
          </w:rPr>
          <w:fldChar w:fldCharType="end"/>
        </w:r>
      </w:hyperlink>
    </w:p>
    <w:p w14:paraId="281DAD4A" w14:textId="19995B61" w:rsidR="0061310E" w:rsidRDefault="00796271">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55646999" w:history="1">
        <w:r w:rsidR="0061310E" w:rsidRPr="007A3936">
          <w:rPr>
            <w:rStyle w:val="Hypertextovodkaz"/>
            <w:noProof/>
          </w:rPr>
          <w:t>2.3</w:t>
        </w:r>
        <w:r w:rsidR="0061310E">
          <w:rPr>
            <w:rFonts w:eastAsiaTheme="minorEastAsia" w:cstheme="minorBidi"/>
            <w:smallCaps w:val="0"/>
            <w:noProof/>
            <w:kern w:val="0"/>
            <w:sz w:val="22"/>
            <w:szCs w:val="22"/>
            <w:lang w:eastAsia="cs-CZ"/>
            <w14:ligatures w14:val="none"/>
          </w:rPr>
          <w:tab/>
        </w:r>
        <w:r w:rsidR="0061310E" w:rsidRPr="007A3936">
          <w:rPr>
            <w:rStyle w:val="Hypertextovodkaz"/>
            <w:noProof/>
          </w:rPr>
          <w:t>Účelová podpora na specifický vysokoškolský výzkum</w:t>
        </w:r>
        <w:r w:rsidR="0061310E">
          <w:rPr>
            <w:noProof/>
            <w:webHidden/>
          </w:rPr>
          <w:tab/>
        </w:r>
        <w:r w:rsidR="0061310E">
          <w:rPr>
            <w:noProof/>
            <w:webHidden/>
          </w:rPr>
          <w:fldChar w:fldCharType="begin"/>
        </w:r>
        <w:r w:rsidR="0061310E">
          <w:rPr>
            <w:noProof/>
            <w:webHidden/>
          </w:rPr>
          <w:instrText xml:space="preserve"> PAGEREF _Toc155646999 \h </w:instrText>
        </w:r>
        <w:r w:rsidR="0061310E">
          <w:rPr>
            <w:noProof/>
            <w:webHidden/>
          </w:rPr>
        </w:r>
        <w:r w:rsidR="0061310E">
          <w:rPr>
            <w:noProof/>
            <w:webHidden/>
          </w:rPr>
          <w:fldChar w:fldCharType="separate"/>
        </w:r>
        <w:r w:rsidR="0061310E">
          <w:rPr>
            <w:noProof/>
            <w:webHidden/>
          </w:rPr>
          <w:t>8</w:t>
        </w:r>
        <w:r w:rsidR="0061310E">
          <w:rPr>
            <w:noProof/>
            <w:webHidden/>
          </w:rPr>
          <w:fldChar w:fldCharType="end"/>
        </w:r>
      </w:hyperlink>
    </w:p>
    <w:p w14:paraId="158DBB57" w14:textId="01E08881" w:rsidR="0061310E" w:rsidRDefault="00796271">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55647000" w:history="1">
        <w:r w:rsidR="0061310E" w:rsidRPr="007A3936">
          <w:rPr>
            <w:rStyle w:val="Hypertextovodkaz"/>
            <w:noProof/>
          </w:rPr>
          <w:t>2.4</w:t>
        </w:r>
        <w:r w:rsidR="0061310E">
          <w:rPr>
            <w:rFonts w:eastAsiaTheme="minorEastAsia" w:cstheme="minorBidi"/>
            <w:smallCaps w:val="0"/>
            <w:noProof/>
            <w:kern w:val="0"/>
            <w:sz w:val="22"/>
            <w:szCs w:val="22"/>
            <w:lang w:eastAsia="cs-CZ"/>
            <w14:ligatures w14:val="none"/>
          </w:rPr>
          <w:tab/>
        </w:r>
        <w:r w:rsidR="0061310E" w:rsidRPr="007A3936">
          <w:rPr>
            <w:rStyle w:val="Hypertextovodkaz"/>
            <w:noProof/>
          </w:rPr>
          <w:t>Další zdroje rozpočtu UTB</w:t>
        </w:r>
        <w:r w:rsidR="0061310E">
          <w:rPr>
            <w:noProof/>
            <w:webHidden/>
          </w:rPr>
          <w:tab/>
        </w:r>
        <w:r w:rsidR="0061310E">
          <w:rPr>
            <w:noProof/>
            <w:webHidden/>
          </w:rPr>
          <w:fldChar w:fldCharType="begin"/>
        </w:r>
        <w:r w:rsidR="0061310E">
          <w:rPr>
            <w:noProof/>
            <w:webHidden/>
          </w:rPr>
          <w:instrText xml:space="preserve"> PAGEREF _Toc155647000 \h </w:instrText>
        </w:r>
        <w:r w:rsidR="0061310E">
          <w:rPr>
            <w:noProof/>
            <w:webHidden/>
          </w:rPr>
        </w:r>
        <w:r w:rsidR="0061310E">
          <w:rPr>
            <w:noProof/>
            <w:webHidden/>
          </w:rPr>
          <w:fldChar w:fldCharType="separate"/>
        </w:r>
        <w:r w:rsidR="0061310E">
          <w:rPr>
            <w:noProof/>
            <w:webHidden/>
          </w:rPr>
          <w:t>8</w:t>
        </w:r>
        <w:r w:rsidR="0061310E">
          <w:rPr>
            <w:noProof/>
            <w:webHidden/>
          </w:rPr>
          <w:fldChar w:fldCharType="end"/>
        </w:r>
      </w:hyperlink>
    </w:p>
    <w:p w14:paraId="7958A8B5" w14:textId="67C6B9DF" w:rsidR="0061310E" w:rsidRDefault="00796271">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55647001" w:history="1">
        <w:r w:rsidR="0061310E" w:rsidRPr="007A3936">
          <w:rPr>
            <w:rStyle w:val="Hypertextovodkaz"/>
            <w:noProof/>
          </w:rPr>
          <w:t>2.5</w:t>
        </w:r>
        <w:r w:rsidR="0061310E">
          <w:rPr>
            <w:rFonts w:eastAsiaTheme="minorEastAsia" w:cstheme="minorBidi"/>
            <w:smallCaps w:val="0"/>
            <w:noProof/>
            <w:kern w:val="0"/>
            <w:sz w:val="22"/>
            <w:szCs w:val="22"/>
            <w:lang w:eastAsia="cs-CZ"/>
            <w14:ligatures w14:val="none"/>
          </w:rPr>
          <w:tab/>
        </w:r>
        <w:r w:rsidR="0061310E" w:rsidRPr="007A3936">
          <w:rPr>
            <w:rStyle w:val="Hypertextovodkaz"/>
            <w:noProof/>
          </w:rPr>
          <w:t>Finanční rezervy</w:t>
        </w:r>
        <w:r w:rsidR="0061310E">
          <w:rPr>
            <w:noProof/>
            <w:webHidden/>
          </w:rPr>
          <w:tab/>
        </w:r>
        <w:r w:rsidR="0061310E">
          <w:rPr>
            <w:noProof/>
            <w:webHidden/>
          </w:rPr>
          <w:fldChar w:fldCharType="begin"/>
        </w:r>
        <w:r w:rsidR="0061310E">
          <w:rPr>
            <w:noProof/>
            <w:webHidden/>
          </w:rPr>
          <w:instrText xml:space="preserve"> PAGEREF _Toc155647001 \h </w:instrText>
        </w:r>
        <w:r w:rsidR="0061310E">
          <w:rPr>
            <w:noProof/>
            <w:webHidden/>
          </w:rPr>
        </w:r>
        <w:r w:rsidR="0061310E">
          <w:rPr>
            <w:noProof/>
            <w:webHidden/>
          </w:rPr>
          <w:fldChar w:fldCharType="separate"/>
        </w:r>
        <w:r w:rsidR="0061310E">
          <w:rPr>
            <w:noProof/>
            <w:webHidden/>
          </w:rPr>
          <w:t>9</w:t>
        </w:r>
        <w:r w:rsidR="0061310E">
          <w:rPr>
            <w:noProof/>
            <w:webHidden/>
          </w:rPr>
          <w:fldChar w:fldCharType="end"/>
        </w:r>
      </w:hyperlink>
    </w:p>
    <w:p w14:paraId="594D191F" w14:textId="0CC67570" w:rsidR="0061310E" w:rsidRDefault="00796271">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55647002" w:history="1">
        <w:r w:rsidR="0061310E" w:rsidRPr="007A3936">
          <w:rPr>
            <w:rStyle w:val="Hypertextovodkaz"/>
            <w:noProof/>
          </w:rPr>
          <w:t>2.5.1</w:t>
        </w:r>
        <w:r w:rsidR="0061310E">
          <w:rPr>
            <w:rFonts w:eastAsiaTheme="minorEastAsia" w:cstheme="minorBidi"/>
            <w:i w:val="0"/>
            <w:iCs w:val="0"/>
            <w:noProof/>
            <w:kern w:val="0"/>
            <w:sz w:val="22"/>
            <w:szCs w:val="22"/>
            <w:lang w:eastAsia="cs-CZ"/>
            <w14:ligatures w14:val="none"/>
          </w:rPr>
          <w:tab/>
        </w:r>
        <w:r w:rsidR="0061310E" w:rsidRPr="007A3936">
          <w:rPr>
            <w:rStyle w:val="Hypertextovodkaz"/>
            <w:noProof/>
          </w:rPr>
          <w:t>Rezervní fond</w:t>
        </w:r>
        <w:r w:rsidR="0061310E">
          <w:rPr>
            <w:noProof/>
            <w:webHidden/>
          </w:rPr>
          <w:tab/>
        </w:r>
        <w:r w:rsidR="0061310E">
          <w:rPr>
            <w:noProof/>
            <w:webHidden/>
          </w:rPr>
          <w:fldChar w:fldCharType="begin"/>
        </w:r>
        <w:r w:rsidR="0061310E">
          <w:rPr>
            <w:noProof/>
            <w:webHidden/>
          </w:rPr>
          <w:instrText xml:space="preserve"> PAGEREF _Toc155647002 \h </w:instrText>
        </w:r>
        <w:r w:rsidR="0061310E">
          <w:rPr>
            <w:noProof/>
            <w:webHidden/>
          </w:rPr>
        </w:r>
        <w:r w:rsidR="0061310E">
          <w:rPr>
            <w:noProof/>
            <w:webHidden/>
          </w:rPr>
          <w:fldChar w:fldCharType="separate"/>
        </w:r>
        <w:r w:rsidR="0061310E">
          <w:rPr>
            <w:noProof/>
            <w:webHidden/>
          </w:rPr>
          <w:t>9</w:t>
        </w:r>
        <w:r w:rsidR="0061310E">
          <w:rPr>
            <w:noProof/>
            <w:webHidden/>
          </w:rPr>
          <w:fldChar w:fldCharType="end"/>
        </w:r>
      </w:hyperlink>
    </w:p>
    <w:p w14:paraId="7DC98D5B" w14:textId="5B2608F3" w:rsidR="0061310E" w:rsidRDefault="00796271">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55647003" w:history="1">
        <w:r w:rsidR="0061310E" w:rsidRPr="007A3936">
          <w:rPr>
            <w:rStyle w:val="Hypertextovodkaz"/>
            <w:noProof/>
          </w:rPr>
          <w:t>2.5.2</w:t>
        </w:r>
        <w:r w:rsidR="0061310E">
          <w:rPr>
            <w:rFonts w:eastAsiaTheme="minorEastAsia" w:cstheme="minorBidi"/>
            <w:i w:val="0"/>
            <w:iCs w:val="0"/>
            <w:noProof/>
            <w:kern w:val="0"/>
            <w:sz w:val="22"/>
            <w:szCs w:val="22"/>
            <w:lang w:eastAsia="cs-CZ"/>
            <w14:ligatures w14:val="none"/>
          </w:rPr>
          <w:tab/>
        </w:r>
        <w:r w:rsidR="0061310E" w:rsidRPr="007A3936">
          <w:rPr>
            <w:rStyle w:val="Hypertextovodkaz"/>
            <w:noProof/>
          </w:rPr>
          <w:t>Fond finanční rezervy</w:t>
        </w:r>
        <w:r w:rsidR="0061310E">
          <w:rPr>
            <w:noProof/>
            <w:webHidden/>
          </w:rPr>
          <w:tab/>
        </w:r>
        <w:r w:rsidR="0061310E">
          <w:rPr>
            <w:noProof/>
            <w:webHidden/>
          </w:rPr>
          <w:fldChar w:fldCharType="begin"/>
        </w:r>
        <w:r w:rsidR="0061310E">
          <w:rPr>
            <w:noProof/>
            <w:webHidden/>
          </w:rPr>
          <w:instrText xml:space="preserve"> PAGEREF _Toc155647003 \h </w:instrText>
        </w:r>
        <w:r w:rsidR="0061310E">
          <w:rPr>
            <w:noProof/>
            <w:webHidden/>
          </w:rPr>
        </w:r>
        <w:r w:rsidR="0061310E">
          <w:rPr>
            <w:noProof/>
            <w:webHidden/>
          </w:rPr>
          <w:fldChar w:fldCharType="separate"/>
        </w:r>
        <w:r w:rsidR="0061310E">
          <w:rPr>
            <w:noProof/>
            <w:webHidden/>
          </w:rPr>
          <w:t>9</w:t>
        </w:r>
        <w:r w:rsidR="0061310E">
          <w:rPr>
            <w:noProof/>
            <w:webHidden/>
          </w:rPr>
          <w:fldChar w:fldCharType="end"/>
        </w:r>
      </w:hyperlink>
    </w:p>
    <w:p w14:paraId="3840C6C2" w14:textId="73F1D798" w:rsidR="0061310E" w:rsidRDefault="00796271">
      <w:pPr>
        <w:pStyle w:val="Obsah1"/>
        <w:tabs>
          <w:tab w:val="left" w:pos="480"/>
          <w:tab w:val="right" w:leader="dot" w:pos="9062"/>
        </w:tabs>
        <w:rPr>
          <w:rFonts w:eastAsiaTheme="minorEastAsia" w:cstheme="minorBidi"/>
          <w:b w:val="0"/>
          <w:bCs w:val="0"/>
          <w:caps w:val="0"/>
          <w:noProof/>
          <w:kern w:val="0"/>
          <w:sz w:val="22"/>
          <w:szCs w:val="22"/>
          <w:lang w:eastAsia="cs-CZ"/>
          <w14:ligatures w14:val="none"/>
        </w:rPr>
      </w:pPr>
      <w:hyperlink w:anchor="_Toc155647004" w:history="1">
        <w:r w:rsidR="0061310E" w:rsidRPr="007A3936">
          <w:rPr>
            <w:rStyle w:val="Hypertextovodkaz"/>
            <w:noProof/>
          </w:rPr>
          <w:t>3</w:t>
        </w:r>
        <w:r w:rsidR="0061310E">
          <w:rPr>
            <w:rFonts w:eastAsiaTheme="minorEastAsia" w:cstheme="minorBidi"/>
            <w:b w:val="0"/>
            <w:bCs w:val="0"/>
            <w:caps w:val="0"/>
            <w:noProof/>
            <w:kern w:val="0"/>
            <w:sz w:val="22"/>
            <w:szCs w:val="22"/>
            <w:lang w:eastAsia="cs-CZ"/>
            <w14:ligatures w14:val="none"/>
          </w:rPr>
          <w:tab/>
        </w:r>
        <w:r w:rsidR="0061310E" w:rsidRPr="007A3936">
          <w:rPr>
            <w:rStyle w:val="Hypertextovodkaz"/>
            <w:noProof/>
          </w:rPr>
          <w:t>Indikátory pro interní rozdělení financí</w:t>
        </w:r>
        <w:r w:rsidR="0061310E">
          <w:rPr>
            <w:noProof/>
            <w:webHidden/>
          </w:rPr>
          <w:tab/>
        </w:r>
        <w:r w:rsidR="0061310E">
          <w:rPr>
            <w:noProof/>
            <w:webHidden/>
          </w:rPr>
          <w:fldChar w:fldCharType="begin"/>
        </w:r>
        <w:r w:rsidR="0061310E">
          <w:rPr>
            <w:noProof/>
            <w:webHidden/>
          </w:rPr>
          <w:instrText xml:space="preserve"> PAGEREF _Toc155647004 \h </w:instrText>
        </w:r>
        <w:r w:rsidR="0061310E">
          <w:rPr>
            <w:noProof/>
            <w:webHidden/>
          </w:rPr>
        </w:r>
        <w:r w:rsidR="0061310E">
          <w:rPr>
            <w:noProof/>
            <w:webHidden/>
          </w:rPr>
          <w:fldChar w:fldCharType="separate"/>
        </w:r>
        <w:r w:rsidR="0061310E">
          <w:rPr>
            <w:noProof/>
            <w:webHidden/>
          </w:rPr>
          <w:t>10</w:t>
        </w:r>
        <w:r w:rsidR="0061310E">
          <w:rPr>
            <w:noProof/>
            <w:webHidden/>
          </w:rPr>
          <w:fldChar w:fldCharType="end"/>
        </w:r>
      </w:hyperlink>
    </w:p>
    <w:p w14:paraId="2815CD21" w14:textId="34219812" w:rsidR="0061310E" w:rsidRDefault="00796271">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55647005" w:history="1">
        <w:r w:rsidR="0061310E" w:rsidRPr="007A3936">
          <w:rPr>
            <w:rStyle w:val="Hypertextovodkaz"/>
            <w:noProof/>
          </w:rPr>
          <w:t>3.1</w:t>
        </w:r>
        <w:r w:rsidR="0061310E">
          <w:rPr>
            <w:rFonts w:eastAsiaTheme="minorEastAsia" w:cstheme="minorBidi"/>
            <w:smallCaps w:val="0"/>
            <w:noProof/>
            <w:kern w:val="0"/>
            <w:sz w:val="22"/>
            <w:szCs w:val="22"/>
            <w:lang w:eastAsia="cs-CZ"/>
            <w14:ligatures w14:val="none"/>
          </w:rPr>
          <w:tab/>
        </w:r>
        <w:r w:rsidR="0061310E" w:rsidRPr="007A3936">
          <w:rPr>
            <w:rStyle w:val="Hypertextovodkaz"/>
            <w:noProof/>
          </w:rPr>
          <w:t>Interní indikátory pro rok 2024</w:t>
        </w:r>
        <w:r w:rsidR="0061310E">
          <w:rPr>
            <w:noProof/>
            <w:webHidden/>
          </w:rPr>
          <w:tab/>
        </w:r>
        <w:r w:rsidR="0061310E">
          <w:rPr>
            <w:noProof/>
            <w:webHidden/>
          </w:rPr>
          <w:fldChar w:fldCharType="begin"/>
        </w:r>
        <w:r w:rsidR="0061310E">
          <w:rPr>
            <w:noProof/>
            <w:webHidden/>
          </w:rPr>
          <w:instrText xml:space="preserve"> PAGEREF _Toc155647005 \h </w:instrText>
        </w:r>
        <w:r w:rsidR="0061310E">
          <w:rPr>
            <w:noProof/>
            <w:webHidden/>
          </w:rPr>
        </w:r>
        <w:r w:rsidR="0061310E">
          <w:rPr>
            <w:noProof/>
            <w:webHidden/>
          </w:rPr>
          <w:fldChar w:fldCharType="separate"/>
        </w:r>
        <w:r w:rsidR="0061310E">
          <w:rPr>
            <w:noProof/>
            <w:webHidden/>
          </w:rPr>
          <w:t>10</w:t>
        </w:r>
        <w:r w:rsidR="0061310E">
          <w:rPr>
            <w:noProof/>
            <w:webHidden/>
          </w:rPr>
          <w:fldChar w:fldCharType="end"/>
        </w:r>
      </w:hyperlink>
    </w:p>
    <w:p w14:paraId="676B3DDB" w14:textId="7D650124" w:rsidR="0061310E" w:rsidRDefault="00796271">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55647006" w:history="1">
        <w:r w:rsidR="0061310E" w:rsidRPr="007A3936">
          <w:rPr>
            <w:rStyle w:val="Hypertextovodkaz"/>
            <w:noProof/>
          </w:rPr>
          <w:t>3.2</w:t>
        </w:r>
        <w:r w:rsidR="0061310E">
          <w:rPr>
            <w:rFonts w:eastAsiaTheme="minorEastAsia" w:cstheme="minorBidi"/>
            <w:smallCaps w:val="0"/>
            <w:noProof/>
            <w:kern w:val="0"/>
            <w:sz w:val="22"/>
            <w:szCs w:val="22"/>
            <w:lang w:eastAsia="cs-CZ"/>
            <w14:ligatures w14:val="none"/>
          </w:rPr>
          <w:tab/>
        </w:r>
        <w:r w:rsidR="0061310E" w:rsidRPr="007A3936">
          <w:rPr>
            <w:rStyle w:val="Hypertextovodkaz"/>
            <w:noProof/>
          </w:rPr>
          <w:t>Indikátory pro rozdělení příspěvků a dotací na vzdělávání a tvůrčí činnost</w:t>
        </w:r>
        <w:r w:rsidR="0061310E">
          <w:rPr>
            <w:noProof/>
            <w:webHidden/>
          </w:rPr>
          <w:tab/>
        </w:r>
        <w:r w:rsidR="0061310E">
          <w:rPr>
            <w:noProof/>
            <w:webHidden/>
          </w:rPr>
          <w:fldChar w:fldCharType="begin"/>
        </w:r>
        <w:r w:rsidR="0061310E">
          <w:rPr>
            <w:noProof/>
            <w:webHidden/>
          </w:rPr>
          <w:instrText xml:space="preserve"> PAGEREF _Toc155647006 \h </w:instrText>
        </w:r>
        <w:r w:rsidR="0061310E">
          <w:rPr>
            <w:noProof/>
            <w:webHidden/>
          </w:rPr>
        </w:r>
        <w:r w:rsidR="0061310E">
          <w:rPr>
            <w:noProof/>
            <w:webHidden/>
          </w:rPr>
          <w:fldChar w:fldCharType="separate"/>
        </w:r>
        <w:r w:rsidR="0061310E">
          <w:rPr>
            <w:noProof/>
            <w:webHidden/>
          </w:rPr>
          <w:t>11</w:t>
        </w:r>
        <w:r w:rsidR="0061310E">
          <w:rPr>
            <w:noProof/>
            <w:webHidden/>
          </w:rPr>
          <w:fldChar w:fldCharType="end"/>
        </w:r>
      </w:hyperlink>
    </w:p>
    <w:p w14:paraId="1830F6B8" w14:textId="2EF2F571" w:rsidR="0061310E" w:rsidRDefault="00796271">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55647007" w:history="1">
        <w:r w:rsidR="0061310E" w:rsidRPr="007A3936">
          <w:rPr>
            <w:rStyle w:val="Hypertextovodkaz"/>
            <w:noProof/>
          </w:rPr>
          <w:t>3.2.1</w:t>
        </w:r>
        <w:r w:rsidR="0061310E">
          <w:rPr>
            <w:rFonts w:eastAsiaTheme="minorEastAsia" w:cstheme="minorBidi"/>
            <w:i w:val="0"/>
            <w:iCs w:val="0"/>
            <w:noProof/>
            <w:kern w:val="0"/>
            <w:sz w:val="22"/>
            <w:szCs w:val="22"/>
            <w:lang w:eastAsia="cs-CZ"/>
            <w14:ligatures w14:val="none"/>
          </w:rPr>
          <w:tab/>
        </w:r>
        <w:r w:rsidR="0061310E" w:rsidRPr="007A3936">
          <w:rPr>
            <w:rStyle w:val="Hypertextovodkaz"/>
            <w:noProof/>
          </w:rPr>
          <w:t>Objem</w:t>
        </w:r>
        <w:r w:rsidR="0061310E">
          <w:rPr>
            <w:noProof/>
            <w:webHidden/>
          </w:rPr>
          <w:tab/>
        </w:r>
        <w:r w:rsidR="0061310E">
          <w:rPr>
            <w:noProof/>
            <w:webHidden/>
          </w:rPr>
          <w:fldChar w:fldCharType="begin"/>
        </w:r>
        <w:r w:rsidR="0061310E">
          <w:rPr>
            <w:noProof/>
            <w:webHidden/>
          </w:rPr>
          <w:instrText xml:space="preserve"> PAGEREF _Toc155647007 \h </w:instrText>
        </w:r>
        <w:r w:rsidR="0061310E">
          <w:rPr>
            <w:noProof/>
            <w:webHidden/>
          </w:rPr>
        </w:r>
        <w:r w:rsidR="0061310E">
          <w:rPr>
            <w:noProof/>
            <w:webHidden/>
          </w:rPr>
          <w:fldChar w:fldCharType="separate"/>
        </w:r>
        <w:r w:rsidR="0061310E">
          <w:rPr>
            <w:noProof/>
            <w:webHidden/>
          </w:rPr>
          <w:t>11</w:t>
        </w:r>
        <w:r w:rsidR="0061310E">
          <w:rPr>
            <w:noProof/>
            <w:webHidden/>
          </w:rPr>
          <w:fldChar w:fldCharType="end"/>
        </w:r>
      </w:hyperlink>
    </w:p>
    <w:p w14:paraId="2975A37F" w14:textId="5208A4C2" w:rsidR="0061310E" w:rsidRDefault="00796271">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55647008" w:history="1">
        <w:r w:rsidR="0061310E" w:rsidRPr="007A3936">
          <w:rPr>
            <w:rStyle w:val="Hypertextovodkaz"/>
            <w:noProof/>
          </w:rPr>
          <w:t>3.2.2</w:t>
        </w:r>
        <w:r w:rsidR="0061310E">
          <w:rPr>
            <w:rFonts w:eastAsiaTheme="minorEastAsia" w:cstheme="minorBidi"/>
            <w:i w:val="0"/>
            <w:iCs w:val="0"/>
            <w:noProof/>
            <w:kern w:val="0"/>
            <w:sz w:val="22"/>
            <w:szCs w:val="22"/>
            <w:lang w:eastAsia="cs-CZ"/>
            <w14:ligatures w14:val="none"/>
          </w:rPr>
          <w:tab/>
        </w:r>
        <w:r w:rsidR="0061310E" w:rsidRPr="007A3936">
          <w:rPr>
            <w:rStyle w:val="Hypertextovodkaz"/>
            <w:noProof/>
          </w:rPr>
          <w:t>Graduation rate</w:t>
        </w:r>
        <w:r w:rsidR="0061310E">
          <w:rPr>
            <w:noProof/>
            <w:webHidden/>
          </w:rPr>
          <w:tab/>
        </w:r>
        <w:r w:rsidR="0061310E">
          <w:rPr>
            <w:noProof/>
            <w:webHidden/>
          </w:rPr>
          <w:fldChar w:fldCharType="begin"/>
        </w:r>
        <w:r w:rsidR="0061310E">
          <w:rPr>
            <w:noProof/>
            <w:webHidden/>
          </w:rPr>
          <w:instrText xml:space="preserve"> PAGEREF _Toc155647008 \h </w:instrText>
        </w:r>
        <w:r w:rsidR="0061310E">
          <w:rPr>
            <w:noProof/>
            <w:webHidden/>
          </w:rPr>
        </w:r>
        <w:r w:rsidR="0061310E">
          <w:rPr>
            <w:noProof/>
            <w:webHidden/>
          </w:rPr>
          <w:fldChar w:fldCharType="separate"/>
        </w:r>
        <w:r w:rsidR="0061310E">
          <w:rPr>
            <w:noProof/>
            <w:webHidden/>
          </w:rPr>
          <w:t>11</w:t>
        </w:r>
        <w:r w:rsidR="0061310E">
          <w:rPr>
            <w:noProof/>
            <w:webHidden/>
          </w:rPr>
          <w:fldChar w:fldCharType="end"/>
        </w:r>
      </w:hyperlink>
    </w:p>
    <w:p w14:paraId="210E10E3" w14:textId="23A1B489" w:rsidR="0061310E" w:rsidRDefault="00796271">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55647009" w:history="1">
        <w:r w:rsidR="0061310E" w:rsidRPr="007A3936">
          <w:rPr>
            <w:rStyle w:val="Hypertextovodkaz"/>
            <w:noProof/>
          </w:rPr>
          <w:t>3.2.3</w:t>
        </w:r>
        <w:r w:rsidR="0061310E">
          <w:rPr>
            <w:rFonts w:eastAsiaTheme="minorEastAsia" w:cstheme="minorBidi"/>
            <w:i w:val="0"/>
            <w:iCs w:val="0"/>
            <w:noProof/>
            <w:kern w:val="0"/>
            <w:sz w:val="22"/>
            <w:szCs w:val="22"/>
            <w:lang w:eastAsia="cs-CZ"/>
            <w14:ligatures w14:val="none"/>
          </w:rPr>
          <w:tab/>
        </w:r>
        <w:r w:rsidR="0061310E" w:rsidRPr="007A3936">
          <w:rPr>
            <w:rStyle w:val="Hypertextovodkaz"/>
            <w:noProof/>
          </w:rPr>
          <w:t>Mezinárodní mobility</w:t>
        </w:r>
        <w:r w:rsidR="0061310E">
          <w:rPr>
            <w:noProof/>
            <w:webHidden/>
          </w:rPr>
          <w:tab/>
        </w:r>
        <w:r w:rsidR="0061310E">
          <w:rPr>
            <w:noProof/>
            <w:webHidden/>
          </w:rPr>
          <w:fldChar w:fldCharType="begin"/>
        </w:r>
        <w:r w:rsidR="0061310E">
          <w:rPr>
            <w:noProof/>
            <w:webHidden/>
          </w:rPr>
          <w:instrText xml:space="preserve"> PAGEREF _Toc155647009 \h </w:instrText>
        </w:r>
        <w:r w:rsidR="0061310E">
          <w:rPr>
            <w:noProof/>
            <w:webHidden/>
          </w:rPr>
        </w:r>
        <w:r w:rsidR="0061310E">
          <w:rPr>
            <w:noProof/>
            <w:webHidden/>
          </w:rPr>
          <w:fldChar w:fldCharType="separate"/>
        </w:r>
        <w:r w:rsidR="0061310E">
          <w:rPr>
            <w:noProof/>
            <w:webHidden/>
          </w:rPr>
          <w:t>12</w:t>
        </w:r>
        <w:r w:rsidR="0061310E">
          <w:rPr>
            <w:noProof/>
            <w:webHidden/>
          </w:rPr>
          <w:fldChar w:fldCharType="end"/>
        </w:r>
      </w:hyperlink>
    </w:p>
    <w:p w14:paraId="33AA8E76" w14:textId="79AE82FA" w:rsidR="0061310E" w:rsidRDefault="00796271">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55647010" w:history="1">
        <w:r w:rsidR="0061310E" w:rsidRPr="007A3936">
          <w:rPr>
            <w:rStyle w:val="Hypertextovodkaz"/>
            <w:noProof/>
          </w:rPr>
          <w:t>3.2.4</w:t>
        </w:r>
        <w:r w:rsidR="0061310E">
          <w:rPr>
            <w:rFonts w:eastAsiaTheme="minorEastAsia" w:cstheme="minorBidi"/>
            <w:i w:val="0"/>
            <w:iCs w:val="0"/>
            <w:noProof/>
            <w:kern w:val="0"/>
            <w:sz w:val="22"/>
            <w:szCs w:val="22"/>
            <w:lang w:eastAsia="cs-CZ"/>
            <w14:ligatures w14:val="none"/>
          </w:rPr>
          <w:tab/>
        </w:r>
        <w:r w:rsidR="0061310E" w:rsidRPr="007A3936">
          <w:rPr>
            <w:rStyle w:val="Hypertextovodkaz"/>
            <w:noProof/>
          </w:rPr>
          <w:t>Zaměstnanost absolventů</w:t>
        </w:r>
        <w:r w:rsidR="0061310E">
          <w:rPr>
            <w:noProof/>
            <w:webHidden/>
          </w:rPr>
          <w:tab/>
        </w:r>
        <w:r w:rsidR="0061310E">
          <w:rPr>
            <w:noProof/>
            <w:webHidden/>
          </w:rPr>
          <w:fldChar w:fldCharType="begin"/>
        </w:r>
        <w:r w:rsidR="0061310E">
          <w:rPr>
            <w:noProof/>
            <w:webHidden/>
          </w:rPr>
          <w:instrText xml:space="preserve"> PAGEREF _Toc155647010 \h </w:instrText>
        </w:r>
        <w:r w:rsidR="0061310E">
          <w:rPr>
            <w:noProof/>
            <w:webHidden/>
          </w:rPr>
        </w:r>
        <w:r w:rsidR="0061310E">
          <w:rPr>
            <w:noProof/>
            <w:webHidden/>
          </w:rPr>
          <w:fldChar w:fldCharType="separate"/>
        </w:r>
        <w:r w:rsidR="0061310E">
          <w:rPr>
            <w:noProof/>
            <w:webHidden/>
          </w:rPr>
          <w:t>12</w:t>
        </w:r>
        <w:r w:rsidR="0061310E">
          <w:rPr>
            <w:noProof/>
            <w:webHidden/>
          </w:rPr>
          <w:fldChar w:fldCharType="end"/>
        </w:r>
      </w:hyperlink>
    </w:p>
    <w:p w14:paraId="31280EF9" w14:textId="3F5D86D2" w:rsidR="0061310E" w:rsidRDefault="00796271">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55647011" w:history="1">
        <w:r w:rsidR="0061310E" w:rsidRPr="007A3936">
          <w:rPr>
            <w:rStyle w:val="Hypertextovodkaz"/>
            <w:noProof/>
          </w:rPr>
          <w:t>3.2.5</w:t>
        </w:r>
        <w:r w:rsidR="0061310E">
          <w:rPr>
            <w:rFonts w:eastAsiaTheme="minorEastAsia" w:cstheme="minorBidi"/>
            <w:i w:val="0"/>
            <w:iCs w:val="0"/>
            <w:noProof/>
            <w:kern w:val="0"/>
            <w:sz w:val="22"/>
            <w:szCs w:val="22"/>
            <w:lang w:eastAsia="cs-CZ"/>
            <w14:ligatures w14:val="none"/>
          </w:rPr>
          <w:tab/>
        </w:r>
        <w:r w:rsidR="0061310E" w:rsidRPr="007A3936">
          <w:rPr>
            <w:rStyle w:val="Hypertextovodkaz"/>
            <w:noProof/>
          </w:rPr>
          <w:t>VaV</w:t>
        </w:r>
        <w:r w:rsidR="0061310E">
          <w:rPr>
            <w:noProof/>
            <w:webHidden/>
          </w:rPr>
          <w:tab/>
        </w:r>
        <w:r w:rsidR="0061310E">
          <w:rPr>
            <w:noProof/>
            <w:webHidden/>
          </w:rPr>
          <w:fldChar w:fldCharType="begin"/>
        </w:r>
        <w:r w:rsidR="0061310E">
          <w:rPr>
            <w:noProof/>
            <w:webHidden/>
          </w:rPr>
          <w:instrText xml:space="preserve"> PAGEREF _Toc155647011 \h </w:instrText>
        </w:r>
        <w:r w:rsidR="0061310E">
          <w:rPr>
            <w:noProof/>
            <w:webHidden/>
          </w:rPr>
        </w:r>
        <w:r w:rsidR="0061310E">
          <w:rPr>
            <w:noProof/>
            <w:webHidden/>
          </w:rPr>
          <w:fldChar w:fldCharType="separate"/>
        </w:r>
        <w:r w:rsidR="0061310E">
          <w:rPr>
            <w:noProof/>
            <w:webHidden/>
          </w:rPr>
          <w:t>12</w:t>
        </w:r>
        <w:r w:rsidR="0061310E">
          <w:rPr>
            <w:noProof/>
            <w:webHidden/>
          </w:rPr>
          <w:fldChar w:fldCharType="end"/>
        </w:r>
      </w:hyperlink>
    </w:p>
    <w:p w14:paraId="68D33295" w14:textId="50990CC4" w:rsidR="0061310E" w:rsidRDefault="00796271">
      <w:pPr>
        <w:pStyle w:val="Obsah4"/>
        <w:tabs>
          <w:tab w:val="left" w:pos="1680"/>
          <w:tab w:val="right" w:leader="dot" w:pos="9062"/>
        </w:tabs>
        <w:rPr>
          <w:rFonts w:eastAsiaTheme="minorEastAsia" w:cstheme="minorBidi"/>
          <w:noProof/>
          <w:kern w:val="0"/>
          <w:sz w:val="22"/>
          <w:szCs w:val="22"/>
          <w:lang w:eastAsia="cs-CZ"/>
          <w14:ligatures w14:val="none"/>
        </w:rPr>
      </w:pPr>
      <w:hyperlink w:anchor="_Toc155647012" w:history="1">
        <w:r w:rsidR="0061310E" w:rsidRPr="007A3936">
          <w:rPr>
            <w:rStyle w:val="Hypertextovodkaz"/>
            <w:noProof/>
          </w:rPr>
          <w:t>3.2.5.1</w:t>
        </w:r>
        <w:r w:rsidR="0061310E">
          <w:rPr>
            <w:rFonts w:eastAsiaTheme="minorEastAsia" w:cstheme="minorBidi"/>
            <w:noProof/>
            <w:kern w:val="0"/>
            <w:sz w:val="22"/>
            <w:szCs w:val="22"/>
            <w:lang w:eastAsia="cs-CZ"/>
            <w14:ligatures w14:val="none"/>
          </w:rPr>
          <w:tab/>
        </w:r>
        <w:r w:rsidR="0061310E" w:rsidRPr="007A3936">
          <w:rPr>
            <w:rStyle w:val="Hypertextovodkaz"/>
            <w:noProof/>
          </w:rPr>
          <w:t>DKRVO2023</w:t>
        </w:r>
        <w:r w:rsidR="0061310E">
          <w:rPr>
            <w:noProof/>
            <w:webHidden/>
          </w:rPr>
          <w:tab/>
        </w:r>
        <w:r w:rsidR="0061310E">
          <w:rPr>
            <w:noProof/>
            <w:webHidden/>
          </w:rPr>
          <w:fldChar w:fldCharType="begin"/>
        </w:r>
        <w:r w:rsidR="0061310E">
          <w:rPr>
            <w:noProof/>
            <w:webHidden/>
          </w:rPr>
          <w:instrText xml:space="preserve"> PAGEREF _Toc155647012 \h </w:instrText>
        </w:r>
        <w:r w:rsidR="0061310E">
          <w:rPr>
            <w:noProof/>
            <w:webHidden/>
          </w:rPr>
        </w:r>
        <w:r w:rsidR="0061310E">
          <w:rPr>
            <w:noProof/>
            <w:webHidden/>
          </w:rPr>
          <w:fldChar w:fldCharType="separate"/>
        </w:r>
        <w:r w:rsidR="0061310E">
          <w:rPr>
            <w:noProof/>
            <w:webHidden/>
          </w:rPr>
          <w:t>12</w:t>
        </w:r>
        <w:r w:rsidR="0061310E">
          <w:rPr>
            <w:noProof/>
            <w:webHidden/>
          </w:rPr>
          <w:fldChar w:fldCharType="end"/>
        </w:r>
      </w:hyperlink>
    </w:p>
    <w:p w14:paraId="09486CF4" w14:textId="783E356E" w:rsidR="0061310E" w:rsidRDefault="00796271">
      <w:pPr>
        <w:pStyle w:val="Obsah4"/>
        <w:tabs>
          <w:tab w:val="left" w:pos="1680"/>
          <w:tab w:val="right" w:leader="dot" w:pos="9062"/>
        </w:tabs>
        <w:rPr>
          <w:rFonts w:eastAsiaTheme="minorEastAsia" w:cstheme="minorBidi"/>
          <w:noProof/>
          <w:kern w:val="0"/>
          <w:sz w:val="22"/>
          <w:szCs w:val="22"/>
          <w:lang w:eastAsia="cs-CZ"/>
          <w14:ligatures w14:val="none"/>
        </w:rPr>
      </w:pPr>
      <w:hyperlink w:anchor="_Toc155647013" w:history="1">
        <w:r w:rsidR="0061310E" w:rsidRPr="007A3936">
          <w:rPr>
            <w:rStyle w:val="Hypertextovodkaz"/>
            <w:noProof/>
          </w:rPr>
          <w:t>3.2.5.2</w:t>
        </w:r>
        <w:r w:rsidR="0061310E">
          <w:rPr>
            <w:rFonts w:eastAsiaTheme="minorEastAsia" w:cstheme="minorBidi"/>
            <w:noProof/>
            <w:kern w:val="0"/>
            <w:sz w:val="22"/>
            <w:szCs w:val="22"/>
            <w:lang w:eastAsia="cs-CZ"/>
            <w14:ligatures w14:val="none"/>
          </w:rPr>
          <w:tab/>
        </w:r>
        <w:r w:rsidR="0061310E" w:rsidRPr="007A3936">
          <w:rPr>
            <w:rStyle w:val="Hypertextovodkaz"/>
            <w:noProof/>
          </w:rPr>
          <w:t>Publikace</w:t>
        </w:r>
        <w:r w:rsidR="0061310E">
          <w:rPr>
            <w:noProof/>
            <w:webHidden/>
          </w:rPr>
          <w:tab/>
        </w:r>
        <w:r w:rsidR="0061310E">
          <w:rPr>
            <w:noProof/>
            <w:webHidden/>
          </w:rPr>
          <w:fldChar w:fldCharType="begin"/>
        </w:r>
        <w:r w:rsidR="0061310E">
          <w:rPr>
            <w:noProof/>
            <w:webHidden/>
          </w:rPr>
          <w:instrText xml:space="preserve"> PAGEREF _Toc155647013 \h </w:instrText>
        </w:r>
        <w:r w:rsidR="0061310E">
          <w:rPr>
            <w:noProof/>
            <w:webHidden/>
          </w:rPr>
        </w:r>
        <w:r w:rsidR="0061310E">
          <w:rPr>
            <w:noProof/>
            <w:webHidden/>
          </w:rPr>
          <w:fldChar w:fldCharType="separate"/>
        </w:r>
        <w:r w:rsidR="0061310E">
          <w:rPr>
            <w:noProof/>
            <w:webHidden/>
          </w:rPr>
          <w:t>12</w:t>
        </w:r>
        <w:r w:rsidR="0061310E">
          <w:rPr>
            <w:noProof/>
            <w:webHidden/>
          </w:rPr>
          <w:fldChar w:fldCharType="end"/>
        </w:r>
      </w:hyperlink>
    </w:p>
    <w:p w14:paraId="3A88728E" w14:textId="66723552" w:rsidR="0061310E" w:rsidRDefault="00796271">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55647014" w:history="1">
        <w:r w:rsidR="0061310E" w:rsidRPr="007A3936">
          <w:rPr>
            <w:rStyle w:val="Hypertextovodkaz"/>
            <w:noProof/>
          </w:rPr>
          <w:t>3.2.6</w:t>
        </w:r>
        <w:r w:rsidR="0061310E">
          <w:rPr>
            <w:rFonts w:eastAsiaTheme="minorEastAsia" w:cstheme="minorBidi"/>
            <w:i w:val="0"/>
            <w:iCs w:val="0"/>
            <w:noProof/>
            <w:kern w:val="0"/>
            <w:sz w:val="22"/>
            <w:szCs w:val="22"/>
            <w:lang w:eastAsia="cs-CZ"/>
            <w14:ligatures w14:val="none"/>
          </w:rPr>
          <w:tab/>
        </w:r>
        <w:r w:rsidR="0061310E" w:rsidRPr="007A3936">
          <w:rPr>
            <w:rStyle w:val="Hypertextovodkaz"/>
            <w:noProof/>
          </w:rPr>
          <w:t>RUV</w:t>
        </w:r>
        <w:r w:rsidR="0061310E">
          <w:rPr>
            <w:noProof/>
            <w:webHidden/>
          </w:rPr>
          <w:tab/>
        </w:r>
        <w:r w:rsidR="0061310E">
          <w:rPr>
            <w:noProof/>
            <w:webHidden/>
          </w:rPr>
          <w:fldChar w:fldCharType="begin"/>
        </w:r>
        <w:r w:rsidR="0061310E">
          <w:rPr>
            <w:noProof/>
            <w:webHidden/>
          </w:rPr>
          <w:instrText xml:space="preserve"> PAGEREF _Toc155647014 \h </w:instrText>
        </w:r>
        <w:r w:rsidR="0061310E">
          <w:rPr>
            <w:noProof/>
            <w:webHidden/>
          </w:rPr>
        </w:r>
        <w:r w:rsidR="0061310E">
          <w:rPr>
            <w:noProof/>
            <w:webHidden/>
          </w:rPr>
          <w:fldChar w:fldCharType="separate"/>
        </w:r>
        <w:r w:rsidR="0061310E">
          <w:rPr>
            <w:noProof/>
            <w:webHidden/>
          </w:rPr>
          <w:t>13</w:t>
        </w:r>
        <w:r w:rsidR="0061310E">
          <w:rPr>
            <w:noProof/>
            <w:webHidden/>
          </w:rPr>
          <w:fldChar w:fldCharType="end"/>
        </w:r>
      </w:hyperlink>
    </w:p>
    <w:p w14:paraId="1F9F87FB" w14:textId="08BD6A89" w:rsidR="0061310E" w:rsidRDefault="00796271">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55647015" w:history="1">
        <w:r w:rsidR="0061310E" w:rsidRPr="007A3936">
          <w:rPr>
            <w:rStyle w:val="Hypertextovodkaz"/>
            <w:noProof/>
          </w:rPr>
          <w:t>3.2.7</w:t>
        </w:r>
        <w:r w:rsidR="0061310E">
          <w:rPr>
            <w:rFonts w:eastAsiaTheme="minorEastAsia" w:cstheme="minorBidi"/>
            <w:i w:val="0"/>
            <w:iCs w:val="0"/>
            <w:noProof/>
            <w:kern w:val="0"/>
            <w:sz w:val="22"/>
            <w:szCs w:val="22"/>
            <w:lang w:eastAsia="cs-CZ"/>
            <w14:ligatures w14:val="none"/>
          </w:rPr>
          <w:tab/>
        </w:r>
        <w:r w:rsidR="0061310E" w:rsidRPr="007A3936">
          <w:rPr>
            <w:rStyle w:val="Hypertextovodkaz"/>
            <w:noProof/>
          </w:rPr>
          <w:t>Externí příjmy</w:t>
        </w:r>
        <w:r w:rsidR="0061310E">
          <w:rPr>
            <w:noProof/>
            <w:webHidden/>
          </w:rPr>
          <w:tab/>
        </w:r>
        <w:r w:rsidR="0061310E">
          <w:rPr>
            <w:noProof/>
            <w:webHidden/>
          </w:rPr>
          <w:fldChar w:fldCharType="begin"/>
        </w:r>
        <w:r w:rsidR="0061310E">
          <w:rPr>
            <w:noProof/>
            <w:webHidden/>
          </w:rPr>
          <w:instrText xml:space="preserve"> PAGEREF _Toc155647015 \h </w:instrText>
        </w:r>
        <w:r w:rsidR="0061310E">
          <w:rPr>
            <w:noProof/>
            <w:webHidden/>
          </w:rPr>
        </w:r>
        <w:r w:rsidR="0061310E">
          <w:rPr>
            <w:noProof/>
            <w:webHidden/>
          </w:rPr>
          <w:fldChar w:fldCharType="separate"/>
        </w:r>
        <w:r w:rsidR="0061310E">
          <w:rPr>
            <w:noProof/>
            <w:webHidden/>
          </w:rPr>
          <w:t>13</w:t>
        </w:r>
        <w:r w:rsidR="0061310E">
          <w:rPr>
            <w:noProof/>
            <w:webHidden/>
          </w:rPr>
          <w:fldChar w:fldCharType="end"/>
        </w:r>
      </w:hyperlink>
    </w:p>
    <w:p w14:paraId="46306C38" w14:textId="0522B57B" w:rsidR="0061310E" w:rsidRDefault="00796271">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55647016" w:history="1">
        <w:r w:rsidR="0061310E" w:rsidRPr="007A3936">
          <w:rPr>
            <w:rStyle w:val="Hypertextovodkaz"/>
            <w:noProof/>
          </w:rPr>
          <w:t>3.2.8</w:t>
        </w:r>
        <w:r w:rsidR="0061310E">
          <w:rPr>
            <w:rFonts w:eastAsiaTheme="minorEastAsia" w:cstheme="minorBidi"/>
            <w:i w:val="0"/>
            <w:iCs w:val="0"/>
            <w:noProof/>
            <w:kern w:val="0"/>
            <w:sz w:val="22"/>
            <w:szCs w:val="22"/>
            <w:lang w:eastAsia="cs-CZ"/>
            <w14:ligatures w14:val="none"/>
          </w:rPr>
          <w:tab/>
        </w:r>
        <w:r w:rsidR="0061310E" w:rsidRPr="007A3936">
          <w:rPr>
            <w:rStyle w:val="Hypertextovodkaz"/>
            <w:noProof/>
          </w:rPr>
          <w:t>Studia v cizím jazyce</w:t>
        </w:r>
        <w:r w:rsidR="0061310E">
          <w:rPr>
            <w:noProof/>
            <w:webHidden/>
          </w:rPr>
          <w:tab/>
        </w:r>
        <w:r w:rsidR="0061310E">
          <w:rPr>
            <w:noProof/>
            <w:webHidden/>
          </w:rPr>
          <w:fldChar w:fldCharType="begin"/>
        </w:r>
        <w:r w:rsidR="0061310E">
          <w:rPr>
            <w:noProof/>
            <w:webHidden/>
          </w:rPr>
          <w:instrText xml:space="preserve"> PAGEREF _Toc155647016 \h </w:instrText>
        </w:r>
        <w:r w:rsidR="0061310E">
          <w:rPr>
            <w:noProof/>
            <w:webHidden/>
          </w:rPr>
        </w:r>
        <w:r w:rsidR="0061310E">
          <w:rPr>
            <w:noProof/>
            <w:webHidden/>
          </w:rPr>
          <w:fldChar w:fldCharType="separate"/>
        </w:r>
        <w:r w:rsidR="0061310E">
          <w:rPr>
            <w:noProof/>
            <w:webHidden/>
          </w:rPr>
          <w:t>14</w:t>
        </w:r>
        <w:r w:rsidR="0061310E">
          <w:rPr>
            <w:noProof/>
            <w:webHidden/>
          </w:rPr>
          <w:fldChar w:fldCharType="end"/>
        </w:r>
      </w:hyperlink>
    </w:p>
    <w:p w14:paraId="4AB4777C" w14:textId="1B7639F3" w:rsidR="0061310E" w:rsidRDefault="00796271">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55647017" w:history="1">
        <w:r w:rsidR="0061310E" w:rsidRPr="007A3936">
          <w:rPr>
            <w:rStyle w:val="Hypertextovodkaz"/>
            <w:noProof/>
          </w:rPr>
          <w:t>3.2.9</w:t>
        </w:r>
        <w:r w:rsidR="0061310E">
          <w:rPr>
            <w:rFonts w:eastAsiaTheme="minorEastAsia" w:cstheme="minorBidi"/>
            <w:i w:val="0"/>
            <w:iCs w:val="0"/>
            <w:noProof/>
            <w:kern w:val="0"/>
            <w:sz w:val="22"/>
            <w:szCs w:val="22"/>
            <w:lang w:eastAsia="cs-CZ"/>
            <w14:ligatures w14:val="none"/>
          </w:rPr>
          <w:tab/>
        </w:r>
        <w:r w:rsidR="0061310E" w:rsidRPr="007A3936">
          <w:rPr>
            <w:rStyle w:val="Hypertextovodkaz"/>
            <w:noProof/>
          </w:rPr>
          <w:t>Cizinci</w:t>
        </w:r>
        <w:r w:rsidR="0061310E">
          <w:rPr>
            <w:noProof/>
            <w:webHidden/>
          </w:rPr>
          <w:tab/>
        </w:r>
        <w:r w:rsidR="0061310E">
          <w:rPr>
            <w:noProof/>
            <w:webHidden/>
          </w:rPr>
          <w:fldChar w:fldCharType="begin"/>
        </w:r>
        <w:r w:rsidR="0061310E">
          <w:rPr>
            <w:noProof/>
            <w:webHidden/>
          </w:rPr>
          <w:instrText xml:space="preserve"> PAGEREF _Toc155647017 \h </w:instrText>
        </w:r>
        <w:r w:rsidR="0061310E">
          <w:rPr>
            <w:noProof/>
            <w:webHidden/>
          </w:rPr>
        </w:r>
        <w:r w:rsidR="0061310E">
          <w:rPr>
            <w:noProof/>
            <w:webHidden/>
          </w:rPr>
          <w:fldChar w:fldCharType="separate"/>
        </w:r>
        <w:r w:rsidR="0061310E">
          <w:rPr>
            <w:noProof/>
            <w:webHidden/>
          </w:rPr>
          <w:t>14</w:t>
        </w:r>
        <w:r w:rsidR="0061310E">
          <w:rPr>
            <w:noProof/>
            <w:webHidden/>
          </w:rPr>
          <w:fldChar w:fldCharType="end"/>
        </w:r>
      </w:hyperlink>
    </w:p>
    <w:p w14:paraId="0858B368" w14:textId="24B19FF6" w:rsidR="0061310E" w:rsidRDefault="00796271">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55647018" w:history="1">
        <w:r w:rsidR="0061310E" w:rsidRPr="007A3936">
          <w:rPr>
            <w:rStyle w:val="Hypertextovodkaz"/>
            <w:noProof/>
          </w:rPr>
          <w:t>3.3</w:t>
        </w:r>
        <w:r w:rsidR="0061310E">
          <w:rPr>
            <w:rFonts w:eastAsiaTheme="minorEastAsia" w:cstheme="minorBidi"/>
            <w:smallCaps w:val="0"/>
            <w:noProof/>
            <w:kern w:val="0"/>
            <w:sz w:val="22"/>
            <w:szCs w:val="22"/>
            <w:lang w:eastAsia="cs-CZ"/>
            <w14:ligatures w14:val="none"/>
          </w:rPr>
          <w:tab/>
        </w:r>
        <w:r w:rsidR="0061310E" w:rsidRPr="007A3936">
          <w:rPr>
            <w:rStyle w:val="Hypertextovodkaz"/>
            <w:noProof/>
          </w:rPr>
          <w:t>Indikátory pro rozdělení DKRVO</w:t>
        </w:r>
        <w:r w:rsidR="0061310E">
          <w:rPr>
            <w:noProof/>
            <w:webHidden/>
          </w:rPr>
          <w:tab/>
        </w:r>
        <w:r w:rsidR="0061310E">
          <w:rPr>
            <w:noProof/>
            <w:webHidden/>
          </w:rPr>
          <w:fldChar w:fldCharType="begin"/>
        </w:r>
        <w:r w:rsidR="0061310E">
          <w:rPr>
            <w:noProof/>
            <w:webHidden/>
          </w:rPr>
          <w:instrText xml:space="preserve"> PAGEREF _Toc155647018 \h </w:instrText>
        </w:r>
        <w:r w:rsidR="0061310E">
          <w:rPr>
            <w:noProof/>
            <w:webHidden/>
          </w:rPr>
        </w:r>
        <w:r w:rsidR="0061310E">
          <w:rPr>
            <w:noProof/>
            <w:webHidden/>
          </w:rPr>
          <w:fldChar w:fldCharType="separate"/>
        </w:r>
        <w:r w:rsidR="0061310E">
          <w:rPr>
            <w:noProof/>
            <w:webHidden/>
          </w:rPr>
          <w:t>14</w:t>
        </w:r>
        <w:r w:rsidR="0061310E">
          <w:rPr>
            <w:noProof/>
            <w:webHidden/>
          </w:rPr>
          <w:fldChar w:fldCharType="end"/>
        </w:r>
      </w:hyperlink>
    </w:p>
    <w:p w14:paraId="4DE74AB6" w14:textId="576582E4" w:rsidR="0061310E" w:rsidRDefault="00796271">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55647019" w:history="1">
        <w:r w:rsidR="0061310E" w:rsidRPr="007A3936">
          <w:rPr>
            <w:rStyle w:val="Hypertextovodkaz"/>
            <w:noProof/>
          </w:rPr>
          <w:t>3.3.1</w:t>
        </w:r>
        <w:r w:rsidR="0061310E">
          <w:rPr>
            <w:rFonts w:eastAsiaTheme="minorEastAsia" w:cstheme="minorBidi"/>
            <w:i w:val="0"/>
            <w:iCs w:val="0"/>
            <w:noProof/>
            <w:kern w:val="0"/>
            <w:sz w:val="22"/>
            <w:szCs w:val="22"/>
            <w:lang w:eastAsia="cs-CZ"/>
            <w14:ligatures w14:val="none"/>
          </w:rPr>
          <w:tab/>
        </w:r>
        <w:r w:rsidR="0061310E" w:rsidRPr="007A3936">
          <w:rPr>
            <w:rStyle w:val="Hypertextovodkaz"/>
            <w:noProof/>
          </w:rPr>
          <w:t>DKRVO stabilizační</w:t>
        </w:r>
        <w:r w:rsidR="0061310E">
          <w:rPr>
            <w:noProof/>
            <w:webHidden/>
          </w:rPr>
          <w:tab/>
        </w:r>
        <w:r w:rsidR="0061310E">
          <w:rPr>
            <w:noProof/>
            <w:webHidden/>
          </w:rPr>
          <w:fldChar w:fldCharType="begin"/>
        </w:r>
        <w:r w:rsidR="0061310E">
          <w:rPr>
            <w:noProof/>
            <w:webHidden/>
          </w:rPr>
          <w:instrText xml:space="preserve"> PAGEREF _Toc155647019 \h </w:instrText>
        </w:r>
        <w:r w:rsidR="0061310E">
          <w:rPr>
            <w:noProof/>
            <w:webHidden/>
          </w:rPr>
        </w:r>
        <w:r w:rsidR="0061310E">
          <w:rPr>
            <w:noProof/>
            <w:webHidden/>
          </w:rPr>
          <w:fldChar w:fldCharType="separate"/>
        </w:r>
        <w:r w:rsidR="0061310E">
          <w:rPr>
            <w:noProof/>
            <w:webHidden/>
          </w:rPr>
          <w:t>14</w:t>
        </w:r>
        <w:r w:rsidR="0061310E">
          <w:rPr>
            <w:noProof/>
            <w:webHidden/>
          </w:rPr>
          <w:fldChar w:fldCharType="end"/>
        </w:r>
      </w:hyperlink>
    </w:p>
    <w:p w14:paraId="3D2A0F38" w14:textId="7BC93D52" w:rsidR="0061310E" w:rsidRDefault="00796271">
      <w:pPr>
        <w:pStyle w:val="Obsah4"/>
        <w:tabs>
          <w:tab w:val="left" w:pos="1680"/>
          <w:tab w:val="right" w:leader="dot" w:pos="9062"/>
        </w:tabs>
        <w:rPr>
          <w:rFonts w:eastAsiaTheme="minorEastAsia" w:cstheme="minorBidi"/>
          <w:noProof/>
          <w:kern w:val="0"/>
          <w:sz w:val="22"/>
          <w:szCs w:val="22"/>
          <w:lang w:eastAsia="cs-CZ"/>
          <w14:ligatures w14:val="none"/>
        </w:rPr>
      </w:pPr>
      <w:hyperlink w:anchor="_Toc155647020" w:history="1">
        <w:r w:rsidR="0061310E" w:rsidRPr="007A3936">
          <w:rPr>
            <w:rStyle w:val="Hypertextovodkaz"/>
            <w:noProof/>
          </w:rPr>
          <w:t>3.3.1.1</w:t>
        </w:r>
        <w:r w:rsidR="0061310E">
          <w:rPr>
            <w:rFonts w:eastAsiaTheme="minorEastAsia" w:cstheme="minorBidi"/>
            <w:noProof/>
            <w:kern w:val="0"/>
            <w:sz w:val="22"/>
            <w:szCs w:val="22"/>
            <w:lang w:eastAsia="cs-CZ"/>
            <w14:ligatures w14:val="none"/>
          </w:rPr>
          <w:tab/>
        </w:r>
        <w:r w:rsidR="0061310E" w:rsidRPr="007A3936">
          <w:rPr>
            <w:rStyle w:val="Hypertextovodkaz"/>
            <w:noProof/>
          </w:rPr>
          <w:t>Počet pracovníků</w:t>
        </w:r>
        <w:r w:rsidR="0061310E">
          <w:rPr>
            <w:noProof/>
            <w:webHidden/>
          </w:rPr>
          <w:tab/>
        </w:r>
        <w:r w:rsidR="0061310E">
          <w:rPr>
            <w:noProof/>
            <w:webHidden/>
          </w:rPr>
          <w:fldChar w:fldCharType="begin"/>
        </w:r>
        <w:r w:rsidR="0061310E">
          <w:rPr>
            <w:noProof/>
            <w:webHidden/>
          </w:rPr>
          <w:instrText xml:space="preserve"> PAGEREF _Toc155647020 \h </w:instrText>
        </w:r>
        <w:r w:rsidR="0061310E">
          <w:rPr>
            <w:noProof/>
            <w:webHidden/>
          </w:rPr>
        </w:r>
        <w:r w:rsidR="0061310E">
          <w:rPr>
            <w:noProof/>
            <w:webHidden/>
          </w:rPr>
          <w:fldChar w:fldCharType="separate"/>
        </w:r>
        <w:r w:rsidR="0061310E">
          <w:rPr>
            <w:noProof/>
            <w:webHidden/>
          </w:rPr>
          <w:t>14</w:t>
        </w:r>
        <w:r w:rsidR="0061310E">
          <w:rPr>
            <w:noProof/>
            <w:webHidden/>
          </w:rPr>
          <w:fldChar w:fldCharType="end"/>
        </w:r>
      </w:hyperlink>
    </w:p>
    <w:p w14:paraId="1196AECA" w14:textId="49641A00" w:rsidR="0061310E" w:rsidRDefault="00796271">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55647021" w:history="1">
        <w:r w:rsidR="0061310E" w:rsidRPr="007A3936">
          <w:rPr>
            <w:rStyle w:val="Hypertextovodkaz"/>
            <w:noProof/>
          </w:rPr>
          <w:t>3.3.2</w:t>
        </w:r>
        <w:r w:rsidR="0061310E">
          <w:rPr>
            <w:rFonts w:eastAsiaTheme="minorEastAsia" w:cstheme="minorBidi"/>
            <w:i w:val="0"/>
            <w:iCs w:val="0"/>
            <w:noProof/>
            <w:kern w:val="0"/>
            <w:sz w:val="22"/>
            <w:szCs w:val="22"/>
            <w:lang w:eastAsia="cs-CZ"/>
            <w14:ligatures w14:val="none"/>
          </w:rPr>
          <w:tab/>
        </w:r>
        <w:r w:rsidR="0061310E" w:rsidRPr="007A3936">
          <w:rPr>
            <w:rStyle w:val="Hypertextovodkaz"/>
            <w:noProof/>
          </w:rPr>
          <w:t>DKRVO motivační</w:t>
        </w:r>
        <w:r w:rsidR="0061310E">
          <w:rPr>
            <w:noProof/>
            <w:webHidden/>
          </w:rPr>
          <w:tab/>
        </w:r>
        <w:r w:rsidR="0061310E">
          <w:rPr>
            <w:noProof/>
            <w:webHidden/>
          </w:rPr>
          <w:fldChar w:fldCharType="begin"/>
        </w:r>
        <w:r w:rsidR="0061310E">
          <w:rPr>
            <w:noProof/>
            <w:webHidden/>
          </w:rPr>
          <w:instrText xml:space="preserve"> PAGEREF _Toc155647021 \h </w:instrText>
        </w:r>
        <w:r w:rsidR="0061310E">
          <w:rPr>
            <w:noProof/>
            <w:webHidden/>
          </w:rPr>
        </w:r>
        <w:r w:rsidR="0061310E">
          <w:rPr>
            <w:noProof/>
            <w:webHidden/>
          </w:rPr>
          <w:fldChar w:fldCharType="separate"/>
        </w:r>
        <w:r w:rsidR="0061310E">
          <w:rPr>
            <w:noProof/>
            <w:webHidden/>
          </w:rPr>
          <w:t>15</w:t>
        </w:r>
        <w:r w:rsidR="0061310E">
          <w:rPr>
            <w:noProof/>
            <w:webHidden/>
          </w:rPr>
          <w:fldChar w:fldCharType="end"/>
        </w:r>
      </w:hyperlink>
    </w:p>
    <w:p w14:paraId="5CBC2DE2" w14:textId="53DA2B66" w:rsidR="0061310E" w:rsidRDefault="00796271">
      <w:pPr>
        <w:pStyle w:val="Obsah4"/>
        <w:tabs>
          <w:tab w:val="left" w:pos="1680"/>
          <w:tab w:val="right" w:leader="dot" w:pos="9062"/>
        </w:tabs>
        <w:rPr>
          <w:rFonts w:eastAsiaTheme="minorEastAsia" w:cstheme="minorBidi"/>
          <w:noProof/>
          <w:kern w:val="0"/>
          <w:sz w:val="22"/>
          <w:szCs w:val="22"/>
          <w:lang w:eastAsia="cs-CZ"/>
          <w14:ligatures w14:val="none"/>
        </w:rPr>
      </w:pPr>
      <w:hyperlink w:anchor="_Toc155647022" w:history="1">
        <w:r w:rsidR="0061310E" w:rsidRPr="007A3936">
          <w:rPr>
            <w:rStyle w:val="Hypertextovodkaz"/>
            <w:noProof/>
          </w:rPr>
          <w:t>3.3.2.1</w:t>
        </w:r>
        <w:r w:rsidR="0061310E">
          <w:rPr>
            <w:rFonts w:eastAsiaTheme="minorEastAsia" w:cstheme="minorBidi"/>
            <w:noProof/>
            <w:kern w:val="0"/>
            <w:sz w:val="22"/>
            <w:szCs w:val="22"/>
            <w:lang w:eastAsia="cs-CZ"/>
            <w14:ligatures w14:val="none"/>
          </w:rPr>
          <w:tab/>
        </w:r>
        <w:r w:rsidR="0061310E" w:rsidRPr="007A3936">
          <w:rPr>
            <w:rStyle w:val="Hypertextovodkaz"/>
            <w:noProof/>
          </w:rPr>
          <w:t>Citace</w:t>
        </w:r>
        <w:r w:rsidR="0061310E">
          <w:rPr>
            <w:noProof/>
            <w:webHidden/>
          </w:rPr>
          <w:tab/>
        </w:r>
        <w:r w:rsidR="0061310E">
          <w:rPr>
            <w:noProof/>
            <w:webHidden/>
          </w:rPr>
          <w:fldChar w:fldCharType="begin"/>
        </w:r>
        <w:r w:rsidR="0061310E">
          <w:rPr>
            <w:noProof/>
            <w:webHidden/>
          </w:rPr>
          <w:instrText xml:space="preserve"> PAGEREF _Toc155647022 \h </w:instrText>
        </w:r>
        <w:r w:rsidR="0061310E">
          <w:rPr>
            <w:noProof/>
            <w:webHidden/>
          </w:rPr>
        </w:r>
        <w:r w:rsidR="0061310E">
          <w:rPr>
            <w:noProof/>
            <w:webHidden/>
          </w:rPr>
          <w:fldChar w:fldCharType="separate"/>
        </w:r>
        <w:r w:rsidR="0061310E">
          <w:rPr>
            <w:noProof/>
            <w:webHidden/>
          </w:rPr>
          <w:t>15</w:t>
        </w:r>
        <w:r w:rsidR="0061310E">
          <w:rPr>
            <w:noProof/>
            <w:webHidden/>
          </w:rPr>
          <w:fldChar w:fldCharType="end"/>
        </w:r>
      </w:hyperlink>
    </w:p>
    <w:p w14:paraId="3A392147" w14:textId="245DDAD0" w:rsidR="0061310E" w:rsidRDefault="00796271">
      <w:pPr>
        <w:pStyle w:val="Obsah4"/>
        <w:tabs>
          <w:tab w:val="left" w:pos="1680"/>
          <w:tab w:val="right" w:leader="dot" w:pos="9062"/>
        </w:tabs>
        <w:rPr>
          <w:rFonts w:eastAsiaTheme="minorEastAsia" w:cstheme="minorBidi"/>
          <w:noProof/>
          <w:kern w:val="0"/>
          <w:sz w:val="22"/>
          <w:szCs w:val="22"/>
          <w:lang w:eastAsia="cs-CZ"/>
          <w14:ligatures w14:val="none"/>
        </w:rPr>
      </w:pPr>
      <w:hyperlink w:anchor="_Toc155647023" w:history="1">
        <w:r w:rsidR="0061310E" w:rsidRPr="007A3936">
          <w:rPr>
            <w:rStyle w:val="Hypertextovodkaz"/>
            <w:noProof/>
          </w:rPr>
          <w:t>3.3.2.2</w:t>
        </w:r>
        <w:r w:rsidR="0061310E">
          <w:rPr>
            <w:rFonts w:eastAsiaTheme="minorEastAsia" w:cstheme="minorBidi"/>
            <w:noProof/>
            <w:kern w:val="0"/>
            <w:sz w:val="22"/>
            <w:szCs w:val="22"/>
            <w:lang w:eastAsia="cs-CZ"/>
            <w14:ligatures w14:val="none"/>
          </w:rPr>
          <w:tab/>
        </w:r>
        <w:r w:rsidR="0061310E" w:rsidRPr="007A3936">
          <w:rPr>
            <w:rStyle w:val="Hypertextovodkaz"/>
            <w:noProof/>
          </w:rPr>
          <w:t>Výsledky projektů</w:t>
        </w:r>
        <w:r w:rsidR="0061310E">
          <w:rPr>
            <w:noProof/>
            <w:webHidden/>
          </w:rPr>
          <w:tab/>
        </w:r>
        <w:r w:rsidR="0061310E">
          <w:rPr>
            <w:noProof/>
            <w:webHidden/>
          </w:rPr>
          <w:fldChar w:fldCharType="begin"/>
        </w:r>
        <w:r w:rsidR="0061310E">
          <w:rPr>
            <w:noProof/>
            <w:webHidden/>
          </w:rPr>
          <w:instrText xml:space="preserve"> PAGEREF _Toc155647023 \h </w:instrText>
        </w:r>
        <w:r w:rsidR="0061310E">
          <w:rPr>
            <w:noProof/>
            <w:webHidden/>
          </w:rPr>
        </w:r>
        <w:r w:rsidR="0061310E">
          <w:rPr>
            <w:noProof/>
            <w:webHidden/>
          </w:rPr>
          <w:fldChar w:fldCharType="separate"/>
        </w:r>
        <w:r w:rsidR="0061310E">
          <w:rPr>
            <w:noProof/>
            <w:webHidden/>
          </w:rPr>
          <w:t>15</w:t>
        </w:r>
        <w:r w:rsidR="0061310E">
          <w:rPr>
            <w:noProof/>
            <w:webHidden/>
          </w:rPr>
          <w:fldChar w:fldCharType="end"/>
        </w:r>
      </w:hyperlink>
    </w:p>
    <w:p w14:paraId="3CBE6308" w14:textId="49C017C3" w:rsidR="0061310E" w:rsidRDefault="00796271">
      <w:pPr>
        <w:pStyle w:val="Obsah4"/>
        <w:tabs>
          <w:tab w:val="left" w:pos="1680"/>
          <w:tab w:val="right" w:leader="dot" w:pos="9062"/>
        </w:tabs>
        <w:rPr>
          <w:rFonts w:eastAsiaTheme="minorEastAsia" w:cstheme="minorBidi"/>
          <w:noProof/>
          <w:kern w:val="0"/>
          <w:sz w:val="22"/>
          <w:szCs w:val="22"/>
          <w:lang w:eastAsia="cs-CZ"/>
          <w14:ligatures w14:val="none"/>
        </w:rPr>
      </w:pPr>
      <w:hyperlink w:anchor="_Toc155647024" w:history="1">
        <w:r w:rsidR="0061310E" w:rsidRPr="007A3936">
          <w:rPr>
            <w:rStyle w:val="Hypertextovodkaz"/>
            <w:noProof/>
          </w:rPr>
          <w:t>3.3.2.3</w:t>
        </w:r>
        <w:r w:rsidR="0061310E">
          <w:rPr>
            <w:rFonts w:eastAsiaTheme="minorEastAsia" w:cstheme="minorBidi"/>
            <w:noProof/>
            <w:kern w:val="0"/>
            <w:sz w:val="22"/>
            <w:szCs w:val="22"/>
            <w:lang w:eastAsia="cs-CZ"/>
            <w14:ligatures w14:val="none"/>
          </w:rPr>
          <w:tab/>
        </w:r>
        <w:r w:rsidR="0061310E" w:rsidRPr="007A3936">
          <w:rPr>
            <w:rStyle w:val="Hypertextovodkaz"/>
            <w:noProof/>
          </w:rPr>
          <w:t>Výsledky M1</w:t>
        </w:r>
        <w:r w:rsidR="0061310E">
          <w:rPr>
            <w:noProof/>
            <w:webHidden/>
          </w:rPr>
          <w:tab/>
        </w:r>
        <w:r w:rsidR="0061310E">
          <w:rPr>
            <w:noProof/>
            <w:webHidden/>
          </w:rPr>
          <w:fldChar w:fldCharType="begin"/>
        </w:r>
        <w:r w:rsidR="0061310E">
          <w:rPr>
            <w:noProof/>
            <w:webHidden/>
          </w:rPr>
          <w:instrText xml:space="preserve"> PAGEREF _Toc155647024 \h </w:instrText>
        </w:r>
        <w:r w:rsidR="0061310E">
          <w:rPr>
            <w:noProof/>
            <w:webHidden/>
          </w:rPr>
        </w:r>
        <w:r w:rsidR="0061310E">
          <w:rPr>
            <w:noProof/>
            <w:webHidden/>
          </w:rPr>
          <w:fldChar w:fldCharType="separate"/>
        </w:r>
        <w:r w:rsidR="0061310E">
          <w:rPr>
            <w:noProof/>
            <w:webHidden/>
          </w:rPr>
          <w:t>15</w:t>
        </w:r>
        <w:r w:rsidR="0061310E">
          <w:rPr>
            <w:noProof/>
            <w:webHidden/>
          </w:rPr>
          <w:fldChar w:fldCharType="end"/>
        </w:r>
      </w:hyperlink>
    </w:p>
    <w:p w14:paraId="6EE9F342" w14:textId="69F007E0" w:rsidR="0061310E" w:rsidRDefault="00796271">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55647025" w:history="1">
        <w:r w:rsidR="0061310E" w:rsidRPr="007A3936">
          <w:rPr>
            <w:rStyle w:val="Hypertextovodkaz"/>
            <w:noProof/>
          </w:rPr>
          <w:t>3.4</w:t>
        </w:r>
        <w:r w:rsidR="0061310E">
          <w:rPr>
            <w:rFonts w:eastAsiaTheme="minorEastAsia" w:cstheme="minorBidi"/>
            <w:smallCaps w:val="0"/>
            <w:noProof/>
            <w:kern w:val="0"/>
            <w:sz w:val="22"/>
            <w:szCs w:val="22"/>
            <w:lang w:eastAsia="cs-CZ"/>
            <w14:ligatures w14:val="none"/>
          </w:rPr>
          <w:tab/>
        </w:r>
        <w:r w:rsidR="0061310E" w:rsidRPr="007A3936">
          <w:rPr>
            <w:rStyle w:val="Hypertextovodkaz"/>
            <w:noProof/>
          </w:rPr>
          <w:t>Indikátor pro rozdělení účelové podpory na SVV</w:t>
        </w:r>
        <w:r w:rsidR="0061310E">
          <w:rPr>
            <w:noProof/>
            <w:webHidden/>
          </w:rPr>
          <w:tab/>
        </w:r>
        <w:r w:rsidR="0061310E">
          <w:rPr>
            <w:noProof/>
            <w:webHidden/>
          </w:rPr>
          <w:fldChar w:fldCharType="begin"/>
        </w:r>
        <w:r w:rsidR="0061310E">
          <w:rPr>
            <w:noProof/>
            <w:webHidden/>
          </w:rPr>
          <w:instrText xml:space="preserve"> PAGEREF _Toc155647025 \h </w:instrText>
        </w:r>
        <w:r w:rsidR="0061310E">
          <w:rPr>
            <w:noProof/>
            <w:webHidden/>
          </w:rPr>
        </w:r>
        <w:r w:rsidR="0061310E">
          <w:rPr>
            <w:noProof/>
            <w:webHidden/>
          </w:rPr>
          <w:fldChar w:fldCharType="separate"/>
        </w:r>
        <w:r w:rsidR="0061310E">
          <w:rPr>
            <w:noProof/>
            <w:webHidden/>
          </w:rPr>
          <w:t>15</w:t>
        </w:r>
        <w:r w:rsidR="0061310E">
          <w:rPr>
            <w:noProof/>
            <w:webHidden/>
          </w:rPr>
          <w:fldChar w:fldCharType="end"/>
        </w:r>
      </w:hyperlink>
    </w:p>
    <w:p w14:paraId="20262483" w14:textId="44FEA0B1" w:rsidR="0061310E" w:rsidRDefault="00796271">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55647026" w:history="1">
        <w:r w:rsidR="0061310E" w:rsidRPr="007A3936">
          <w:rPr>
            <w:rStyle w:val="Hypertextovodkaz"/>
            <w:noProof/>
          </w:rPr>
          <w:t>3.4.1</w:t>
        </w:r>
        <w:r w:rsidR="0061310E">
          <w:rPr>
            <w:rFonts w:eastAsiaTheme="minorEastAsia" w:cstheme="minorBidi"/>
            <w:i w:val="0"/>
            <w:iCs w:val="0"/>
            <w:noProof/>
            <w:kern w:val="0"/>
            <w:sz w:val="22"/>
            <w:szCs w:val="22"/>
            <w:lang w:eastAsia="cs-CZ"/>
            <w14:ligatures w14:val="none"/>
          </w:rPr>
          <w:tab/>
        </w:r>
        <w:r w:rsidR="0061310E" w:rsidRPr="007A3936">
          <w:rPr>
            <w:rStyle w:val="Hypertextovodkaz"/>
            <w:noProof/>
          </w:rPr>
          <w:t>SVV</w:t>
        </w:r>
        <w:r w:rsidR="0061310E">
          <w:rPr>
            <w:noProof/>
            <w:webHidden/>
          </w:rPr>
          <w:tab/>
        </w:r>
        <w:r w:rsidR="0061310E">
          <w:rPr>
            <w:noProof/>
            <w:webHidden/>
          </w:rPr>
          <w:fldChar w:fldCharType="begin"/>
        </w:r>
        <w:r w:rsidR="0061310E">
          <w:rPr>
            <w:noProof/>
            <w:webHidden/>
          </w:rPr>
          <w:instrText xml:space="preserve"> PAGEREF _Toc155647026 \h </w:instrText>
        </w:r>
        <w:r w:rsidR="0061310E">
          <w:rPr>
            <w:noProof/>
            <w:webHidden/>
          </w:rPr>
        </w:r>
        <w:r w:rsidR="0061310E">
          <w:rPr>
            <w:noProof/>
            <w:webHidden/>
          </w:rPr>
          <w:fldChar w:fldCharType="separate"/>
        </w:r>
        <w:r w:rsidR="0061310E">
          <w:rPr>
            <w:noProof/>
            <w:webHidden/>
          </w:rPr>
          <w:t>15</w:t>
        </w:r>
        <w:r w:rsidR="0061310E">
          <w:rPr>
            <w:noProof/>
            <w:webHidden/>
          </w:rPr>
          <w:fldChar w:fldCharType="end"/>
        </w:r>
      </w:hyperlink>
    </w:p>
    <w:p w14:paraId="7253810A" w14:textId="4C6426EF" w:rsidR="0061310E" w:rsidRDefault="00796271">
      <w:pPr>
        <w:pStyle w:val="Obsah1"/>
        <w:tabs>
          <w:tab w:val="left" w:pos="480"/>
          <w:tab w:val="right" w:leader="dot" w:pos="9062"/>
        </w:tabs>
        <w:rPr>
          <w:rFonts w:eastAsiaTheme="minorEastAsia" w:cstheme="minorBidi"/>
          <w:b w:val="0"/>
          <w:bCs w:val="0"/>
          <w:caps w:val="0"/>
          <w:noProof/>
          <w:kern w:val="0"/>
          <w:sz w:val="22"/>
          <w:szCs w:val="22"/>
          <w:lang w:eastAsia="cs-CZ"/>
          <w14:ligatures w14:val="none"/>
        </w:rPr>
      </w:pPr>
      <w:hyperlink w:anchor="_Toc155647027" w:history="1">
        <w:r w:rsidR="0061310E" w:rsidRPr="007A3936">
          <w:rPr>
            <w:rStyle w:val="Hypertextovodkaz"/>
            <w:noProof/>
          </w:rPr>
          <w:t>4</w:t>
        </w:r>
        <w:r w:rsidR="0061310E">
          <w:rPr>
            <w:rFonts w:eastAsiaTheme="minorEastAsia" w:cstheme="minorBidi"/>
            <w:b w:val="0"/>
            <w:bCs w:val="0"/>
            <w:caps w:val="0"/>
            <w:noProof/>
            <w:kern w:val="0"/>
            <w:sz w:val="22"/>
            <w:szCs w:val="22"/>
            <w:lang w:eastAsia="cs-CZ"/>
            <w14:ligatures w14:val="none"/>
          </w:rPr>
          <w:tab/>
        </w:r>
        <w:r w:rsidR="0061310E" w:rsidRPr="007A3936">
          <w:rPr>
            <w:rStyle w:val="Hypertextovodkaz"/>
            <w:noProof/>
          </w:rPr>
          <w:t>Principy interního rozdělení financí</w:t>
        </w:r>
        <w:r w:rsidR="0061310E">
          <w:rPr>
            <w:noProof/>
            <w:webHidden/>
          </w:rPr>
          <w:tab/>
        </w:r>
        <w:r w:rsidR="0061310E">
          <w:rPr>
            <w:noProof/>
            <w:webHidden/>
          </w:rPr>
          <w:fldChar w:fldCharType="begin"/>
        </w:r>
        <w:r w:rsidR="0061310E">
          <w:rPr>
            <w:noProof/>
            <w:webHidden/>
          </w:rPr>
          <w:instrText xml:space="preserve"> PAGEREF _Toc155647027 \h </w:instrText>
        </w:r>
        <w:r w:rsidR="0061310E">
          <w:rPr>
            <w:noProof/>
            <w:webHidden/>
          </w:rPr>
        </w:r>
        <w:r w:rsidR="0061310E">
          <w:rPr>
            <w:noProof/>
            <w:webHidden/>
          </w:rPr>
          <w:fldChar w:fldCharType="separate"/>
        </w:r>
        <w:r w:rsidR="0061310E">
          <w:rPr>
            <w:noProof/>
            <w:webHidden/>
          </w:rPr>
          <w:t>17</w:t>
        </w:r>
        <w:r w:rsidR="0061310E">
          <w:rPr>
            <w:noProof/>
            <w:webHidden/>
          </w:rPr>
          <w:fldChar w:fldCharType="end"/>
        </w:r>
      </w:hyperlink>
    </w:p>
    <w:p w14:paraId="088A5978" w14:textId="438CB0E3" w:rsidR="0061310E" w:rsidRDefault="00796271">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55647028" w:history="1">
        <w:r w:rsidR="0061310E" w:rsidRPr="007A3936">
          <w:rPr>
            <w:rStyle w:val="Hypertextovodkaz"/>
            <w:noProof/>
          </w:rPr>
          <w:t>4.1</w:t>
        </w:r>
        <w:r w:rsidR="0061310E">
          <w:rPr>
            <w:rFonts w:eastAsiaTheme="minorEastAsia" w:cstheme="minorBidi"/>
            <w:smallCaps w:val="0"/>
            <w:noProof/>
            <w:kern w:val="0"/>
            <w:sz w:val="22"/>
            <w:szCs w:val="22"/>
            <w:lang w:eastAsia="cs-CZ"/>
            <w14:ligatures w14:val="none"/>
          </w:rPr>
          <w:tab/>
        </w:r>
        <w:r w:rsidR="0061310E" w:rsidRPr="007A3936">
          <w:rPr>
            <w:rStyle w:val="Hypertextovodkaz"/>
            <w:noProof/>
          </w:rPr>
          <w:t>Rozdělení příspěvků a dotací na vzdělávací a tvůrčí činnost</w:t>
        </w:r>
        <w:r w:rsidR="0061310E">
          <w:rPr>
            <w:noProof/>
            <w:webHidden/>
          </w:rPr>
          <w:tab/>
        </w:r>
        <w:r w:rsidR="0061310E">
          <w:rPr>
            <w:noProof/>
            <w:webHidden/>
          </w:rPr>
          <w:fldChar w:fldCharType="begin"/>
        </w:r>
        <w:r w:rsidR="0061310E">
          <w:rPr>
            <w:noProof/>
            <w:webHidden/>
          </w:rPr>
          <w:instrText xml:space="preserve"> PAGEREF _Toc155647028 \h </w:instrText>
        </w:r>
        <w:r w:rsidR="0061310E">
          <w:rPr>
            <w:noProof/>
            <w:webHidden/>
          </w:rPr>
        </w:r>
        <w:r w:rsidR="0061310E">
          <w:rPr>
            <w:noProof/>
            <w:webHidden/>
          </w:rPr>
          <w:fldChar w:fldCharType="separate"/>
        </w:r>
        <w:r w:rsidR="0061310E">
          <w:rPr>
            <w:noProof/>
            <w:webHidden/>
          </w:rPr>
          <w:t>17</w:t>
        </w:r>
        <w:r w:rsidR="0061310E">
          <w:rPr>
            <w:noProof/>
            <w:webHidden/>
          </w:rPr>
          <w:fldChar w:fldCharType="end"/>
        </w:r>
      </w:hyperlink>
    </w:p>
    <w:p w14:paraId="3E96F562" w14:textId="6C68265A" w:rsidR="0061310E" w:rsidRDefault="00796271">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55647029" w:history="1">
        <w:r w:rsidR="0061310E" w:rsidRPr="007A3936">
          <w:rPr>
            <w:rStyle w:val="Hypertextovodkaz"/>
            <w:noProof/>
          </w:rPr>
          <w:t>4.1.1</w:t>
        </w:r>
        <w:r w:rsidR="0061310E">
          <w:rPr>
            <w:rFonts w:eastAsiaTheme="minorEastAsia" w:cstheme="minorBidi"/>
            <w:i w:val="0"/>
            <w:iCs w:val="0"/>
            <w:noProof/>
            <w:kern w:val="0"/>
            <w:sz w:val="22"/>
            <w:szCs w:val="22"/>
            <w:lang w:eastAsia="cs-CZ"/>
            <w14:ligatures w14:val="none"/>
          </w:rPr>
          <w:tab/>
        </w:r>
        <w:r w:rsidR="0061310E" w:rsidRPr="007A3936">
          <w:rPr>
            <w:rStyle w:val="Hypertextovodkaz"/>
            <w:noProof/>
          </w:rPr>
          <w:t>Rozdělení ukazatele A</w:t>
        </w:r>
        <w:r w:rsidR="0061310E">
          <w:rPr>
            <w:noProof/>
            <w:webHidden/>
          </w:rPr>
          <w:tab/>
        </w:r>
        <w:r w:rsidR="0061310E">
          <w:rPr>
            <w:noProof/>
            <w:webHidden/>
          </w:rPr>
          <w:fldChar w:fldCharType="begin"/>
        </w:r>
        <w:r w:rsidR="0061310E">
          <w:rPr>
            <w:noProof/>
            <w:webHidden/>
          </w:rPr>
          <w:instrText xml:space="preserve"> PAGEREF _Toc155647029 \h </w:instrText>
        </w:r>
        <w:r w:rsidR="0061310E">
          <w:rPr>
            <w:noProof/>
            <w:webHidden/>
          </w:rPr>
        </w:r>
        <w:r w:rsidR="0061310E">
          <w:rPr>
            <w:noProof/>
            <w:webHidden/>
          </w:rPr>
          <w:fldChar w:fldCharType="separate"/>
        </w:r>
        <w:r w:rsidR="0061310E">
          <w:rPr>
            <w:noProof/>
            <w:webHidden/>
          </w:rPr>
          <w:t>17</w:t>
        </w:r>
        <w:r w:rsidR="0061310E">
          <w:rPr>
            <w:noProof/>
            <w:webHidden/>
          </w:rPr>
          <w:fldChar w:fldCharType="end"/>
        </w:r>
      </w:hyperlink>
    </w:p>
    <w:p w14:paraId="4050918F" w14:textId="494370BD" w:rsidR="0061310E" w:rsidRDefault="00796271">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55647030" w:history="1">
        <w:r w:rsidR="0061310E" w:rsidRPr="007A3936">
          <w:rPr>
            <w:rStyle w:val="Hypertextovodkaz"/>
            <w:noProof/>
          </w:rPr>
          <w:t>4.1.2</w:t>
        </w:r>
        <w:r w:rsidR="0061310E">
          <w:rPr>
            <w:rFonts w:eastAsiaTheme="minorEastAsia" w:cstheme="minorBidi"/>
            <w:i w:val="0"/>
            <w:iCs w:val="0"/>
            <w:noProof/>
            <w:kern w:val="0"/>
            <w:sz w:val="22"/>
            <w:szCs w:val="22"/>
            <w:lang w:eastAsia="cs-CZ"/>
            <w14:ligatures w14:val="none"/>
          </w:rPr>
          <w:tab/>
        </w:r>
        <w:r w:rsidR="0061310E" w:rsidRPr="007A3936">
          <w:rPr>
            <w:rStyle w:val="Hypertextovodkaz"/>
            <w:noProof/>
          </w:rPr>
          <w:t>Rozdělení ukazatele K</w:t>
        </w:r>
        <w:r w:rsidR="0061310E">
          <w:rPr>
            <w:noProof/>
            <w:webHidden/>
          </w:rPr>
          <w:tab/>
        </w:r>
        <w:r w:rsidR="0061310E">
          <w:rPr>
            <w:noProof/>
            <w:webHidden/>
          </w:rPr>
          <w:fldChar w:fldCharType="begin"/>
        </w:r>
        <w:r w:rsidR="0061310E">
          <w:rPr>
            <w:noProof/>
            <w:webHidden/>
          </w:rPr>
          <w:instrText xml:space="preserve"> PAGEREF _Toc155647030 \h </w:instrText>
        </w:r>
        <w:r w:rsidR="0061310E">
          <w:rPr>
            <w:noProof/>
            <w:webHidden/>
          </w:rPr>
        </w:r>
        <w:r w:rsidR="0061310E">
          <w:rPr>
            <w:noProof/>
            <w:webHidden/>
          </w:rPr>
          <w:fldChar w:fldCharType="separate"/>
        </w:r>
        <w:r w:rsidR="0061310E">
          <w:rPr>
            <w:noProof/>
            <w:webHidden/>
          </w:rPr>
          <w:t>18</w:t>
        </w:r>
        <w:r w:rsidR="0061310E">
          <w:rPr>
            <w:noProof/>
            <w:webHidden/>
          </w:rPr>
          <w:fldChar w:fldCharType="end"/>
        </w:r>
      </w:hyperlink>
    </w:p>
    <w:p w14:paraId="6DECF66F" w14:textId="23B4A1AE" w:rsidR="0061310E" w:rsidRDefault="00796271">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55647031" w:history="1">
        <w:r w:rsidR="0061310E" w:rsidRPr="007A3936">
          <w:rPr>
            <w:rStyle w:val="Hypertextovodkaz"/>
            <w:noProof/>
          </w:rPr>
          <w:t>4.1.3</w:t>
        </w:r>
        <w:r w:rsidR="0061310E">
          <w:rPr>
            <w:rFonts w:eastAsiaTheme="minorEastAsia" w:cstheme="minorBidi"/>
            <w:i w:val="0"/>
            <w:iCs w:val="0"/>
            <w:noProof/>
            <w:kern w:val="0"/>
            <w:sz w:val="22"/>
            <w:szCs w:val="22"/>
            <w:lang w:eastAsia="cs-CZ"/>
            <w14:ligatures w14:val="none"/>
          </w:rPr>
          <w:tab/>
        </w:r>
        <w:r w:rsidR="0061310E" w:rsidRPr="007A3936">
          <w:rPr>
            <w:rStyle w:val="Hypertextovodkaz"/>
            <w:noProof/>
          </w:rPr>
          <w:t>Rozdělení ukazatele P</w:t>
        </w:r>
        <w:r w:rsidR="0061310E">
          <w:rPr>
            <w:noProof/>
            <w:webHidden/>
          </w:rPr>
          <w:tab/>
        </w:r>
        <w:r w:rsidR="0061310E">
          <w:rPr>
            <w:noProof/>
            <w:webHidden/>
          </w:rPr>
          <w:fldChar w:fldCharType="begin"/>
        </w:r>
        <w:r w:rsidR="0061310E">
          <w:rPr>
            <w:noProof/>
            <w:webHidden/>
          </w:rPr>
          <w:instrText xml:space="preserve"> PAGEREF _Toc155647031 \h </w:instrText>
        </w:r>
        <w:r w:rsidR="0061310E">
          <w:rPr>
            <w:noProof/>
            <w:webHidden/>
          </w:rPr>
        </w:r>
        <w:r w:rsidR="0061310E">
          <w:rPr>
            <w:noProof/>
            <w:webHidden/>
          </w:rPr>
          <w:fldChar w:fldCharType="separate"/>
        </w:r>
        <w:r w:rsidR="0061310E">
          <w:rPr>
            <w:noProof/>
            <w:webHidden/>
          </w:rPr>
          <w:t>18</w:t>
        </w:r>
        <w:r w:rsidR="0061310E">
          <w:rPr>
            <w:noProof/>
            <w:webHidden/>
          </w:rPr>
          <w:fldChar w:fldCharType="end"/>
        </w:r>
      </w:hyperlink>
    </w:p>
    <w:p w14:paraId="36B6F836" w14:textId="2FA320D3" w:rsidR="0061310E" w:rsidRDefault="00796271">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55647032" w:history="1">
        <w:r w:rsidR="0061310E" w:rsidRPr="007A3936">
          <w:rPr>
            <w:rStyle w:val="Hypertextovodkaz"/>
            <w:noProof/>
          </w:rPr>
          <w:t>4.1.4</w:t>
        </w:r>
        <w:r w:rsidR="0061310E">
          <w:rPr>
            <w:rFonts w:eastAsiaTheme="minorEastAsia" w:cstheme="minorBidi"/>
            <w:i w:val="0"/>
            <w:iCs w:val="0"/>
            <w:noProof/>
            <w:kern w:val="0"/>
            <w:sz w:val="22"/>
            <w:szCs w:val="22"/>
            <w:lang w:eastAsia="cs-CZ"/>
            <w14:ligatures w14:val="none"/>
          </w:rPr>
          <w:tab/>
        </w:r>
        <w:r w:rsidR="0061310E" w:rsidRPr="007A3936">
          <w:rPr>
            <w:rStyle w:val="Hypertextovodkaz"/>
            <w:noProof/>
          </w:rPr>
          <w:t>Rozdělení ukazatele J</w:t>
        </w:r>
        <w:r w:rsidR="0061310E">
          <w:rPr>
            <w:noProof/>
            <w:webHidden/>
          </w:rPr>
          <w:tab/>
        </w:r>
        <w:r w:rsidR="0061310E">
          <w:rPr>
            <w:noProof/>
            <w:webHidden/>
          </w:rPr>
          <w:fldChar w:fldCharType="begin"/>
        </w:r>
        <w:r w:rsidR="0061310E">
          <w:rPr>
            <w:noProof/>
            <w:webHidden/>
          </w:rPr>
          <w:instrText xml:space="preserve"> PAGEREF _Toc155647032 \h </w:instrText>
        </w:r>
        <w:r w:rsidR="0061310E">
          <w:rPr>
            <w:noProof/>
            <w:webHidden/>
          </w:rPr>
        </w:r>
        <w:r w:rsidR="0061310E">
          <w:rPr>
            <w:noProof/>
            <w:webHidden/>
          </w:rPr>
          <w:fldChar w:fldCharType="separate"/>
        </w:r>
        <w:r w:rsidR="0061310E">
          <w:rPr>
            <w:noProof/>
            <w:webHidden/>
          </w:rPr>
          <w:t>18</w:t>
        </w:r>
        <w:r w:rsidR="0061310E">
          <w:rPr>
            <w:noProof/>
            <w:webHidden/>
          </w:rPr>
          <w:fldChar w:fldCharType="end"/>
        </w:r>
      </w:hyperlink>
    </w:p>
    <w:p w14:paraId="245CFB12" w14:textId="741E0290" w:rsidR="0061310E" w:rsidRDefault="00796271">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55647033" w:history="1">
        <w:r w:rsidR="0061310E" w:rsidRPr="007A3936">
          <w:rPr>
            <w:rStyle w:val="Hypertextovodkaz"/>
            <w:noProof/>
          </w:rPr>
          <w:t>4.1.5</w:t>
        </w:r>
        <w:r w:rsidR="0061310E">
          <w:rPr>
            <w:rFonts w:eastAsiaTheme="minorEastAsia" w:cstheme="minorBidi"/>
            <w:i w:val="0"/>
            <w:iCs w:val="0"/>
            <w:noProof/>
            <w:kern w:val="0"/>
            <w:sz w:val="22"/>
            <w:szCs w:val="22"/>
            <w:lang w:eastAsia="cs-CZ"/>
            <w14:ligatures w14:val="none"/>
          </w:rPr>
          <w:tab/>
        </w:r>
        <w:r w:rsidR="0061310E" w:rsidRPr="007A3936">
          <w:rPr>
            <w:rStyle w:val="Hypertextovodkaz"/>
            <w:noProof/>
          </w:rPr>
          <w:t>Rozdělení ukazatele FUČ</w:t>
        </w:r>
        <w:r w:rsidR="0061310E">
          <w:rPr>
            <w:noProof/>
            <w:webHidden/>
          </w:rPr>
          <w:tab/>
        </w:r>
        <w:r w:rsidR="0061310E">
          <w:rPr>
            <w:noProof/>
            <w:webHidden/>
          </w:rPr>
          <w:fldChar w:fldCharType="begin"/>
        </w:r>
        <w:r w:rsidR="0061310E">
          <w:rPr>
            <w:noProof/>
            <w:webHidden/>
          </w:rPr>
          <w:instrText xml:space="preserve"> PAGEREF _Toc155647033 \h </w:instrText>
        </w:r>
        <w:r w:rsidR="0061310E">
          <w:rPr>
            <w:noProof/>
            <w:webHidden/>
          </w:rPr>
        </w:r>
        <w:r w:rsidR="0061310E">
          <w:rPr>
            <w:noProof/>
            <w:webHidden/>
          </w:rPr>
          <w:fldChar w:fldCharType="separate"/>
        </w:r>
        <w:r w:rsidR="0061310E">
          <w:rPr>
            <w:noProof/>
            <w:webHidden/>
          </w:rPr>
          <w:t>18</w:t>
        </w:r>
        <w:r w:rsidR="0061310E">
          <w:rPr>
            <w:noProof/>
            <w:webHidden/>
          </w:rPr>
          <w:fldChar w:fldCharType="end"/>
        </w:r>
      </w:hyperlink>
    </w:p>
    <w:p w14:paraId="1E18B802" w14:textId="6336B561" w:rsidR="0061310E" w:rsidRDefault="00796271">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55647034" w:history="1">
        <w:r w:rsidR="0061310E" w:rsidRPr="007A3936">
          <w:rPr>
            <w:rStyle w:val="Hypertextovodkaz"/>
            <w:noProof/>
          </w:rPr>
          <w:t>4.2</w:t>
        </w:r>
        <w:r w:rsidR="0061310E">
          <w:rPr>
            <w:rFonts w:eastAsiaTheme="minorEastAsia" w:cstheme="minorBidi"/>
            <w:smallCaps w:val="0"/>
            <w:noProof/>
            <w:kern w:val="0"/>
            <w:sz w:val="22"/>
            <w:szCs w:val="22"/>
            <w:lang w:eastAsia="cs-CZ"/>
            <w14:ligatures w14:val="none"/>
          </w:rPr>
          <w:tab/>
        </w:r>
        <w:r w:rsidR="0061310E" w:rsidRPr="007A3936">
          <w:rPr>
            <w:rStyle w:val="Hypertextovodkaz"/>
            <w:noProof/>
          </w:rPr>
          <w:t>Rozdělení DKRVO</w:t>
        </w:r>
        <w:r w:rsidR="0061310E">
          <w:rPr>
            <w:noProof/>
            <w:webHidden/>
          </w:rPr>
          <w:tab/>
        </w:r>
        <w:r w:rsidR="0061310E">
          <w:rPr>
            <w:noProof/>
            <w:webHidden/>
          </w:rPr>
          <w:fldChar w:fldCharType="begin"/>
        </w:r>
        <w:r w:rsidR="0061310E">
          <w:rPr>
            <w:noProof/>
            <w:webHidden/>
          </w:rPr>
          <w:instrText xml:space="preserve"> PAGEREF _Toc155647034 \h </w:instrText>
        </w:r>
        <w:r w:rsidR="0061310E">
          <w:rPr>
            <w:noProof/>
            <w:webHidden/>
          </w:rPr>
        </w:r>
        <w:r w:rsidR="0061310E">
          <w:rPr>
            <w:noProof/>
            <w:webHidden/>
          </w:rPr>
          <w:fldChar w:fldCharType="separate"/>
        </w:r>
        <w:r w:rsidR="0061310E">
          <w:rPr>
            <w:noProof/>
            <w:webHidden/>
          </w:rPr>
          <w:t>18</w:t>
        </w:r>
        <w:r w:rsidR="0061310E">
          <w:rPr>
            <w:noProof/>
            <w:webHidden/>
          </w:rPr>
          <w:fldChar w:fldCharType="end"/>
        </w:r>
      </w:hyperlink>
    </w:p>
    <w:p w14:paraId="3557EFBB" w14:textId="43D893AF" w:rsidR="0061310E" w:rsidRDefault="00796271">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55647035" w:history="1">
        <w:r w:rsidR="0061310E" w:rsidRPr="007A3936">
          <w:rPr>
            <w:rStyle w:val="Hypertextovodkaz"/>
            <w:noProof/>
          </w:rPr>
          <w:t>4.2.1</w:t>
        </w:r>
        <w:r w:rsidR="0061310E">
          <w:rPr>
            <w:rFonts w:eastAsiaTheme="minorEastAsia" w:cstheme="minorBidi"/>
            <w:i w:val="0"/>
            <w:iCs w:val="0"/>
            <w:noProof/>
            <w:kern w:val="0"/>
            <w:sz w:val="22"/>
            <w:szCs w:val="22"/>
            <w:lang w:eastAsia="cs-CZ"/>
            <w14:ligatures w14:val="none"/>
          </w:rPr>
          <w:tab/>
        </w:r>
        <w:r w:rsidR="0061310E" w:rsidRPr="007A3936">
          <w:rPr>
            <w:rStyle w:val="Hypertextovodkaz"/>
            <w:noProof/>
          </w:rPr>
          <w:t>Rozdělení stabilizační složky DKRVO</w:t>
        </w:r>
        <w:r w:rsidR="0061310E">
          <w:rPr>
            <w:noProof/>
            <w:webHidden/>
          </w:rPr>
          <w:tab/>
        </w:r>
        <w:r w:rsidR="0061310E">
          <w:rPr>
            <w:noProof/>
            <w:webHidden/>
          </w:rPr>
          <w:fldChar w:fldCharType="begin"/>
        </w:r>
        <w:r w:rsidR="0061310E">
          <w:rPr>
            <w:noProof/>
            <w:webHidden/>
          </w:rPr>
          <w:instrText xml:space="preserve"> PAGEREF _Toc155647035 \h </w:instrText>
        </w:r>
        <w:r w:rsidR="0061310E">
          <w:rPr>
            <w:noProof/>
            <w:webHidden/>
          </w:rPr>
        </w:r>
        <w:r w:rsidR="0061310E">
          <w:rPr>
            <w:noProof/>
            <w:webHidden/>
          </w:rPr>
          <w:fldChar w:fldCharType="separate"/>
        </w:r>
        <w:r w:rsidR="0061310E">
          <w:rPr>
            <w:noProof/>
            <w:webHidden/>
          </w:rPr>
          <w:t>18</w:t>
        </w:r>
        <w:r w:rsidR="0061310E">
          <w:rPr>
            <w:noProof/>
            <w:webHidden/>
          </w:rPr>
          <w:fldChar w:fldCharType="end"/>
        </w:r>
      </w:hyperlink>
    </w:p>
    <w:p w14:paraId="0994ABF5" w14:textId="5B4E19D5" w:rsidR="0061310E" w:rsidRDefault="00796271">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55647036" w:history="1">
        <w:r w:rsidR="0061310E" w:rsidRPr="007A3936">
          <w:rPr>
            <w:rStyle w:val="Hypertextovodkaz"/>
            <w:noProof/>
          </w:rPr>
          <w:t>4.2.2</w:t>
        </w:r>
        <w:r w:rsidR="0061310E">
          <w:rPr>
            <w:rFonts w:eastAsiaTheme="minorEastAsia" w:cstheme="minorBidi"/>
            <w:i w:val="0"/>
            <w:iCs w:val="0"/>
            <w:noProof/>
            <w:kern w:val="0"/>
            <w:sz w:val="22"/>
            <w:szCs w:val="22"/>
            <w:lang w:eastAsia="cs-CZ"/>
            <w14:ligatures w14:val="none"/>
          </w:rPr>
          <w:tab/>
        </w:r>
        <w:r w:rsidR="0061310E" w:rsidRPr="007A3936">
          <w:rPr>
            <w:rStyle w:val="Hypertextovodkaz"/>
            <w:noProof/>
          </w:rPr>
          <w:t>Rozdělení motivační složky DKRVO</w:t>
        </w:r>
        <w:r w:rsidR="0061310E">
          <w:rPr>
            <w:noProof/>
            <w:webHidden/>
          </w:rPr>
          <w:tab/>
        </w:r>
        <w:r w:rsidR="0061310E">
          <w:rPr>
            <w:noProof/>
            <w:webHidden/>
          </w:rPr>
          <w:fldChar w:fldCharType="begin"/>
        </w:r>
        <w:r w:rsidR="0061310E">
          <w:rPr>
            <w:noProof/>
            <w:webHidden/>
          </w:rPr>
          <w:instrText xml:space="preserve"> PAGEREF _Toc155647036 \h </w:instrText>
        </w:r>
        <w:r w:rsidR="0061310E">
          <w:rPr>
            <w:noProof/>
            <w:webHidden/>
          </w:rPr>
        </w:r>
        <w:r w:rsidR="0061310E">
          <w:rPr>
            <w:noProof/>
            <w:webHidden/>
          </w:rPr>
          <w:fldChar w:fldCharType="separate"/>
        </w:r>
        <w:r w:rsidR="0061310E">
          <w:rPr>
            <w:noProof/>
            <w:webHidden/>
          </w:rPr>
          <w:t>18</w:t>
        </w:r>
        <w:r w:rsidR="0061310E">
          <w:rPr>
            <w:noProof/>
            <w:webHidden/>
          </w:rPr>
          <w:fldChar w:fldCharType="end"/>
        </w:r>
      </w:hyperlink>
    </w:p>
    <w:p w14:paraId="2795935F" w14:textId="3258B6DC" w:rsidR="0061310E" w:rsidRDefault="00796271">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55647037" w:history="1">
        <w:r w:rsidR="0061310E" w:rsidRPr="007A3936">
          <w:rPr>
            <w:rStyle w:val="Hypertextovodkaz"/>
            <w:noProof/>
          </w:rPr>
          <w:t>4.3</w:t>
        </w:r>
        <w:r w:rsidR="0061310E">
          <w:rPr>
            <w:rFonts w:eastAsiaTheme="minorEastAsia" w:cstheme="minorBidi"/>
            <w:smallCaps w:val="0"/>
            <w:noProof/>
            <w:kern w:val="0"/>
            <w:sz w:val="22"/>
            <w:szCs w:val="22"/>
            <w:lang w:eastAsia="cs-CZ"/>
            <w14:ligatures w14:val="none"/>
          </w:rPr>
          <w:tab/>
        </w:r>
        <w:r w:rsidR="0061310E" w:rsidRPr="007A3936">
          <w:rPr>
            <w:rStyle w:val="Hypertextovodkaz"/>
            <w:noProof/>
          </w:rPr>
          <w:t>Rozdělení účelové podpory na SVV</w:t>
        </w:r>
        <w:r w:rsidR="0061310E">
          <w:rPr>
            <w:noProof/>
            <w:webHidden/>
          </w:rPr>
          <w:tab/>
        </w:r>
        <w:r w:rsidR="0061310E">
          <w:rPr>
            <w:noProof/>
            <w:webHidden/>
          </w:rPr>
          <w:fldChar w:fldCharType="begin"/>
        </w:r>
        <w:r w:rsidR="0061310E">
          <w:rPr>
            <w:noProof/>
            <w:webHidden/>
          </w:rPr>
          <w:instrText xml:space="preserve"> PAGEREF _Toc155647037 \h </w:instrText>
        </w:r>
        <w:r w:rsidR="0061310E">
          <w:rPr>
            <w:noProof/>
            <w:webHidden/>
          </w:rPr>
        </w:r>
        <w:r w:rsidR="0061310E">
          <w:rPr>
            <w:noProof/>
            <w:webHidden/>
          </w:rPr>
          <w:fldChar w:fldCharType="separate"/>
        </w:r>
        <w:r w:rsidR="0061310E">
          <w:rPr>
            <w:noProof/>
            <w:webHidden/>
          </w:rPr>
          <w:t>18</w:t>
        </w:r>
        <w:r w:rsidR="0061310E">
          <w:rPr>
            <w:noProof/>
            <w:webHidden/>
          </w:rPr>
          <w:fldChar w:fldCharType="end"/>
        </w:r>
      </w:hyperlink>
    </w:p>
    <w:p w14:paraId="30437449" w14:textId="0AF99E90" w:rsidR="0061310E" w:rsidRDefault="00796271">
      <w:pPr>
        <w:pStyle w:val="Obsah1"/>
        <w:tabs>
          <w:tab w:val="left" w:pos="480"/>
          <w:tab w:val="right" w:leader="dot" w:pos="9062"/>
        </w:tabs>
        <w:rPr>
          <w:rFonts w:eastAsiaTheme="minorEastAsia" w:cstheme="minorBidi"/>
          <w:b w:val="0"/>
          <w:bCs w:val="0"/>
          <w:caps w:val="0"/>
          <w:noProof/>
          <w:kern w:val="0"/>
          <w:sz w:val="22"/>
          <w:szCs w:val="22"/>
          <w:lang w:eastAsia="cs-CZ"/>
          <w14:ligatures w14:val="none"/>
        </w:rPr>
      </w:pPr>
      <w:hyperlink w:anchor="_Toc155647038" w:history="1">
        <w:r w:rsidR="0061310E" w:rsidRPr="007A3936">
          <w:rPr>
            <w:rStyle w:val="Hypertextovodkaz"/>
            <w:noProof/>
          </w:rPr>
          <w:t>5</w:t>
        </w:r>
        <w:r w:rsidR="0061310E">
          <w:rPr>
            <w:rFonts w:eastAsiaTheme="minorEastAsia" w:cstheme="minorBidi"/>
            <w:b w:val="0"/>
            <w:bCs w:val="0"/>
            <w:caps w:val="0"/>
            <w:noProof/>
            <w:kern w:val="0"/>
            <w:sz w:val="22"/>
            <w:szCs w:val="22"/>
            <w:lang w:eastAsia="cs-CZ"/>
            <w14:ligatures w14:val="none"/>
          </w:rPr>
          <w:tab/>
        </w:r>
        <w:r w:rsidR="0061310E" w:rsidRPr="007A3936">
          <w:rPr>
            <w:rStyle w:val="Hypertextovodkaz"/>
            <w:noProof/>
          </w:rPr>
          <w:t>Financování celouniverzitních aktivit</w:t>
        </w:r>
        <w:r w:rsidR="0061310E">
          <w:rPr>
            <w:noProof/>
            <w:webHidden/>
          </w:rPr>
          <w:tab/>
        </w:r>
        <w:r w:rsidR="0061310E">
          <w:rPr>
            <w:noProof/>
            <w:webHidden/>
          </w:rPr>
          <w:fldChar w:fldCharType="begin"/>
        </w:r>
        <w:r w:rsidR="0061310E">
          <w:rPr>
            <w:noProof/>
            <w:webHidden/>
          </w:rPr>
          <w:instrText xml:space="preserve"> PAGEREF _Toc155647038 \h </w:instrText>
        </w:r>
        <w:r w:rsidR="0061310E">
          <w:rPr>
            <w:noProof/>
            <w:webHidden/>
          </w:rPr>
        </w:r>
        <w:r w:rsidR="0061310E">
          <w:rPr>
            <w:noProof/>
            <w:webHidden/>
          </w:rPr>
          <w:fldChar w:fldCharType="separate"/>
        </w:r>
        <w:r w:rsidR="0061310E">
          <w:rPr>
            <w:noProof/>
            <w:webHidden/>
          </w:rPr>
          <w:t>19</w:t>
        </w:r>
        <w:r w:rsidR="0061310E">
          <w:rPr>
            <w:noProof/>
            <w:webHidden/>
          </w:rPr>
          <w:fldChar w:fldCharType="end"/>
        </w:r>
      </w:hyperlink>
    </w:p>
    <w:p w14:paraId="26D0E704" w14:textId="3284C0E2" w:rsidR="0061310E" w:rsidRDefault="00796271">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55647039" w:history="1">
        <w:r w:rsidR="0061310E" w:rsidRPr="007A3936">
          <w:rPr>
            <w:rStyle w:val="Hypertextovodkaz"/>
            <w:noProof/>
          </w:rPr>
          <w:t>5.1</w:t>
        </w:r>
        <w:r w:rsidR="0061310E">
          <w:rPr>
            <w:rFonts w:eastAsiaTheme="minorEastAsia" w:cstheme="minorBidi"/>
            <w:smallCaps w:val="0"/>
            <w:noProof/>
            <w:kern w:val="0"/>
            <w:sz w:val="22"/>
            <w:szCs w:val="22"/>
            <w:lang w:eastAsia="cs-CZ"/>
            <w14:ligatures w14:val="none"/>
          </w:rPr>
          <w:tab/>
        </w:r>
        <w:r w:rsidR="0061310E" w:rsidRPr="007A3936">
          <w:rPr>
            <w:rStyle w:val="Hypertextovodkaz"/>
            <w:noProof/>
          </w:rPr>
          <w:t>Prostředky na financování celouniverzitních aktivit</w:t>
        </w:r>
        <w:r w:rsidR="0061310E">
          <w:rPr>
            <w:noProof/>
            <w:webHidden/>
          </w:rPr>
          <w:tab/>
        </w:r>
        <w:r w:rsidR="0061310E">
          <w:rPr>
            <w:noProof/>
            <w:webHidden/>
          </w:rPr>
          <w:fldChar w:fldCharType="begin"/>
        </w:r>
        <w:r w:rsidR="0061310E">
          <w:rPr>
            <w:noProof/>
            <w:webHidden/>
          </w:rPr>
          <w:instrText xml:space="preserve"> PAGEREF _Toc155647039 \h </w:instrText>
        </w:r>
        <w:r w:rsidR="0061310E">
          <w:rPr>
            <w:noProof/>
            <w:webHidden/>
          </w:rPr>
        </w:r>
        <w:r w:rsidR="0061310E">
          <w:rPr>
            <w:noProof/>
            <w:webHidden/>
          </w:rPr>
          <w:fldChar w:fldCharType="separate"/>
        </w:r>
        <w:r w:rsidR="0061310E">
          <w:rPr>
            <w:noProof/>
            <w:webHidden/>
          </w:rPr>
          <w:t>19</w:t>
        </w:r>
        <w:r w:rsidR="0061310E">
          <w:rPr>
            <w:noProof/>
            <w:webHidden/>
          </w:rPr>
          <w:fldChar w:fldCharType="end"/>
        </w:r>
      </w:hyperlink>
    </w:p>
    <w:p w14:paraId="373B5DC5" w14:textId="484B293A" w:rsidR="0061310E" w:rsidRDefault="00796271">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55647040" w:history="1">
        <w:r w:rsidR="0061310E" w:rsidRPr="007A3936">
          <w:rPr>
            <w:rStyle w:val="Hypertextovodkaz"/>
            <w:noProof/>
          </w:rPr>
          <w:t>5.1.1</w:t>
        </w:r>
        <w:r w:rsidR="0061310E">
          <w:rPr>
            <w:rFonts w:eastAsiaTheme="minorEastAsia" w:cstheme="minorBidi"/>
            <w:i w:val="0"/>
            <w:iCs w:val="0"/>
            <w:noProof/>
            <w:kern w:val="0"/>
            <w:sz w:val="22"/>
            <w:szCs w:val="22"/>
            <w:lang w:eastAsia="cs-CZ"/>
            <w14:ligatures w14:val="none"/>
          </w:rPr>
          <w:tab/>
        </w:r>
        <w:r w:rsidR="0061310E" w:rsidRPr="007A3936">
          <w:rPr>
            <w:rStyle w:val="Hypertextovodkaz"/>
            <w:noProof/>
          </w:rPr>
          <w:t>Prostředky na financování interních fondů</w:t>
        </w:r>
        <w:r w:rsidR="0061310E">
          <w:rPr>
            <w:noProof/>
            <w:webHidden/>
          </w:rPr>
          <w:tab/>
        </w:r>
        <w:r w:rsidR="0061310E">
          <w:rPr>
            <w:noProof/>
            <w:webHidden/>
          </w:rPr>
          <w:fldChar w:fldCharType="begin"/>
        </w:r>
        <w:r w:rsidR="0061310E">
          <w:rPr>
            <w:noProof/>
            <w:webHidden/>
          </w:rPr>
          <w:instrText xml:space="preserve"> PAGEREF _Toc155647040 \h </w:instrText>
        </w:r>
        <w:r w:rsidR="0061310E">
          <w:rPr>
            <w:noProof/>
            <w:webHidden/>
          </w:rPr>
        </w:r>
        <w:r w:rsidR="0061310E">
          <w:rPr>
            <w:noProof/>
            <w:webHidden/>
          </w:rPr>
          <w:fldChar w:fldCharType="separate"/>
        </w:r>
        <w:r w:rsidR="0061310E">
          <w:rPr>
            <w:noProof/>
            <w:webHidden/>
          </w:rPr>
          <w:t>19</w:t>
        </w:r>
        <w:r w:rsidR="0061310E">
          <w:rPr>
            <w:noProof/>
            <w:webHidden/>
          </w:rPr>
          <w:fldChar w:fldCharType="end"/>
        </w:r>
      </w:hyperlink>
    </w:p>
    <w:p w14:paraId="7B8915D2" w14:textId="707EE556" w:rsidR="0061310E" w:rsidRDefault="00796271">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55647041" w:history="1">
        <w:r w:rsidR="0061310E" w:rsidRPr="007A3936">
          <w:rPr>
            <w:rStyle w:val="Hypertextovodkaz"/>
            <w:noProof/>
          </w:rPr>
          <w:t>5.1.2</w:t>
        </w:r>
        <w:r w:rsidR="0061310E">
          <w:rPr>
            <w:rFonts w:eastAsiaTheme="minorEastAsia" w:cstheme="minorBidi"/>
            <w:i w:val="0"/>
            <w:iCs w:val="0"/>
            <w:noProof/>
            <w:kern w:val="0"/>
            <w:sz w:val="22"/>
            <w:szCs w:val="22"/>
            <w:lang w:eastAsia="cs-CZ"/>
            <w14:ligatures w14:val="none"/>
          </w:rPr>
          <w:tab/>
        </w:r>
        <w:r w:rsidR="0061310E" w:rsidRPr="007A3936">
          <w:rPr>
            <w:rStyle w:val="Hypertextovodkaz"/>
            <w:noProof/>
          </w:rPr>
          <w:t>Prostředky na financování rektorátu</w:t>
        </w:r>
        <w:r w:rsidR="0061310E">
          <w:rPr>
            <w:noProof/>
            <w:webHidden/>
          </w:rPr>
          <w:tab/>
        </w:r>
        <w:r w:rsidR="0061310E">
          <w:rPr>
            <w:noProof/>
            <w:webHidden/>
          </w:rPr>
          <w:fldChar w:fldCharType="begin"/>
        </w:r>
        <w:r w:rsidR="0061310E">
          <w:rPr>
            <w:noProof/>
            <w:webHidden/>
          </w:rPr>
          <w:instrText xml:space="preserve"> PAGEREF _Toc155647041 \h </w:instrText>
        </w:r>
        <w:r w:rsidR="0061310E">
          <w:rPr>
            <w:noProof/>
            <w:webHidden/>
          </w:rPr>
        </w:r>
        <w:r w:rsidR="0061310E">
          <w:rPr>
            <w:noProof/>
            <w:webHidden/>
          </w:rPr>
          <w:fldChar w:fldCharType="separate"/>
        </w:r>
        <w:r w:rsidR="0061310E">
          <w:rPr>
            <w:noProof/>
            <w:webHidden/>
          </w:rPr>
          <w:t>19</w:t>
        </w:r>
        <w:r w:rsidR="0061310E">
          <w:rPr>
            <w:noProof/>
            <w:webHidden/>
          </w:rPr>
          <w:fldChar w:fldCharType="end"/>
        </w:r>
      </w:hyperlink>
    </w:p>
    <w:p w14:paraId="55170F86" w14:textId="5F7338C7" w:rsidR="0061310E" w:rsidRDefault="00796271">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55647042" w:history="1">
        <w:r w:rsidR="0061310E" w:rsidRPr="007A3936">
          <w:rPr>
            <w:rStyle w:val="Hypertextovodkaz"/>
            <w:noProof/>
          </w:rPr>
          <w:t>5.1.3</w:t>
        </w:r>
        <w:r w:rsidR="0061310E">
          <w:rPr>
            <w:rFonts w:eastAsiaTheme="minorEastAsia" w:cstheme="minorBidi"/>
            <w:i w:val="0"/>
            <w:iCs w:val="0"/>
            <w:noProof/>
            <w:kern w:val="0"/>
            <w:sz w:val="22"/>
            <w:szCs w:val="22"/>
            <w:lang w:eastAsia="cs-CZ"/>
            <w14:ligatures w14:val="none"/>
          </w:rPr>
          <w:tab/>
        </w:r>
        <w:r w:rsidR="0061310E" w:rsidRPr="007A3936">
          <w:rPr>
            <w:rStyle w:val="Hypertextovodkaz"/>
            <w:noProof/>
          </w:rPr>
          <w:t>Prostředky na financování informačních zdrojů</w:t>
        </w:r>
        <w:r w:rsidR="0061310E">
          <w:rPr>
            <w:noProof/>
            <w:webHidden/>
          </w:rPr>
          <w:tab/>
        </w:r>
        <w:r w:rsidR="0061310E">
          <w:rPr>
            <w:noProof/>
            <w:webHidden/>
          </w:rPr>
          <w:fldChar w:fldCharType="begin"/>
        </w:r>
        <w:r w:rsidR="0061310E">
          <w:rPr>
            <w:noProof/>
            <w:webHidden/>
          </w:rPr>
          <w:instrText xml:space="preserve"> PAGEREF _Toc155647042 \h </w:instrText>
        </w:r>
        <w:r w:rsidR="0061310E">
          <w:rPr>
            <w:noProof/>
            <w:webHidden/>
          </w:rPr>
        </w:r>
        <w:r w:rsidR="0061310E">
          <w:rPr>
            <w:noProof/>
            <w:webHidden/>
          </w:rPr>
          <w:fldChar w:fldCharType="separate"/>
        </w:r>
        <w:r w:rsidR="0061310E">
          <w:rPr>
            <w:noProof/>
            <w:webHidden/>
          </w:rPr>
          <w:t>19</w:t>
        </w:r>
        <w:r w:rsidR="0061310E">
          <w:rPr>
            <w:noProof/>
            <w:webHidden/>
          </w:rPr>
          <w:fldChar w:fldCharType="end"/>
        </w:r>
      </w:hyperlink>
    </w:p>
    <w:p w14:paraId="70BB79CB" w14:textId="5AFD0831" w:rsidR="0061310E" w:rsidRDefault="00796271">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55647043" w:history="1">
        <w:r w:rsidR="0061310E" w:rsidRPr="007A3936">
          <w:rPr>
            <w:rStyle w:val="Hypertextovodkaz"/>
            <w:noProof/>
          </w:rPr>
          <w:t>5.1.4</w:t>
        </w:r>
        <w:r w:rsidR="0061310E">
          <w:rPr>
            <w:rFonts w:eastAsiaTheme="minorEastAsia" w:cstheme="minorBidi"/>
            <w:i w:val="0"/>
            <w:iCs w:val="0"/>
            <w:noProof/>
            <w:kern w:val="0"/>
            <w:sz w:val="22"/>
            <w:szCs w:val="22"/>
            <w:lang w:eastAsia="cs-CZ"/>
            <w14:ligatures w14:val="none"/>
          </w:rPr>
          <w:tab/>
        </w:r>
        <w:r w:rsidR="0061310E" w:rsidRPr="007A3936">
          <w:rPr>
            <w:rStyle w:val="Hypertextovodkaz"/>
            <w:noProof/>
          </w:rPr>
          <w:t>Prostředky na financování celouniverzitních zdrojů</w:t>
        </w:r>
        <w:r w:rsidR="0061310E">
          <w:rPr>
            <w:noProof/>
            <w:webHidden/>
          </w:rPr>
          <w:tab/>
        </w:r>
        <w:r w:rsidR="0061310E">
          <w:rPr>
            <w:noProof/>
            <w:webHidden/>
          </w:rPr>
          <w:fldChar w:fldCharType="begin"/>
        </w:r>
        <w:r w:rsidR="0061310E">
          <w:rPr>
            <w:noProof/>
            <w:webHidden/>
          </w:rPr>
          <w:instrText xml:space="preserve"> PAGEREF _Toc155647043 \h </w:instrText>
        </w:r>
        <w:r w:rsidR="0061310E">
          <w:rPr>
            <w:noProof/>
            <w:webHidden/>
          </w:rPr>
        </w:r>
        <w:r w:rsidR="0061310E">
          <w:rPr>
            <w:noProof/>
            <w:webHidden/>
          </w:rPr>
          <w:fldChar w:fldCharType="separate"/>
        </w:r>
        <w:r w:rsidR="0061310E">
          <w:rPr>
            <w:noProof/>
            <w:webHidden/>
          </w:rPr>
          <w:t>20</w:t>
        </w:r>
        <w:r w:rsidR="0061310E">
          <w:rPr>
            <w:noProof/>
            <w:webHidden/>
          </w:rPr>
          <w:fldChar w:fldCharType="end"/>
        </w:r>
      </w:hyperlink>
    </w:p>
    <w:p w14:paraId="633C5316" w14:textId="5AED9710" w:rsidR="0061310E" w:rsidRDefault="00796271">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55647044" w:history="1">
        <w:r w:rsidR="0061310E" w:rsidRPr="007A3936">
          <w:rPr>
            <w:rStyle w:val="Hypertextovodkaz"/>
            <w:noProof/>
          </w:rPr>
          <w:t>5.2</w:t>
        </w:r>
        <w:r w:rsidR="0061310E">
          <w:rPr>
            <w:rFonts w:eastAsiaTheme="minorEastAsia" w:cstheme="minorBidi"/>
            <w:smallCaps w:val="0"/>
            <w:noProof/>
            <w:kern w:val="0"/>
            <w:sz w:val="22"/>
            <w:szCs w:val="22"/>
            <w:lang w:eastAsia="cs-CZ"/>
            <w14:ligatures w14:val="none"/>
          </w:rPr>
          <w:tab/>
        </w:r>
        <w:r w:rsidR="0061310E" w:rsidRPr="007A3936">
          <w:rPr>
            <w:rStyle w:val="Hypertextovodkaz"/>
            <w:noProof/>
          </w:rPr>
          <w:t>Odvody na financování celouniverzitních aktivit</w:t>
        </w:r>
        <w:r w:rsidR="0061310E">
          <w:rPr>
            <w:noProof/>
            <w:webHidden/>
          </w:rPr>
          <w:tab/>
        </w:r>
        <w:r w:rsidR="0061310E">
          <w:rPr>
            <w:noProof/>
            <w:webHidden/>
          </w:rPr>
          <w:fldChar w:fldCharType="begin"/>
        </w:r>
        <w:r w:rsidR="0061310E">
          <w:rPr>
            <w:noProof/>
            <w:webHidden/>
          </w:rPr>
          <w:instrText xml:space="preserve"> PAGEREF _Toc155647044 \h </w:instrText>
        </w:r>
        <w:r w:rsidR="0061310E">
          <w:rPr>
            <w:noProof/>
            <w:webHidden/>
          </w:rPr>
        </w:r>
        <w:r w:rsidR="0061310E">
          <w:rPr>
            <w:noProof/>
            <w:webHidden/>
          </w:rPr>
          <w:fldChar w:fldCharType="separate"/>
        </w:r>
        <w:r w:rsidR="0061310E">
          <w:rPr>
            <w:noProof/>
            <w:webHidden/>
          </w:rPr>
          <w:t>20</w:t>
        </w:r>
        <w:r w:rsidR="0061310E">
          <w:rPr>
            <w:noProof/>
            <w:webHidden/>
          </w:rPr>
          <w:fldChar w:fldCharType="end"/>
        </w:r>
      </w:hyperlink>
    </w:p>
    <w:p w14:paraId="1C4C5407" w14:textId="154F6BA9" w:rsidR="0061310E" w:rsidRDefault="00796271">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55647045" w:history="1">
        <w:r w:rsidR="0061310E" w:rsidRPr="007A3936">
          <w:rPr>
            <w:rStyle w:val="Hypertextovodkaz"/>
            <w:noProof/>
          </w:rPr>
          <w:t>5.2.1</w:t>
        </w:r>
        <w:r w:rsidR="0061310E">
          <w:rPr>
            <w:rFonts w:eastAsiaTheme="minorEastAsia" w:cstheme="minorBidi"/>
            <w:i w:val="0"/>
            <w:iCs w:val="0"/>
            <w:noProof/>
            <w:kern w:val="0"/>
            <w:sz w:val="22"/>
            <w:szCs w:val="22"/>
            <w:lang w:eastAsia="cs-CZ"/>
            <w14:ligatures w14:val="none"/>
          </w:rPr>
          <w:tab/>
        </w:r>
        <w:r w:rsidR="0061310E" w:rsidRPr="007A3936">
          <w:rPr>
            <w:rStyle w:val="Hypertextovodkaz"/>
            <w:noProof/>
          </w:rPr>
          <w:t>Odvody na financování interních fondů</w:t>
        </w:r>
        <w:r w:rsidR="0061310E">
          <w:rPr>
            <w:noProof/>
            <w:webHidden/>
          </w:rPr>
          <w:tab/>
        </w:r>
        <w:r w:rsidR="0061310E">
          <w:rPr>
            <w:noProof/>
            <w:webHidden/>
          </w:rPr>
          <w:fldChar w:fldCharType="begin"/>
        </w:r>
        <w:r w:rsidR="0061310E">
          <w:rPr>
            <w:noProof/>
            <w:webHidden/>
          </w:rPr>
          <w:instrText xml:space="preserve"> PAGEREF _Toc155647045 \h </w:instrText>
        </w:r>
        <w:r w:rsidR="0061310E">
          <w:rPr>
            <w:noProof/>
            <w:webHidden/>
          </w:rPr>
        </w:r>
        <w:r w:rsidR="0061310E">
          <w:rPr>
            <w:noProof/>
            <w:webHidden/>
          </w:rPr>
          <w:fldChar w:fldCharType="separate"/>
        </w:r>
        <w:r w:rsidR="0061310E">
          <w:rPr>
            <w:noProof/>
            <w:webHidden/>
          </w:rPr>
          <w:t>20</w:t>
        </w:r>
        <w:r w:rsidR="0061310E">
          <w:rPr>
            <w:noProof/>
            <w:webHidden/>
          </w:rPr>
          <w:fldChar w:fldCharType="end"/>
        </w:r>
      </w:hyperlink>
    </w:p>
    <w:p w14:paraId="37404CA3" w14:textId="7755829B" w:rsidR="0061310E" w:rsidRDefault="00796271">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55647046" w:history="1">
        <w:r w:rsidR="0061310E" w:rsidRPr="007A3936">
          <w:rPr>
            <w:rStyle w:val="Hypertextovodkaz"/>
            <w:noProof/>
          </w:rPr>
          <w:t>5.2.2</w:t>
        </w:r>
        <w:r w:rsidR="0061310E">
          <w:rPr>
            <w:rFonts w:eastAsiaTheme="minorEastAsia" w:cstheme="minorBidi"/>
            <w:i w:val="0"/>
            <w:iCs w:val="0"/>
            <w:noProof/>
            <w:kern w:val="0"/>
            <w:sz w:val="22"/>
            <w:szCs w:val="22"/>
            <w:lang w:eastAsia="cs-CZ"/>
            <w14:ligatures w14:val="none"/>
          </w:rPr>
          <w:tab/>
        </w:r>
        <w:r w:rsidR="0061310E" w:rsidRPr="007A3936">
          <w:rPr>
            <w:rStyle w:val="Hypertextovodkaz"/>
            <w:noProof/>
          </w:rPr>
          <w:t>Odvody na financování informačních zdrojů</w:t>
        </w:r>
        <w:r w:rsidR="0061310E">
          <w:rPr>
            <w:noProof/>
            <w:webHidden/>
          </w:rPr>
          <w:tab/>
        </w:r>
        <w:r w:rsidR="0061310E">
          <w:rPr>
            <w:noProof/>
            <w:webHidden/>
          </w:rPr>
          <w:fldChar w:fldCharType="begin"/>
        </w:r>
        <w:r w:rsidR="0061310E">
          <w:rPr>
            <w:noProof/>
            <w:webHidden/>
          </w:rPr>
          <w:instrText xml:space="preserve"> PAGEREF _Toc155647046 \h </w:instrText>
        </w:r>
        <w:r w:rsidR="0061310E">
          <w:rPr>
            <w:noProof/>
            <w:webHidden/>
          </w:rPr>
        </w:r>
        <w:r w:rsidR="0061310E">
          <w:rPr>
            <w:noProof/>
            <w:webHidden/>
          </w:rPr>
          <w:fldChar w:fldCharType="separate"/>
        </w:r>
        <w:r w:rsidR="0061310E">
          <w:rPr>
            <w:noProof/>
            <w:webHidden/>
          </w:rPr>
          <w:t>21</w:t>
        </w:r>
        <w:r w:rsidR="0061310E">
          <w:rPr>
            <w:noProof/>
            <w:webHidden/>
          </w:rPr>
          <w:fldChar w:fldCharType="end"/>
        </w:r>
      </w:hyperlink>
    </w:p>
    <w:p w14:paraId="38C8D69E" w14:textId="0A4DE24E" w:rsidR="0061310E" w:rsidRDefault="00796271">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55647047" w:history="1">
        <w:r w:rsidR="0061310E" w:rsidRPr="007A3936">
          <w:rPr>
            <w:rStyle w:val="Hypertextovodkaz"/>
            <w:noProof/>
          </w:rPr>
          <w:t>5.2.3</w:t>
        </w:r>
        <w:r w:rsidR="0061310E">
          <w:rPr>
            <w:rFonts w:eastAsiaTheme="minorEastAsia" w:cstheme="minorBidi"/>
            <w:i w:val="0"/>
            <w:iCs w:val="0"/>
            <w:noProof/>
            <w:kern w:val="0"/>
            <w:sz w:val="22"/>
            <w:szCs w:val="22"/>
            <w:lang w:eastAsia="cs-CZ"/>
            <w14:ligatures w14:val="none"/>
          </w:rPr>
          <w:tab/>
        </w:r>
        <w:r w:rsidR="0061310E" w:rsidRPr="007A3936">
          <w:rPr>
            <w:rStyle w:val="Hypertextovodkaz"/>
            <w:noProof/>
          </w:rPr>
          <w:t>Odvody na financování provozu rektorátu</w:t>
        </w:r>
        <w:r w:rsidR="0061310E">
          <w:rPr>
            <w:noProof/>
            <w:webHidden/>
          </w:rPr>
          <w:tab/>
        </w:r>
        <w:r w:rsidR="0061310E">
          <w:rPr>
            <w:noProof/>
            <w:webHidden/>
          </w:rPr>
          <w:fldChar w:fldCharType="begin"/>
        </w:r>
        <w:r w:rsidR="0061310E">
          <w:rPr>
            <w:noProof/>
            <w:webHidden/>
          </w:rPr>
          <w:instrText xml:space="preserve"> PAGEREF _Toc155647047 \h </w:instrText>
        </w:r>
        <w:r w:rsidR="0061310E">
          <w:rPr>
            <w:noProof/>
            <w:webHidden/>
          </w:rPr>
        </w:r>
        <w:r w:rsidR="0061310E">
          <w:rPr>
            <w:noProof/>
            <w:webHidden/>
          </w:rPr>
          <w:fldChar w:fldCharType="separate"/>
        </w:r>
        <w:r w:rsidR="0061310E">
          <w:rPr>
            <w:noProof/>
            <w:webHidden/>
          </w:rPr>
          <w:t>21</w:t>
        </w:r>
        <w:r w:rsidR="0061310E">
          <w:rPr>
            <w:noProof/>
            <w:webHidden/>
          </w:rPr>
          <w:fldChar w:fldCharType="end"/>
        </w:r>
      </w:hyperlink>
    </w:p>
    <w:p w14:paraId="0BDE373B" w14:textId="043EB108" w:rsidR="0061310E" w:rsidRDefault="00796271">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55647048" w:history="1">
        <w:r w:rsidR="0061310E" w:rsidRPr="007A3936">
          <w:rPr>
            <w:rStyle w:val="Hypertextovodkaz"/>
            <w:noProof/>
          </w:rPr>
          <w:t>5.2.4</w:t>
        </w:r>
        <w:r w:rsidR="0061310E">
          <w:rPr>
            <w:rFonts w:eastAsiaTheme="minorEastAsia" w:cstheme="minorBidi"/>
            <w:i w:val="0"/>
            <w:iCs w:val="0"/>
            <w:noProof/>
            <w:kern w:val="0"/>
            <w:sz w:val="22"/>
            <w:szCs w:val="22"/>
            <w:lang w:eastAsia="cs-CZ"/>
            <w14:ligatures w14:val="none"/>
          </w:rPr>
          <w:tab/>
        </w:r>
        <w:r w:rsidR="0061310E" w:rsidRPr="007A3936">
          <w:rPr>
            <w:rStyle w:val="Hypertextovodkaz"/>
            <w:noProof/>
          </w:rPr>
          <w:t>Odvody na financování celouniverzitních zdrojů</w:t>
        </w:r>
        <w:r w:rsidR="0061310E">
          <w:rPr>
            <w:noProof/>
            <w:webHidden/>
          </w:rPr>
          <w:tab/>
        </w:r>
        <w:r w:rsidR="0061310E">
          <w:rPr>
            <w:noProof/>
            <w:webHidden/>
          </w:rPr>
          <w:fldChar w:fldCharType="begin"/>
        </w:r>
        <w:r w:rsidR="0061310E">
          <w:rPr>
            <w:noProof/>
            <w:webHidden/>
          </w:rPr>
          <w:instrText xml:space="preserve"> PAGEREF _Toc155647048 \h </w:instrText>
        </w:r>
        <w:r w:rsidR="0061310E">
          <w:rPr>
            <w:noProof/>
            <w:webHidden/>
          </w:rPr>
        </w:r>
        <w:r w:rsidR="0061310E">
          <w:rPr>
            <w:noProof/>
            <w:webHidden/>
          </w:rPr>
          <w:fldChar w:fldCharType="separate"/>
        </w:r>
        <w:r w:rsidR="0061310E">
          <w:rPr>
            <w:noProof/>
            <w:webHidden/>
          </w:rPr>
          <w:t>21</w:t>
        </w:r>
        <w:r w:rsidR="0061310E">
          <w:rPr>
            <w:noProof/>
            <w:webHidden/>
          </w:rPr>
          <w:fldChar w:fldCharType="end"/>
        </w:r>
      </w:hyperlink>
    </w:p>
    <w:p w14:paraId="66F97F04" w14:textId="1160A027" w:rsidR="0061310E" w:rsidRDefault="00796271">
      <w:pPr>
        <w:pStyle w:val="Obsah1"/>
        <w:tabs>
          <w:tab w:val="left" w:pos="480"/>
          <w:tab w:val="right" w:leader="dot" w:pos="9062"/>
        </w:tabs>
        <w:rPr>
          <w:rFonts w:eastAsiaTheme="minorEastAsia" w:cstheme="minorBidi"/>
          <w:b w:val="0"/>
          <w:bCs w:val="0"/>
          <w:caps w:val="0"/>
          <w:noProof/>
          <w:kern w:val="0"/>
          <w:sz w:val="22"/>
          <w:szCs w:val="22"/>
          <w:lang w:eastAsia="cs-CZ"/>
          <w14:ligatures w14:val="none"/>
        </w:rPr>
      </w:pPr>
      <w:hyperlink w:anchor="_Toc155647049" w:history="1">
        <w:r w:rsidR="0061310E" w:rsidRPr="007A3936">
          <w:rPr>
            <w:rStyle w:val="Hypertextovodkaz"/>
            <w:noProof/>
          </w:rPr>
          <w:t>6</w:t>
        </w:r>
        <w:r w:rsidR="0061310E">
          <w:rPr>
            <w:rFonts w:eastAsiaTheme="minorEastAsia" w:cstheme="minorBidi"/>
            <w:b w:val="0"/>
            <w:bCs w:val="0"/>
            <w:caps w:val="0"/>
            <w:noProof/>
            <w:kern w:val="0"/>
            <w:sz w:val="22"/>
            <w:szCs w:val="22"/>
            <w:lang w:eastAsia="cs-CZ"/>
            <w14:ligatures w14:val="none"/>
          </w:rPr>
          <w:tab/>
        </w:r>
        <w:r w:rsidR="0061310E" w:rsidRPr="007A3936">
          <w:rPr>
            <w:rStyle w:val="Hypertextovodkaz"/>
            <w:noProof/>
          </w:rPr>
          <w:t>Čerpání finančních prostředků</w:t>
        </w:r>
        <w:r w:rsidR="0061310E">
          <w:rPr>
            <w:noProof/>
            <w:webHidden/>
          </w:rPr>
          <w:tab/>
        </w:r>
        <w:r w:rsidR="0061310E">
          <w:rPr>
            <w:noProof/>
            <w:webHidden/>
          </w:rPr>
          <w:fldChar w:fldCharType="begin"/>
        </w:r>
        <w:r w:rsidR="0061310E">
          <w:rPr>
            <w:noProof/>
            <w:webHidden/>
          </w:rPr>
          <w:instrText xml:space="preserve"> PAGEREF _Toc155647049 \h </w:instrText>
        </w:r>
        <w:r w:rsidR="0061310E">
          <w:rPr>
            <w:noProof/>
            <w:webHidden/>
          </w:rPr>
        </w:r>
        <w:r w:rsidR="0061310E">
          <w:rPr>
            <w:noProof/>
            <w:webHidden/>
          </w:rPr>
          <w:fldChar w:fldCharType="separate"/>
        </w:r>
        <w:r w:rsidR="0061310E">
          <w:rPr>
            <w:noProof/>
            <w:webHidden/>
          </w:rPr>
          <w:t>22</w:t>
        </w:r>
        <w:r w:rsidR="0061310E">
          <w:rPr>
            <w:noProof/>
            <w:webHidden/>
          </w:rPr>
          <w:fldChar w:fldCharType="end"/>
        </w:r>
      </w:hyperlink>
    </w:p>
    <w:p w14:paraId="0C8A9938" w14:textId="6C55AFFF" w:rsidR="0061310E" w:rsidRDefault="00796271">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55647050" w:history="1">
        <w:r w:rsidR="0061310E" w:rsidRPr="007A3936">
          <w:rPr>
            <w:rStyle w:val="Hypertextovodkaz"/>
            <w:noProof/>
          </w:rPr>
          <w:t>6.1</w:t>
        </w:r>
        <w:r w:rsidR="0061310E">
          <w:rPr>
            <w:rFonts w:eastAsiaTheme="minorEastAsia" w:cstheme="minorBidi"/>
            <w:smallCaps w:val="0"/>
            <w:noProof/>
            <w:kern w:val="0"/>
            <w:sz w:val="22"/>
            <w:szCs w:val="22"/>
            <w:lang w:eastAsia="cs-CZ"/>
            <w14:ligatures w14:val="none"/>
          </w:rPr>
          <w:tab/>
        </w:r>
        <w:r w:rsidR="0061310E" w:rsidRPr="007A3936">
          <w:rPr>
            <w:rStyle w:val="Hypertextovodkaz"/>
            <w:noProof/>
          </w:rPr>
          <w:t>Počáteční nastavení financí ve fondech</w:t>
        </w:r>
        <w:r w:rsidR="0061310E">
          <w:rPr>
            <w:noProof/>
            <w:webHidden/>
          </w:rPr>
          <w:tab/>
        </w:r>
        <w:r w:rsidR="0061310E">
          <w:rPr>
            <w:noProof/>
            <w:webHidden/>
          </w:rPr>
          <w:fldChar w:fldCharType="begin"/>
        </w:r>
        <w:r w:rsidR="0061310E">
          <w:rPr>
            <w:noProof/>
            <w:webHidden/>
          </w:rPr>
          <w:instrText xml:space="preserve"> PAGEREF _Toc155647050 \h </w:instrText>
        </w:r>
        <w:r w:rsidR="0061310E">
          <w:rPr>
            <w:noProof/>
            <w:webHidden/>
          </w:rPr>
        </w:r>
        <w:r w:rsidR="0061310E">
          <w:rPr>
            <w:noProof/>
            <w:webHidden/>
          </w:rPr>
          <w:fldChar w:fldCharType="separate"/>
        </w:r>
        <w:r w:rsidR="0061310E">
          <w:rPr>
            <w:noProof/>
            <w:webHidden/>
          </w:rPr>
          <w:t>22</w:t>
        </w:r>
        <w:r w:rsidR="0061310E">
          <w:rPr>
            <w:noProof/>
            <w:webHidden/>
          </w:rPr>
          <w:fldChar w:fldCharType="end"/>
        </w:r>
      </w:hyperlink>
    </w:p>
    <w:p w14:paraId="3C24A7E0" w14:textId="57C16562" w:rsidR="0061310E" w:rsidRDefault="00796271">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55647051" w:history="1">
        <w:r w:rsidR="0061310E" w:rsidRPr="007A3936">
          <w:rPr>
            <w:rStyle w:val="Hypertextovodkaz"/>
            <w:noProof/>
          </w:rPr>
          <w:t>6.1.1</w:t>
        </w:r>
        <w:r w:rsidR="0061310E">
          <w:rPr>
            <w:rFonts w:eastAsiaTheme="minorEastAsia" w:cstheme="minorBidi"/>
            <w:i w:val="0"/>
            <w:iCs w:val="0"/>
            <w:noProof/>
            <w:kern w:val="0"/>
            <w:sz w:val="22"/>
            <w:szCs w:val="22"/>
            <w:lang w:eastAsia="cs-CZ"/>
            <w14:ligatures w14:val="none"/>
          </w:rPr>
          <w:tab/>
        </w:r>
        <w:r w:rsidR="0061310E" w:rsidRPr="007A3936">
          <w:rPr>
            <w:rStyle w:val="Hypertextovodkaz"/>
            <w:noProof/>
          </w:rPr>
          <w:t>Tvorba sociálního fondu</w:t>
        </w:r>
        <w:r w:rsidR="0061310E">
          <w:rPr>
            <w:noProof/>
            <w:webHidden/>
          </w:rPr>
          <w:tab/>
        </w:r>
        <w:r w:rsidR="0061310E">
          <w:rPr>
            <w:noProof/>
            <w:webHidden/>
          </w:rPr>
          <w:fldChar w:fldCharType="begin"/>
        </w:r>
        <w:r w:rsidR="0061310E">
          <w:rPr>
            <w:noProof/>
            <w:webHidden/>
          </w:rPr>
          <w:instrText xml:space="preserve"> PAGEREF _Toc155647051 \h </w:instrText>
        </w:r>
        <w:r w:rsidR="0061310E">
          <w:rPr>
            <w:noProof/>
            <w:webHidden/>
          </w:rPr>
        </w:r>
        <w:r w:rsidR="0061310E">
          <w:rPr>
            <w:noProof/>
            <w:webHidden/>
          </w:rPr>
          <w:fldChar w:fldCharType="separate"/>
        </w:r>
        <w:r w:rsidR="0061310E">
          <w:rPr>
            <w:noProof/>
            <w:webHidden/>
          </w:rPr>
          <w:t>22</w:t>
        </w:r>
        <w:r w:rsidR="0061310E">
          <w:rPr>
            <w:noProof/>
            <w:webHidden/>
          </w:rPr>
          <w:fldChar w:fldCharType="end"/>
        </w:r>
      </w:hyperlink>
    </w:p>
    <w:p w14:paraId="65490E7F" w14:textId="24DFE9E2" w:rsidR="0061310E" w:rsidRDefault="00796271">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55647052" w:history="1">
        <w:r w:rsidR="0061310E" w:rsidRPr="007A3936">
          <w:rPr>
            <w:rStyle w:val="Hypertextovodkaz"/>
            <w:noProof/>
          </w:rPr>
          <w:t>6.2</w:t>
        </w:r>
        <w:r w:rsidR="0061310E">
          <w:rPr>
            <w:rFonts w:eastAsiaTheme="minorEastAsia" w:cstheme="minorBidi"/>
            <w:smallCaps w:val="0"/>
            <w:noProof/>
            <w:kern w:val="0"/>
            <w:sz w:val="22"/>
            <w:szCs w:val="22"/>
            <w:lang w:eastAsia="cs-CZ"/>
            <w14:ligatures w14:val="none"/>
          </w:rPr>
          <w:tab/>
        </w:r>
        <w:r w:rsidR="0061310E" w:rsidRPr="007A3936">
          <w:rPr>
            <w:rStyle w:val="Hypertextovodkaz"/>
            <w:noProof/>
          </w:rPr>
          <w:t>Čerpání DKRVO na organizačních jednotkách</w:t>
        </w:r>
        <w:r w:rsidR="0061310E">
          <w:rPr>
            <w:noProof/>
            <w:webHidden/>
          </w:rPr>
          <w:tab/>
        </w:r>
        <w:r w:rsidR="0061310E">
          <w:rPr>
            <w:noProof/>
            <w:webHidden/>
          </w:rPr>
          <w:fldChar w:fldCharType="begin"/>
        </w:r>
        <w:r w:rsidR="0061310E">
          <w:rPr>
            <w:noProof/>
            <w:webHidden/>
          </w:rPr>
          <w:instrText xml:space="preserve"> PAGEREF _Toc155647052 \h </w:instrText>
        </w:r>
        <w:r w:rsidR="0061310E">
          <w:rPr>
            <w:noProof/>
            <w:webHidden/>
          </w:rPr>
        </w:r>
        <w:r w:rsidR="0061310E">
          <w:rPr>
            <w:noProof/>
            <w:webHidden/>
          </w:rPr>
          <w:fldChar w:fldCharType="separate"/>
        </w:r>
        <w:r w:rsidR="0061310E">
          <w:rPr>
            <w:noProof/>
            <w:webHidden/>
          </w:rPr>
          <w:t>22</w:t>
        </w:r>
        <w:r w:rsidR="0061310E">
          <w:rPr>
            <w:noProof/>
            <w:webHidden/>
          </w:rPr>
          <w:fldChar w:fldCharType="end"/>
        </w:r>
      </w:hyperlink>
    </w:p>
    <w:p w14:paraId="3EBDFAF9" w14:textId="763A3DBF" w:rsidR="0061310E" w:rsidRDefault="00796271">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55647053" w:history="1">
        <w:r w:rsidR="0061310E" w:rsidRPr="007A3936">
          <w:rPr>
            <w:rStyle w:val="Hypertextovodkaz"/>
            <w:noProof/>
          </w:rPr>
          <w:t>6.3</w:t>
        </w:r>
        <w:r w:rsidR="0061310E">
          <w:rPr>
            <w:rFonts w:eastAsiaTheme="minorEastAsia" w:cstheme="minorBidi"/>
            <w:smallCaps w:val="0"/>
            <w:noProof/>
            <w:kern w:val="0"/>
            <w:sz w:val="22"/>
            <w:szCs w:val="22"/>
            <w:lang w:eastAsia="cs-CZ"/>
            <w14:ligatures w14:val="none"/>
          </w:rPr>
          <w:tab/>
        </w:r>
        <w:r w:rsidR="0061310E" w:rsidRPr="007A3936">
          <w:rPr>
            <w:rStyle w:val="Hypertextovodkaz"/>
            <w:noProof/>
          </w:rPr>
          <w:t>Čerpání prostředků na dlouhodobý majetek organizačních jednotek</w:t>
        </w:r>
        <w:r w:rsidR="0061310E">
          <w:rPr>
            <w:noProof/>
            <w:webHidden/>
          </w:rPr>
          <w:tab/>
        </w:r>
        <w:r w:rsidR="0061310E">
          <w:rPr>
            <w:noProof/>
            <w:webHidden/>
          </w:rPr>
          <w:fldChar w:fldCharType="begin"/>
        </w:r>
        <w:r w:rsidR="0061310E">
          <w:rPr>
            <w:noProof/>
            <w:webHidden/>
          </w:rPr>
          <w:instrText xml:space="preserve"> PAGEREF _Toc155647053 \h </w:instrText>
        </w:r>
        <w:r w:rsidR="0061310E">
          <w:rPr>
            <w:noProof/>
            <w:webHidden/>
          </w:rPr>
        </w:r>
        <w:r w:rsidR="0061310E">
          <w:rPr>
            <w:noProof/>
            <w:webHidden/>
          </w:rPr>
          <w:fldChar w:fldCharType="separate"/>
        </w:r>
        <w:r w:rsidR="0061310E">
          <w:rPr>
            <w:noProof/>
            <w:webHidden/>
          </w:rPr>
          <w:t>23</w:t>
        </w:r>
        <w:r w:rsidR="0061310E">
          <w:rPr>
            <w:noProof/>
            <w:webHidden/>
          </w:rPr>
          <w:fldChar w:fldCharType="end"/>
        </w:r>
      </w:hyperlink>
    </w:p>
    <w:p w14:paraId="1951FE52" w14:textId="133176CC" w:rsidR="0061310E" w:rsidRDefault="00796271">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55647054" w:history="1">
        <w:r w:rsidR="0061310E" w:rsidRPr="007A3936">
          <w:rPr>
            <w:rStyle w:val="Hypertextovodkaz"/>
            <w:noProof/>
          </w:rPr>
          <w:t>6.4</w:t>
        </w:r>
        <w:r w:rsidR="0061310E">
          <w:rPr>
            <w:rFonts w:eastAsiaTheme="minorEastAsia" w:cstheme="minorBidi"/>
            <w:smallCaps w:val="0"/>
            <w:noProof/>
            <w:kern w:val="0"/>
            <w:sz w:val="22"/>
            <w:szCs w:val="22"/>
            <w:lang w:eastAsia="cs-CZ"/>
            <w14:ligatures w14:val="none"/>
          </w:rPr>
          <w:tab/>
        </w:r>
        <w:r w:rsidR="0061310E" w:rsidRPr="007A3936">
          <w:rPr>
            <w:rStyle w:val="Hypertextovodkaz"/>
            <w:noProof/>
          </w:rPr>
          <w:t>Čerpání dispozičního fondu</w:t>
        </w:r>
        <w:r w:rsidR="0061310E">
          <w:rPr>
            <w:noProof/>
            <w:webHidden/>
          </w:rPr>
          <w:tab/>
        </w:r>
        <w:r w:rsidR="0061310E">
          <w:rPr>
            <w:noProof/>
            <w:webHidden/>
          </w:rPr>
          <w:fldChar w:fldCharType="begin"/>
        </w:r>
        <w:r w:rsidR="0061310E">
          <w:rPr>
            <w:noProof/>
            <w:webHidden/>
          </w:rPr>
          <w:instrText xml:space="preserve"> PAGEREF _Toc155647054 \h </w:instrText>
        </w:r>
        <w:r w:rsidR="0061310E">
          <w:rPr>
            <w:noProof/>
            <w:webHidden/>
          </w:rPr>
        </w:r>
        <w:r w:rsidR="0061310E">
          <w:rPr>
            <w:noProof/>
            <w:webHidden/>
          </w:rPr>
          <w:fldChar w:fldCharType="separate"/>
        </w:r>
        <w:r w:rsidR="0061310E">
          <w:rPr>
            <w:noProof/>
            <w:webHidden/>
          </w:rPr>
          <w:t>23</w:t>
        </w:r>
        <w:r w:rsidR="0061310E">
          <w:rPr>
            <w:noProof/>
            <w:webHidden/>
          </w:rPr>
          <w:fldChar w:fldCharType="end"/>
        </w:r>
      </w:hyperlink>
    </w:p>
    <w:p w14:paraId="79965DC9" w14:textId="6914A9F1" w:rsidR="0061310E" w:rsidRDefault="00796271">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55647055" w:history="1">
        <w:r w:rsidR="0061310E" w:rsidRPr="007A3936">
          <w:rPr>
            <w:rStyle w:val="Hypertextovodkaz"/>
            <w:noProof/>
          </w:rPr>
          <w:t>6.4.1</w:t>
        </w:r>
        <w:r w:rsidR="0061310E">
          <w:rPr>
            <w:rFonts w:eastAsiaTheme="minorEastAsia" w:cstheme="minorBidi"/>
            <w:i w:val="0"/>
            <w:iCs w:val="0"/>
            <w:noProof/>
            <w:kern w:val="0"/>
            <w:sz w:val="22"/>
            <w:szCs w:val="22"/>
            <w:lang w:eastAsia="cs-CZ"/>
            <w14:ligatures w14:val="none"/>
          </w:rPr>
          <w:tab/>
        </w:r>
        <w:r w:rsidR="0061310E" w:rsidRPr="007A3936">
          <w:rPr>
            <w:rStyle w:val="Hypertextovodkaz"/>
            <w:noProof/>
          </w:rPr>
          <w:t>Příspěvek na financování ÚTV</w:t>
        </w:r>
        <w:r w:rsidR="0061310E">
          <w:rPr>
            <w:noProof/>
            <w:webHidden/>
          </w:rPr>
          <w:tab/>
        </w:r>
        <w:r w:rsidR="0061310E">
          <w:rPr>
            <w:noProof/>
            <w:webHidden/>
          </w:rPr>
          <w:fldChar w:fldCharType="begin"/>
        </w:r>
        <w:r w:rsidR="0061310E">
          <w:rPr>
            <w:noProof/>
            <w:webHidden/>
          </w:rPr>
          <w:instrText xml:space="preserve"> PAGEREF _Toc155647055 \h </w:instrText>
        </w:r>
        <w:r w:rsidR="0061310E">
          <w:rPr>
            <w:noProof/>
            <w:webHidden/>
          </w:rPr>
        </w:r>
        <w:r w:rsidR="0061310E">
          <w:rPr>
            <w:noProof/>
            <w:webHidden/>
          </w:rPr>
          <w:fldChar w:fldCharType="separate"/>
        </w:r>
        <w:r w:rsidR="0061310E">
          <w:rPr>
            <w:noProof/>
            <w:webHidden/>
          </w:rPr>
          <w:t>23</w:t>
        </w:r>
        <w:r w:rsidR="0061310E">
          <w:rPr>
            <w:noProof/>
            <w:webHidden/>
          </w:rPr>
          <w:fldChar w:fldCharType="end"/>
        </w:r>
      </w:hyperlink>
    </w:p>
    <w:p w14:paraId="1898EB99" w14:textId="42A6FA11" w:rsidR="0061310E" w:rsidRDefault="00796271">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55647056" w:history="1">
        <w:r w:rsidR="0061310E" w:rsidRPr="007A3936">
          <w:rPr>
            <w:rStyle w:val="Hypertextovodkaz"/>
            <w:noProof/>
          </w:rPr>
          <w:t>6.4.2</w:t>
        </w:r>
        <w:r w:rsidR="0061310E">
          <w:rPr>
            <w:rFonts w:eastAsiaTheme="minorEastAsia" w:cstheme="minorBidi"/>
            <w:i w:val="0"/>
            <w:iCs w:val="0"/>
            <w:noProof/>
            <w:kern w:val="0"/>
            <w:sz w:val="22"/>
            <w:szCs w:val="22"/>
            <w:lang w:eastAsia="cs-CZ"/>
            <w14:ligatures w14:val="none"/>
          </w:rPr>
          <w:tab/>
        </w:r>
        <w:r w:rsidR="0061310E" w:rsidRPr="007A3936">
          <w:rPr>
            <w:rStyle w:val="Hypertextovodkaz"/>
            <w:noProof/>
          </w:rPr>
          <w:t>Příspěvek na financování UMŠ</w:t>
        </w:r>
        <w:r w:rsidR="0061310E">
          <w:rPr>
            <w:noProof/>
            <w:webHidden/>
          </w:rPr>
          <w:tab/>
        </w:r>
        <w:r w:rsidR="0061310E">
          <w:rPr>
            <w:noProof/>
            <w:webHidden/>
          </w:rPr>
          <w:fldChar w:fldCharType="begin"/>
        </w:r>
        <w:r w:rsidR="0061310E">
          <w:rPr>
            <w:noProof/>
            <w:webHidden/>
          </w:rPr>
          <w:instrText xml:space="preserve"> PAGEREF _Toc155647056 \h </w:instrText>
        </w:r>
        <w:r w:rsidR="0061310E">
          <w:rPr>
            <w:noProof/>
            <w:webHidden/>
          </w:rPr>
        </w:r>
        <w:r w:rsidR="0061310E">
          <w:rPr>
            <w:noProof/>
            <w:webHidden/>
          </w:rPr>
          <w:fldChar w:fldCharType="separate"/>
        </w:r>
        <w:r w:rsidR="0061310E">
          <w:rPr>
            <w:noProof/>
            <w:webHidden/>
          </w:rPr>
          <w:t>23</w:t>
        </w:r>
        <w:r w:rsidR="0061310E">
          <w:rPr>
            <w:noProof/>
            <w:webHidden/>
          </w:rPr>
          <w:fldChar w:fldCharType="end"/>
        </w:r>
      </w:hyperlink>
    </w:p>
    <w:p w14:paraId="3D92FE8F" w14:textId="4BBE0F29" w:rsidR="0061310E" w:rsidRDefault="00796271">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55647057" w:history="1">
        <w:r w:rsidR="0061310E" w:rsidRPr="007A3936">
          <w:rPr>
            <w:rStyle w:val="Hypertextovodkaz"/>
            <w:noProof/>
          </w:rPr>
          <w:t>6.4.3</w:t>
        </w:r>
        <w:r w:rsidR="0061310E">
          <w:rPr>
            <w:rFonts w:eastAsiaTheme="minorEastAsia" w:cstheme="minorBidi"/>
            <w:i w:val="0"/>
            <w:iCs w:val="0"/>
            <w:noProof/>
            <w:kern w:val="0"/>
            <w:sz w:val="22"/>
            <w:szCs w:val="22"/>
            <w:lang w:eastAsia="cs-CZ"/>
            <w14:ligatures w14:val="none"/>
          </w:rPr>
          <w:tab/>
        </w:r>
        <w:r w:rsidR="0061310E" w:rsidRPr="007A3936">
          <w:rPr>
            <w:rStyle w:val="Hypertextovodkaz"/>
            <w:noProof/>
          </w:rPr>
          <w:t>Příspěvek na financování CTT</w:t>
        </w:r>
        <w:r w:rsidR="0061310E">
          <w:rPr>
            <w:noProof/>
            <w:webHidden/>
          </w:rPr>
          <w:tab/>
        </w:r>
        <w:r w:rsidR="0061310E">
          <w:rPr>
            <w:noProof/>
            <w:webHidden/>
          </w:rPr>
          <w:fldChar w:fldCharType="begin"/>
        </w:r>
        <w:r w:rsidR="0061310E">
          <w:rPr>
            <w:noProof/>
            <w:webHidden/>
          </w:rPr>
          <w:instrText xml:space="preserve"> PAGEREF _Toc155647057 \h </w:instrText>
        </w:r>
        <w:r w:rsidR="0061310E">
          <w:rPr>
            <w:noProof/>
            <w:webHidden/>
          </w:rPr>
        </w:r>
        <w:r w:rsidR="0061310E">
          <w:rPr>
            <w:noProof/>
            <w:webHidden/>
          </w:rPr>
          <w:fldChar w:fldCharType="separate"/>
        </w:r>
        <w:r w:rsidR="0061310E">
          <w:rPr>
            <w:noProof/>
            <w:webHidden/>
          </w:rPr>
          <w:t>24</w:t>
        </w:r>
        <w:r w:rsidR="0061310E">
          <w:rPr>
            <w:noProof/>
            <w:webHidden/>
          </w:rPr>
          <w:fldChar w:fldCharType="end"/>
        </w:r>
      </w:hyperlink>
    </w:p>
    <w:p w14:paraId="4B3C93B5" w14:textId="5893677B" w:rsidR="0061310E" w:rsidRDefault="00796271">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55647058" w:history="1">
        <w:r w:rsidR="0061310E" w:rsidRPr="007A3936">
          <w:rPr>
            <w:rStyle w:val="Hypertextovodkaz"/>
            <w:noProof/>
          </w:rPr>
          <w:t>6.5</w:t>
        </w:r>
        <w:r w:rsidR="0061310E">
          <w:rPr>
            <w:rFonts w:eastAsiaTheme="minorEastAsia" w:cstheme="minorBidi"/>
            <w:smallCaps w:val="0"/>
            <w:noProof/>
            <w:kern w:val="0"/>
            <w:sz w:val="22"/>
            <w:szCs w:val="22"/>
            <w:lang w:eastAsia="cs-CZ"/>
            <w14:ligatures w14:val="none"/>
          </w:rPr>
          <w:tab/>
        </w:r>
        <w:r w:rsidR="0061310E" w:rsidRPr="007A3936">
          <w:rPr>
            <w:rStyle w:val="Hypertextovodkaz"/>
            <w:noProof/>
          </w:rPr>
          <w:t>Čerpání fondu strategického rozvoje</w:t>
        </w:r>
        <w:r w:rsidR="0061310E">
          <w:rPr>
            <w:noProof/>
            <w:webHidden/>
          </w:rPr>
          <w:tab/>
        </w:r>
        <w:r w:rsidR="0061310E">
          <w:rPr>
            <w:noProof/>
            <w:webHidden/>
          </w:rPr>
          <w:fldChar w:fldCharType="begin"/>
        </w:r>
        <w:r w:rsidR="0061310E">
          <w:rPr>
            <w:noProof/>
            <w:webHidden/>
          </w:rPr>
          <w:instrText xml:space="preserve"> PAGEREF _Toc155647058 \h </w:instrText>
        </w:r>
        <w:r w:rsidR="0061310E">
          <w:rPr>
            <w:noProof/>
            <w:webHidden/>
          </w:rPr>
        </w:r>
        <w:r w:rsidR="0061310E">
          <w:rPr>
            <w:noProof/>
            <w:webHidden/>
          </w:rPr>
          <w:fldChar w:fldCharType="separate"/>
        </w:r>
        <w:r w:rsidR="0061310E">
          <w:rPr>
            <w:noProof/>
            <w:webHidden/>
          </w:rPr>
          <w:t>24</w:t>
        </w:r>
        <w:r w:rsidR="0061310E">
          <w:rPr>
            <w:noProof/>
            <w:webHidden/>
          </w:rPr>
          <w:fldChar w:fldCharType="end"/>
        </w:r>
      </w:hyperlink>
    </w:p>
    <w:p w14:paraId="6DFB65D6" w14:textId="5A0353AF" w:rsidR="0061310E" w:rsidRDefault="00796271">
      <w:pPr>
        <w:pStyle w:val="Obsah2"/>
        <w:tabs>
          <w:tab w:val="left" w:pos="720"/>
          <w:tab w:val="right" w:leader="dot" w:pos="9062"/>
        </w:tabs>
        <w:rPr>
          <w:rFonts w:eastAsiaTheme="minorEastAsia" w:cstheme="minorBidi"/>
          <w:smallCaps w:val="0"/>
          <w:noProof/>
          <w:kern w:val="0"/>
          <w:sz w:val="22"/>
          <w:szCs w:val="22"/>
          <w:lang w:eastAsia="cs-CZ"/>
          <w14:ligatures w14:val="none"/>
        </w:rPr>
      </w:pPr>
      <w:hyperlink w:anchor="_Toc155647059" w:history="1">
        <w:r w:rsidR="0061310E" w:rsidRPr="007A3936">
          <w:rPr>
            <w:rStyle w:val="Hypertextovodkaz"/>
            <w:noProof/>
          </w:rPr>
          <w:t>6.6</w:t>
        </w:r>
        <w:r w:rsidR="0061310E">
          <w:rPr>
            <w:rFonts w:eastAsiaTheme="minorEastAsia" w:cstheme="minorBidi"/>
            <w:smallCaps w:val="0"/>
            <w:noProof/>
            <w:kern w:val="0"/>
            <w:sz w:val="22"/>
            <w:szCs w:val="22"/>
            <w:lang w:eastAsia="cs-CZ"/>
            <w14:ligatures w14:val="none"/>
          </w:rPr>
          <w:tab/>
        </w:r>
        <w:r w:rsidR="0061310E" w:rsidRPr="007A3936">
          <w:rPr>
            <w:rStyle w:val="Hypertextovodkaz"/>
            <w:noProof/>
          </w:rPr>
          <w:t>Čerpání celouniverzitních zdrojů</w:t>
        </w:r>
        <w:r w:rsidR="0061310E">
          <w:rPr>
            <w:noProof/>
            <w:webHidden/>
          </w:rPr>
          <w:tab/>
        </w:r>
        <w:r w:rsidR="0061310E">
          <w:rPr>
            <w:noProof/>
            <w:webHidden/>
          </w:rPr>
          <w:fldChar w:fldCharType="begin"/>
        </w:r>
        <w:r w:rsidR="0061310E">
          <w:rPr>
            <w:noProof/>
            <w:webHidden/>
          </w:rPr>
          <w:instrText xml:space="preserve"> PAGEREF _Toc155647059 \h </w:instrText>
        </w:r>
        <w:r w:rsidR="0061310E">
          <w:rPr>
            <w:noProof/>
            <w:webHidden/>
          </w:rPr>
        </w:r>
        <w:r w:rsidR="0061310E">
          <w:rPr>
            <w:noProof/>
            <w:webHidden/>
          </w:rPr>
          <w:fldChar w:fldCharType="separate"/>
        </w:r>
        <w:r w:rsidR="0061310E">
          <w:rPr>
            <w:noProof/>
            <w:webHidden/>
          </w:rPr>
          <w:t>24</w:t>
        </w:r>
        <w:r w:rsidR="0061310E">
          <w:rPr>
            <w:noProof/>
            <w:webHidden/>
          </w:rPr>
          <w:fldChar w:fldCharType="end"/>
        </w:r>
      </w:hyperlink>
    </w:p>
    <w:p w14:paraId="607EAFD6" w14:textId="27626967" w:rsidR="0061310E" w:rsidRDefault="00796271">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55647060" w:history="1">
        <w:r w:rsidR="0061310E" w:rsidRPr="007A3936">
          <w:rPr>
            <w:rStyle w:val="Hypertextovodkaz"/>
            <w:noProof/>
          </w:rPr>
          <w:t>6.6.1</w:t>
        </w:r>
        <w:r w:rsidR="0061310E">
          <w:rPr>
            <w:rFonts w:eastAsiaTheme="minorEastAsia" w:cstheme="minorBidi"/>
            <w:i w:val="0"/>
            <w:iCs w:val="0"/>
            <w:noProof/>
            <w:kern w:val="0"/>
            <w:sz w:val="22"/>
            <w:szCs w:val="22"/>
            <w:lang w:eastAsia="cs-CZ"/>
            <w14:ligatures w14:val="none"/>
          </w:rPr>
          <w:tab/>
        </w:r>
        <w:r w:rsidR="0061310E" w:rsidRPr="007A3936">
          <w:rPr>
            <w:rStyle w:val="Hypertextovodkaz"/>
            <w:noProof/>
          </w:rPr>
          <w:t>Financování akcí Stavební komise</w:t>
        </w:r>
        <w:r w:rsidR="0061310E">
          <w:rPr>
            <w:noProof/>
            <w:webHidden/>
          </w:rPr>
          <w:tab/>
        </w:r>
        <w:r w:rsidR="0061310E">
          <w:rPr>
            <w:noProof/>
            <w:webHidden/>
          </w:rPr>
          <w:fldChar w:fldCharType="begin"/>
        </w:r>
        <w:r w:rsidR="0061310E">
          <w:rPr>
            <w:noProof/>
            <w:webHidden/>
          </w:rPr>
          <w:instrText xml:space="preserve"> PAGEREF _Toc155647060 \h </w:instrText>
        </w:r>
        <w:r w:rsidR="0061310E">
          <w:rPr>
            <w:noProof/>
            <w:webHidden/>
          </w:rPr>
        </w:r>
        <w:r w:rsidR="0061310E">
          <w:rPr>
            <w:noProof/>
            <w:webHidden/>
          </w:rPr>
          <w:fldChar w:fldCharType="separate"/>
        </w:r>
        <w:r w:rsidR="0061310E">
          <w:rPr>
            <w:noProof/>
            <w:webHidden/>
          </w:rPr>
          <w:t>24</w:t>
        </w:r>
        <w:r w:rsidR="0061310E">
          <w:rPr>
            <w:noProof/>
            <w:webHidden/>
          </w:rPr>
          <w:fldChar w:fldCharType="end"/>
        </w:r>
      </w:hyperlink>
    </w:p>
    <w:p w14:paraId="772C9090" w14:textId="69A06DEC" w:rsidR="0061310E" w:rsidRDefault="00796271">
      <w:pPr>
        <w:pStyle w:val="Obsah3"/>
        <w:tabs>
          <w:tab w:val="left" w:pos="1200"/>
          <w:tab w:val="right" w:leader="dot" w:pos="9062"/>
        </w:tabs>
        <w:rPr>
          <w:rFonts w:eastAsiaTheme="minorEastAsia" w:cstheme="minorBidi"/>
          <w:i w:val="0"/>
          <w:iCs w:val="0"/>
          <w:noProof/>
          <w:kern w:val="0"/>
          <w:sz w:val="22"/>
          <w:szCs w:val="22"/>
          <w:lang w:eastAsia="cs-CZ"/>
          <w14:ligatures w14:val="none"/>
        </w:rPr>
      </w:pPr>
      <w:hyperlink w:anchor="_Toc155647061" w:history="1">
        <w:r w:rsidR="0061310E" w:rsidRPr="007A3936">
          <w:rPr>
            <w:rStyle w:val="Hypertextovodkaz"/>
            <w:noProof/>
          </w:rPr>
          <w:t>6.6.2</w:t>
        </w:r>
        <w:r w:rsidR="0061310E">
          <w:rPr>
            <w:rFonts w:eastAsiaTheme="minorEastAsia" w:cstheme="minorBidi"/>
            <w:i w:val="0"/>
            <w:iCs w:val="0"/>
            <w:noProof/>
            <w:kern w:val="0"/>
            <w:sz w:val="22"/>
            <w:szCs w:val="22"/>
            <w:lang w:eastAsia="cs-CZ"/>
            <w14:ligatures w14:val="none"/>
          </w:rPr>
          <w:tab/>
        </w:r>
        <w:r w:rsidR="0061310E" w:rsidRPr="007A3936">
          <w:rPr>
            <w:rStyle w:val="Hypertextovodkaz"/>
            <w:noProof/>
          </w:rPr>
          <w:t>Novostavba objektu U1</w:t>
        </w:r>
        <w:r w:rsidR="0061310E">
          <w:rPr>
            <w:noProof/>
            <w:webHidden/>
          </w:rPr>
          <w:tab/>
        </w:r>
        <w:r w:rsidR="0061310E">
          <w:rPr>
            <w:noProof/>
            <w:webHidden/>
          </w:rPr>
          <w:fldChar w:fldCharType="begin"/>
        </w:r>
        <w:r w:rsidR="0061310E">
          <w:rPr>
            <w:noProof/>
            <w:webHidden/>
          </w:rPr>
          <w:instrText xml:space="preserve"> PAGEREF _Toc155647061 \h </w:instrText>
        </w:r>
        <w:r w:rsidR="0061310E">
          <w:rPr>
            <w:noProof/>
            <w:webHidden/>
          </w:rPr>
        </w:r>
        <w:r w:rsidR="0061310E">
          <w:rPr>
            <w:noProof/>
            <w:webHidden/>
          </w:rPr>
          <w:fldChar w:fldCharType="separate"/>
        </w:r>
        <w:r w:rsidR="0061310E">
          <w:rPr>
            <w:noProof/>
            <w:webHidden/>
          </w:rPr>
          <w:t>25</w:t>
        </w:r>
        <w:r w:rsidR="0061310E">
          <w:rPr>
            <w:noProof/>
            <w:webHidden/>
          </w:rPr>
          <w:fldChar w:fldCharType="end"/>
        </w:r>
      </w:hyperlink>
    </w:p>
    <w:p w14:paraId="03B2CCC4" w14:textId="0F1947C8" w:rsidR="0061310E" w:rsidRDefault="00796271">
      <w:pPr>
        <w:pStyle w:val="Obsah1"/>
        <w:tabs>
          <w:tab w:val="left" w:pos="480"/>
          <w:tab w:val="right" w:leader="dot" w:pos="9062"/>
        </w:tabs>
        <w:rPr>
          <w:rFonts w:eastAsiaTheme="minorEastAsia" w:cstheme="minorBidi"/>
          <w:b w:val="0"/>
          <w:bCs w:val="0"/>
          <w:caps w:val="0"/>
          <w:noProof/>
          <w:kern w:val="0"/>
          <w:sz w:val="22"/>
          <w:szCs w:val="22"/>
          <w:lang w:eastAsia="cs-CZ"/>
          <w14:ligatures w14:val="none"/>
        </w:rPr>
      </w:pPr>
      <w:hyperlink w:anchor="_Toc155647062" w:history="1">
        <w:r w:rsidR="0061310E" w:rsidRPr="007A3936">
          <w:rPr>
            <w:rStyle w:val="Hypertextovodkaz"/>
            <w:noProof/>
          </w:rPr>
          <w:t>7</w:t>
        </w:r>
        <w:r w:rsidR="0061310E">
          <w:rPr>
            <w:rFonts w:eastAsiaTheme="minorEastAsia" w:cstheme="minorBidi"/>
            <w:b w:val="0"/>
            <w:bCs w:val="0"/>
            <w:caps w:val="0"/>
            <w:noProof/>
            <w:kern w:val="0"/>
            <w:sz w:val="22"/>
            <w:szCs w:val="22"/>
            <w:lang w:eastAsia="cs-CZ"/>
            <w14:ligatures w14:val="none"/>
          </w:rPr>
          <w:tab/>
        </w:r>
        <w:r w:rsidR="0061310E" w:rsidRPr="007A3936">
          <w:rPr>
            <w:rStyle w:val="Hypertextovodkaz"/>
            <w:noProof/>
          </w:rPr>
          <w:t>Regulační opatření</w:t>
        </w:r>
        <w:r w:rsidR="0061310E">
          <w:rPr>
            <w:noProof/>
            <w:webHidden/>
          </w:rPr>
          <w:tab/>
        </w:r>
        <w:r w:rsidR="0061310E">
          <w:rPr>
            <w:noProof/>
            <w:webHidden/>
          </w:rPr>
          <w:fldChar w:fldCharType="begin"/>
        </w:r>
        <w:r w:rsidR="0061310E">
          <w:rPr>
            <w:noProof/>
            <w:webHidden/>
          </w:rPr>
          <w:instrText xml:space="preserve"> PAGEREF _Toc155647062 \h </w:instrText>
        </w:r>
        <w:r w:rsidR="0061310E">
          <w:rPr>
            <w:noProof/>
            <w:webHidden/>
          </w:rPr>
        </w:r>
        <w:r w:rsidR="0061310E">
          <w:rPr>
            <w:noProof/>
            <w:webHidden/>
          </w:rPr>
          <w:fldChar w:fldCharType="separate"/>
        </w:r>
        <w:r w:rsidR="0061310E">
          <w:rPr>
            <w:noProof/>
            <w:webHidden/>
          </w:rPr>
          <w:t>27</w:t>
        </w:r>
        <w:r w:rsidR="0061310E">
          <w:rPr>
            <w:noProof/>
            <w:webHidden/>
          </w:rPr>
          <w:fldChar w:fldCharType="end"/>
        </w:r>
      </w:hyperlink>
    </w:p>
    <w:p w14:paraId="18611879" w14:textId="6FA1B1FD" w:rsidR="00945681" w:rsidRDefault="0065164F" w:rsidP="00945681">
      <w:r>
        <w:rPr>
          <w:rFonts w:cstheme="minorHAnsi"/>
          <w:b/>
          <w:bCs/>
          <w:caps/>
          <w:sz w:val="20"/>
          <w:szCs w:val="20"/>
        </w:rPr>
        <w:fldChar w:fldCharType="end"/>
      </w:r>
    </w:p>
    <w:p w14:paraId="5FF4966C" w14:textId="77777777" w:rsidR="00945681" w:rsidRDefault="00945681" w:rsidP="00945681">
      <w:pPr>
        <w:pStyle w:val="RozpocetNadpis1"/>
      </w:pPr>
      <w:bookmarkStart w:id="1" w:name="_Toc155555581"/>
      <w:bookmarkStart w:id="2" w:name="_Toc155646988"/>
      <w:r>
        <w:lastRenderedPageBreak/>
        <w:t>Definice a pojmy</w:t>
      </w:r>
      <w:bookmarkEnd w:id="1"/>
      <w:bookmarkEnd w:id="2"/>
    </w:p>
    <w:p w14:paraId="453B9D7A" w14:textId="77777777" w:rsidR="00945681" w:rsidRDefault="00945681" w:rsidP="00945681">
      <w:pPr>
        <w:pStyle w:val="RozpocetOdstavec"/>
      </w:pPr>
      <w:r>
        <w:t>Rámec hospodaření veřejné vysoké školy je dán těmito zákony:</w:t>
      </w:r>
    </w:p>
    <w:p w14:paraId="1B152EE9" w14:textId="77777777" w:rsidR="00945681" w:rsidRDefault="00945681" w:rsidP="00945681">
      <w:pPr>
        <w:pStyle w:val="Odstavecseseznamem"/>
        <w:numPr>
          <w:ilvl w:val="0"/>
          <w:numId w:val="4"/>
        </w:numPr>
        <w:jc w:val="both"/>
      </w:pPr>
      <w:r>
        <w:t>z</w:t>
      </w:r>
      <w:r w:rsidRPr="00624472">
        <w:t>ákon č. 23/2017 Sb.</w:t>
      </w:r>
      <w:r>
        <w:t xml:space="preserve">, </w:t>
      </w:r>
      <w:r w:rsidRPr="00624472">
        <w:t>o pravidlech rozpočtové odpovědnosti</w:t>
      </w:r>
      <w:r>
        <w:t xml:space="preserve"> (dále jen „zákon </w:t>
      </w:r>
      <w:r>
        <w:br/>
      </w:r>
      <w:r w:rsidRPr="00624472">
        <w:t>o pravidlech rozpočtové odpovědnosti</w:t>
      </w:r>
      <w:r>
        <w:t>“),</w:t>
      </w:r>
    </w:p>
    <w:p w14:paraId="16B54F1A" w14:textId="77777777" w:rsidR="00945681" w:rsidRDefault="00945681" w:rsidP="00945681">
      <w:pPr>
        <w:pStyle w:val="Odstavecseseznamem"/>
        <w:numPr>
          <w:ilvl w:val="0"/>
          <w:numId w:val="4"/>
        </w:numPr>
        <w:jc w:val="both"/>
      </w:pPr>
      <w:r>
        <w:t>z</w:t>
      </w:r>
      <w:r w:rsidRPr="00624472">
        <w:t xml:space="preserve">ákon č. </w:t>
      </w:r>
      <w:r>
        <w:t>111</w:t>
      </w:r>
      <w:r w:rsidRPr="00624472">
        <w:t>/</w:t>
      </w:r>
      <w:r>
        <w:t>1998</w:t>
      </w:r>
      <w:r w:rsidRPr="00624472">
        <w:t xml:space="preserve"> Sb.</w:t>
      </w:r>
      <w:r>
        <w:t xml:space="preserve">, </w:t>
      </w:r>
      <w:r w:rsidRPr="00F17F4D">
        <w:t>o vysokých školách a o změně a doplnění dalších zákonů</w:t>
      </w:r>
      <w:r>
        <w:t xml:space="preserve"> (dále jen „zákon o VŠ“).</w:t>
      </w:r>
    </w:p>
    <w:p w14:paraId="44A86399" w14:textId="77777777" w:rsidR="00945681" w:rsidRDefault="00945681" w:rsidP="00945681">
      <w:pPr>
        <w:pStyle w:val="RozpocetOdstavec"/>
      </w:pPr>
    </w:p>
    <w:p w14:paraId="0B01C58B" w14:textId="77777777" w:rsidR="00945681" w:rsidRDefault="00945681" w:rsidP="00945681">
      <w:pPr>
        <w:pStyle w:val="RozpocetOdstavec"/>
      </w:pPr>
      <w:r>
        <w:t>Univerzita Tomáše Bati ve Zlíně (dále jen „UTB“) jako veřejná vysoká škola (dále jen „VVŠ“) má za povinnost se těmito zákony řídit. Hospodaření UTB se dále řídí Statutem Univerzity Tomáše Bati ve Zlíně (dále jen „Statut UTB“).</w:t>
      </w:r>
    </w:p>
    <w:p w14:paraId="5E041A9E" w14:textId="77777777" w:rsidR="00945681" w:rsidRPr="004E0304" w:rsidRDefault="00945681" w:rsidP="00945681">
      <w:pPr>
        <w:pStyle w:val="RozpocetOdstavec"/>
      </w:pPr>
    </w:p>
    <w:p w14:paraId="5E7E1748" w14:textId="177786BB" w:rsidR="00945681" w:rsidRPr="000B7CA9" w:rsidRDefault="00945681" w:rsidP="00945681">
      <w:pPr>
        <w:pStyle w:val="RozpocetNadpis2"/>
      </w:pPr>
      <w:bookmarkStart w:id="3" w:name="_Toc155555582"/>
      <w:bookmarkStart w:id="4" w:name="_Toc155646989"/>
      <w:r w:rsidRPr="000B7CA9">
        <w:t xml:space="preserve">Rozpočet a střednědobý výhled </w:t>
      </w:r>
      <w:r w:rsidR="009C4E56">
        <w:t xml:space="preserve">rozpočtu </w:t>
      </w:r>
      <w:r w:rsidRPr="000B7CA9">
        <w:t>veřejné instituce</w:t>
      </w:r>
      <w:bookmarkEnd w:id="3"/>
      <w:bookmarkEnd w:id="4"/>
    </w:p>
    <w:p w14:paraId="265016F9" w14:textId="77777777" w:rsidR="00945681" w:rsidRDefault="00945681" w:rsidP="00945681">
      <w:pPr>
        <w:pStyle w:val="RozpocetOdstavec"/>
      </w:pPr>
      <w:r w:rsidRPr="00624472">
        <w:t>Zákon o pravidlech rozpočtové odpovědnosti</w:t>
      </w:r>
      <w:r>
        <w:t xml:space="preserve"> zařazuje veřejné vysoké školy mezi veřejné instituce a stanovuje, mimo jiné, tyto pojmy a povinnosti:</w:t>
      </w:r>
    </w:p>
    <w:p w14:paraId="698E24EC" w14:textId="77777777" w:rsidR="00945681" w:rsidRDefault="00945681" w:rsidP="00945681">
      <w:pPr>
        <w:pStyle w:val="RozpocetOdstavec"/>
      </w:pPr>
    </w:p>
    <w:p w14:paraId="0D2B631B" w14:textId="77777777" w:rsidR="00945681" w:rsidRDefault="00945681" w:rsidP="00945681">
      <w:pPr>
        <w:pStyle w:val="RozpocetOdstavec"/>
      </w:pPr>
      <w:r>
        <w:t xml:space="preserve">§ 4 odst. (1) </w:t>
      </w:r>
      <w:r w:rsidRPr="000B7CA9">
        <w:t>Rozpočtem veřejné instituce je plán, jímž se řídí financování činnosti veřejné instituce. Rozpočet obsahuje plán příjmů a výdajů a financování vzniklého salda, nebo plán výnosů a nákladů.</w:t>
      </w:r>
    </w:p>
    <w:p w14:paraId="5485AF77" w14:textId="77777777" w:rsidR="00945681" w:rsidRDefault="00945681" w:rsidP="00945681">
      <w:pPr>
        <w:pStyle w:val="RozpocetOdstavec"/>
      </w:pPr>
    </w:p>
    <w:p w14:paraId="27A94BF6" w14:textId="77777777" w:rsidR="00945681" w:rsidRDefault="00945681" w:rsidP="00945681">
      <w:pPr>
        <w:pStyle w:val="RozpocetOdstavec"/>
      </w:pPr>
      <w:r w:rsidRPr="000B7CA9">
        <w:t>§ 4 odst. (</w:t>
      </w:r>
      <w:r>
        <w:t>3</w:t>
      </w:r>
      <w:r w:rsidRPr="000B7CA9">
        <w:t>)</w:t>
      </w:r>
      <w:r>
        <w:t xml:space="preserve"> </w:t>
      </w:r>
      <w:r w:rsidRPr="000B7CA9">
        <w:t>Střednědobým výhledem rozpočtu veřejné instituce je plán příjmů a výdajů, nebo plán výnosů a nákladů, na každý z rozpočtových roků, na který je střednědobý výhled rozpočtu sestavován.</w:t>
      </w:r>
    </w:p>
    <w:p w14:paraId="24D3ED24" w14:textId="77777777" w:rsidR="00945681" w:rsidRDefault="00945681" w:rsidP="00945681">
      <w:pPr>
        <w:pStyle w:val="RozpocetOdstavec"/>
      </w:pPr>
    </w:p>
    <w:p w14:paraId="713D5092" w14:textId="77777777" w:rsidR="00945681" w:rsidRDefault="00945681" w:rsidP="00945681">
      <w:pPr>
        <w:pStyle w:val="RozpocetOdstavec"/>
      </w:pPr>
      <w:r w:rsidRPr="000B7CA9">
        <w:t xml:space="preserve">§ </w:t>
      </w:r>
      <w:r>
        <w:t>5</w:t>
      </w:r>
      <w:r w:rsidRPr="000B7CA9">
        <w:t xml:space="preserve"> odst. (</w:t>
      </w:r>
      <w:r>
        <w:t>1</w:t>
      </w:r>
      <w:r w:rsidRPr="000B7CA9">
        <w:t>)</w:t>
      </w:r>
      <w:r>
        <w:t xml:space="preserve"> </w:t>
      </w:r>
      <w:r w:rsidRPr="00526C10">
        <w:t xml:space="preserve">Veřejná instituce sestavuje návrh rozpočtu na rozpočtový rok a střednědobý výhled rozpočtu na nejméně </w:t>
      </w:r>
      <w:r>
        <w:t>dva</w:t>
      </w:r>
      <w:r w:rsidRPr="00526C10">
        <w:t xml:space="preserve"> další následující rozpočtové roky, přitom zohledňuje veškeré hospodářské skutečnosti, včetně své ekonomické a finanční situace.</w:t>
      </w:r>
    </w:p>
    <w:p w14:paraId="5848F0B7" w14:textId="77777777" w:rsidR="00945681" w:rsidRDefault="00945681" w:rsidP="00945681">
      <w:pPr>
        <w:pStyle w:val="RozpocetOdstavec"/>
      </w:pPr>
    </w:p>
    <w:p w14:paraId="01478A1B" w14:textId="2AD10C78" w:rsidR="00945681" w:rsidRDefault="00945681" w:rsidP="00945681">
      <w:pPr>
        <w:pStyle w:val="RozpocetNadpis2"/>
      </w:pPr>
      <w:bookmarkStart w:id="5" w:name="_Toc155555583"/>
      <w:bookmarkStart w:id="6" w:name="_Toc155646990"/>
      <w:r>
        <w:t xml:space="preserve">Rozpočet a střednědobý výhled </w:t>
      </w:r>
      <w:r w:rsidR="0098463E">
        <w:t xml:space="preserve">rozpočtu </w:t>
      </w:r>
      <w:r>
        <w:t>veřejné vysoké školy</w:t>
      </w:r>
      <w:bookmarkEnd w:id="5"/>
      <w:bookmarkEnd w:id="6"/>
    </w:p>
    <w:p w14:paraId="3089D752" w14:textId="77777777" w:rsidR="00945681" w:rsidRDefault="00945681" w:rsidP="00945681">
      <w:pPr>
        <w:pStyle w:val="RozpocetOdstavec"/>
      </w:pPr>
      <w:r w:rsidRPr="00624472">
        <w:t xml:space="preserve">Zákon </w:t>
      </w:r>
      <w:r w:rsidRPr="00F17F4D">
        <w:t xml:space="preserve">o vysokých školách </w:t>
      </w:r>
      <w:r>
        <w:t>stanovuje pro VVŠ, mimo jiné, tyto pojmy a povinnosti:</w:t>
      </w:r>
    </w:p>
    <w:p w14:paraId="33163065" w14:textId="77777777" w:rsidR="00945681" w:rsidRDefault="00945681" w:rsidP="00945681">
      <w:pPr>
        <w:pStyle w:val="RozpocetOdstavec"/>
      </w:pPr>
    </w:p>
    <w:p w14:paraId="754B5C3B" w14:textId="77777777" w:rsidR="00945681" w:rsidRDefault="00945681" w:rsidP="00945681">
      <w:pPr>
        <w:pStyle w:val="RozpocetOdstavec"/>
      </w:pPr>
      <w:r w:rsidRPr="000B7CA9">
        <w:t xml:space="preserve">§ </w:t>
      </w:r>
      <w:r>
        <w:t>18</w:t>
      </w:r>
      <w:r w:rsidRPr="000B7CA9">
        <w:t xml:space="preserve"> odst. (</w:t>
      </w:r>
      <w:r>
        <w:t>1</w:t>
      </w:r>
      <w:r w:rsidRPr="000B7CA9">
        <w:t>)</w:t>
      </w:r>
      <w:r>
        <w:t xml:space="preserve"> VVŠ</w:t>
      </w:r>
      <w:r w:rsidRPr="00F17F4D">
        <w:t xml:space="preserve"> hospodaří podle rozpočtu, který nesmí být sestavován jako </w:t>
      </w:r>
      <w:r w:rsidRPr="00C74FFB">
        <w:rPr>
          <w:b/>
          <w:i/>
        </w:rPr>
        <w:t>deficitní</w:t>
      </w:r>
      <w:r w:rsidRPr="00F17F4D">
        <w:t xml:space="preserve">. Veřejná vysoká škola sestavuje rozpočet na kalendářní rok a střednědobý výhled rozpočtu na nejméně </w:t>
      </w:r>
      <w:r>
        <w:t>dva</w:t>
      </w:r>
      <w:r w:rsidRPr="00F17F4D">
        <w:t xml:space="preserve"> další následující roky.</w:t>
      </w:r>
    </w:p>
    <w:p w14:paraId="671E3B34" w14:textId="77777777" w:rsidR="00945681" w:rsidRDefault="00945681" w:rsidP="00945681">
      <w:pPr>
        <w:pStyle w:val="RozpocetOdstavec"/>
      </w:pPr>
    </w:p>
    <w:p w14:paraId="0DD2348D" w14:textId="77777777" w:rsidR="00945681" w:rsidRDefault="00945681" w:rsidP="00945681">
      <w:pPr>
        <w:pStyle w:val="RozpocetOdstavec"/>
      </w:pPr>
      <w:r w:rsidRPr="000B7CA9">
        <w:t xml:space="preserve">§ </w:t>
      </w:r>
      <w:r>
        <w:t>18</w:t>
      </w:r>
      <w:r w:rsidRPr="000B7CA9">
        <w:t xml:space="preserve"> odst. </w:t>
      </w:r>
      <w:r>
        <w:t>(2) Příjmy rozpočtu VVŠ jsou zejména:</w:t>
      </w:r>
    </w:p>
    <w:p w14:paraId="5436C5F6" w14:textId="77777777" w:rsidR="00945681" w:rsidRDefault="00945681" w:rsidP="00945681">
      <w:pPr>
        <w:pStyle w:val="Odstavecseseznamem"/>
        <w:numPr>
          <w:ilvl w:val="0"/>
          <w:numId w:val="2"/>
        </w:numPr>
        <w:jc w:val="both"/>
      </w:pPr>
      <w:r>
        <w:t>příspěvek ze státního rozpočtu na vzdělávací a tvůrčí činnost,</w:t>
      </w:r>
    </w:p>
    <w:p w14:paraId="545545CF" w14:textId="77777777" w:rsidR="00945681" w:rsidRDefault="00945681" w:rsidP="00945681">
      <w:pPr>
        <w:pStyle w:val="Odstavecseseznamem"/>
        <w:numPr>
          <w:ilvl w:val="0"/>
          <w:numId w:val="2"/>
        </w:numPr>
        <w:jc w:val="both"/>
      </w:pPr>
      <w:r>
        <w:t>podpora výzkumu, experimentálního vývoje a inovací z veřejných prostředků podle zvláštního právního předpisu,</w:t>
      </w:r>
    </w:p>
    <w:p w14:paraId="6663EF10" w14:textId="77777777" w:rsidR="00945681" w:rsidRDefault="00945681" w:rsidP="00945681">
      <w:pPr>
        <w:pStyle w:val="Odstavecseseznamem"/>
        <w:numPr>
          <w:ilvl w:val="0"/>
          <w:numId w:val="2"/>
        </w:numPr>
        <w:jc w:val="both"/>
      </w:pPr>
      <w:r>
        <w:t>dotace ze státního rozpočtu,</w:t>
      </w:r>
    </w:p>
    <w:p w14:paraId="22D722FD" w14:textId="77777777" w:rsidR="00945681" w:rsidRDefault="00945681" w:rsidP="00945681">
      <w:pPr>
        <w:pStyle w:val="Odstavecseseznamem"/>
        <w:numPr>
          <w:ilvl w:val="0"/>
          <w:numId w:val="2"/>
        </w:numPr>
        <w:jc w:val="both"/>
      </w:pPr>
      <w:r>
        <w:t>poplatky spojené se studiem,</w:t>
      </w:r>
    </w:p>
    <w:p w14:paraId="32660626" w14:textId="77777777" w:rsidR="00945681" w:rsidRDefault="00945681" w:rsidP="00945681">
      <w:pPr>
        <w:pStyle w:val="Odstavecseseznamem"/>
        <w:numPr>
          <w:ilvl w:val="0"/>
          <w:numId w:val="2"/>
        </w:numPr>
        <w:jc w:val="both"/>
      </w:pPr>
      <w:r>
        <w:t>výnosy z majetku,</w:t>
      </w:r>
    </w:p>
    <w:p w14:paraId="0F06A92A" w14:textId="55709E58" w:rsidR="00945681" w:rsidRDefault="00945681" w:rsidP="006512BE">
      <w:pPr>
        <w:pStyle w:val="Odstavecseseznamem"/>
        <w:numPr>
          <w:ilvl w:val="0"/>
          <w:numId w:val="2"/>
        </w:numPr>
        <w:jc w:val="both"/>
      </w:pPr>
      <w:r>
        <w:t>jiné příjmy nebo jiné příspěvky než uvedené v písmenu a) ze státního rozpočtu,</w:t>
      </w:r>
      <w:r w:rsidR="0098463E">
        <w:t xml:space="preserve"> </w:t>
      </w:r>
      <w:r w:rsidR="0098463E">
        <w:br/>
      </w:r>
      <w:r>
        <w:t>ze státních fondů, z Národního fondu a z rozpočtů obcí a krajů,</w:t>
      </w:r>
    </w:p>
    <w:p w14:paraId="0D945D11" w14:textId="77777777" w:rsidR="00945681" w:rsidRDefault="00945681" w:rsidP="00945681">
      <w:pPr>
        <w:pStyle w:val="Odstavecseseznamem"/>
        <w:numPr>
          <w:ilvl w:val="0"/>
          <w:numId w:val="2"/>
        </w:numPr>
        <w:jc w:val="both"/>
      </w:pPr>
      <w:r>
        <w:t>výnosy z doplňkové činnosti,</w:t>
      </w:r>
    </w:p>
    <w:p w14:paraId="0FC3207B" w14:textId="77777777" w:rsidR="00945681" w:rsidRDefault="00945681" w:rsidP="00945681">
      <w:pPr>
        <w:pStyle w:val="Odstavecseseznamem"/>
        <w:numPr>
          <w:ilvl w:val="0"/>
          <w:numId w:val="2"/>
        </w:numPr>
        <w:jc w:val="both"/>
      </w:pPr>
      <w:r>
        <w:t>příjmy z darů a dědictví.</w:t>
      </w:r>
    </w:p>
    <w:p w14:paraId="4BC1D737" w14:textId="77777777" w:rsidR="00945681" w:rsidRDefault="00945681" w:rsidP="00945681">
      <w:pPr>
        <w:pStyle w:val="RozpocetOdstavec"/>
      </w:pPr>
    </w:p>
    <w:p w14:paraId="666A2C39" w14:textId="77777777" w:rsidR="00945681" w:rsidRDefault="00945681" w:rsidP="00945681">
      <w:pPr>
        <w:pStyle w:val="RozpocetOdstavec"/>
      </w:pPr>
      <w:r w:rsidRPr="000B7CA9">
        <w:t xml:space="preserve">§ </w:t>
      </w:r>
      <w:r>
        <w:t>18</w:t>
      </w:r>
      <w:r w:rsidRPr="000B7CA9">
        <w:t xml:space="preserve"> odst. </w:t>
      </w:r>
      <w:r>
        <w:t>(6) VVŠ zřizuje tyto fondy:</w:t>
      </w:r>
    </w:p>
    <w:p w14:paraId="122F7F58" w14:textId="77777777" w:rsidR="00945681" w:rsidRDefault="00945681" w:rsidP="00945681">
      <w:pPr>
        <w:pStyle w:val="RozpocetOdstavec"/>
        <w:numPr>
          <w:ilvl w:val="0"/>
          <w:numId w:val="3"/>
        </w:numPr>
      </w:pPr>
      <w:r>
        <w:t>rezervní fond určený zejména na krytí ztrát v následujících účetních obdobích,</w:t>
      </w:r>
    </w:p>
    <w:p w14:paraId="43351761" w14:textId="77777777" w:rsidR="00945681" w:rsidRDefault="00945681" w:rsidP="00945681">
      <w:pPr>
        <w:pStyle w:val="RozpocetOdstavec"/>
        <w:numPr>
          <w:ilvl w:val="0"/>
          <w:numId w:val="3"/>
        </w:numPr>
      </w:pPr>
      <w:r>
        <w:t>fond reprodukce investičního majetku,</w:t>
      </w:r>
    </w:p>
    <w:p w14:paraId="66CEB7DB" w14:textId="77777777" w:rsidR="00945681" w:rsidRDefault="00945681" w:rsidP="00945681">
      <w:pPr>
        <w:pStyle w:val="RozpocetOdstavec"/>
        <w:numPr>
          <w:ilvl w:val="0"/>
          <w:numId w:val="3"/>
        </w:numPr>
      </w:pPr>
      <w:r>
        <w:t>stipendijní fond,</w:t>
      </w:r>
    </w:p>
    <w:p w14:paraId="237041AC" w14:textId="77777777" w:rsidR="00945681" w:rsidRDefault="00945681" w:rsidP="00945681">
      <w:pPr>
        <w:pStyle w:val="RozpocetOdstavec"/>
        <w:numPr>
          <w:ilvl w:val="0"/>
          <w:numId w:val="3"/>
        </w:numPr>
      </w:pPr>
      <w:r>
        <w:t>fond odměn,</w:t>
      </w:r>
    </w:p>
    <w:p w14:paraId="249439A7" w14:textId="77777777" w:rsidR="00945681" w:rsidRDefault="00945681" w:rsidP="00945681">
      <w:pPr>
        <w:pStyle w:val="RozpocetOdstavec"/>
        <w:numPr>
          <w:ilvl w:val="0"/>
          <w:numId w:val="3"/>
        </w:numPr>
      </w:pPr>
      <w:r>
        <w:t>fond účelově určených prostředků,</w:t>
      </w:r>
    </w:p>
    <w:p w14:paraId="65749129" w14:textId="77777777" w:rsidR="00945681" w:rsidRDefault="00945681" w:rsidP="00945681">
      <w:pPr>
        <w:pStyle w:val="RozpocetOdstavec"/>
        <w:numPr>
          <w:ilvl w:val="0"/>
          <w:numId w:val="3"/>
        </w:numPr>
      </w:pPr>
      <w:r>
        <w:t>fond sociální,</w:t>
      </w:r>
    </w:p>
    <w:p w14:paraId="43F1B566" w14:textId="77777777" w:rsidR="00945681" w:rsidRDefault="00945681" w:rsidP="00945681">
      <w:pPr>
        <w:pStyle w:val="RozpocetOdstavec"/>
        <w:numPr>
          <w:ilvl w:val="0"/>
          <w:numId w:val="3"/>
        </w:numPr>
      </w:pPr>
      <w:r>
        <w:t>fond provozních prostředků.</w:t>
      </w:r>
    </w:p>
    <w:p w14:paraId="2AC8EC4A" w14:textId="77777777" w:rsidR="00945681" w:rsidRDefault="00945681" w:rsidP="00945681">
      <w:pPr>
        <w:pStyle w:val="RozpocetOdstavec"/>
      </w:pPr>
    </w:p>
    <w:p w14:paraId="791D8B60" w14:textId="77777777" w:rsidR="00945681" w:rsidRDefault="00945681" w:rsidP="00945681">
      <w:pPr>
        <w:pStyle w:val="RozpocetNadpis2"/>
      </w:pPr>
      <w:bookmarkStart w:id="7" w:name="_Toc155555584"/>
      <w:bookmarkStart w:id="8" w:name="_Toc155646991"/>
      <w:r>
        <w:t>Rozpočet UTB</w:t>
      </w:r>
      <w:bookmarkEnd w:id="7"/>
      <w:bookmarkEnd w:id="8"/>
    </w:p>
    <w:p w14:paraId="7D78E06D" w14:textId="77777777" w:rsidR="00945681" w:rsidRDefault="00945681" w:rsidP="00945681">
      <w:pPr>
        <w:pStyle w:val="RozpocetOdstavec"/>
      </w:pPr>
      <w:r>
        <w:t>Statut UTB stanovuje, mimo jiné, v čl. 28 tyto pojmy a povinnosti:</w:t>
      </w:r>
    </w:p>
    <w:p w14:paraId="2146ADDC" w14:textId="77777777" w:rsidR="00945681" w:rsidRDefault="00945681" w:rsidP="00945681">
      <w:pPr>
        <w:pStyle w:val="RozpocetOdstavec"/>
      </w:pPr>
    </w:p>
    <w:p w14:paraId="2F8898EE" w14:textId="69E8E859" w:rsidR="00945681" w:rsidRDefault="00945681" w:rsidP="00945681">
      <w:pPr>
        <w:pStyle w:val="RozpocetOdstavec"/>
      </w:pPr>
      <w:r>
        <w:t xml:space="preserve">(1) </w:t>
      </w:r>
      <w:r w:rsidRPr="00C74FFB">
        <w:rPr>
          <w:b/>
        </w:rPr>
        <w:t>Rozpočet UTB</w:t>
      </w:r>
      <w:r>
        <w:t xml:space="preserve"> je plán, kterým se řídí financování činnosti UTB. Obsahuje plán příjmů </w:t>
      </w:r>
      <w:r w:rsidR="0098463E">
        <w:br/>
      </w:r>
      <w:r>
        <w:t>a výnosů a plán nákladů a čerpání investic na rozpočtový rok.</w:t>
      </w:r>
    </w:p>
    <w:p w14:paraId="265FAB4B" w14:textId="77777777" w:rsidR="00945681" w:rsidRDefault="00945681" w:rsidP="00945681">
      <w:pPr>
        <w:pStyle w:val="RozpocetOdstavec"/>
      </w:pPr>
    </w:p>
    <w:p w14:paraId="3F3B2500" w14:textId="77777777" w:rsidR="00945681" w:rsidRDefault="00945681" w:rsidP="00945681">
      <w:pPr>
        <w:pStyle w:val="RozpocetOdstavec"/>
      </w:pPr>
      <w:r>
        <w:t xml:space="preserve">(2) </w:t>
      </w:r>
      <w:r w:rsidRPr="00C74FFB">
        <w:rPr>
          <w:b/>
        </w:rPr>
        <w:t>Střednědobý výhled rozpočtu UTB</w:t>
      </w:r>
      <w:r>
        <w:t xml:space="preserve"> je plán příjmů a výnosů a plán nákladů a čerpání investic na každý z rozpočtových roků, na který je střednědobý výhled rozpočtu sestavován.</w:t>
      </w:r>
    </w:p>
    <w:p w14:paraId="5B075926" w14:textId="77777777" w:rsidR="00945681" w:rsidRDefault="00945681" w:rsidP="00945681">
      <w:pPr>
        <w:pStyle w:val="RozpocetOdstavec"/>
      </w:pPr>
    </w:p>
    <w:p w14:paraId="43F3F313" w14:textId="27269505" w:rsidR="00945681" w:rsidRDefault="00945681" w:rsidP="00945681">
      <w:pPr>
        <w:pStyle w:val="RozpocetOdstavec"/>
      </w:pPr>
      <w:r>
        <w:t xml:space="preserve">(3) </w:t>
      </w:r>
      <w:r w:rsidRPr="00C74FFB">
        <w:rPr>
          <w:b/>
        </w:rPr>
        <w:t>Pravidla rozpočtu UTB</w:t>
      </w:r>
      <w:r>
        <w:t xml:space="preserve"> jsou vymezením struktury a pravidel nakládání s prostředky UTB </w:t>
      </w:r>
      <w:r w:rsidR="0098463E">
        <w:br/>
      </w:r>
      <w:r>
        <w:t>a interního financování ve vztahu ke strategickému záměru UTB. Pravidla rozpočtu UTB obsahují metodická a algoritmická ustanovení pro výpočet Rozpisu rozpočtu UTB. Pravidla rozpočtu UTB předkládá rektor ke schválení v AS UTB do 30. listopadu kalendářního roku, jenž předchází rozpočtovému roku.</w:t>
      </w:r>
    </w:p>
    <w:p w14:paraId="00C10BCE" w14:textId="77777777" w:rsidR="00945681" w:rsidRDefault="00945681" w:rsidP="00945681">
      <w:pPr>
        <w:pStyle w:val="RozpocetOdstavec"/>
      </w:pPr>
    </w:p>
    <w:p w14:paraId="08EE8088" w14:textId="77777777" w:rsidR="00945681" w:rsidRDefault="00945681" w:rsidP="00945681">
      <w:pPr>
        <w:pStyle w:val="RozpocetOdstavec"/>
      </w:pPr>
      <w:r>
        <w:t xml:space="preserve">(4) </w:t>
      </w:r>
      <w:r w:rsidRPr="00C74FFB">
        <w:rPr>
          <w:b/>
        </w:rPr>
        <w:t>Rozpisem rozpočtu UTB</w:t>
      </w:r>
      <w:r>
        <w:t xml:space="preserve"> se přidělují fakultám a dalším součástem UTB finanční prostředky podle metodických a algoritmických ustanovení schválených v Pravidlech rozpočtu UTB. Rozpis rozpočtu UTB předkládá rektor ke schválení v AS UTB zpravidla do 30 dnů po schválení Pravidel rozpočtu UTB. Fakulty a další součásti UTB hospodaří s přidělenými finančními prostředky samostatně. Rozdělení finančních prostředků fakult a dalších součástí UTB nesmí být sestavováno jako deficitní. Při hospodaření s přidělenými prostředky musí fakulty a další součásti UTB respektovat jejich účelovost.</w:t>
      </w:r>
    </w:p>
    <w:p w14:paraId="40C598B4" w14:textId="77777777" w:rsidR="00945681" w:rsidRDefault="00945681" w:rsidP="00945681">
      <w:pPr>
        <w:pStyle w:val="RozpocetNadpis1"/>
      </w:pPr>
      <w:bookmarkStart w:id="9" w:name="_Toc155555585"/>
      <w:bookmarkStart w:id="10" w:name="_Toc155646992"/>
      <w:r>
        <w:lastRenderedPageBreak/>
        <w:t>Finanční zdroje rozpočtu UTB</w:t>
      </w:r>
      <w:bookmarkEnd w:id="9"/>
      <w:bookmarkEnd w:id="10"/>
    </w:p>
    <w:p w14:paraId="778018AD" w14:textId="77777777" w:rsidR="00945681" w:rsidRDefault="00945681" w:rsidP="00945681">
      <w:pPr>
        <w:pStyle w:val="RozpocetOdstavec"/>
      </w:pPr>
      <w:r w:rsidRPr="00875F2C">
        <w:t>Základním finančním zdrojem UTB pro rok 2024 jsou investiční (kapitálové) a neinvestiční příspěvky a dotace ze státního rozpočtu.</w:t>
      </w:r>
      <w:r>
        <w:t xml:space="preserve"> Významnou část těchto zdrojů rozděluje Ministerstvo školství, mládeže a tělovýchovy (dále jen „MŠMT“) mezi VVŠ podle těchto dokumentů:</w:t>
      </w:r>
    </w:p>
    <w:p w14:paraId="083FA0EF" w14:textId="77777777" w:rsidR="00945681" w:rsidRDefault="00945681" w:rsidP="00945681">
      <w:pPr>
        <w:pStyle w:val="Odstavecseseznamem"/>
        <w:numPr>
          <w:ilvl w:val="0"/>
          <w:numId w:val="5"/>
        </w:numPr>
        <w:jc w:val="both"/>
      </w:pPr>
      <w:r>
        <w:t>Pravidla pro poskytování příspěvku a dotací veřejným vysokým školám Ministerstvem školství, mládeže a tělovýchovy (dále jen „Pravidla poskytování příspěvků a dotací“),</w:t>
      </w:r>
    </w:p>
    <w:p w14:paraId="0C0D9C83" w14:textId="77777777" w:rsidR="00945681" w:rsidRDefault="00945681" w:rsidP="00945681">
      <w:pPr>
        <w:pStyle w:val="Odstavecseseznamem"/>
        <w:numPr>
          <w:ilvl w:val="0"/>
          <w:numId w:val="5"/>
        </w:numPr>
        <w:jc w:val="both"/>
      </w:pPr>
      <w:r>
        <w:t>Pravidla poskytování institucionální podpory na dlouhodobý koncepční rozvoj výzkumné organizace v segmentu vysokých škol v působnosti Ministerstva školství, mládeže a tělovýchovy na léta 2021 až 2025 (dále jen „Pravidla poskytování DKRVO“),</w:t>
      </w:r>
    </w:p>
    <w:p w14:paraId="0139FD19" w14:textId="77777777" w:rsidR="00945681" w:rsidRDefault="00945681" w:rsidP="00945681">
      <w:pPr>
        <w:pStyle w:val="Odstavecseseznamem"/>
        <w:numPr>
          <w:ilvl w:val="0"/>
          <w:numId w:val="5"/>
        </w:numPr>
        <w:jc w:val="both"/>
      </w:pPr>
      <w:r>
        <w:t>Pravidla pro poskytování účelové podpory na specifický vysokoškolský výzkum (dále jen „Pravidla poskytování SVV“).</w:t>
      </w:r>
    </w:p>
    <w:p w14:paraId="28AF61B4" w14:textId="77777777" w:rsidR="00945681" w:rsidRDefault="00945681" w:rsidP="00945681">
      <w:pPr>
        <w:pStyle w:val="RozpocetOdstavec"/>
      </w:pPr>
    </w:p>
    <w:p w14:paraId="6B440404" w14:textId="77777777" w:rsidR="00945681" w:rsidRDefault="00945681" w:rsidP="00945681">
      <w:pPr>
        <w:pStyle w:val="RozpocetNadpis2"/>
      </w:pPr>
      <w:bookmarkStart w:id="11" w:name="_Toc155555586"/>
      <w:bookmarkStart w:id="12" w:name="_Toc155646993"/>
      <w:r>
        <w:t>Příspěvky a dotace na vzdělávání a tvůrčí činnost</w:t>
      </w:r>
      <w:bookmarkEnd w:id="11"/>
      <w:bookmarkEnd w:id="12"/>
    </w:p>
    <w:p w14:paraId="5414F4BF" w14:textId="39D89286" w:rsidR="003655F1" w:rsidRDefault="003655F1" w:rsidP="003655F1">
      <w:pPr>
        <w:jc w:val="both"/>
      </w:pPr>
      <w:r w:rsidRPr="008A354B">
        <w:t xml:space="preserve">Příspěvky a dotace jsou na </w:t>
      </w:r>
      <w:r>
        <w:t>VVŠ</w:t>
      </w:r>
      <w:r w:rsidRPr="008A354B">
        <w:t xml:space="preserve"> p</w:t>
      </w:r>
      <w:r>
        <w:t>řiděl</w:t>
      </w:r>
      <w:r w:rsidRPr="008A354B">
        <w:t xml:space="preserve">ovány </w:t>
      </w:r>
      <w:r w:rsidR="008813FF">
        <w:t xml:space="preserve">na základě </w:t>
      </w:r>
      <w:r w:rsidR="008813FF" w:rsidRPr="003655F1">
        <w:rPr>
          <w:i/>
        </w:rPr>
        <w:t>Pravide</w:t>
      </w:r>
      <w:r w:rsidR="008813FF">
        <w:rPr>
          <w:i/>
        </w:rPr>
        <w:t>l</w:t>
      </w:r>
      <w:r w:rsidR="008813FF" w:rsidRPr="003655F1">
        <w:rPr>
          <w:i/>
        </w:rPr>
        <w:t xml:space="preserve"> pro poskytování příspěvků </w:t>
      </w:r>
      <w:r w:rsidR="0098463E">
        <w:rPr>
          <w:i/>
        </w:rPr>
        <w:br/>
      </w:r>
      <w:r w:rsidR="008813FF" w:rsidRPr="003655F1">
        <w:rPr>
          <w:i/>
        </w:rPr>
        <w:t>a dotací</w:t>
      </w:r>
      <w:r w:rsidR="008813FF">
        <w:rPr>
          <w:i/>
        </w:rPr>
        <w:t>.</w:t>
      </w:r>
      <w:r w:rsidR="008813FF" w:rsidRPr="008A354B">
        <w:t xml:space="preserve"> MŠMT </w:t>
      </w:r>
      <w:r w:rsidR="008813FF">
        <w:t xml:space="preserve">přiděluje VVŠ příspěvky a dotace </w:t>
      </w:r>
      <w:r w:rsidRPr="008A354B">
        <w:t>formou rozhodnutí a jsou metodicky upřesňován</w:t>
      </w:r>
      <w:r>
        <w:t>y</w:t>
      </w:r>
      <w:r w:rsidRPr="008A354B">
        <w:t xml:space="preserve"> Přílohou k těmto rozhodnutím. Tam jsou stanoveny podmínky použití příspěvků a dotací a způsob jejich finančního vypořádání. </w:t>
      </w:r>
    </w:p>
    <w:p w14:paraId="42FE217F" w14:textId="77777777" w:rsidR="003655F1" w:rsidRDefault="003655F1" w:rsidP="003655F1">
      <w:pPr>
        <w:jc w:val="both"/>
        <w:rPr>
          <w:b/>
        </w:rPr>
      </w:pPr>
    </w:p>
    <w:p w14:paraId="2A57E45F" w14:textId="617DDCBB" w:rsidR="003655F1" w:rsidRDefault="003655F1" w:rsidP="003655F1">
      <w:pPr>
        <w:jc w:val="both"/>
      </w:pPr>
      <w:r>
        <w:rPr>
          <w:b/>
        </w:rPr>
        <w:t xml:space="preserve">Příspěvek </w:t>
      </w:r>
      <w:r>
        <w:t xml:space="preserve">podle </w:t>
      </w:r>
      <w:r w:rsidRPr="008813FF">
        <w:rPr>
          <w:i/>
        </w:rPr>
        <w:t xml:space="preserve">Pravidel </w:t>
      </w:r>
      <w:r w:rsidR="008813FF" w:rsidRPr="008813FF">
        <w:rPr>
          <w:i/>
        </w:rPr>
        <w:t>pro poskytování příspěvků a dotací</w:t>
      </w:r>
      <w:r w:rsidR="008813FF">
        <w:t xml:space="preserve"> </w:t>
      </w:r>
      <w:r>
        <w:t>poskytuje vysoké škole MŠMT na:</w:t>
      </w:r>
    </w:p>
    <w:p w14:paraId="08E0E52F" w14:textId="77777777" w:rsidR="003655F1" w:rsidRDefault="003655F1" w:rsidP="003655F1">
      <w:pPr>
        <w:numPr>
          <w:ilvl w:val="0"/>
          <w:numId w:val="39"/>
        </w:numPr>
        <w:jc w:val="both"/>
      </w:pPr>
      <w:r>
        <w:t xml:space="preserve">uskutečňování akreditovaných studijních programů a programů celoživotního vzdělávání </w:t>
      </w:r>
      <w:r>
        <w:br/>
        <w:t>a s nimi spojenou vědeckou a tvůrčí činnost,</w:t>
      </w:r>
    </w:p>
    <w:p w14:paraId="36C4F94B" w14:textId="77777777" w:rsidR="003655F1" w:rsidRDefault="003655F1" w:rsidP="003655F1">
      <w:pPr>
        <w:numPr>
          <w:ilvl w:val="0"/>
          <w:numId w:val="39"/>
        </w:numPr>
        <w:jc w:val="both"/>
      </w:pPr>
      <w:r>
        <w:t xml:space="preserve">realizaci rozvojových programů MŠMT </w:t>
      </w:r>
    </w:p>
    <w:p w14:paraId="3D9C7515" w14:textId="77777777" w:rsidR="003655F1" w:rsidRDefault="003655F1" w:rsidP="003655F1">
      <w:pPr>
        <w:jc w:val="both"/>
      </w:pPr>
      <w:r>
        <w:t xml:space="preserve"> (dále jen „příspěvek”).</w:t>
      </w:r>
    </w:p>
    <w:p w14:paraId="3644815E" w14:textId="77777777" w:rsidR="003655F1" w:rsidRDefault="003655F1" w:rsidP="003655F1">
      <w:pPr>
        <w:jc w:val="both"/>
      </w:pPr>
    </w:p>
    <w:p w14:paraId="7D23CBB6" w14:textId="40ECC804" w:rsidR="003655F1" w:rsidRDefault="003655F1" w:rsidP="003655F1">
      <w:pPr>
        <w:jc w:val="both"/>
      </w:pPr>
      <w:r>
        <w:rPr>
          <w:b/>
        </w:rPr>
        <w:t>Dotace</w:t>
      </w:r>
      <w:r>
        <w:t xml:space="preserve"> podle </w:t>
      </w:r>
      <w:r w:rsidR="008813FF" w:rsidRPr="008813FF">
        <w:rPr>
          <w:i/>
        </w:rPr>
        <w:t>Pravidel pro poskytování příspěvků a dotací</w:t>
      </w:r>
      <w:r>
        <w:t xml:space="preserve"> poskytuje vysoké škole MŠMT na rozvoj vysoké školy nebo na ubytování a stravování studentů (dále jen „dotace”).  </w:t>
      </w:r>
    </w:p>
    <w:p w14:paraId="614AF9C7" w14:textId="77777777" w:rsidR="003655F1" w:rsidRDefault="003655F1" w:rsidP="003655F1">
      <w:pPr>
        <w:jc w:val="both"/>
      </w:pPr>
    </w:p>
    <w:p w14:paraId="145D4074" w14:textId="77777777" w:rsidR="003655F1" w:rsidRDefault="003655F1" w:rsidP="003655F1">
      <w:pPr>
        <w:jc w:val="both"/>
      </w:pPr>
      <w:r>
        <w:t>Na příspěvek a na dotaci na rozvoj vysoké školy má podle zákona VVŠ právní nárok. Příspěvky i dotace mohou být ve formě neinvestičních i kapitálových prostředků nezahrnutých do programového financování.</w:t>
      </w:r>
    </w:p>
    <w:p w14:paraId="587E70F7" w14:textId="77777777" w:rsidR="003655F1" w:rsidRDefault="003655F1" w:rsidP="003655F1">
      <w:pPr>
        <w:jc w:val="both"/>
      </w:pPr>
    </w:p>
    <w:p w14:paraId="05C090DF" w14:textId="6DD7B259" w:rsidR="003655F1" w:rsidRDefault="003655F1" w:rsidP="003655F1">
      <w:pPr>
        <w:jc w:val="both"/>
      </w:pPr>
      <w:r>
        <w:t>Stanovení výše příspěvku na institucionální financování je v </w:t>
      </w:r>
      <w:r w:rsidR="008813FF" w:rsidRPr="008813FF">
        <w:rPr>
          <w:i/>
        </w:rPr>
        <w:t>Pravidel pro poskytování příspěvků a dotací</w:t>
      </w:r>
      <w:r>
        <w:t xml:space="preserve"> dále podmíněno splněním několika dalších podmínek:</w:t>
      </w:r>
    </w:p>
    <w:p w14:paraId="47826605" w14:textId="4224DAAD" w:rsidR="003655F1" w:rsidRDefault="003655F1" w:rsidP="003655F1">
      <w:pPr>
        <w:numPr>
          <w:ilvl w:val="0"/>
          <w:numId w:val="40"/>
        </w:numPr>
        <w:jc w:val="both"/>
      </w:pPr>
      <w:r>
        <w:t xml:space="preserve">ověření výkonů VVŠ podle SIMS provedeno ze SIMS ke dni 31. 10. </w:t>
      </w:r>
      <w:r w:rsidRPr="002B24F6">
        <w:rPr>
          <w:color w:val="FF0000"/>
        </w:rPr>
        <w:t>202</w:t>
      </w:r>
      <w:r w:rsidR="002B24F6" w:rsidRPr="002B24F6">
        <w:rPr>
          <w:color w:val="FF0000"/>
        </w:rPr>
        <w:t>3</w:t>
      </w:r>
    </w:p>
    <w:p w14:paraId="7090B1B1" w14:textId="77777777" w:rsidR="003655F1" w:rsidRDefault="003655F1" w:rsidP="003655F1">
      <w:pPr>
        <w:numPr>
          <w:ilvl w:val="0"/>
          <w:numId w:val="40"/>
        </w:numPr>
        <w:jc w:val="both"/>
      </w:pPr>
      <w:r>
        <w:t xml:space="preserve">pokles přepočtených studií zapsaných do prvních ročníků všech typů studijních programů v součtu nesmí být větší než 10 % </w:t>
      </w:r>
    </w:p>
    <w:p w14:paraId="1A62A522" w14:textId="105C3E6B" w:rsidR="003655F1" w:rsidRDefault="003655F1" w:rsidP="003655F1">
      <w:pPr>
        <w:numPr>
          <w:ilvl w:val="0"/>
          <w:numId w:val="40"/>
        </w:numPr>
        <w:jc w:val="both"/>
      </w:pPr>
      <w:r>
        <w:t>průměrná hodnota KEN přepočtených studií zapsaných do prvních ročníků všech typů studijních programů dané VVŠ neklesne o více než 3 %</w:t>
      </w:r>
      <w:r w:rsidR="008813FF">
        <w:t xml:space="preserve"> </w:t>
      </w:r>
      <w:r w:rsidRPr="008813FF">
        <w:t>proti referenčním hodnotám k 31. 10. 2017.</w:t>
      </w:r>
      <w:r w:rsidRPr="00DE5828">
        <w:t xml:space="preserve"> Jinak může být příspěvek přiměřeně krácen.</w:t>
      </w:r>
      <w:r>
        <w:t xml:space="preserve"> </w:t>
      </w:r>
      <w:r w:rsidRPr="00DE5828">
        <w:t>Pro financování roku 202</w:t>
      </w:r>
      <w:r w:rsidR="008813FF">
        <w:t>4</w:t>
      </w:r>
      <w:r w:rsidRPr="00DE5828">
        <w:t xml:space="preserve"> U</w:t>
      </w:r>
      <w:r>
        <w:t xml:space="preserve">niverzita Tomáše </w:t>
      </w:r>
      <w:r w:rsidRPr="00DE5828">
        <w:t>B</w:t>
      </w:r>
      <w:r>
        <w:t xml:space="preserve">ati ve Zlíně </w:t>
      </w:r>
      <w:r w:rsidR="008813FF">
        <w:t xml:space="preserve">jednu </w:t>
      </w:r>
      <w:r w:rsidR="00AE35C5">
        <w:t xml:space="preserve">z výše uvedených podmínek </w:t>
      </w:r>
      <w:r w:rsidR="008813FF" w:rsidRPr="008813FF">
        <w:rPr>
          <w:b/>
        </w:rPr>
        <w:t>ne</w:t>
      </w:r>
      <w:r w:rsidRPr="008813FF">
        <w:rPr>
          <w:b/>
        </w:rPr>
        <w:t>splnila</w:t>
      </w:r>
      <w:r w:rsidRPr="00DE5828">
        <w:t>.</w:t>
      </w:r>
      <w:r w:rsidR="008813FF">
        <w:t xml:space="preserve"> </w:t>
      </w:r>
    </w:p>
    <w:p w14:paraId="46BFE430" w14:textId="77777777" w:rsidR="008813FF" w:rsidRDefault="008813FF" w:rsidP="003655F1">
      <w:pPr>
        <w:jc w:val="both"/>
      </w:pPr>
    </w:p>
    <w:p w14:paraId="4C90CA8C" w14:textId="77777777" w:rsidR="008813FF" w:rsidRPr="0070151B" w:rsidRDefault="008813FF" w:rsidP="0070151B">
      <w:pPr>
        <w:jc w:val="both"/>
      </w:pPr>
      <w:r w:rsidRPr="0070151B">
        <w:t xml:space="preserve">Porovnáním aktuálních hodnot přepočtených studií zapsaných do prvních ročníků na Univerzitu Tomáše Bati ve Zlíně k 31. 10. 2023 s referenčními hodnotami k 31. 10. 2017 došlo: </w:t>
      </w:r>
    </w:p>
    <w:p w14:paraId="69B73BB7" w14:textId="77777777" w:rsidR="008813FF" w:rsidRPr="00600315" w:rsidRDefault="008813FF" w:rsidP="00600315">
      <w:pPr>
        <w:pStyle w:val="Odstavecseseznamem"/>
        <w:numPr>
          <w:ilvl w:val="0"/>
          <w:numId w:val="45"/>
        </w:numPr>
        <w:jc w:val="both"/>
      </w:pPr>
      <w:r w:rsidRPr="00600315">
        <w:t xml:space="preserve">k nárůstu přepočtených studií zapsaných do prvních ročníků všech typů studijních programů o 3,83 %, </w:t>
      </w:r>
    </w:p>
    <w:p w14:paraId="357ADA09" w14:textId="77777777" w:rsidR="008813FF" w:rsidRPr="00600315" w:rsidRDefault="008813FF" w:rsidP="00600315">
      <w:pPr>
        <w:pStyle w:val="Odstavecseseznamem"/>
        <w:numPr>
          <w:ilvl w:val="0"/>
          <w:numId w:val="45"/>
        </w:numPr>
        <w:jc w:val="both"/>
      </w:pPr>
      <w:r w:rsidRPr="00600315">
        <w:lastRenderedPageBreak/>
        <w:t xml:space="preserve">k poklesu hodnoty průměrného koeficientu ekonomické náročnosti přepočtených studií zapsaných do prvních ročníků všech typů studijních programů o 3,06 %. </w:t>
      </w:r>
    </w:p>
    <w:p w14:paraId="739DDBDB" w14:textId="48359DC3" w:rsidR="008813FF" w:rsidRPr="00600315" w:rsidRDefault="008813FF" w:rsidP="00600315">
      <w:pPr>
        <w:jc w:val="both"/>
        <w:rPr>
          <w:b/>
        </w:rPr>
      </w:pPr>
      <w:r w:rsidRPr="00600315">
        <w:rPr>
          <w:b/>
        </w:rPr>
        <w:t>UTB je povinna do 21. 12. 2023 podat zdůvodnění poklesu KEN.</w:t>
      </w:r>
    </w:p>
    <w:p w14:paraId="3F1642FF" w14:textId="77777777" w:rsidR="003655F1" w:rsidRDefault="003655F1" w:rsidP="00945681">
      <w:pPr>
        <w:pStyle w:val="RozpocetOdstavec"/>
      </w:pPr>
    </w:p>
    <w:p w14:paraId="3B15622C" w14:textId="77777777" w:rsidR="003655F1" w:rsidRDefault="003655F1" w:rsidP="003655F1">
      <w:pPr>
        <w:pStyle w:val="RozpocetOdstavec"/>
      </w:pPr>
      <w:r>
        <w:t>V </w:t>
      </w:r>
      <w:r w:rsidRPr="003655F1">
        <w:rPr>
          <w:i/>
        </w:rPr>
        <w:t>Pravidlech pro poskytování příspěvků a dotací pro rok 2023</w:t>
      </w:r>
      <w:r>
        <w:t xml:space="preserve"> bylo financování VVŠ rozděleno do čtyř rozpočtových okruhů. Lze očekávat, že pro rok 2024 bude MŠMT postupovat analogicky. V dalších podkapitolách jsou proto popsány principy z Pravidel pro poskytování příspěvků a dotací pro rok 2023.</w:t>
      </w:r>
    </w:p>
    <w:p w14:paraId="5C29AA48" w14:textId="77777777" w:rsidR="00945681" w:rsidRDefault="00945681" w:rsidP="00945681">
      <w:pPr>
        <w:pStyle w:val="RozpocetOdstavec"/>
      </w:pPr>
    </w:p>
    <w:p w14:paraId="457661B9" w14:textId="77777777" w:rsidR="00945681" w:rsidRDefault="00945681" w:rsidP="00945681">
      <w:pPr>
        <w:pStyle w:val="RozpoetNadpis3"/>
      </w:pPr>
      <w:bookmarkStart w:id="13" w:name="_Toc155555587"/>
      <w:bookmarkStart w:id="14" w:name="_Toc155646994"/>
      <w:r w:rsidRPr="00444403">
        <w:t>Rozpočtový okruh I: institucionální financování VVŠ</w:t>
      </w:r>
      <w:bookmarkEnd w:id="13"/>
      <w:bookmarkEnd w:id="14"/>
    </w:p>
    <w:p w14:paraId="698FE0AE" w14:textId="77777777" w:rsidR="00945681" w:rsidRDefault="00945681" w:rsidP="00945681">
      <w:pPr>
        <w:pStyle w:val="RozpocetOdstavec"/>
      </w:pPr>
      <w:r>
        <w:t>Institucionální financování VVŠ je odvozeno od rozsahu a ekonomické náročnosti výkonů VVŠ (část fixní) a výstupů činnosti VVŠ a jejich kvality (část výkonová). Do institucionálního financování jsou také zahrnuty prostředky cíleně určené na podporu vzdělávací a ostatní tvůrčí činnosti v konkrétních oblastech vzdělávání, definovaných na základě společenské poptávky (část společenské poptávky). Rozpočtový okruh I se dělí na:</w:t>
      </w:r>
    </w:p>
    <w:p w14:paraId="4FAB5152" w14:textId="77777777" w:rsidR="00945681" w:rsidRDefault="00945681" w:rsidP="00945681">
      <w:pPr>
        <w:pStyle w:val="Odstavecseseznamem"/>
        <w:numPr>
          <w:ilvl w:val="0"/>
          <w:numId w:val="6"/>
        </w:numPr>
        <w:jc w:val="both"/>
      </w:pPr>
      <w:r w:rsidRPr="00B646F6">
        <w:rPr>
          <w:b/>
        </w:rPr>
        <w:t>ukazatel A</w:t>
      </w:r>
      <w:r>
        <w:t xml:space="preserve"> – fixní část, který vychází z kvantifikace výkonů VVŠ s přednostním zaměřením na počet studentů a na finanční náročnost akreditovaných studijních programů,</w:t>
      </w:r>
    </w:p>
    <w:p w14:paraId="7A5B9605" w14:textId="77777777" w:rsidR="00945681" w:rsidRDefault="00945681" w:rsidP="00945681">
      <w:pPr>
        <w:pStyle w:val="Odstavecseseznamem"/>
        <w:numPr>
          <w:ilvl w:val="0"/>
          <w:numId w:val="6"/>
        </w:numPr>
        <w:jc w:val="both"/>
      </w:pPr>
      <w:r w:rsidRPr="00B646F6">
        <w:rPr>
          <w:b/>
        </w:rPr>
        <w:t>ukazatel K</w:t>
      </w:r>
      <w:r>
        <w:t xml:space="preserve"> – výkonová část, který kvantifikuje výkony VVŠ se zaměřením na výsledky ve vzdělávací a tvůrčí činnosti,</w:t>
      </w:r>
    </w:p>
    <w:p w14:paraId="269738DA" w14:textId="77777777" w:rsidR="00945681" w:rsidRDefault="00945681" w:rsidP="00945681">
      <w:pPr>
        <w:pStyle w:val="Odstavecseseznamem"/>
        <w:numPr>
          <w:ilvl w:val="0"/>
          <w:numId w:val="6"/>
        </w:numPr>
        <w:jc w:val="both"/>
      </w:pPr>
      <w:r w:rsidRPr="00B646F6">
        <w:rPr>
          <w:b/>
        </w:rPr>
        <w:t>ukazatel P</w:t>
      </w:r>
      <w:r>
        <w:t xml:space="preserve"> – část společenské poptávky, který zajišťuje institucionální podporu vzdělávací a tvůrčí činnosti VVŠ v konkrétních oblastech společenských priorit.</w:t>
      </w:r>
    </w:p>
    <w:p w14:paraId="126CC091" w14:textId="77777777" w:rsidR="00945681" w:rsidRDefault="00945681" w:rsidP="00945681">
      <w:pPr>
        <w:pStyle w:val="RozpocetOdstavec"/>
      </w:pPr>
    </w:p>
    <w:p w14:paraId="71242515" w14:textId="77777777" w:rsidR="00945681" w:rsidRDefault="00945681" w:rsidP="00945681">
      <w:pPr>
        <w:pStyle w:val="RozpoetNadpis3"/>
      </w:pPr>
      <w:bookmarkStart w:id="15" w:name="_Toc155555588"/>
      <w:bookmarkStart w:id="16" w:name="_Toc155646995"/>
      <w:r w:rsidRPr="004A6F01">
        <w:t>Rozpočtový okruh II: podpora studentů</w:t>
      </w:r>
      <w:bookmarkEnd w:id="15"/>
      <w:bookmarkEnd w:id="16"/>
    </w:p>
    <w:p w14:paraId="12AF8F7E" w14:textId="77777777" w:rsidR="00945681" w:rsidRDefault="00945681" w:rsidP="00945681">
      <w:pPr>
        <w:pStyle w:val="RozpocetOdstavec"/>
      </w:pPr>
      <w:r>
        <w:t>Rozpočtový okruh II je zaměřen na finanční podporu studentů</w:t>
      </w:r>
      <w:r w:rsidRPr="001F6758">
        <w:t xml:space="preserve"> studujících v akreditovaných studijních programech</w:t>
      </w:r>
      <w:r>
        <w:t xml:space="preserve"> a dále se dělí na:</w:t>
      </w:r>
    </w:p>
    <w:p w14:paraId="742087CC" w14:textId="77777777" w:rsidR="00945681" w:rsidRPr="003E18B8" w:rsidRDefault="00945681" w:rsidP="00945681">
      <w:pPr>
        <w:pStyle w:val="Odstavecseseznamem"/>
        <w:numPr>
          <w:ilvl w:val="0"/>
          <w:numId w:val="7"/>
        </w:numPr>
        <w:jc w:val="both"/>
      </w:pPr>
      <w:r w:rsidRPr="00B646F6">
        <w:rPr>
          <w:b/>
        </w:rPr>
        <w:t>ukazatel C</w:t>
      </w:r>
      <w:r w:rsidRPr="003E18B8">
        <w:t xml:space="preserve"> – stipendia pro studenty doktorských studijních programů, který zajišťuje podporu studentů studujících v akreditovaných doktorských studijních programech,</w:t>
      </w:r>
    </w:p>
    <w:p w14:paraId="1F0691B3" w14:textId="77777777" w:rsidR="00945681" w:rsidRPr="003E18B8" w:rsidRDefault="00945681" w:rsidP="00945681">
      <w:pPr>
        <w:pStyle w:val="Odstavecseseznamem"/>
        <w:numPr>
          <w:ilvl w:val="0"/>
          <w:numId w:val="7"/>
        </w:numPr>
        <w:jc w:val="both"/>
      </w:pPr>
      <w:r w:rsidRPr="00B646F6">
        <w:rPr>
          <w:b/>
        </w:rPr>
        <w:t>ukazatel J</w:t>
      </w:r>
      <w:r w:rsidRPr="003E18B8">
        <w:t xml:space="preserve"> – dotace na ubytování</w:t>
      </w:r>
      <w:r>
        <w:t xml:space="preserve"> a stravování</w:t>
      </w:r>
      <w:r w:rsidRPr="003E18B8">
        <w:t>, který zajišťuje podporu stravovacího a ubytovacího servisu pro studenty,</w:t>
      </w:r>
    </w:p>
    <w:p w14:paraId="5A104BC7" w14:textId="77777777" w:rsidR="00945681" w:rsidRPr="003E18B8" w:rsidRDefault="00945681" w:rsidP="00945681">
      <w:pPr>
        <w:pStyle w:val="Odstavecseseznamem"/>
        <w:numPr>
          <w:ilvl w:val="0"/>
          <w:numId w:val="7"/>
        </w:numPr>
        <w:jc w:val="both"/>
      </w:pPr>
      <w:r w:rsidRPr="00B646F6">
        <w:rPr>
          <w:b/>
        </w:rPr>
        <w:t>ukazatel S</w:t>
      </w:r>
      <w:r w:rsidRPr="003E18B8">
        <w:t xml:space="preserve"> – sociální stipendia, který zajišťuje podporu studentům, kteří prokázali nárok podle § 91 odst. 3 zákona o vysokých školách,</w:t>
      </w:r>
    </w:p>
    <w:p w14:paraId="3E3803A2" w14:textId="77777777" w:rsidR="00945681" w:rsidRPr="003E18B8" w:rsidRDefault="00945681" w:rsidP="00945681">
      <w:pPr>
        <w:pStyle w:val="Odstavecseseznamem"/>
        <w:numPr>
          <w:ilvl w:val="0"/>
          <w:numId w:val="7"/>
        </w:numPr>
        <w:jc w:val="both"/>
      </w:pPr>
      <w:r w:rsidRPr="00B646F6">
        <w:rPr>
          <w:b/>
        </w:rPr>
        <w:t>ukazatel U</w:t>
      </w:r>
      <w:r w:rsidRPr="003E18B8">
        <w:t xml:space="preserve"> – ubytovací stipendia, který zajišťuje podporu studentům, kteří nemají trvalé bydliště v okrese, v němž je místo studia.</w:t>
      </w:r>
    </w:p>
    <w:p w14:paraId="05F03EBD" w14:textId="77777777" w:rsidR="00945681" w:rsidRDefault="00945681" w:rsidP="00945681">
      <w:pPr>
        <w:pStyle w:val="RozpocetOdstavec"/>
      </w:pPr>
    </w:p>
    <w:p w14:paraId="6CA386D0" w14:textId="77777777" w:rsidR="00945681" w:rsidRDefault="00945681" w:rsidP="00945681">
      <w:pPr>
        <w:pStyle w:val="RozpoetNadpis3"/>
      </w:pPr>
      <w:bookmarkStart w:id="17" w:name="_Toc155555589"/>
      <w:bookmarkStart w:id="18" w:name="_Toc155646996"/>
      <w:r w:rsidRPr="003E18B8">
        <w:t>Rozpočtový okruh III: rozvoj VVŠ</w:t>
      </w:r>
      <w:bookmarkEnd w:id="17"/>
      <w:bookmarkEnd w:id="18"/>
    </w:p>
    <w:p w14:paraId="5877D591" w14:textId="77777777" w:rsidR="00945681" w:rsidRDefault="00945681" w:rsidP="00945681">
      <w:pPr>
        <w:pStyle w:val="RozpocetOdstavec"/>
      </w:pPr>
      <w:r>
        <w:t>V tomto rozpočtovém okruhu je VVŠ poskytován příspěvek a dotace na rozvoj v rámci:</w:t>
      </w:r>
    </w:p>
    <w:p w14:paraId="08490D32" w14:textId="77777777" w:rsidR="00945681" w:rsidRDefault="00945681" w:rsidP="00945681">
      <w:pPr>
        <w:pStyle w:val="Odstavecseseznamem"/>
        <w:numPr>
          <w:ilvl w:val="0"/>
          <w:numId w:val="8"/>
        </w:numPr>
        <w:jc w:val="both"/>
      </w:pPr>
      <w:r w:rsidRPr="0055067E">
        <w:rPr>
          <w:b/>
        </w:rPr>
        <w:t>ukazatel I</w:t>
      </w:r>
      <w:r>
        <w:t xml:space="preserve"> – rozvojové programy MŠMT, který zahrnuje financování projektů centralizovaného rozvojového programu a programu na podporu strategického řízení vysokých škol.</w:t>
      </w:r>
    </w:p>
    <w:p w14:paraId="168AF54F" w14:textId="77777777" w:rsidR="003655F1" w:rsidRDefault="003655F1" w:rsidP="003655F1">
      <w:pPr>
        <w:pStyle w:val="Odstavecseseznamem"/>
        <w:jc w:val="both"/>
        <w:rPr>
          <w:i/>
        </w:rPr>
      </w:pPr>
    </w:p>
    <w:p w14:paraId="14C67AF8" w14:textId="77777777" w:rsidR="00945681" w:rsidRDefault="00945681" w:rsidP="00945681">
      <w:pPr>
        <w:pStyle w:val="RozpoetNadpis3"/>
      </w:pPr>
      <w:bookmarkStart w:id="19" w:name="_Toc155555590"/>
      <w:bookmarkStart w:id="20" w:name="_Toc155646997"/>
      <w:r w:rsidRPr="00FD5419">
        <w:t>Rozpočtový okruh IV: mezinárodní spolupráce a ostatní</w:t>
      </w:r>
      <w:bookmarkEnd w:id="19"/>
      <w:bookmarkEnd w:id="20"/>
    </w:p>
    <w:p w14:paraId="1D682754" w14:textId="53E861A8" w:rsidR="00945681" w:rsidRDefault="00945681" w:rsidP="00945681">
      <w:pPr>
        <w:pStyle w:val="RozpocetOdstavec"/>
      </w:pPr>
      <w:r>
        <w:t>Rozpočtový okruh IV je zaměřen na podporu mezinárodní spolupráce a specifických činností</w:t>
      </w:r>
      <w:r w:rsidR="00600315">
        <w:br/>
      </w:r>
      <w:r>
        <w:t>a podporu neočekávaných a mimořádných událostí. Dělí se na:</w:t>
      </w:r>
    </w:p>
    <w:p w14:paraId="3FB993F0" w14:textId="77777777" w:rsidR="00945681" w:rsidRDefault="00945681" w:rsidP="00945681">
      <w:pPr>
        <w:pStyle w:val="Odstavecseseznamem"/>
        <w:numPr>
          <w:ilvl w:val="0"/>
          <w:numId w:val="8"/>
        </w:numPr>
        <w:jc w:val="both"/>
      </w:pPr>
      <w:r w:rsidRPr="0055067E">
        <w:rPr>
          <w:b/>
        </w:rPr>
        <w:lastRenderedPageBreak/>
        <w:t>ukazatel D</w:t>
      </w:r>
      <w:r>
        <w:t xml:space="preserve"> – mezinárodní spolupráce, který zahrnuje financování programu CEEPUS, Barrande Fellowship Program a ERASMUS+,</w:t>
      </w:r>
    </w:p>
    <w:p w14:paraId="4D6D3088" w14:textId="77777777" w:rsidR="00945681" w:rsidRDefault="00945681" w:rsidP="00945681">
      <w:pPr>
        <w:pStyle w:val="Odstavecseseznamem"/>
        <w:numPr>
          <w:ilvl w:val="0"/>
          <w:numId w:val="8"/>
        </w:numPr>
        <w:jc w:val="both"/>
      </w:pPr>
      <w:r w:rsidRPr="0055067E">
        <w:rPr>
          <w:b/>
        </w:rPr>
        <w:t>ukazatel FUČ</w:t>
      </w:r>
      <w:r>
        <w:t xml:space="preserve"> – fond umělecké činnosti, který zajišťuje systémovou podporu oblasti umělecké činnosti VVŠ,</w:t>
      </w:r>
    </w:p>
    <w:p w14:paraId="70EBC325" w14:textId="77777777" w:rsidR="00945681" w:rsidRDefault="00945681" w:rsidP="00945681">
      <w:pPr>
        <w:pStyle w:val="Odstavecseseznamem"/>
        <w:numPr>
          <w:ilvl w:val="0"/>
          <w:numId w:val="8"/>
        </w:numPr>
        <w:jc w:val="both"/>
      </w:pPr>
      <w:r w:rsidRPr="0055067E">
        <w:rPr>
          <w:b/>
        </w:rPr>
        <w:t>ukazatel F</w:t>
      </w:r>
      <w:r>
        <w:t xml:space="preserve"> – fond vzdělávací politiky, který podporuje realizaci univerzit třetího věku, zvýšené náklady na studium studentů se specifickými potřebami, aktivity ve specifických oblastech podle priorit MŠMT a neočekávané a mimořádné události.</w:t>
      </w:r>
    </w:p>
    <w:p w14:paraId="1FAA584E" w14:textId="77777777" w:rsidR="00945681" w:rsidRDefault="00945681" w:rsidP="00945681">
      <w:pPr>
        <w:pStyle w:val="RozpocetOdstavec"/>
      </w:pPr>
    </w:p>
    <w:p w14:paraId="650A7789" w14:textId="77777777" w:rsidR="00945681" w:rsidRDefault="00945681" w:rsidP="00945681">
      <w:pPr>
        <w:pStyle w:val="RozpocetNadpis2"/>
      </w:pPr>
      <w:bookmarkStart w:id="21" w:name="_Toc155555591"/>
      <w:bookmarkStart w:id="22" w:name="_Toc155646998"/>
      <w:r>
        <w:t>I</w:t>
      </w:r>
      <w:r w:rsidRPr="005628FB">
        <w:t>nstitucionální podpor</w:t>
      </w:r>
      <w:r>
        <w:t>a</w:t>
      </w:r>
      <w:r w:rsidRPr="005628FB">
        <w:t xml:space="preserve"> na dlouhodobý koncepční rozvoj výzkumné organizace</w:t>
      </w:r>
      <w:bookmarkEnd w:id="21"/>
      <w:bookmarkEnd w:id="22"/>
    </w:p>
    <w:p w14:paraId="5D989C62" w14:textId="77777777" w:rsidR="00945681" w:rsidRDefault="00945681" w:rsidP="00945681">
      <w:pPr>
        <w:pStyle w:val="RozpocetOdstavec"/>
      </w:pPr>
      <w:r>
        <w:t>Účelem institucionální podpory na dlouhodobý koncepční rozvoj výzkumné organizace (dále jen „DKRVO“) je podpora nezávislého provádění základního výzkumu, aplikovaného výzkumu, veřejného šíření výsledků těchto činností na nevýlučném a nediskriminačním základě nebo transferu znalostí, pokud se veškerý zisk z transferu znalostí znovu investuje do primárních činností výzkumné organizace, a činností s tím bezprostředně souvisejících.</w:t>
      </w:r>
    </w:p>
    <w:p w14:paraId="42B43EBB" w14:textId="77777777" w:rsidR="00945681" w:rsidRDefault="00945681" w:rsidP="00945681">
      <w:pPr>
        <w:pStyle w:val="RozpocetOdstavec"/>
      </w:pPr>
    </w:p>
    <w:p w14:paraId="17D771B0" w14:textId="77777777" w:rsidR="00945681" w:rsidRDefault="00945681" w:rsidP="00945681">
      <w:pPr>
        <w:pStyle w:val="RozpocetOdstavec"/>
      </w:pPr>
      <w:r>
        <w:t>Poskytování DKRVO v segmentu vysokých škol je založeno na principech transparentnosti, předvídatelnosti, stability a dlouhodobosti s cílem vytváření prostoru pro naplňování dlouhodobých komplexních koncepčních cílů příjemce.</w:t>
      </w:r>
    </w:p>
    <w:p w14:paraId="3F313A0A" w14:textId="77777777" w:rsidR="00945681" w:rsidRDefault="00945681" w:rsidP="00945681">
      <w:pPr>
        <w:pStyle w:val="RozpocetOdstavec"/>
      </w:pPr>
    </w:p>
    <w:p w14:paraId="5E8C67F3" w14:textId="7AB2E286" w:rsidR="00945681" w:rsidRDefault="00945681" w:rsidP="003655F1">
      <w:pPr>
        <w:pStyle w:val="Default"/>
        <w:jc w:val="both"/>
      </w:pPr>
      <w:r>
        <w:t>DKRVO je poskytována na základě zhodnocení výzkumných organizací podle Metodiky hodnocení výzkumných organizací a hodnocení programů účelové podpory výzkumu, vývoje a inovací (tzv. Metodika 17+) a dělí se podle algoritmů popsaných v </w:t>
      </w:r>
      <w:r w:rsidR="003655F1" w:rsidRPr="003655F1">
        <w:rPr>
          <w:b/>
          <w:bCs/>
          <w:sz w:val="23"/>
          <w:szCs w:val="23"/>
        </w:rPr>
        <w:t>Pravidlech poskytování institucionální podpory na dlouhodobý koncepční rozvoj výzkumné organizace v působnosti Ministerstva školství, mládeže a tělovýchovy s výjimkou vysokých škol na léta 2023 až 2027</w:t>
      </w:r>
      <w:r w:rsidR="003655F1">
        <w:rPr>
          <w:bCs/>
          <w:sz w:val="23"/>
          <w:szCs w:val="23"/>
        </w:rPr>
        <w:t xml:space="preserve"> (dále jen</w:t>
      </w:r>
      <w:r w:rsidR="003655F1" w:rsidRPr="003655F1">
        <w:rPr>
          <w:bCs/>
          <w:sz w:val="23"/>
          <w:szCs w:val="23"/>
        </w:rPr>
        <w:t xml:space="preserve"> </w:t>
      </w:r>
      <w:r w:rsidR="003655F1">
        <w:rPr>
          <w:bCs/>
          <w:sz w:val="23"/>
          <w:szCs w:val="23"/>
        </w:rPr>
        <w:t>„</w:t>
      </w:r>
      <w:r>
        <w:t>Pravidl</w:t>
      </w:r>
      <w:r w:rsidR="003655F1">
        <w:t>a</w:t>
      </w:r>
      <w:r>
        <w:t xml:space="preserve"> poskytování DKRVO</w:t>
      </w:r>
      <w:r w:rsidR="003655F1" w:rsidRPr="003655F1">
        <w:rPr>
          <w:bCs/>
          <w:sz w:val="23"/>
          <w:szCs w:val="23"/>
        </w:rPr>
        <w:t xml:space="preserve">) </w:t>
      </w:r>
      <w:r>
        <w:t>na:</w:t>
      </w:r>
    </w:p>
    <w:p w14:paraId="4B7CB8B5" w14:textId="77777777" w:rsidR="00945681" w:rsidRDefault="00945681" w:rsidP="00945681">
      <w:pPr>
        <w:pStyle w:val="Odstavecseseznamem"/>
        <w:numPr>
          <w:ilvl w:val="0"/>
          <w:numId w:val="10"/>
        </w:numPr>
      </w:pPr>
      <w:r w:rsidRPr="0055067E">
        <w:rPr>
          <w:b/>
        </w:rPr>
        <w:t>stabilizační část DKRVO</w:t>
      </w:r>
      <w:r>
        <w:t>,</w:t>
      </w:r>
    </w:p>
    <w:p w14:paraId="0AC6D305" w14:textId="77777777" w:rsidR="00945681" w:rsidRDefault="00945681" w:rsidP="00945681">
      <w:pPr>
        <w:pStyle w:val="Odstavecseseznamem"/>
        <w:numPr>
          <w:ilvl w:val="0"/>
          <w:numId w:val="10"/>
        </w:numPr>
      </w:pPr>
      <w:r w:rsidRPr="0055067E">
        <w:rPr>
          <w:b/>
        </w:rPr>
        <w:t>motivační část DKRVO</w:t>
      </w:r>
      <w:r>
        <w:t>.</w:t>
      </w:r>
    </w:p>
    <w:p w14:paraId="089A2370" w14:textId="77777777" w:rsidR="00945681" w:rsidRDefault="00945681" w:rsidP="00945681">
      <w:pPr>
        <w:pStyle w:val="RozpocetOdstavec"/>
      </w:pPr>
    </w:p>
    <w:p w14:paraId="1C4E3125" w14:textId="77777777" w:rsidR="00945681" w:rsidRDefault="00945681" w:rsidP="00945681">
      <w:pPr>
        <w:pStyle w:val="RozpocetNadpis2"/>
      </w:pPr>
      <w:bookmarkStart w:id="23" w:name="_Toc155555592"/>
      <w:bookmarkStart w:id="24" w:name="_Toc155646999"/>
      <w:r>
        <w:t>Účelová podpora na specifický vysokoškolský výzkum</w:t>
      </w:r>
      <w:bookmarkEnd w:id="23"/>
      <w:bookmarkEnd w:id="24"/>
    </w:p>
    <w:p w14:paraId="7EC0076B" w14:textId="77777777" w:rsidR="00945681" w:rsidRDefault="00945681" w:rsidP="00945681">
      <w:pPr>
        <w:pStyle w:val="RozpocetOdstavec"/>
      </w:pPr>
      <w:r>
        <w:t>Účelová podpora na specifický vysokoškolský výzkum (dále jen „SVV“) je určena vysokým školám zapsaným v seznamu výzkumných organizací a slouží k financování grantů studentů doktorských a magisterských studijních programů. Podle Pravidel poskytování SVV může být účelová podpora poskytnuta vysokým školám, které:</w:t>
      </w:r>
    </w:p>
    <w:p w14:paraId="27E98FCE" w14:textId="77777777" w:rsidR="00945681" w:rsidRDefault="00945681" w:rsidP="00945681">
      <w:pPr>
        <w:pStyle w:val="Odstavecseseznamem"/>
        <w:numPr>
          <w:ilvl w:val="0"/>
          <w:numId w:val="9"/>
        </w:numPr>
        <w:jc w:val="both"/>
      </w:pPr>
      <w:r>
        <w:t>uskutečňují v daném roce doktorský nebo magisterský studijní program,</w:t>
      </w:r>
    </w:p>
    <w:p w14:paraId="463E9618" w14:textId="77777777" w:rsidR="00945681" w:rsidRDefault="00945681" w:rsidP="00945681">
      <w:pPr>
        <w:pStyle w:val="Odstavecseseznamem"/>
        <w:numPr>
          <w:ilvl w:val="0"/>
          <w:numId w:val="9"/>
        </w:numPr>
        <w:jc w:val="both"/>
      </w:pPr>
      <w:r>
        <w:t xml:space="preserve">mají zveřejněny </w:t>
      </w:r>
      <w:r w:rsidRPr="005628FB">
        <w:t xml:space="preserve">způsobem umožňujícím dálkový přístup </w:t>
      </w:r>
      <w:r>
        <w:t>zásady grantové soutěže na podporu projektů výzkumu prováděného studenty doktorského nebo magisterského studijního programu, které splňují kritéria Pravidel poskytování SVV,</w:t>
      </w:r>
    </w:p>
    <w:p w14:paraId="6A1102C3" w14:textId="77777777" w:rsidR="00945681" w:rsidRDefault="00945681" w:rsidP="00945681">
      <w:pPr>
        <w:pStyle w:val="Odstavecseseznamem"/>
        <w:numPr>
          <w:ilvl w:val="0"/>
          <w:numId w:val="9"/>
        </w:numPr>
        <w:jc w:val="both"/>
      </w:pPr>
      <w:r>
        <w:t>podají žádost o poskytnutí dotace, jejíž přílohou je čestné prohlášení o použití prostředků výhradně v souladu s Pravidly poskytování SVV,</w:t>
      </w:r>
    </w:p>
    <w:p w14:paraId="29A3F032" w14:textId="1850CAC4" w:rsidR="00945681" w:rsidRDefault="00945681" w:rsidP="00945681">
      <w:pPr>
        <w:pStyle w:val="Odstavecseseznamem"/>
        <w:numPr>
          <w:ilvl w:val="0"/>
          <w:numId w:val="9"/>
        </w:numPr>
        <w:jc w:val="both"/>
      </w:pPr>
      <w:r>
        <w:t xml:space="preserve">zveřejní ve formátu otevřených dat údaje o podporovaných studentských projektech </w:t>
      </w:r>
      <w:r w:rsidR="00600315">
        <w:br/>
      </w:r>
      <w:r>
        <w:t>a údaje o užití podpory v souladu s Pravidly poskytování SVV.</w:t>
      </w:r>
    </w:p>
    <w:p w14:paraId="11428396" w14:textId="77777777" w:rsidR="00945681" w:rsidRDefault="00945681" w:rsidP="00945681">
      <w:pPr>
        <w:pStyle w:val="RozpocetOdstavec"/>
      </w:pPr>
    </w:p>
    <w:p w14:paraId="3FBEC7AA" w14:textId="77777777" w:rsidR="00945681" w:rsidRDefault="00945681" w:rsidP="00945681">
      <w:pPr>
        <w:pStyle w:val="RozpocetNadpis2"/>
      </w:pPr>
      <w:bookmarkStart w:id="25" w:name="_Toc155555593"/>
      <w:bookmarkStart w:id="26" w:name="_Toc155647000"/>
      <w:r>
        <w:t>Další zdroje rozpočtu UTB</w:t>
      </w:r>
      <w:bookmarkEnd w:id="25"/>
      <w:bookmarkEnd w:id="26"/>
    </w:p>
    <w:p w14:paraId="14FEAB1D" w14:textId="77777777" w:rsidR="00945681" w:rsidRDefault="00945681" w:rsidP="00945681">
      <w:pPr>
        <w:pStyle w:val="RozpocetOdstavec"/>
      </w:pPr>
      <w:r>
        <w:t>Dalšími zdroji rozpočtu UTB jsou zejména:</w:t>
      </w:r>
    </w:p>
    <w:p w14:paraId="08F72FA9" w14:textId="77777777" w:rsidR="00945681" w:rsidRDefault="00945681" w:rsidP="00945681">
      <w:pPr>
        <w:pStyle w:val="Odstavecseseznamem"/>
        <w:numPr>
          <w:ilvl w:val="0"/>
          <w:numId w:val="11"/>
        </w:numPr>
      </w:pPr>
      <w:r>
        <w:t>prostředky programového financování MŠMT,</w:t>
      </w:r>
    </w:p>
    <w:p w14:paraId="0DEC1BBF" w14:textId="77777777" w:rsidR="00945681" w:rsidRDefault="00945681" w:rsidP="00945681">
      <w:pPr>
        <w:pStyle w:val="Odstavecseseznamem"/>
        <w:numPr>
          <w:ilvl w:val="0"/>
          <w:numId w:val="11"/>
        </w:numPr>
      </w:pPr>
      <w:r>
        <w:lastRenderedPageBreak/>
        <w:t>projektové prostředky národní,</w:t>
      </w:r>
    </w:p>
    <w:p w14:paraId="35F12E74" w14:textId="77777777" w:rsidR="00945681" w:rsidRDefault="00945681" w:rsidP="00945681">
      <w:pPr>
        <w:pStyle w:val="Odstavecseseznamem"/>
        <w:numPr>
          <w:ilvl w:val="0"/>
          <w:numId w:val="11"/>
        </w:numPr>
      </w:pPr>
      <w:r>
        <w:t>projektové prostředky mezinárodní,</w:t>
      </w:r>
    </w:p>
    <w:p w14:paraId="008FD73C" w14:textId="77777777" w:rsidR="00945681" w:rsidRDefault="00945681" w:rsidP="00945681">
      <w:pPr>
        <w:pStyle w:val="Odstavecseseznamem"/>
        <w:numPr>
          <w:ilvl w:val="0"/>
          <w:numId w:val="11"/>
        </w:numPr>
      </w:pPr>
      <w:r>
        <w:t>prostředky z doplňkové činnosti,</w:t>
      </w:r>
    </w:p>
    <w:p w14:paraId="2940CA07" w14:textId="77777777" w:rsidR="00945681" w:rsidRDefault="00945681" w:rsidP="00945681">
      <w:pPr>
        <w:pStyle w:val="Odstavecseseznamem"/>
        <w:numPr>
          <w:ilvl w:val="0"/>
          <w:numId w:val="11"/>
        </w:numPr>
      </w:pPr>
      <w:r>
        <w:t>vlastní prostředky UTB,</w:t>
      </w:r>
    </w:p>
    <w:p w14:paraId="35932EFC" w14:textId="77777777" w:rsidR="00945681" w:rsidRDefault="00945681" w:rsidP="00945681">
      <w:pPr>
        <w:pStyle w:val="Odstavecseseznamem"/>
        <w:numPr>
          <w:ilvl w:val="0"/>
          <w:numId w:val="11"/>
        </w:numPr>
      </w:pPr>
      <w:r>
        <w:t>ostatní prostředky (zejména dary, poplatky studentů, výnosy z finančního majetku apod.).</w:t>
      </w:r>
    </w:p>
    <w:p w14:paraId="6A7E409D" w14:textId="77777777" w:rsidR="00945681" w:rsidRDefault="00945681" w:rsidP="00945681">
      <w:pPr>
        <w:pStyle w:val="RozpocetOdstavec"/>
      </w:pPr>
    </w:p>
    <w:p w14:paraId="0881BF13" w14:textId="77777777" w:rsidR="00945681" w:rsidRDefault="00945681" w:rsidP="00945681">
      <w:pPr>
        <w:pStyle w:val="RozpocetNadpis2"/>
      </w:pPr>
      <w:bookmarkStart w:id="27" w:name="_Toc155555594"/>
      <w:bookmarkStart w:id="28" w:name="_Toc155647001"/>
      <w:r>
        <w:t>Finanční rezervy</w:t>
      </w:r>
      <w:bookmarkEnd w:id="27"/>
      <w:bookmarkEnd w:id="28"/>
    </w:p>
    <w:p w14:paraId="748BEEED" w14:textId="77777777" w:rsidR="00945681" w:rsidRDefault="00945681" w:rsidP="00945681">
      <w:pPr>
        <w:pStyle w:val="RozpocetOdstavec"/>
      </w:pPr>
      <w:r>
        <w:t>Finanční rezervy UTB jsou realizovány v rámci rezervního fondu a fondu finanční rezervy.</w:t>
      </w:r>
    </w:p>
    <w:p w14:paraId="3759EEB0" w14:textId="77777777" w:rsidR="00945681" w:rsidRDefault="00945681" w:rsidP="00945681">
      <w:pPr>
        <w:pStyle w:val="RozpocetOdstavec"/>
      </w:pPr>
    </w:p>
    <w:p w14:paraId="1026A1B1" w14:textId="77777777" w:rsidR="00945681" w:rsidRDefault="00945681" w:rsidP="00945681">
      <w:pPr>
        <w:pStyle w:val="RozpoetNadpis3"/>
      </w:pPr>
      <w:bookmarkStart w:id="29" w:name="_Toc155555595"/>
      <w:bookmarkStart w:id="30" w:name="_Toc155647002"/>
      <w:r>
        <w:t>Rezervní fond</w:t>
      </w:r>
      <w:bookmarkEnd w:id="29"/>
      <w:bookmarkEnd w:id="30"/>
    </w:p>
    <w:p w14:paraId="3515CF47" w14:textId="77777777" w:rsidR="00945681" w:rsidRDefault="00945681" w:rsidP="00945681">
      <w:pPr>
        <w:pStyle w:val="RozpocetOdstavec"/>
      </w:pPr>
      <w:r>
        <w:t xml:space="preserve">Rezervní fond je zřízen podle </w:t>
      </w:r>
      <w:r w:rsidRPr="000B7CA9">
        <w:t xml:space="preserve">§ </w:t>
      </w:r>
      <w:r>
        <w:t>18</w:t>
      </w:r>
      <w:r w:rsidRPr="000B7CA9">
        <w:t xml:space="preserve"> odst. </w:t>
      </w:r>
      <w:r>
        <w:t>(6) zákona o vysokých školách a slouží zejména ke krytí ztrát v následujících účetních obdobích a je vytvářen ze zisku.</w:t>
      </w:r>
    </w:p>
    <w:p w14:paraId="20BDB7AD" w14:textId="77777777" w:rsidR="00945681" w:rsidRDefault="00945681" w:rsidP="00945681">
      <w:pPr>
        <w:pStyle w:val="RozpocetOdstavec"/>
      </w:pPr>
    </w:p>
    <w:p w14:paraId="293C3C5E" w14:textId="77777777" w:rsidR="00945681" w:rsidRDefault="00945681" w:rsidP="00945681">
      <w:pPr>
        <w:pStyle w:val="RozpoetNadpis3"/>
      </w:pPr>
      <w:bookmarkStart w:id="31" w:name="_Toc155555596"/>
      <w:bookmarkStart w:id="32" w:name="_Toc155647003"/>
      <w:r>
        <w:t>Fond finanční rezervy</w:t>
      </w:r>
      <w:bookmarkEnd w:id="31"/>
      <w:bookmarkEnd w:id="32"/>
    </w:p>
    <w:p w14:paraId="06E4B7CC" w14:textId="77777777" w:rsidR="00945681" w:rsidRDefault="00945681" w:rsidP="00945681">
      <w:pPr>
        <w:pStyle w:val="RozpocetOdstavec"/>
      </w:pPr>
      <w:r>
        <w:t>Fond finanční rezervy je určen výhradně pro řešení finančních anomálií. Tím je vytvořena potřebná finanční rezerva zejména na financování:</w:t>
      </w:r>
    </w:p>
    <w:p w14:paraId="0F6BB1D4" w14:textId="77777777" w:rsidR="00945681" w:rsidRDefault="00945681" w:rsidP="00945681">
      <w:pPr>
        <w:pStyle w:val="Odstavecseseznamem"/>
        <w:numPr>
          <w:ilvl w:val="0"/>
          <w:numId w:val="12"/>
        </w:numPr>
        <w:jc w:val="both"/>
      </w:pPr>
      <w:r>
        <w:t>zcela neočekávaných opatření MŠMT nebo vlády ČR (legislativní změny v metodice uplatňování odpočtu DPH u VVŠ),</w:t>
      </w:r>
    </w:p>
    <w:p w14:paraId="3191C5A4" w14:textId="77777777" w:rsidR="00945681" w:rsidRDefault="00945681" w:rsidP="00945681">
      <w:pPr>
        <w:pStyle w:val="Odstavecseseznamem"/>
        <w:numPr>
          <w:ilvl w:val="0"/>
          <w:numId w:val="12"/>
        </w:numPr>
        <w:jc w:val="both"/>
      </w:pPr>
      <w:r>
        <w:t>vypořádání odpočtu DPH v krácené výši za všechna zdaňovací období kalendářního roku u realizovaných stavebních akcí, pokud dojde k poklesu vypořádacího koeficientu DPH a UTB tak bude nucena vrátit část DPH, kterou si nárokovala u finančního úřadu,</w:t>
      </w:r>
    </w:p>
    <w:p w14:paraId="40580430" w14:textId="77777777" w:rsidR="00945681" w:rsidRDefault="00945681" w:rsidP="00945681">
      <w:pPr>
        <w:pStyle w:val="Odstavecseseznamem"/>
        <w:numPr>
          <w:ilvl w:val="0"/>
          <w:numId w:val="12"/>
        </w:numPr>
        <w:jc w:val="both"/>
      </w:pPr>
      <w:r>
        <w:t>úpravy odpočtu DPH u stavebních akcí a dlouhodobého majetku v průběhu zákonné lhůty,</w:t>
      </w:r>
    </w:p>
    <w:p w14:paraId="0BA57697" w14:textId="77777777" w:rsidR="00945681" w:rsidRDefault="00945681" w:rsidP="00945681">
      <w:pPr>
        <w:pStyle w:val="Odstavecseseznamem"/>
        <w:numPr>
          <w:ilvl w:val="0"/>
          <w:numId w:val="12"/>
        </w:numPr>
        <w:jc w:val="both"/>
      </w:pPr>
      <w:r>
        <w:t>mimořádných potřeb financování strategických akcí zásadního významu.</w:t>
      </w:r>
    </w:p>
    <w:p w14:paraId="65C32777" w14:textId="77777777" w:rsidR="00945681" w:rsidRDefault="00945681" w:rsidP="00945681">
      <w:pPr>
        <w:pStyle w:val="RozpocetOdstavec"/>
      </w:pPr>
    </w:p>
    <w:p w14:paraId="0ACDEB4E" w14:textId="0A7377FB" w:rsidR="00945681" w:rsidRDefault="00945681" w:rsidP="00945681">
      <w:pPr>
        <w:pStyle w:val="RozpocetOdstavec"/>
      </w:pPr>
      <w:r>
        <w:t xml:space="preserve">K financování úpravy odpočtu DPH v zásadním objemu u stavebních akcí a pořízeného dlouhodobého majetku by došlo v případě poklesu vypořádacího koeficientu DPH (koeficient nároku na odpočet DPH) o více jak 10 procentních bodů v průběhu zákonné lhůty stanovené pro úpravu odpočtu DPH. Časový test sledování pohybu koeficientu nároku na odpočet DPH </w:t>
      </w:r>
      <w:r w:rsidR="00600315">
        <w:br/>
      </w:r>
      <w:r>
        <w:t>u staveb, jejich technického zhodnocení a pozemků je stanoven na 10 let od data zařazení do majetku, u movitých věcí 5 let od data zařazení.</w:t>
      </w:r>
    </w:p>
    <w:p w14:paraId="18C8D878" w14:textId="77777777" w:rsidR="00945681" w:rsidRDefault="00945681" w:rsidP="00945681">
      <w:pPr>
        <w:pStyle w:val="RozpocetOdstavec"/>
      </w:pPr>
    </w:p>
    <w:p w14:paraId="6C2531DB" w14:textId="77777777" w:rsidR="00945681" w:rsidRDefault="00945681" w:rsidP="00945681">
      <w:pPr>
        <w:pStyle w:val="RozpocetOdstavec"/>
      </w:pPr>
      <w:r>
        <w:t>Fond finanční rezervy zásadně není určen k dorovnání tzv. finanční nedostatečnosti jednotlivých součástí nebo organizačních jednotek. Vždy na součásti musí být nejprve vyčerpán celý objem fondu provozních prostředků a fond reprodukce investičního majetku, teprve potom může být uvažováno o podpoře z fondu finanční rezervy.</w:t>
      </w:r>
    </w:p>
    <w:p w14:paraId="69F69C96" w14:textId="77777777" w:rsidR="00945681" w:rsidRDefault="00945681" w:rsidP="00945681">
      <w:pPr>
        <w:pStyle w:val="RozpocetNadpis1"/>
      </w:pPr>
      <w:bookmarkStart w:id="33" w:name="_Toc155555597"/>
      <w:bookmarkStart w:id="34" w:name="_Toc155647004"/>
      <w:r>
        <w:lastRenderedPageBreak/>
        <w:t>Indikátory pro interní rozdělení financí</w:t>
      </w:r>
      <w:bookmarkEnd w:id="33"/>
      <w:bookmarkEnd w:id="34"/>
    </w:p>
    <w:p w14:paraId="12BD24A4" w14:textId="29574DD8" w:rsidR="008F1FD4" w:rsidRDefault="008F1FD4" w:rsidP="008F1FD4">
      <w:pPr>
        <w:ind w:firstLine="1"/>
        <w:jc w:val="both"/>
      </w:pPr>
      <w:r w:rsidRPr="00BF30A1">
        <w:t xml:space="preserve">Pro porovnání úspěšnosti ve vybraných indikátorech výkonu a promítnutí tohoto porovnání do stanovení podílů na rozdělení finančních prostředků alokovaných do části RO I </w:t>
      </w:r>
      <w:r>
        <w:t xml:space="preserve">jsou </w:t>
      </w:r>
      <w:r w:rsidRPr="00BF30A1">
        <w:t>VVŠ rozděleny do čtyř segmentů následovně:</w:t>
      </w:r>
    </w:p>
    <w:p w14:paraId="7D336AEF" w14:textId="77777777" w:rsidR="008F1FD4" w:rsidRPr="00BF30A1" w:rsidRDefault="008F1FD4" w:rsidP="008F1FD4">
      <w:pPr>
        <w:ind w:firstLine="1"/>
        <w:jc w:val="both"/>
      </w:pPr>
    </w:p>
    <w:p w14:paraId="389A5E57" w14:textId="77777777" w:rsidR="008F1FD4" w:rsidRPr="00BF30A1" w:rsidRDefault="008F1FD4" w:rsidP="008F1FD4">
      <w:pPr>
        <w:ind w:firstLine="1"/>
        <w:jc w:val="both"/>
      </w:pPr>
      <w:r w:rsidRPr="00BF30A1">
        <w:t>1 – AMU, AVU, JAMU, VŠUP</w:t>
      </w:r>
    </w:p>
    <w:p w14:paraId="152211D7" w14:textId="77777777" w:rsidR="008F1FD4" w:rsidRPr="00BF30A1" w:rsidRDefault="008F1FD4" w:rsidP="008F1FD4">
      <w:pPr>
        <w:ind w:firstLine="1"/>
        <w:jc w:val="both"/>
      </w:pPr>
      <w:r w:rsidRPr="00BF30A1">
        <w:t>2 – VŠPJ, VŠTE</w:t>
      </w:r>
    </w:p>
    <w:p w14:paraId="57131D9A" w14:textId="77777777" w:rsidR="008F1FD4" w:rsidRPr="00BF30A1" w:rsidRDefault="008F1FD4" w:rsidP="008F1FD4">
      <w:pPr>
        <w:ind w:firstLine="1"/>
        <w:jc w:val="both"/>
      </w:pPr>
      <w:r w:rsidRPr="00BF30A1">
        <w:t>3 – VVŠ neuvedené v segmentech 1, 2 a 4</w:t>
      </w:r>
      <w:r>
        <w:t xml:space="preserve"> (</w:t>
      </w:r>
      <w:r w:rsidRPr="00A356CC">
        <w:rPr>
          <w:b/>
        </w:rPr>
        <w:t>zde je zařazena UTB</w:t>
      </w:r>
      <w:r>
        <w:t>)</w:t>
      </w:r>
    </w:p>
    <w:p w14:paraId="13637524" w14:textId="77777777" w:rsidR="008F1FD4" w:rsidRPr="00BF30A1" w:rsidRDefault="008F1FD4" w:rsidP="008F1FD4">
      <w:pPr>
        <w:ind w:firstLine="1"/>
        <w:jc w:val="both"/>
      </w:pPr>
      <w:r w:rsidRPr="00BF30A1">
        <w:t>4 – UK, MU, UPOL, ČVUT, VUT</w:t>
      </w:r>
    </w:p>
    <w:p w14:paraId="69919189" w14:textId="77777777" w:rsidR="008F1FD4" w:rsidRDefault="008F1FD4" w:rsidP="008F1FD4">
      <w:pPr>
        <w:ind w:firstLine="1"/>
        <w:rPr>
          <w:rFonts w:ascii="Calibri" w:hAnsi="Calibri" w:cs="Calibri"/>
          <w:b/>
        </w:rPr>
      </w:pPr>
    </w:p>
    <w:p w14:paraId="7707B110" w14:textId="51942A86" w:rsidR="008F1FD4" w:rsidRDefault="008F1FD4" w:rsidP="002803F6">
      <w:pPr>
        <w:ind w:firstLine="1"/>
        <w:jc w:val="both"/>
      </w:pPr>
      <w:r w:rsidRPr="00BF30A1">
        <w:rPr>
          <w:b/>
        </w:rPr>
        <w:t xml:space="preserve">Rozdělení finančních prostředků výkonové části </w:t>
      </w:r>
      <w:r>
        <w:rPr>
          <w:b/>
        </w:rPr>
        <w:t xml:space="preserve">institucionálního financování </w:t>
      </w:r>
      <w:r w:rsidRPr="00BF30A1">
        <w:rPr>
          <w:b/>
        </w:rPr>
        <w:t>do segmentů</w:t>
      </w:r>
      <w:r w:rsidR="002803F6">
        <w:rPr>
          <w:b/>
        </w:rPr>
        <w:t xml:space="preserve"> pro rok 2023.</w:t>
      </w:r>
    </w:p>
    <w:tbl>
      <w:tblPr>
        <w:tblW w:w="5740" w:type="dxa"/>
        <w:tblCellMar>
          <w:left w:w="70" w:type="dxa"/>
          <w:right w:w="70" w:type="dxa"/>
        </w:tblCellMar>
        <w:tblLook w:val="04A0" w:firstRow="1" w:lastRow="0" w:firstColumn="1" w:lastColumn="0" w:noHBand="0" w:noVBand="1"/>
      </w:tblPr>
      <w:tblGrid>
        <w:gridCol w:w="2338"/>
        <w:gridCol w:w="3402"/>
      </w:tblGrid>
      <w:tr w:rsidR="008F1FD4" w:rsidRPr="00E41ADB" w14:paraId="2FB44E6C" w14:textId="77777777" w:rsidTr="0065164F">
        <w:trPr>
          <w:trHeight w:val="300"/>
        </w:trPr>
        <w:tc>
          <w:tcPr>
            <w:tcW w:w="2338" w:type="dxa"/>
            <w:tcBorders>
              <w:top w:val="single" w:sz="8" w:space="0" w:color="auto"/>
              <w:left w:val="single" w:sz="8" w:space="0" w:color="auto"/>
              <w:bottom w:val="single" w:sz="4" w:space="0" w:color="auto"/>
              <w:right w:val="single" w:sz="4" w:space="0" w:color="auto"/>
            </w:tcBorders>
            <w:shd w:val="clear" w:color="auto" w:fill="auto"/>
            <w:noWrap/>
            <w:vAlign w:val="bottom"/>
          </w:tcPr>
          <w:p w14:paraId="7D20A5AD" w14:textId="77777777" w:rsidR="008F1FD4" w:rsidRPr="00E41ADB" w:rsidRDefault="008F1FD4" w:rsidP="0065164F">
            <w:pPr>
              <w:jc w:val="both"/>
              <w:rPr>
                <w:color w:val="000000"/>
              </w:rPr>
            </w:pPr>
          </w:p>
        </w:tc>
        <w:tc>
          <w:tcPr>
            <w:tcW w:w="3402" w:type="dxa"/>
            <w:tcBorders>
              <w:top w:val="single" w:sz="8" w:space="0" w:color="auto"/>
              <w:left w:val="single" w:sz="8" w:space="0" w:color="auto"/>
              <w:bottom w:val="single" w:sz="4" w:space="0" w:color="auto"/>
              <w:right w:val="single" w:sz="8" w:space="0" w:color="auto"/>
            </w:tcBorders>
            <w:shd w:val="clear" w:color="auto" w:fill="auto"/>
            <w:noWrap/>
            <w:vAlign w:val="center"/>
          </w:tcPr>
          <w:p w14:paraId="6880C938" w14:textId="6EBA680B" w:rsidR="008F1FD4" w:rsidRPr="00E41ADB" w:rsidRDefault="008F1FD4" w:rsidP="0065164F">
            <w:pPr>
              <w:ind w:firstLineChars="100" w:firstLine="240"/>
              <w:jc w:val="right"/>
              <w:rPr>
                <w:color w:val="000000"/>
              </w:rPr>
            </w:pPr>
            <w:r>
              <w:rPr>
                <w:color w:val="000000"/>
              </w:rPr>
              <w:t>Váha segmentu pro rok 202</w:t>
            </w:r>
            <w:r w:rsidR="002803F6">
              <w:rPr>
                <w:color w:val="000000"/>
              </w:rPr>
              <w:t>3</w:t>
            </w:r>
            <w:r>
              <w:rPr>
                <w:color w:val="000000"/>
              </w:rPr>
              <w:t xml:space="preserve"> </w:t>
            </w:r>
          </w:p>
        </w:tc>
      </w:tr>
      <w:tr w:rsidR="008F1FD4" w:rsidRPr="00E41ADB" w14:paraId="1BA341F0" w14:textId="77777777" w:rsidTr="0065164F">
        <w:trPr>
          <w:trHeight w:val="300"/>
        </w:trPr>
        <w:tc>
          <w:tcPr>
            <w:tcW w:w="2338" w:type="dxa"/>
            <w:tcBorders>
              <w:top w:val="single" w:sz="8" w:space="0" w:color="auto"/>
              <w:left w:val="single" w:sz="8" w:space="0" w:color="auto"/>
              <w:bottom w:val="single" w:sz="4" w:space="0" w:color="auto"/>
              <w:right w:val="single" w:sz="4" w:space="0" w:color="auto"/>
            </w:tcBorders>
            <w:shd w:val="clear" w:color="000000" w:fill="A9D08E"/>
            <w:noWrap/>
            <w:vAlign w:val="bottom"/>
            <w:hideMark/>
          </w:tcPr>
          <w:p w14:paraId="33316059" w14:textId="77777777" w:rsidR="008F1FD4" w:rsidRPr="00E41ADB" w:rsidRDefault="008F1FD4" w:rsidP="0065164F">
            <w:pPr>
              <w:jc w:val="both"/>
              <w:rPr>
                <w:color w:val="000000"/>
              </w:rPr>
            </w:pPr>
            <w:r w:rsidRPr="00E41ADB">
              <w:rPr>
                <w:color w:val="000000"/>
              </w:rPr>
              <w:t>Segment - 1 </w:t>
            </w:r>
          </w:p>
        </w:tc>
        <w:tc>
          <w:tcPr>
            <w:tcW w:w="3402" w:type="dxa"/>
            <w:tcBorders>
              <w:top w:val="single" w:sz="8" w:space="0" w:color="auto"/>
              <w:left w:val="single" w:sz="8" w:space="0" w:color="auto"/>
              <w:bottom w:val="single" w:sz="4" w:space="0" w:color="auto"/>
              <w:right w:val="single" w:sz="8" w:space="0" w:color="auto"/>
            </w:tcBorders>
            <w:shd w:val="clear" w:color="000000" w:fill="A9D08E"/>
            <w:noWrap/>
            <w:vAlign w:val="center"/>
            <w:hideMark/>
          </w:tcPr>
          <w:p w14:paraId="084A0B61" w14:textId="77777777" w:rsidR="008F1FD4" w:rsidRPr="00E41ADB" w:rsidRDefault="008F1FD4" w:rsidP="0065164F">
            <w:pPr>
              <w:ind w:firstLineChars="100" w:firstLine="240"/>
              <w:jc w:val="right"/>
              <w:rPr>
                <w:color w:val="000000"/>
              </w:rPr>
            </w:pPr>
            <w:r>
              <w:rPr>
                <w:color w:val="000000"/>
              </w:rPr>
              <w:t xml:space="preserve">3,212 </w:t>
            </w:r>
            <w:r w:rsidRPr="00E41ADB">
              <w:rPr>
                <w:color w:val="000000"/>
              </w:rPr>
              <w:t>%</w:t>
            </w:r>
          </w:p>
        </w:tc>
      </w:tr>
      <w:tr w:rsidR="008F1FD4" w:rsidRPr="00E41ADB" w14:paraId="44975F01" w14:textId="77777777" w:rsidTr="0065164F">
        <w:trPr>
          <w:trHeight w:val="300"/>
        </w:trPr>
        <w:tc>
          <w:tcPr>
            <w:tcW w:w="2338" w:type="dxa"/>
            <w:tcBorders>
              <w:top w:val="nil"/>
              <w:left w:val="single" w:sz="8" w:space="0" w:color="auto"/>
              <w:bottom w:val="single" w:sz="4" w:space="0" w:color="auto"/>
              <w:right w:val="single" w:sz="4" w:space="0" w:color="auto"/>
            </w:tcBorders>
            <w:shd w:val="clear" w:color="000000" w:fill="FFFF66"/>
            <w:noWrap/>
            <w:vAlign w:val="bottom"/>
            <w:hideMark/>
          </w:tcPr>
          <w:p w14:paraId="6125426B" w14:textId="77777777" w:rsidR="008F1FD4" w:rsidRPr="00E41ADB" w:rsidRDefault="008F1FD4" w:rsidP="0065164F">
            <w:pPr>
              <w:jc w:val="both"/>
              <w:rPr>
                <w:color w:val="000000"/>
              </w:rPr>
            </w:pPr>
            <w:r w:rsidRPr="00E41ADB">
              <w:rPr>
                <w:color w:val="000000"/>
              </w:rPr>
              <w:t>Segment - 2 </w:t>
            </w:r>
          </w:p>
        </w:tc>
        <w:tc>
          <w:tcPr>
            <w:tcW w:w="3402" w:type="dxa"/>
            <w:tcBorders>
              <w:top w:val="nil"/>
              <w:left w:val="single" w:sz="8" w:space="0" w:color="auto"/>
              <w:bottom w:val="single" w:sz="4" w:space="0" w:color="auto"/>
              <w:right w:val="single" w:sz="8" w:space="0" w:color="auto"/>
            </w:tcBorders>
            <w:shd w:val="clear" w:color="000000" w:fill="FFFF66"/>
            <w:noWrap/>
            <w:vAlign w:val="center"/>
            <w:hideMark/>
          </w:tcPr>
          <w:p w14:paraId="6D71DF7B" w14:textId="77777777" w:rsidR="008F1FD4" w:rsidRPr="00E41ADB" w:rsidRDefault="008F1FD4" w:rsidP="0065164F">
            <w:pPr>
              <w:ind w:firstLineChars="100" w:firstLine="240"/>
              <w:jc w:val="right"/>
              <w:rPr>
                <w:color w:val="000000"/>
              </w:rPr>
            </w:pPr>
            <w:r w:rsidRPr="00E41ADB">
              <w:rPr>
                <w:color w:val="000000"/>
              </w:rPr>
              <w:t>1,34</w:t>
            </w:r>
            <w:r>
              <w:rPr>
                <w:color w:val="000000"/>
              </w:rPr>
              <w:t xml:space="preserve">9 </w:t>
            </w:r>
            <w:r w:rsidRPr="00E41ADB">
              <w:rPr>
                <w:color w:val="000000"/>
              </w:rPr>
              <w:t>%</w:t>
            </w:r>
          </w:p>
        </w:tc>
      </w:tr>
      <w:tr w:rsidR="008F1FD4" w:rsidRPr="00E41ADB" w14:paraId="2F5C43FA" w14:textId="77777777" w:rsidTr="0065164F">
        <w:trPr>
          <w:trHeight w:val="300"/>
        </w:trPr>
        <w:tc>
          <w:tcPr>
            <w:tcW w:w="2338" w:type="dxa"/>
            <w:tcBorders>
              <w:top w:val="nil"/>
              <w:left w:val="single" w:sz="8" w:space="0" w:color="auto"/>
              <w:bottom w:val="single" w:sz="4" w:space="0" w:color="auto"/>
              <w:right w:val="single" w:sz="4" w:space="0" w:color="auto"/>
            </w:tcBorders>
            <w:shd w:val="clear" w:color="000000" w:fill="F4B084"/>
            <w:noWrap/>
            <w:vAlign w:val="bottom"/>
            <w:hideMark/>
          </w:tcPr>
          <w:p w14:paraId="7E2483CC" w14:textId="77777777" w:rsidR="008F1FD4" w:rsidRPr="00E41ADB" w:rsidRDefault="008F1FD4" w:rsidP="0065164F">
            <w:pPr>
              <w:jc w:val="both"/>
              <w:rPr>
                <w:color w:val="000000"/>
              </w:rPr>
            </w:pPr>
            <w:r w:rsidRPr="00E41ADB">
              <w:rPr>
                <w:color w:val="000000"/>
              </w:rPr>
              <w:t>Segment - 3 </w:t>
            </w:r>
          </w:p>
        </w:tc>
        <w:tc>
          <w:tcPr>
            <w:tcW w:w="3402" w:type="dxa"/>
            <w:tcBorders>
              <w:top w:val="nil"/>
              <w:left w:val="single" w:sz="8" w:space="0" w:color="auto"/>
              <w:bottom w:val="single" w:sz="4" w:space="0" w:color="auto"/>
              <w:right w:val="single" w:sz="8" w:space="0" w:color="auto"/>
            </w:tcBorders>
            <w:shd w:val="clear" w:color="000000" w:fill="F4B084"/>
            <w:noWrap/>
            <w:vAlign w:val="center"/>
            <w:hideMark/>
          </w:tcPr>
          <w:p w14:paraId="59E13287" w14:textId="77777777" w:rsidR="008F1FD4" w:rsidRPr="00E41ADB" w:rsidRDefault="008F1FD4" w:rsidP="0065164F">
            <w:pPr>
              <w:ind w:firstLineChars="100" w:firstLine="240"/>
              <w:jc w:val="right"/>
              <w:rPr>
                <w:color w:val="000000"/>
              </w:rPr>
            </w:pPr>
            <w:r w:rsidRPr="00E41ADB">
              <w:rPr>
                <w:color w:val="000000"/>
              </w:rPr>
              <w:t>39,</w:t>
            </w:r>
            <w:r>
              <w:rPr>
                <w:color w:val="000000"/>
              </w:rPr>
              <w:t xml:space="preserve">654 </w:t>
            </w:r>
            <w:r w:rsidRPr="00E41ADB">
              <w:rPr>
                <w:color w:val="000000"/>
              </w:rPr>
              <w:t>%</w:t>
            </w:r>
          </w:p>
        </w:tc>
      </w:tr>
      <w:tr w:rsidR="008F1FD4" w:rsidRPr="00E41ADB" w14:paraId="20A653CE" w14:textId="77777777" w:rsidTr="0065164F">
        <w:trPr>
          <w:trHeight w:val="315"/>
        </w:trPr>
        <w:tc>
          <w:tcPr>
            <w:tcW w:w="2338" w:type="dxa"/>
            <w:tcBorders>
              <w:top w:val="nil"/>
              <w:left w:val="single" w:sz="8" w:space="0" w:color="auto"/>
              <w:bottom w:val="nil"/>
              <w:right w:val="single" w:sz="4" w:space="0" w:color="auto"/>
            </w:tcBorders>
            <w:shd w:val="clear" w:color="000000" w:fill="ACB9CA"/>
            <w:noWrap/>
            <w:vAlign w:val="bottom"/>
            <w:hideMark/>
          </w:tcPr>
          <w:p w14:paraId="01A8ACFC" w14:textId="77777777" w:rsidR="008F1FD4" w:rsidRPr="00E41ADB" w:rsidRDefault="008F1FD4" w:rsidP="0065164F">
            <w:pPr>
              <w:jc w:val="both"/>
              <w:rPr>
                <w:color w:val="000000"/>
              </w:rPr>
            </w:pPr>
            <w:r w:rsidRPr="00E41ADB">
              <w:rPr>
                <w:color w:val="000000"/>
              </w:rPr>
              <w:t>Segment - 4 </w:t>
            </w:r>
          </w:p>
        </w:tc>
        <w:tc>
          <w:tcPr>
            <w:tcW w:w="3402" w:type="dxa"/>
            <w:tcBorders>
              <w:top w:val="nil"/>
              <w:left w:val="single" w:sz="8" w:space="0" w:color="auto"/>
              <w:bottom w:val="nil"/>
              <w:right w:val="single" w:sz="8" w:space="0" w:color="auto"/>
            </w:tcBorders>
            <w:shd w:val="clear" w:color="000000" w:fill="ACB9CA"/>
            <w:noWrap/>
            <w:vAlign w:val="center"/>
            <w:hideMark/>
          </w:tcPr>
          <w:p w14:paraId="3F00E6E2" w14:textId="77777777" w:rsidR="008F1FD4" w:rsidRPr="00E41ADB" w:rsidRDefault="008F1FD4" w:rsidP="0065164F">
            <w:pPr>
              <w:ind w:firstLineChars="100" w:firstLine="240"/>
              <w:jc w:val="right"/>
              <w:rPr>
                <w:color w:val="000000"/>
              </w:rPr>
            </w:pPr>
            <w:r w:rsidRPr="00E41ADB">
              <w:rPr>
                <w:color w:val="000000"/>
              </w:rPr>
              <w:t>55,</w:t>
            </w:r>
            <w:r>
              <w:rPr>
                <w:color w:val="000000"/>
              </w:rPr>
              <w:t xml:space="preserve">785 </w:t>
            </w:r>
            <w:r w:rsidRPr="00E41ADB">
              <w:rPr>
                <w:color w:val="000000"/>
              </w:rPr>
              <w:t>%</w:t>
            </w:r>
          </w:p>
        </w:tc>
      </w:tr>
      <w:tr w:rsidR="008F1FD4" w:rsidRPr="00E41ADB" w14:paraId="1BEF2018" w14:textId="77777777" w:rsidTr="0065164F">
        <w:trPr>
          <w:trHeight w:val="315"/>
        </w:trPr>
        <w:tc>
          <w:tcPr>
            <w:tcW w:w="233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7E9D3C3" w14:textId="77777777" w:rsidR="008F1FD4" w:rsidRPr="00E41ADB" w:rsidRDefault="008F1FD4" w:rsidP="0065164F">
            <w:pPr>
              <w:jc w:val="both"/>
              <w:rPr>
                <w:b/>
                <w:bCs/>
                <w:color w:val="000000"/>
              </w:rPr>
            </w:pPr>
            <w:r w:rsidRPr="00E41ADB">
              <w:rPr>
                <w:b/>
                <w:bCs/>
                <w:color w:val="000000"/>
              </w:rPr>
              <w:t xml:space="preserve">C e l k e m </w:t>
            </w:r>
          </w:p>
        </w:tc>
        <w:tc>
          <w:tcPr>
            <w:tcW w:w="34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06DB615" w14:textId="77777777" w:rsidR="008F1FD4" w:rsidRPr="00E41ADB" w:rsidRDefault="008F1FD4" w:rsidP="0065164F">
            <w:pPr>
              <w:ind w:firstLineChars="100" w:firstLine="241"/>
              <w:jc w:val="right"/>
              <w:rPr>
                <w:b/>
                <w:bCs/>
                <w:color w:val="000000"/>
              </w:rPr>
            </w:pPr>
            <w:r w:rsidRPr="00E41ADB">
              <w:rPr>
                <w:b/>
                <w:bCs/>
                <w:color w:val="000000"/>
              </w:rPr>
              <w:t>100,00</w:t>
            </w:r>
            <w:r>
              <w:rPr>
                <w:b/>
                <w:bCs/>
                <w:color w:val="000000"/>
              </w:rPr>
              <w:t xml:space="preserve">0 </w:t>
            </w:r>
            <w:r w:rsidRPr="00E41ADB">
              <w:rPr>
                <w:b/>
                <w:bCs/>
                <w:color w:val="000000"/>
              </w:rPr>
              <w:t>%</w:t>
            </w:r>
          </w:p>
        </w:tc>
      </w:tr>
    </w:tbl>
    <w:p w14:paraId="5043DB0B" w14:textId="27D5DA9C" w:rsidR="002803F6" w:rsidRDefault="002803F6" w:rsidP="002803F6">
      <w:pPr>
        <w:ind w:firstLine="1"/>
        <w:jc w:val="both"/>
      </w:pPr>
      <w:bookmarkStart w:id="35" w:name="_Toc496544290"/>
      <w:bookmarkStart w:id="36" w:name="_Toc497574402"/>
      <w:bookmarkStart w:id="37" w:name="_Toc497585479"/>
      <w:bookmarkStart w:id="38" w:name="_Toc498235775"/>
      <w:bookmarkStart w:id="39" w:name="_Toc500686719"/>
      <w:bookmarkStart w:id="40" w:name="_Toc501213065"/>
      <w:bookmarkStart w:id="41" w:name="_Toc504629568"/>
      <w:bookmarkStart w:id="42" w:name="_Toc505756781"/>
      <w:bookmarkStart w:id="43" w:name="_Toc505756878"/>
      <w:bookmarkStart w:id="44" w:name="_Toc527831583"/>
      <w:bookmarkStart w:id="45" w:name="_Toc529077484"/>
      <w:bookmarkStart w:id="46" w:name="_Toc530222818"/>
      <w:bookmarkStart w:id="47" w:name="_Toc530229639"/>
      <w:bookmarkStart w:id="48" w:name="_Toc531067828"/>
      <w:bookmarkStart w:id="49" w:name="_Toc532051213"/>
      <w:bookmarkStart w:id="50" w:name="_Toc532059905"/>
      <w:bookmarkStart w:id="51" w:name="_Toc533319592"/>
      <w:bookmarkStart w:id="52" w:name="_Toc12285106"/>
      <w:bookmarkStart w:id="53" w:name="_Toc13472425"/>
      <w:bookmarkStart w:id="54" w:name="_Toc13984332"/>
      <w:bookmarkStart w:id="55" w:name="_Toc13999112"/>
      <w:bookmarkStart w:id="56" w:name="_Toc14195478"/>
      <w:bookmarkStart w:id="57" w:name="_Toc14195543"/>
      <w:bookmarkStart w:id="58" w:name="_Toc14255177"/>
      <w:bookmarkStart w:id="59" w:name="_Toc120349268"/>
      <w:r>
        <w:t>Lze předpokládat, že MŠMT nebude pro rok 2024 měnit výše uvedené váhy pro jednotlivé segmenty.</w:t>
      </w:r>
    </w:p>
    <w:p w14:paraId="52305788" w14:textId="77777777" w:rsidR="00B31E9A" w:rsidRDefault="00B31E9A" w:rsidP="002803F6">
      <w:pPr>
        <w:ind w:firstLine="1"/>
        <w:jc w:val="both"/>
      </w:pPr>
    </w:p>
    <w:p w14:paraId="3FAEF1BD" w14:textId="0BECC158" w:rsidR="008F1FD4" w:rsidRDefault="008F1FD4" w:rsidP="00B31E9A">
      <w:pPr>
        <w:pStyle w:val="Nadpis2"/>
      </w:pPr>
      <w:bookmarkStart w:id="60" w:name="_Toc155647005"/>
      <w:bookmarkStart w:id="61" w:name="_Hlk155560171"/>
      <w:r w:rsidRPr="0084675B">
        <w:t>In</w:t>
      </w:r>
      <w:r>
        <w:t>terní in</w:t>
      </w:r>
      <w:r w:rsidRPr="0084675B">
        <w:t xml:space="preserve">dikátory </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t>pro rok 202</w:t>
      </w:r>
      <w:bookmarkEnd w:id="53"/>
      <w:bookmarkEnd w:id="54"/>
      <w:bookmarkEnd w:id="55"/>
      <w:bookmarkEnd w:id="56"/>
      <w:bookmarkEnd w:id="57"/>
      <w:bookmarkEnd w:id="58"/>
      <w:bookmarkEnd w:id="59"/>
      <w:r w:rsidR="00600315">
        <w:t>4</w:t>
      </w:r>
      <w:bookmarkEnd w:id="60"/>
    </w:p>
    <w:p w14:paraId="357CC244" w14:textId="77777777" w:rsidR="008F1FD4" w:rsidRPr="00C76C65" w:rsidRDefault="008F1FD4" w:rsidP="008F1FD4">
      <w:pPr>
        <w:rPr>
          <w:lang w:eastAsia="x-none"/>
        </w:rPr>
      </w:pPr>
    </w:p>
    <w:p w14:paraId="0E35860B" w14:textId="77777777" w:rsidR="008F1FD4" w:rsidRDefault="008F1FD4" w:rsidP="008F1FD4">
      <w:pPr>
        <w:jc w:val="both"/>
      </w:pPr>
      <w:r>
        <w:t>Pokud je dále v materiálu použit pojem „organizační jednotka“, rozumí se tím:</w:t>
      </w:r>
    </w:p>
    <w:p w14:paraId="36641795" w14:textId="77777777" w:rsidR="008F1FD4" w:rsidRDefault="008F1FD4" w:rsidP="008F1FD4">
      <w:pPr>
        <w:numPr>
          <w:ilvl w:val="0"/>
          <w:numId w:val="43"/>
        </w:numPr>
        <w:jc w:val="both"/>
      </w:pPr>
      <w:r>
        <w:t>součást UTB,</w:t>
      </w:r>
    </w:p>
    <w:p w14:paraId="38E982D3" w14:textId="77777777" w:rsidR="008F1FD4" w:rsidRDefault="008F1FD4" w:rsidP="008F1FD4">
      <w:pPr>
        <w:numPr>
          <w:ilvl w:val="0"/>
          <w:numId w:val="43"/>
        </w:numPr>
        <w:jc w:val="both"/>
      </w:pPr>
      <w:r>
        <w:t>výzkumné centrum vzniklé z projektů OP VaVpI.</w:t>
      </w:r>
    </w:p>
    <w:p w14:paraId="714CAE5E" w14:textId="77777777" w:rsidR="008F1FD4" w:rsidRDefault="008F1FD4" w:rsidP="008F1FD4">
      <w:pPr>
        <w:ind w:firstLine="1"/>
        <w:jc w:val="both"/>
      </w:pPr>
      <w:r>
        <w:t>Pokud je dále v materiálu uvedeno „n“ ve výrazech pro letopočet, rozumí se tím kalendářní rok, pro který jsou Pravidla sestavována.</w:t>
      </w:r>
    </w:p>
    <w:p w14:paraId="25CA448F" w14:textId="77777777" w:rsidR="008F1FD4" w:rsidRDefault="008F1FD4" w:rsidP="008F1FD4">
      <w:pPr>
        <w:ind w:firstLine="1"/>
        <w:jc w:val="both"/>
      </w:pPr>
    </w:p>
    <w:p w14:paraId="5BB4F7E4" w14:textId="77777777" w:rsidR="008F1FD4" w:rsidRDefault="008F1FD4" w:rsidP="008F1FD4">
      <w:pPr>
        <w:ind w:firstLine="1"/>
        <w:jc w:val="both"/>
      </w:pPr>
      <w:r w:rsidRPr="00BF30A1">
        <w:t xml:space="preserve">Indikátory pro jednotlivé segmenty a jejich váhy </w:t>
      </w:r>
      <w:r>
        <w:t xml:space="preserve">v procentech </w:t>
      </w:r>
      <w:r w:rsidRPr="00BF30A1">
        <w:t>v rámci každ</w:t>
      </w:r>
      <w:r>
        <w:t>ého</w:t>
      </w:r>
      <w:r w:rsidRPr="00BF30A1">
        <w:t xml:space="preserve"> jednotliv</w:t>
      </w:r>
      <w:r>
        <w:t>ého</w:t>
      </w:r>
      <w:r w:rsidRPr="00BF30A1">
        <w:t xml:space="preserve"> segment</w:t>
      </w:r>
      <w:r>
        <w:t>u</w:t>
      </w:r>
      <w:r w:rsidRPr="00BF30A1">
        <w:t xml:space="preserve"> jsou uvedeny v následující tabulce.</w:t>
      </w:r>
      <w:r>
        <w:t xml:space="preserve"> Od těchto indikátorů jsou odvozeny interní indikátory UTB.</w:t>
      </w:r>
    </w:p>
    <w:p w14:paraId="4896CCC8" w14:textId="77777777" w:rsidR="008F1FD4" w:rsidRPr="0047324D" w:rsidRDefault="008F1FD4" w:rsidP="008F1FD4">
      <w:pPr>
        <w:rPr>
          <w:lang w:val="x-none" w:eastAsia="x-none"/>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1276"/>
        <w:gridCol w:w="1276"/>
        <w:gridCol w:w="1276"/>
        <w:gridCol w:w="1270"/>
      </w:tblGrid>
      <w:tr w:rsidR="008F1FD4" w:rsidRPr="004C303A" w14:paraId="394D0AFA" w14:textId="77777777" w:rsidTr="0065164F">
        <w:tc>
          <w:tcPr>
            <w:tcW w:w="3827" w:type="dxa"/>
            <w:shd w:val="clear" w:color="auto" w:fill="D9D9D9"/>
          </w:tcPr>
          <w:p w14:paraId="5C3ADE29" w14:textId="77777777" w:rsidR="008F1FD4" w:rsidRPr="004C303A" w:rsidRDefault="008F1FD4" w:rsidP="0065164F">
            <w:r>
              <w:t>Váhy i</w:t>
            </w:r>
            <w:r w:rsidRPr="004C303A">
              <w:t>ndikátor</w:t>
            </w:r>
            <w:r>
              <w:t>ů stanovených MŠMT</w:t>
            </w:r>
          </w:p>
        </w:tc>
        <w:tc>
          <w:tcPr>
            <w:tcW w:w="1276" w:type="dxa"/>
            <w:shd w:val="clear" w:color="auto" w:fill="92D050"/>
          </w:tcPr>
          <w:p w14:paraId="5969AC00" w14:textId="77777777" w:rsidR="008F1FD4" w:rsidRPr="004C303A" w:rsidRDefault="008F1FD4" w:rsidP="0065164F">
            <w:pPr>
              <w:jc w:val="center"/>
              <w:rPr>
                <w:highlight w:val="green"/>
              </w:rPr>
            </w:pPr>
            <w:r w:rsidRPr="004C303A">
              <w:t>1</w:t>
            </w:r>
          </w:p>
        </w:tc>
        <w:tc>
          <w:tcPr>
            <w:tcW w:w="1276" w:type="dxa"/>
            <w:shd w:val="clear" w:color="auto" w:fill="FFFF00"/>
          </w:tcPr>
          <w:p w14:paraId="45F8656D" w14:textId="77777777" w:rsidR="008F1FD4" w:rsidRPr="004C303A" w:rsidRDefault="008F1FD4" w:rsidP="0065164F">
            <w:pPr>
              <w:jc w:val="center"/>
            </w:pPr>
            <w:r w:rsidRPr="004C303A">
              <w:t>2</w:t>
            </w:r>
          </w:p>
        </w:tc>
        <w:tc>
          <w:tcPr>
            <w:tcW w:w="1276" w:type="dxa"/>
            <w:shd w:val="clear" w:color="auto" w:fill="538135"/>
          </w:tcPr>
          <w:p w14:paraId="6557CFE0" w14:textId="77777777" w:rsidR="008F1FD4" w:rsidRPr="004C303A" w:rsidRDefault="008F1FD4" w:rsidP="0065164F">
            <w:pPr>
              <w:jc w:val="center"/>
            </w:pPr>
            <w:r w:rsidRPr="004C303A">
              <w:t>3</w:t>
            </w:r>
          </w:p>
        </w:tc>
        <w:tc>
          <w:tcPr>
            <w:tcW w:w="1270" w:type="dxa"/>
            <w:shd w:val="clear" w:color="auto" w:fill="9CC2E5"/>
          </w:tcPr>
          <w:p w14:paraId="74CEB6F0" w14:textId="77777777" w:rsidR="008F1FD4" w:rsidRPr="004C303A" w:rsidRDefault="008F1FD4" w:rsidP="0065164F">
            <w:pPr>
              <w:jc w:val="center"/>
              <w:rPr>
                <w:highlight w:val="cyan"/>
              </w:rPr>
            </w:pPr>
            <w:r w:rsidRPr="004C303A">
              <w:t>4</w:t>
            </w:r>
          </w:p>
        </w:tc>
      </w:tr>
      <w:tr w:rsidR="008F1FD4" w:rsidRPr="004C303A" w14:paraId="5E6B098A" w14:textId="77777777" w:rsidTr="0065164F">
        <w:tc>
          <w:tcPr>
            <w:tcW w:w="3827" w:type="dxa"/>
            <w:shd w:val="clear" w:color="auto" w:fill="auto"/>
          </w:tcPr>
          <w:p w14:paraId="5BAAE0FA" w14:textId="77777777" w:rsidR="008F1FD4" w:rsidRPr="004C303A" w:rsidRDefault="008F1FD4" w:rsidP="0065164F">
            <w:r w:rsidRPr="004C303A">
              <w:t>Graduation rate</w:t>
            </w:r>
          </w:p>
        </w:tc>
        <w:tc>
          <w:tcPr>
            <w:tcW w:w="1276" w:type="dxa"/>
            <w:shd w:val="clear" w:color="auto" w:fill="auto"/>
          </w:tcPr>
          <w:p w14:paraId="4585AD96" w14:textId="77777777" w:rsidR="008F1FD4" w:rsidRPr="004C303A" w:rsidRDefault="008F1FD4" w:rsidP="0065164F">
            <w:pPr>
              <w:jc w:val="center"/>
            </w:pPr>
            <w:r w:rsidRPr="004C303A">
              <w:t>0</w:t>
            </w:r>
          </w:p>
        </w:tc>
        <w:tc>
          <w:tcPr>
            <w:tcW w:w="1276" w:type="dxa"/>
            <w:shd w:val="clear" w:color="auto" w:fill="auto"/>
          </w:tcPr>
          <w:p w14:paraId="34613A5F" w14:textId="77777777" w:rsidR="008F1FD4" w:rsidRPr="004C303A" w:rsidRDefault="008F1FD4" w:rsidP="0065164F">
            <w:pPr>
              <w:jc w:val="center"/>
            </w:pPr>
            <w:r w:rsidRPr="004C303A">
              <w:t>40</w:t>
            </w:r>
          </w:p>
        </w:tc>
        <w:tc>
          <w:tcPr>
            <w:tcW w:w="1276" w:type="dxa"/>
            <w:shd w:val="clear" w:color="auto" w:fill="auto"/>
          </w:tcPr>
          <w:p w14:paraId="1109110D" w14:textId="77777777" w:rsidR="008F1FD4" w:rsidRPr="004C303A" w:rsidRDefault="008F1FD4" w:rsidP="0065164F">
            <w:pPr>
              <w:jc w:val="center"/>
            </w:pPr>
            <w:r w:rsidRPr="004C303A">
              <w:t>15</w:t>
            </w:r>
          </w:p>
        </w:tc>
        <w:tc>
          <w:tcPr>
            <w:tcW w:w="1270" w:type="dxa"/>
            <w:shd w:val="clear" w:color="auto" w:fill="auto"/>
          </w:tcPr>
          <w:p w14:paraId="23DFDE97" w14:textId="77777777" w:rsidR="008F1FD4" w:rsidRPr="004C303A" w:rsidRDefault="008F1FD4" w:rsidP="0065164F">
            <w:pPr>
              <w:jc w:val="center"/>
            </w:pPr>
            <w:r w:rsidRPr="004C303A">
              <w:t>15</w:t>
            </w:r>
          </w:p>
        </w:tc>
      </w:tr>
      <w:tr w:rsidR="008F1FD4" w:rsidRPr="004C303A" w14:paraId="3347E9FA" w14:textId="77777777" w:rsidTr="0065164F">
        <w:tc>
          <w:tcPr>
            <w:tcW w:w="3827" w:type="dxa"/>
            <w:shd w:val="clear" w:color="auto" w:fill="auto"/>
          </w:tcPr>
          <w:p w14:paraId="4B59E64C" w14:textId="77777777" w:rsidR="008F1FD4" w:rsidRPr="004C303A" w:rsidRDefault="008F1FD4" w:rsidP="0065164F">
            <w:r w:rsidRPr="004C303A">
              <w:t>Mezinárodní mobility</w:t>
            </w:r>
          </w:p>
        </w:tc>
        <w:tc>
          <w:tcPr>
            <w:tcW w:w="1276" w:type="dxa"/>
            <w:shd w:val="clear" w:color="auto" w:fill="auto"/>
          </w:tcPr>
          <w:p w14:paraId="52E4D26A" w14:textId="77777777" w:rsidR="008F1FD4" w:rsidRPr="004C303A" w:rsidRDefault="008F1FD4" w:rsidP="0065164F">
            <w:pPr>
              <w:jc w:val="center"/>
            </w:pPr>
            <w:r w:rsidRPr="004C303A">
              <w:t>20</w:t>
            </w:r>
          </w:p>
        </w:tc>
        <w:tc>
          <w:tcPr>
            <w:tcW w:w="1276" w:type="dxa"/>
            <w:shd w:val="clear" w:color="auto" w:fill="auto"/>
          </w:tcPr>
          <w:p w14:paraId="2F69206C" w14:textId="77777777" w:rsidR="008F1FD4" w:rsidRPr="004C303A" w:rsidRDefault="008F1FD4" w:rsidP="0065164F">
            <w:pPr>
              <w:jc w:val="center"/>
            </w:pPr>
            <w:r w:rsidRPr="004C303A">
              <w:t>20*</w:t>
            </w:r>
          </w:p>
        </w:tc>
        <w:tc>
          <w:tcPr>
            <w:tcW w:w="1276" w:type="dxa"/>
            <w:shd w:val="clear" w:color="auto" w:fill="auto"/>
          </w:tcPr>
          <w:p w14:paraId="6F0DA8FF" w14:textId="77777777" w:rsidR="008F1FD4" w:rsidRPr="004C303A" w:rsidRDefault="008F1FD4" w:rsidP="0065164F">
            <w:pPr>
              <w:jc w:val="center"/>
            </w:pPr>
            <w:r w:rsidRPr="004C303A">
              <w:t>22</w:t>
            </w:r>
          </w:p>
        </w:tc>
        <w:tc>
          <w:tcPr>
            <w:tcW w:w="1270" w:type="dxa"/>
            <w:shd w:val="clear" w:color="auto" w:fill="auto"/>
          </w:tcPr>
          <w:p w14:paraId="7A192FB3" w14:textId="77777777" w:rsidR="008F1FD4" w:rsidRPr="004C303A" w:rsidRDefault="008F1FD4" w:rsidP="0065164F">
            <w:pPr>
              <w:jc w:val="center"/>
            </w:pPr>
            <w:r w:rsidRPr="004C303A">
              <w:t>22</w:t>
            </w:r>
          </w:p>
        </w:tc>
      </w:tr>
      <w:tr w:rsidR="008F1FD4" w:rsidRPr="004C303A" w14:paraId="0C033EA4" w14:textId="77777777" w:rsidTr="0065164F">
        <w:tc>
          <w:tcPr>
            <w:tcW w:w="3827" w:type="dxa"/>
            <w:shd w:val="clear" w:color="auto" w:fill="auto"/>
          </w:tcPr>
          <w:p w14:paraId="68E7F0B6" w14:textId="77777777" w:rsidR="008F1FD4" w:rsidRPr="004C303A" w:rsidRDefault="008F1FD4" w:rsidP="0065164F">
            <w:r w:rsidRPr="004C303A">
              <w:t>Zaměstnanost absolventů</w:t>
            </w:r>
          </w:p>
        </w:tc>
        <w:tc>
          <w:tcPr>
            <w:tcW w:w="1276" w:type="dxa"/>
            <w:shd w:val="clear" w:color="auto" w:fill="auto"/>
          </w:tcPr>
          <w:p w14:paraId="250A6E9B" w14:textId="77777777" w:rsidR="008F1FD4" w:rsidRPr="004C303A" w:rsidRDefault="008F1FD4" w:rsidP="0065164F">
            <w:pPr>
              <w:jc w:val="center"/>
            </w:pPr>
            <w:r w:rsidRPr="004C303A">
              <w:t>10</w:t>
            </w:r>
          </w:p>
        </w:tc>
        <w:tc>
          <w:tcPr>
            <w:tcW w:w="1276" w:type="dxa"/>
            <w:shd w:val="clear" w:color="auto" w:fill="auto"/>
          </w:tcPr>
          <w:p w14:paraId="1C41E6C9" w14:textId="77777777" w:rsidR="008F1FD4" w:rsidRPr="004C303A" w:rsidRDefault="008F1FD4" w:rsidP="0065164F">
            <w:pPr>
              <w:jc w:val="center"/>
            </w:pPr>
            <w:r w:rsidRPr="004C303A">
              <w:t>40</w:t>
            </w:r>
          </w:p>
        </w:tc>
        <w:tc>
          <w:tcPr>
            <w:tcW w:w="1276" w:type="dxa"/>
            <w:shd w:val="clear" w:color="auto" w:fill="auto"/>
          </w:tcPr>
          <w:p w14:paraId="273F6285" w14:textId="77777777" w:rsidR="008F1FD4" w:rsidRPr="004C303A" w:rsidRDefault="008F1FD4" w:rsidP="0065164F">
            <w:pPr>
              <w:jc w:val="center"/>
            </w:pPr>
            <w:r w:rsidRPr="004C303A">
              <w:t>10</w:t>
            </w:r>
          </w:p>
        </w:tc>
        <w:tc>
          <w:tcPr>
            <w:tcW w:w="1270" w:type="dxa"/>
            <w:shd w:val="clear" w:color="auto" w:fill="auto"/>
          </w:tcPr>
          <w:p w14:paraId="45B35651" w14:textId="77777777" w:rsidR="008F1FD4" w:rsidRPr="004C303A" w:rsidRDefault="008F1FD4" w:rsidP="0065164F">
            <w:pPr>
              <w:jc w:val="center"/>
            </w:pPr>
            <w:r w:rsidRPr="004C303A">
              <w:t>10</w:t>
            </w:r>
          </w:p>
        </w:tc>
      </w:tr>
      <w:tr w:rsidR="008F1FD4" w:rsidRPr="004C303A" w14:paraId="1BDD793F" w14:textId="77777777" w:rsidTr="0065164F">
        <w:tc>
          <w:tcPr>
            <w:tcW w:w="3827" w:type="dxa"/>
            <w:shd w:val="clear" w:color="auto" w:fill="auto"/>
          </w:tcPr>
          <w:p w14:paraId="7386CB8D" w14:textId="77777777" w:rsidR="008F1FD4" w:rsidRPr="004C303A" w:rsidRDefault="008F1FD4" w:rsidP="0065164F">
            <w:r w:rsidRPr="004C303A">
              <w:t xml:space="preserve">VaV </w:t>
            </w:r>
          </w:p>
        </w:tc>
        <w:tc>
          <w:tcPr>
            <w:tcW w:w="1276" w:type="dxa"/>
            <w:shd w:val="clear" w:color="auto" w:fill="auto"/>
          </w:tcPr>
          <w:p w14:paraId="153BE659" w14:textId="77777777" w:rsidR="008F1FD4" w:rsidRPr="004C303A" w:rsidRDefault="008F1FD4" w:rsidP="0065164F">
            <w:pPr>
              <w:jc w:val="center"/>
            </w:pPr>
            <w:r w:rsidRPr="004C303A">
              <w:t>10</w:t>
            </w:r>
          </w:p>
        </w:tc>
        <w:tc>
          <w:tcPr>
            <w:tcW w:w="1276" w:type="dxa"/>
            <w:shd w:val="clear" w:color="auto" w:fill="auto"/>
          </w:tcPr>
          <w:p w14:paraId="36009D34" w14:textId="77777777" w:rsidR="008F1FD4" w:rsidRPr="004C303A" w:rsidRDefault="008F1FD4" w:rsidP="0065164F">
            <w:pPr>
              <w:jc w:val="center"/>
            </w:pPr>
            <w:r w:rsidRPr="004C303A">
              <w:t>0</w:t>
            </w:r>
          </w:p>
        </w:tc>
        <w:tc>
          <w:tcPr>
            <w:tcW w:w="1276" w:type="dxa"/>
            <w:shd w:val="clear" w:color="auto" w:fill="auto"/>
          </w:tcPr>
          <w:p w14:paraId="509BA88F" w14:textId="77777777" w:rsidR="008F1FD4" w:rsidRPr="004C303A" w:rsidRDefault="008F1FD4" w:rsidP="0065164F">
            <w:pPr>
              <w:jc w:val="center"/>
            </w:pPr>
            <w:r w:rsidRPr="004C303A">
              <w:t>30</w:t>
            </w:r>
          </w:p>
        </w:tc>
        <w:tc>
          <w:tcPr>
            <w:tcW w:w="1270" w:type="dxa"/>
            <w:shd w:val="clear" w:color="auto" w:fill="auto"/>
          </w:tcPr>
          <w:p w14:paraId="7E9E5987" w14:textId="77777777" w:rsidR="008F1FD4" w:rsidRPr="004C303A" w:rsidRDefault="008F1FD4" w:rsidP="0065164F">
            <w:pPr>
              <w:jc w:val="center"/>
            </w:pPr>
            <w:r w:rsidRPr="004C303A">
              <w:t>30</w:t>
            </w:r>
          </w:p>
        </w:tc>
      </w:tr>
      <w:tr w:rsidR="008F1FD4" w:rsidRPr="004C303A" w14:paraId="7481DEFA" w14:textId="77777777" w:rsidTr="0065164F">
        <w:tc>
          <w:tcPr>
            <w:tcW w:w="3827" w:type="dxa"/>
            <w:shd w:val="clear" w:color="auto" w:fill="auto"/>
          </w:tcPr>
          <w:p w14:paraId="1A811A44" w14:textId="77777777" w:rsidR="008F1FD4" w:rsidRPr="004C303A" w:rsidRDefault="008F1FD4" w:rsidP="0065164F">
            <w:r w:rsidRPr="004C303A">
              <w:t>RUV</w:t>
            </w:r>
          </w:p>
        </w:tc>
        <w:tc>
          <w:tcPr>
            <w:tcW w:w="1276" w:type="dxa"/>
            <w:shd w:val="clear" w:color="auto" w:fill="auto"/>
          </w:tcPr>
          <w:p w14:paraId="65D954E7" w14:textId="77777777" w:rsidR="008F1FD4" w:rsidRPr="004C303A" w:rsidRDefault="008F1FD4" w:rsidP="0065164F">
            <w:pPr>
              <w:jc w:val="center"/>
            </w:pPr>
            <w:r w:rsidRPr="004C303A">
              <w:t>50</w:t>
            </w:r>
          </w:p>
        </w:tc>
        <w:tc>
          <w:tcPr>
            <w:tcW w:w="1276" w:type="dxa"/>
            <w:shd w:val="clear" w:color="auto" w:fill="auto"/>
          </w:tcPr>
          <w:p w14:paraId="5D9B1694" w14:textId="77777777" w:rsidR="008F1FD4" w:rsidRPr="004C303A" w:rsidRDefault="008F1FD4" w:rsidP="0065164F">
            <w:pPr>
              <w:jc w:val="center"/>
            </w:pPr>
            <w:r w:rsidRPr="004C303A">
              <w:t>0</w:t>
            </w:r>
          </w:p>
        </w:tc>
        <w:tc>
          <w:tcPr>
            <w:tcW w:w="1276" w:type="dxa"/>
            <w:shd w:val="clear" w:color="auto" w:fill="auto"/>
          </w:tcPr>
          <w:p w14:paraId="21BE24DA" w14:textId="77777777" w:rsidR="008F1FD4" w:rsidRPr="004C303A" w:rsidRDefault="008F1FD4" w:rsidP="0065164F">
            <w:pPr>
              <w:jc w:val="center"/>
            </w:pPr>
            <w:r w:rsidRPr="004C303A">
              <w:t>3</w:t>
            </w:r>
          </w:p>
        </w:tc>
        <w:tc>
          <w:tcPr>
            <w:tcW w:w="1270" w:type="dxa"/>
            <w:shd w:val="clear" w:color="auto" w:fill="auto"/>
          </w:tcPr>
          <w:p w14:paraId="1698870E" w14:textId="77777777" w:rsidR="008F1FD4" w:rsidRPr="004C303A" w:rsidRDefault="008F1FD4" w:rsidP="0065164F">
            <w:pPr>
              <w:jc w:val="center"/>
            </w:pPr>
            <w:r w:rsidRPr="004C303A">
              <w:t>3</w:t>
            </w:r>
          </w:p>
        </w:tc>
      </w:tr>
      <w:tr w:rsidR="008F1FD4" w:rsidRPr="004C303A" w14:paraId="691D3BF7" w14:textId="77777777" w:rsidTr="0065164F">
        <w:tc>
          <w:tcPr>
            <w:tcW w:w="3827" w:type="dxa"/>
            <w:shd w:val="clear" w:color="auto" w:fill="auto"/>
          </w:tcPr>
          <w:p w14:paraId="3554142F" w14:textId="77777777" w:rsidR="008F1FD4" w:rsidRPr="004C303A" w:rsidRDefault="008F1FD4" w:rsidP="0065164F">
            <w:r w:rsidRPr="004C303A">
              <w:t>Externí příjmy</w:t>
            </w:r>
          </w:p>
        </w:tc>
        <w:tc>
          <w:tcPr>
            <w:tcW w:w="1276" w:type="dxa"/>
            <w:shd w:val="clear" w:color="auto" w:fill="auto"/>
          </w:tcPr>
          <w:p w14:paraId="7597102F" w14:textId="77777777" w:rsidR="008F1FD4" w:rsidRPr="004C303A" w:rsidRDefault="008F1FD4" w:rsidP="0065164F">
            <w:pPr>
              <w:jc w:val="center"/>
            </w:pPr>
            <w:r w:rsidRPr="004C303A">
              <w:t>6,5</w:t>
            </w:r>
          </w:p>
        </w:tc>
        <w:tc>
          <w:tcPr>
            <w:tcW w:w="1276" w:type="dxa"/>
            <w:shd w:val="clear" w:color="auto" w:fill="auto"/>
          </w:tcPr>
          <w:p w14:paraId="3F54D55C" w14:textId="77777777" w:rsidR="008F1FD4" w:rsidRPr="004C303A" w:rsidRDefault="008F1FD4" w:rsidP="0065164F">
            <w:pPr>
              <w:jc w:val="center"/>
            </w:pPr>
            <w:r w:rsidRPr="004C303A">
              <w:t>0</w:t>
            </w:r>
          </w:p>
        </w:tc>
        <w:tc>
          <w:tcPr>
            <w:tcW w:w="1276" w:type="dxa"/>
            <w:shd w:val="clear" w:color="auto" w:fill="auto"/>
          </w:tcPr>
          <w:p w14:paraId="3489EEAF" w14:textId="77777777" w:rsidR="008F1FD4" w:rsidRPr="004C303A" w:rsidRDefault="008F1FD4" w:rsidP="0065164F">
            <w:pPr>
              <w:jc w:val="center"/>
            </w:pPr>
            <w:r w:rsidRPr="004C303A">
              <w:t>6,5</w:t>
            </w:r>
          </w:p>
        </w:tc>
        <w:tc>
          <w:tcPr>
            <w:tcW w:w="1270" w:type="dxa"/>
            <w:shd w:val="clear" w:color="auto" w:fill="auto"/>
          </w:tcPr>
          <w:p w14:paraId="2A967542" w14:textId="77777777" w:rsidR="008F1FD4" w:rsidRPr="004C303A" w:rsidRDefault="008F1FD4" w:rsidP="0065164F">
            <w:pPr>
              <w:jc w:val="center"/>
            </w:pPr>
            <w:r w:rsidRPr="004C303A">
              <w:t>6,5</w:t>
            </w:r>
          </w:p>
        </w:tc>
      </w:tr>
      <w:tr w:rsidR="008F1FD4" w:rsidRPr="004C303A" w14:paraId="1C3874CA" w14:textId="77777777" w:rsidTr="0065164F">
        <w:tc>
          <w:tcPr>
            <w:tcW w:w="3827" w:type="dxa"/>
            <w:shd w:val="clear" w:color="auto" w:fill="auto"/>
          </w:tcPr>
          <w:p w14:paraId="21926E84" w14:textId="77777777" w:rsidR="008F1FD4" w:rsidRPr="004C303A" w:rsidRDefault="008F1FD4" w:rsidP="0065164F">
            <w:r>
              <w:t>Studia v</w:t>
            </w:r>
            <w:r w:rsidRPr="004C303A">
              <w:t xml:space="preserve"> cizím jazyce </w:t>
            </w:r>
          </w:p>
        </w:tc>
        <w:tc>
          <w:tcPr>
            <w:tcW w:w="1276" w:type="dxa"/>
            <w:shd w:val="clear" w:color="auto" w:fill="auto"/>
          </w:tcPr>
          <w:p w14:paraId="09A67421" w14:textId="77777777" w:rsidR="008F1FD4" w:rsidRPr="004C303A" w:rsidRDefault="008F1FD4" w:rsidP="0065164F">
            <w:pPr>
              <w:jc w:val="center"/>
            </w:pPr>
            <w:r w:rsidRPr="004C303A">
              <w:t>3,5</w:t>
            </w:r>
          </w:p>
        </w:tc>
        <w:tc>
          <w:tcPr>
            <w:tcW w:w="1276" w:type="dxa"/>
            <w:shd w:val="clear" w:color="auto" w:fill="auto"/>
          </w:tcPr>
          <w:p w14:paraId="51C1D5FA" w14:textId="77777777" w:rsidR="008F1FD4" w:rsidRPr="004C303A" w:rsidRDefault="008F1FD4" w:rsidP="0065164F">
            <w:pPr>
              <w:jc w:val="center"/>
            </w:pPr>
            <w:r w:rsidRPr="004C303A">
              <w:t xml:space="preserve">0  </w:t>
            </w:r>
          </w:p>
        </w:tc>
        <w:tc>
          <w:tcPr>
            <w:tcW w:w="1276" w:type="dxa"/>
            <w:shd w:val="clear" w:color="auto" w:fill="auto"/>
          </w:tcPr>
          <w:p w14:paraId="143AB64F" w14:textId="77777777" w:rsidR="008F1FD4" w:rsidRPr="004C303A" w:rsidRDefault="008F1FD4" w:rsidP="0065164F">
            <w:pPr>
              <w:jc w:val="center"/>
            </w:pPr>
            <w:r w:rsidRPr="004C303A">
              <w:t>3,5</w:t>
            </w:r>
          </w:p>
        </w:tc>
        <w:tc>
          <w:tcPr>
            <w:tcW w:w="1270" w:type="dxa"/>
            <w:shd w:val="clear" w:color="auto" w:fill="auto"/>
          </w:tcPr>
          <w:p w14:paraId="2B70AA0D" w14:textId="77777777" w:rsidR="008F1FD4" w:rsidRPr="004C303A" w:rsidRDefault="008F1FD4" w:rsidP="0065164F">
            <w:pPr>
              <w:jc w:val="center"/>
            </w:pPr>
            <w:r w:rsidRPr="004C303A">
              <w:t>3,5</w:t>
            </w:r>
          </w:p>
        </w:tc>
      </w:tr>
      <w:tr w:rsidR="008F1FD4" w:rsidRPr="004C303A" w14:paraId="4E1BBF2D" w14:textId="77777777" w:rsidTr="0065164F">
        <w:tc>
          <w:tcPr>
            <w:tcW w:w="3827" w:type="dxa"/>
            <w:shd w:val="clear" w:color="auto" w:fill="auto"/>
          </w:tcPr>
          <w:p w14:paraId="3CE52879" w14:textId="77777777" w:rsidR="008F1FD4" w:rsidRPr="004C303A" w:rsidRDefault="008F1FD4" w:rsidP="0065164F">
            <w:r w:rsidRPr="004C303A">
              <w:t>Cizinci - akademičtí pracovníci a vědečtí pracovníci</w:t>
            </w:r>
          </w:p>
        </w:tc>
        <w:tc>
          <w:tcPr>
            <w:tcW w:w="1276" w:type="dxa"/>
            <w:shd w:val="clear" w:color="auto" w:fill="auto"/>
          </w:tcPr>
          <w:p w14:paraId="3E4E818C" w14:textId="77777777" w:rsidR="008F1FD4" w:rsidRPr="004C303A" w:rsidRDefault="008F1FD4" w:rsidP="0065164F">
            <w:pPr>
              <w:jc w:val="center"/>
            </w:pPr>
            <w:r w:rsidRPr="004C303A">
              <w:t>0</w:t>
            </w:r>
          </w:p>
        </w:tc>
        <w:tc>
          <w:tcPr>
            <w:tcW w:w="1276" w:type="dxa"/>
            <w:shd w:val="clear" w:color="auto" w:fill="auto"/>
          </w:tcPr>
          <w:p w14:paraId="64CCBEA9" w14:textId="77777777" w:rsidR="008F1FD4" w:rsidRPr="004C303A" w:rsidRDefault="008F1FD4" w:rsidP="0065164F">
            <w:pPr>
              <w:jc w:val="center"/>
            </w:pPr>
            <w:r w:rsidRPr="004C303A">
              <w:t>0</w:t>
            </w:r>
          </w:p>
        </w:tc>
        <w:tc>
          <w:tcPr>
            <w:tcW w:w="1276" w:type="dxa"/>
            <w:shd w:val="clear" w:color="auto" w:fill="auto"/>
          </w:tcPr>
          <w:p w14:paraId="1DBB3B54" w14:textId="77777777" w:rsidR="008F1FD4" w:rsidRPr="004C303A" w:rsidRDefault="008F1FD4" w:rsidP="0065164F">
            <w:pPr>
              <w:jc w:val="center"/>
            </w:pPr>
            <w:r w:rsidRPr="004C303A">
              <w:t>10</w:t>
            </w:r>
          </w:p>
        </w:tc>
        <w:tc>
          <w:tcPr>
            <w:tcW w:w="1270" w:type="dxa"/>
            <w:shd w:val="clear" w:color="auto" w:fill="auto"/>
          </w:tcPr>
          <w:p w14:paraId="32DFC881" w14:textId="77777777" w:rsidR="008F1FD4" w:rsidRPr="004C303A" w:rsidRDefault="008F1FD4" w:rsidP="0065164F">
            <w:pPr>
              <w:jc w:val="center"/>
            </w:pPr>
            <w:r w:rsidRPr="004C303A">
              <w:t>10</w:t>
            </w:r>
          </w:p>
        </w:tc>
      </w:tr>
      <w:tr w:rsidR="008F1FD4" w:rsidRPr="004C303A" w14:paraId="6F106F31" w14:textId="77777777" w:rsidTr="0065164F">
        <w:tc>
          <w:tcPr>
            <w:tcW w:w="3827" w:type="dxa"/>
            <w:shd w:val="clear" w:color="auto" w:fill="auto"/>
          </w:tcPr>
          <w:p w14:paraId="1981F1AC" w14:textId="77777777" w:rsidR="008F1FD4" w:rsidRPr="004C303A" w:rsidRDefault="008F1FD4" w:rsidP="0065164F">
            <w:r w:rsidRPr="004C303A">
              <w:t>C e l k e m</w:t>
            </w:r>
          </w:p>
        </w:tc>
        <w:tc>
          <w:tcPr>
            <w:tcW w:w="1276" w:type="dxa"/>
            <w:shd w:val="clear" w:color="auto" w:fill="auto"/>
          </w:tcPr>
          <w:p w14:paraId="29212289" w14:textId="77777777" w:rsidR="008F1FD4" w:rsidRPr="004C303A" w:rsidRDefault="008F1FD4" w:rsidP="0065164F">
            <w:pPr>
              <w:jc w:val="center"/>
            </w:pPr>
            <w:r w:rsidRPr="004C303A">
              <w:t>100</w:t>
            </w:r>
          </w:p>
        </w:tc>
        <w:tc>
          <w:tcPr>
            <w:tcW w:w="1276" w:type="dxa"/>
            <w:shd w:val="clear" w:color="auto" w:fill="auto"/>
          </w:tcPr>
          <w:p w14:paraId="7736AD72" w14:textId="77777777" w:rsidR="008F1FD4" w:rsidRPr="004C303A" w:rsidRDefault="008F1FD4" w:rsidP="0065164F">
            <w:pPr>
              <w:jc w:val="center"/>
            </w:pPr>
            <w:r w:rsidRPr="004C303A">
              <w:t>100</w:t>
            </w:r>
          </w:p>
        </w:tc>
        <w:tc>
          <w:tcPr>
            <w:tcW w:w="1276" w:type="dxa"/>
            <w:shd w:val="clear" w:color="auto" w:fill="auto"/>
          </w:tcPr>
          <w:p w14:paraId="07A8D9CA" w14:textId="77777777" w:rsidR="008F1FD4" w:rsidRPr="004C303A" w:rsidRDefault="008F1FD4" w:rsidP="0065164F">
            <w:pPr>
              <w:jc w:val="center"/>
            </w:pPr>
            <w:r w:rsidRPr="004C303A">
              <w:t>100</w:t>
            </w:r>
          </w:p>
        </w:tc>
        <w:tc>
          <w:tcPr>
            <w:tcW w:w="1270" w:type="dxa"/>
            <w:shd w:val="clear" w:color="auto" w:fill="auto"/>
          </w:tcPr>
          <w:p w14:paraId="73B7D918" w14:textId="77777777" w:rsidR="008F1FD4" w:rsidRPr="004C303A" w:rsidRDefault="008F1FD4" w:rsidP="0065164F">
            <w:pPr>
              <w:jc w:val="center"/>
            </w:pPr>
            <w:r w:rsidRPr="004C303A">
              <w:t>100</w:t>
            </w:r>
          </w:p>
        </w:tc>
      </w:tr>
    </w:tbl>
    <w:p w14:paraId="1CA31F64" w14:textId="77777777" w:rsidR="008F1FD4" w:rsidRPr="002A4C2F" w:rsidRDefault="008F1FD4" w:rsidP="008F1FD4">
      <w:pPr>
        <w:ind w:firstLine="1"/>
      </w:pPr>
      <w:r w:rsidRPr="002A4C2F">
        <w:t>*) Do indikátoru vstupují pouze výjezdy</w:t>
      </w:r>
    </w:p>
    <w:p w14:paraId="34E2146A" w14:textId="77777777" w:rsidR="00945681" w:rsidRDefault="00945681" w:rsidP="00945681">
      <w:pPr>
        <w:pStyle w:val="RozpocetOdstavec"/>
      </w:pPr>
      <w:r>
        <w:lastRenderedPageBreak/>
        <w:t xml:space="preserve">Indikátory slouží k rozdělení </w:t>
      </w:r>
      <w:r w:rsidRPr="00875F2C">
        <w:t>investiční</w:t>
      </w:r>
      <w:r>
        <w:t>ch</w:t>
      </w:r>
      <w:r w:rsidRPr="00875F2C">
        <w:t xml:space="preserve"> (kapitálov</w:t>
      </w:r>
      <w:r>
        <w:t>ých</w:t>
      </w:r>
      <w:r w:rsidRPr="00875F2C">
        <w:t>) a neinvestiční</w:t>
      </w:r>
      <w:r>
        <w:t>ch</w:t>
      </w:r>
      <w:r w:rsidRPr="00875F2C">
        <w:t xml:space="preserve"> příspěvk</w:t>
      </w:r>
      <w:r>
        <w:t>ů</w:t>
      </w:r>
      <w:r w:rsidRPr="00875F2C">
        <w:t xml:space="preserve"> a dotac</w:t>
      </w:r>
      <w:r>
        <w:t>í</w:t>
      </w:r>
      <w:r w:rsidRPr="00875F2C">
        <w:t xml:space="preserve"> ze státního rozpočtu</w:t>
      </w:r>
      <w:r w:rsidRPr="0012257E">
        <w:t xml:space="preserve"> </w:t>
      </w:r>
      <w:r>
        <w:t>poskytnutých MŠMT. Indikátory vyjadřují podíly organizačních jednotek, kterými jsou:</w:t>
      </w:r>
    </w:p>
    <w:p w14:paraId="6035EBE4" w14:textId="77777777" w:rsidR="00945681" w:rsidRDefault="00945681" w:rsidP="00945681">
      <w:pPr>
        <w:pStyle w:val="Odstavecseseznamem"/>
        <w:numPr>
          <w:ilvl w:val="0"/>
          <w:numId w:val="13"/>
        </w:numPr>
      </w:pPr>
      <w:r>
        <w:t>součásti UTB,</w:t>
      </w:r>
    </w:p>
    <w:p w14:paraId="0FA76B50" w14:textId="77777777" w:rsidR="00945681" w:rsidRDefault="00945681" w:rsidP="00945681">
      <w:pPr>
        <w:pStyle w:val="Odstavecseseznamem"/>
        <w:numPr>
          <w:ilvl w:val="0"/>
          <w:numId w:val="13"/>
        </w:numPr>
      </w:pPr>
      <w:r>
        <w:t>výzkumná centra vzniklá z projektů OP VaVpI.</w:t>
      </w:r>
    </w:p>
    <w:bookmarkEnd w:id="61"/>
    <w:p w14:paraId="24CC9B9B" w14:textId="77777777" w:rsidR="00945681" w:rsidRDefault="00945681" w:rsidP="00945681">
      <w:pPr>
        <w:pStyle w:val="RozpocetOdstavec"/>
      </w:pPr>
    </w:p>
    <w:p w14:paraId="587A3DFB" w14:textId="77777777" w:rsidR="00945681" w:rsidRDefault="00945681" w:rsidP="00945681">
      <w:pPr>
        <w:pStyle w:val="RozpocetNadpis2"/>
      </w:pPr>
      <w:bookmarkStart w:id="62" w:name="_Toc155555598"/>
      <w:bookmarkStart w:id="63" w:name="_Toc155647006"/>
      <w:r>
        <w:t>Indikátory pro rozdělení p</w:t>
      </w:r>
      <w:r w:rsidRPr="0012257E">
        <w:t>říspěvk</w:t>
      </w:r>
      <w:r>
        <w:t>ů</w:t>
      </w:r>
      <w:r w:rsidRPr="0012257E">
        <w:t xml:space="preserve"> a dotac</w:t>
      </w:r>
      <w:r>
        <w:t>í</w:t>
      </w:r>
      <w:r w:rsidRPr="0012257E">
        <w:t xml:space="preserve"> na vzdělávání a tvůrčí činnost</w:t>
      </w:r>
      <w:bookmarkEnd w:id="62"/>
      <w:bookmarkEnd w:id="63"/>
    </w:p>
    <w:p w14:paraId="64A8BA9F" w14:textId="77777777" w:rsidR="00945681" w:rsidRDefault="00945681" w:rsidP="00945681">
      <w:pPr>
        <w:pStyle w:val="RozpocetOdstavec"/>
      </w:pPr>
      <w:r>
        <w:t>Z příspěvků a dotací na vzdělávací a tvůrčí činnost budou mezi organizační jednotky rozděleny finanční prostředky z ukazatele A, K, P, J a FUČ. Interní indikátory v maximální možné míře respektují algoritmy Pravidel rozdělení příspěvků a dotací.</w:t>
      </w:r>
    </w:p>
    <w:p w14:paraId="380C49F1" w14:textId="77777777" w:rsidR="00945681" w:rsidRDefault="00945681" w:rsidP="00945681">
      <w:pPr>
        <w:pStyle w:val="RozpocetOdstavec"/>
      </w:pPr>
    </w:p>
    <w:p w14:paraId="4A7D76C5" w14:textId="77777777" w:rsidR="00945681" w:rsidRDefault="00945681" w:rsidP="00945681">
      <w:pPr>
        <w:pStyle w:val="RozpoetNadpis3"/>
      </w:pPr>
      <w:bookmarkStart w:id="64" w:name="_Toc155555599"/>
      <w:bookmarkStart w:id="65" w:name="_Toc155647007"/>
      <w:r>
        <w:t>Objem</w:t>
      </w:r>
      <w:bookmarkEnd w:id="64"/>
      <w:bookmarkEnd w:id="65"/>
    </w:p>
    <w:p w14:paraId="4A4243B3" w14:textId="426DFCC2" w:rsidR="00945681" w:rsidRDefault="00945681" w:rsidP="00945681">
      <w:pPr>
        <w:pStyle w:val="RozpocetOdstavec"/>
      </w:pPr>
      <w:r>
        <w:t xml:space="preserve">Indikátor objem představuje podíl organizační jednotky na ukazateli A v rámci všech organizačních jednotek v předcházejících letech. Jedná se vážený průměr za roky 2023, 2022, 2021, 2020, 2019 s váhami </w:t>
      </w:r>
      <w:r w:rsidR="00181686">
        <w:t>5</w:t>
      </w:r>
      <w:r>
        <w:t>:</w:t>
      </w:r>
      <w:r w:rsidR="00181686">
        <w:t>3</w:t>
      </w:r>
      <w:r>
        <w:t>:1:</w:t>
      </w:r>
      <w:r w:rsidR="00692541">
        <w:t>0,</w:t>
      </w:r>
      <w:r>
        <w:t>5:0,5. Zdrojem dat je Rozpis rozpočtu UTB v daných letech. Podle tohoto indikátoru bude mezi organizační jednotky rozděleno 100 % ukazatele A přiděleného UTB.</w:t>
      </w:r>
    </w:p>
    <w:p w14:paraId="6B2C0596" w14:textId="77777777" w:rsidR="00945681" w:rsidRDefault="00945681" w:rsidP="00945681">
      <w:pPr>
        <w:pStyle w:val="RozpocetOdstavec"/>
      </w:pPr>
    </w:p>
    <w:p w14:paraId="12DF4A59" w14:textId="77777777" w:rsidR="00945681" w:rsidRDefault="00945681" w:rsidP="00945681">
      <w:pPr>
        <w:pStyle w:val="RozpoetNadpis3"/>
      </w:pPr>
      <w:bookmarkStart w:id="66" w:name="_Toc155555600"/>
      <w:bookmarkStart w:id="67" w:name="_Toc155647008"/>
      <w:r>
        <w:t>Graduation rate</w:t>
      </w:r>
      <w:bookmarkEnd w:id="66"/>
      <w:bookmarkEnd w:id="67"/>
    </w:p>
    <w:p w14:paraId="1B33FFBE" w14:textId="77777777" w:rsidR="00945681" w:rsidRDefault="00945681" w:rsidP="00945681">
      <w:pPr>
        <w:pStyle w:val="RozpocetOdstavec"/>
      </w:pPr>
      <w:r>
        <w:t>Graduation rate je míra úspěšnosti studentů při studiu. Představuje podíl organizační jednotky na celkové hodnotě výsledků UTB, vycházejících z míry úspěšnosti absolvování studia v SDS+1 rok. Vypočítá se podle:</w:t>
      </w:r>
    </w:p>
    <w:p w14:paraId="34E6D379" w14:textId="77777777" w:rsidR="00945681" w:rsidRDefault="00945681" w:rsidP="00945681">
      <w:pPr>
        <w:pStyle w:val="RozpocetOdstavec"/>
      </w:pPr>
      <m:oMathPara>
        <m:oMath>
          <m:r>
            <w:rPr>
              <w:rFonts w:ascii="Cambria Math" w:hAnsi="Cambria Math"/>
            </w:rPr>
            <m:t>graduation rate</m:t>
          </m:r>
          <m:r>
            <m:rPr>
              <m:sty m:val="p"/>
            </m:rPr>
            <w:rPr>
              <w:rFonts w:ascii="Cambria Math" w:hAnsi="Cambria Math"/>
            </w:rPr>
            <m:t>=</m:t>
          </m:r>
          <m:f>
            <m:fPr>
              <m:ctrlPr>
                <w:rPr>
                  <w:rFonts w:ascii="Cambria Math" w:hAnsi="Cambria Math"/>
                </w:rPr>
              </m:ctrlPr>
            </m:fPr>
            <m:num>
              <m:r>
                <w:rPr>
                  <w:rFonts w:ascii="Cambria Math" w:hAnsi="Cambria Math"/>
                </w:rPr>
                <m:t>A</m:t>
              </m:r>
            </m:num>
            <m:den>
              <m:r>
                <w:rPr>
                  <w:rFonts w:ascii="Cambria Math" w:hAnsi="Cambria Math"/>
                </w:rPr>
                <m:t>Z</m:t>
              </m:r>
              <m:r>
                <m:rPr>
                  <m:sty m:val="p"/>
                </m:rPr>
                <w:rPr>
                  <w:rFonts w:ascii="Cambria Math" w:hAnsi="Cambria Math"/>
                </w:rPr>
                <m:t>-</m:t>
              </m:r>
              <m:r>
                <w:rPr>
                  <w:rFonts w:ascii="Cambria Math" w:hAnsi="Cambria Math"/>
                </w:rPr>
                <m:t>P</m:t>
              </m:r>
            </m:den>
          </m:f>
          <m:r>
            <m:rPr>
              <m:sty m:val="p"/>
            </m:rPr>
            <w:br/>
          </m:r>
        </m:oMath>
      </m:oMathPara>
      <w:r>
        <w:t>kde:</w:t>
      </w:r>
    </w:p>
    <w:p w14:paraId="164B8C52" w14:textId="10866CDB" w:rsidR="00945681" w:rsidRDefault="00945681" w:rsidP="00945681">
      <w:pPr>
        <w:pStyle w:val="Odstavecseseznamem"/>
        <w:numPr>
          <w:ilvl w:val="0"/>
          <w:numId w:val="14"/>
        </w:numPr>
        <w:jc w:val="both"/>
      </w:pPr>
      <w:r w:rsidRPr="00692541">
        <w:rPr>
          <w:b/>
          <w:i/>
        </w:rPr>
        <w:t>Z</w:t>
      </w:r>
      <w:r>
        <w:t xml:space="preserve"> je počet fyzických osob, které se zapsaly do daného typu studia s danou SDS ve specifikovaných intervalech, které zároveň nebyly v den zápisu studenty dané VŠ </w:t>
      </w:r>
      <w:r w:rsidR="00692541">
        <w:br/>
      </w:r>
      <w:r>
        <w:t>v daném typu SP a zároveň u nich (pouze u bakalářských a nenavazujících magisterských SP) existuje studium na dané VŠ v daném typu SP se započítanou dobou aspoň 455 dní, přičemž do výpočtu jsou zahrnuti všichni studenti kromě studentů přijíždějících na krátkodobé studijní pobyty,</w:t>
      </w:r>
    </w:p>
    <w:p w14:paraId="6B52E494" w14:textId="100AC0E3" w:rsidR="00945681" w:rsidRDefault="00945681" w:rsidP="00945681">
      <w:pPr>
        <w:pStyle w:val="Odstavecseseznamem"/>
        <w:numPr>
          <w:ilvl w:val="0"/>
          <w:numId w:val="14"/>
        </w:numPr>
        <w:jc w:val="both"/>
      </w:pPr>
      <w:r w:rsidRPr="00692541">
        <w:rPr>
          <w:b/>
          <w:i/>
        </w:rPr>
        <w:t>A</w:t>
      </w:r>
      <w:r>
        <w:t xml:space="preserve"> je počet fyzických osob Z, kteří zároveň úspěšně absolvovali studium na dané VŠ </w:t>
      </w:r>
      <w:r w:rsidR="00692541">
        <w:br/>
      </w:r>
      <w:r>
        <w:t>v daném typu SP se započtenou odstudovanou dobou kratší nebo rovnou SDS+1,</w:t>
      </w:r>
    </w:p>
    <w:p w14:paraId="6617E3D8" w14:textId="07968834" w:rsidR="00945681" w:rsidRDefault="00945681" w:rsidP="00945681">
      <w:pPr>
        <w:pStyle w:val="Odstavecseseznamem"/>
        <w:numPr>
          <w:ilvl w:val="0"/>
          <w:numId w:val="14"/>
        </w:numPr>
        <w:jc w:val="both"/>
      </w:pPr>
      <w:r w:rsidRPr="00692541">
        <w:rPr>
          <w:b/>
          <w:i/>
        </w:rPr>
        <w:t>P</w:t>
      </w:r>
      <w:r>
        <w:t xml:space="preserve"> je počet fyzických osob, které se zapsaly do daného typu studia s danou SDS ve specifikovaných intervalech, které zároveň nebyly v den zápisu studenty dané VŠ </w:t>
      </w:r>
      <w:r w:rsidR="00692541">
        <w:br/>
      </w:r>
      <w:r>
        <w:t>v daném typu SP a které nemají mezi datem zápisu a 31. 10. 2023 absolvované studium na dané VŠ v daném typu SP a zároveň mají k 31. 10. 2023 aktivní studium daného typu na dané VŠ se započtenou dobou kratší nebo rovnou SDS+1.</w:t>
      </w:r>
    </w:p>
    <w:p w14:paraId="3D8CCCD4" w14:textId="77777777" w:rsidR="00945681" w:rsidRDefault="00945681" w:rsidP="00945681">
      <w:pPr>
        <w:pStyle w:val="RozpocetOdstavec"/>
      </w:pPr>
    </w:p>
    <w:p w14:paraId="5D9AC86A" w14:textId="77777777" w:rsidR="00945681" w:rsidRDefault="00945681" w:rsidP="00945681">
      <w:pPr>
        <w:pStyle w:val="RozpocetOdstavec"/>
      </w:pPr>
      <w:r>
        <w:t>Vypočtená relativní hodnota graduation rate je pro účely možnosti stanovení podílu převedena na absolutní hodnotu vynásobením rozpočtovým počtem studentů UTB k 31. 10. 2023.</w:t>
      </w:r>
      <w:r w:rsidRPr="00D951B6">
        <w:t xml:space="preserve"> </w:t>
      </w:r>
      <w:r>
        <w:t>Podle tohoto indikátoru bude mezi organizační jednotky rozdělena část ukazatele K přiděleného UTB podle graduation rate.</w:t>
      </w:r>
    </w:p>
    <w:p w14:paraId="16077DD3" w14:textId="77777777" w:rsidR="00945681" w:rsidRDefault="00945681" w:rsidP="00945681">
      <w:pPr>
        <w:pStyle w:val="RozpocetOdstavec"/>
      </w:pPr>
    </w:p>
    <w:p w14:paraId="3872D009" w14:textId="77777777" w:rsidR="00945681" w:rsidRDefault="00945681" w:rsidP="00945681">
      <w:pPr>
        <w:pStyle w:val="RozpoetNadpis3"/>
      </w:pPr>
      <w:bookmarkStart w:id="68" w:name="_Toc155555601"/>
      <w:bookmarkStart w:id="69" w:name="_Toc155647009"/>
      <w:r>
        <w:lastRenderedPageBreak/>
        <w:t>Mezinárodní mobility</w:t>
      </w:r>
      <w:bookmarkEnd w:id="68"/>
      <w:bookmarkEnd w:id="69"/>
    </w:p>
    <w:p w14:paraId="27A3AE94" w14:textId="427EF7C7" w:rsidR="00945681" w:rsidRDefault="00945681" w:rsidP="00945681">
      <w:pPr>
        <w:pStyle w:val="RozpocetOdstavec"/>
      </w:pPr>
      <w:r>
        <w:t xml:space="preserve">Indikátor mezinárodní mobility představuje podíl organizační jednotky na počtu pobytů studentů přijíždějících ze zahraničí a vyjíždějících do zahraničí v rámci mobilitních programů UTB, z nichž každý trval alespoň 30 dní včetně dnů výjezdu a návratu (dle metodiky SIMS se první a poslední den započítává polovinou), měřených v počtu dnů, které spadaly do období od 1. 9. roku 2022 do 31. 8. roku 2023, od 1. 9. roku 2021 do 31. 8. roku 2022 a od 1. 9. roku 2020 do 31. 8. roku 2021. Jde o vážený průměr z údajů zjištěných v letech 2023, 2022 a 2021 </w:t>
      </w:r>
      <w:r w:rsidR="002A2FD5">
        <w:br/>
      </w:r>
      <w:r>
        <w:t>s váhami 5:3:2. Zdrojem dat o mobilitě studentů je výstup SIMS k 31. 10. 2023.</w:t>
      </w:r>
      <w:r w:rsidRPr="002918D3">
        <w:t xml:space="preserve"> </w:t>
      </w:r>
      <w:r>
        <w:t>Podle tohoto indikátoru bude mezi organizační jednotky rozdělena část ukazatele K přiděleného UTB podle mezinárodních mobilit.</w:t>
      </w:r>
    </w:p>
    <w:p w14:paraId="4D6D3E47" w14:textId="77777777" w:rsidR="00945681" w:rsidRDefault="00945681" w:rsidP="00945681">
      <w:pPr>
        <w:pStyle w:val="RozpocetOdstavec"/>
      </w:pPr>
    </w:p>
    <w:p w14:paraId="72FB13D0" w14:textId="77777777" w:rsidR="00945681" w:rsidRDefault="00945681" w:rsidP="00945681">
      <w:pPr>
        <w:pStyle w:val="RozpoetNadpis3"/>
      </w:pPr>
      <w:bookmarkStart w:id="70" w:name="_Toc155555602"/>
      <w:bookmarkStart w:id="71" w:name="_Toc155647010"/>
      <w:r>
        <w:t>Zaměstnanost absolventů</w:t>
      </w:r>
      <w:bookmarkEnd w:id="70"/>
      <w:bookmarkEnd w:id="71"/>
    </w:p>
    <w:p w14:paraId="25341397" w14:textId="1BF46796" w:rsidR="00945681" w:rsidRDefault="00945681" w:rsidP="00945681">
      <w:pPr>
        <w:pStyle w:val="RozpocetOdstavec"/>
      </w:pPr>
      <w:r>
        <w:t xml:space="preserve">Zaměstnanost absolventů představuje podíl organizační jednotky na celkové hodnotě UTB, vypočítané jako součin počtu absolventů české státní příslušnosti za období od 1. 11. 2022 do 31. 10. 2023, standardizované míry zaměstnanosti absolventů, průměrného váženého KEN studijních programů, ve kterých tito absolventi studovali, a koeficientu za absolvování </w:t>
      </w:r>
      <w:r w:rsidR="002A2FD5">
        <w:br/>
      </w:r>
      <w:r>
        <w:t>v jednotlivých typech studia. Výpočet se provádí zvlášť pro absolventy bakalářských, magisterských a doktorských studijních programů.</w:t>
      </w:r>
    </w:p>
    <w:p w14:paraId="59E0599A" w14:textId="77777777" w:rsidR="00945681" w:rsidRDefault="00945681" w:rsidP="00945681">
      <w:pPr>
        <w:pStyle w:val="RozpocetOdstavec"/>
      </w:pPr>
    </w:p>
    <w:p w14:paraId="0EDA494E" w14:textId="77777777" w:rsidR="00945681" w:rsidRDefault="00945681" w:rsidP="00945681">
      <w:pPr>
        <w:pStyle w:val="RozpocetOdstavec"/>
      </w:pPr>
      <w:r>
        <w:t>Zdrojem dat o absolventech, průměrných vážených KEN i koeficientech za absolvování jsou výstupy SIMS. Zdrojem dat o nezaměstnaných absolventech je statistika zveřejňovaná Ministerstvem práce a sociálních věcí k 30. dubnu a k 30. září (jedná se o nezaměstnané absolventy, kteří ukončili studium v období půl až jeden rok před termínem odečtu). Zdrojem dat pro výpočet koeficientů náročnosti trhu práce je statistika o „podílu nezaměstnaných osob“ zveřejňovaná Ministerstvem práce a sociálních věcí každý měsíc; jde o vážený průměr (obdobně jako v případě nezaměstnaných absolventů se počítá s údaji k 30. dubnu a k 30. září) za poslední tři po sobě jdoucí roční období (2023, 2022, 2021) s váhami 5:3:2.</w:t>
      </w:r>
      <w:r w:rsidRPr="002918D3">
        <w:t xml:space="preserve"> </w:t>
      </w:r>
      <w:r>
        <w:t>Podle tohoto indikátoru bude mezi organizační jednotky rozdělena část ukazatele K přiděleného UTB podle zaměstnanosti absolventů.</w:t>
      </w:r>
    </w:p>
    <w:p w14:paraId="673AFF70" w14:textId="77777777" w:rsidR="00945681" w:rsidRDefault="00945681" w:rsidP="00945681">
      <w:pPr>
        <w:pStyle w:val="RozpocetOdstavec"/>
      </w:pPr>
    </w:p>
    <w:p w14:paraId="11CC6784" w14:textId="77777777" w:rsidR="00945681" w:rsidRDefault="00945681" w:rsidP="00945681">
      <w:pPr>
        <w:pStyle w:val="RozpoetNadpis3"/>
      </w:pPr>
      <w:bookmarkStart w:id="72" w:name="_Toc155555603"/>
      <w:bookmarkStart w:id="73" w:name="_Toc155647011"/>
      <w:r>
        <w:t>VaV</w:t>
      </w:r>
      <w:bookmarkEnd w:id="72"/>
      <w:bookmarkEnd w:id="73"/>
    </w:p>
    <w:p w14:paraId="69ABE30E" w14:textId="77777777" w:rsidR="00945681" w:rsidRDefault="00945681" w:rsidP="00945681">
      <w:pPr>
        <w:pStyle w:val="RozpocetOdstavec"/>
      </w:pPr>
      <w:r>
        <w:t>Indikátor VaV je složen ze dvou dílčích částí, a to indikátoru DKRVO2023 a indikátoru Publikace s váhami 85:15. Podle tohoto indikátoru bude mezi organizační jednotky rozdělena část ukazatele K přiděleného UTB podle VaV.</w:t>
      </w:r>
    </w:p>
    <w:p w14:paraId="02328175" w14:textId="71BC84C0" w:rsidR="00945681" w:rsidRDefault="00945681" w:rsidP="00945681">
      <w:pPr>
        <w:pStyle w:val="RozpocetOdstavec"/>
      </w:pPr>
    </w:p>
    <w:p w14:paraId="1DEF320C" w14:textId="03E46CCF" w:rsidR="00B6545E" w:rsidRPr="00B6545E" w:rsidRDefault="00B6545E" w:rsidP="00B6545E">
      <w:pPr>
        <w:pStyle w:val="Nadpis4"/>
        <w:spacing w:before="0" w:after="120"/>
        <w:ind w:left="862" w:hanging="862"/>
      </w:pPr>
      <w:bookmarkStart w:id="74" w:name="_Toc155647012"/>
      <w:r>
        <w:t>DKRVO2023</w:t>
      </w:r>
      <w:bookmarkEnd w:id="74"/>
    </w:p>
    <w:p w14:paraId="7F077570" w14:textId="4FAFD031" w:rsidR="00B6545E" w:rsidRDefault="00B6545E" w:rsidP="00B6545E">
      <w:pPr>
        <w:pStyle w:val="RozpocetOdstavec"/>
      </w:pPr>
      <w:r>
        <w:t>Indikátor DKRVO2023 představuje podíl organizační jednotky na ukazateli DKRVO v rámci všech organizačních jednotek v roce 2023.</w:t>
      </w:r>
    </w:p>
    <w:p w14:paraId="26D2DAE4" w14:textId="022436AC" w:rsidR="00B6545E" w:rsidRDefault="00B6545E" w:rsidP="00B6545E">
      <w:pPr>
        <w:pStyle w:val="RozpocetOdstavec"/>
      </w:pPr>
    </w:p>
    <w:p w14:paraId="6134B823" w14:textId="77777777" w:rsidR="00B6545E" w:rsidRDefault="00B6545E" w:rsidP="00B6545E">
      <w:pPr>
        <w:pStyle w:val="Nadpis4"/>
        <w:spacing w:before="0" w:after="120"/>
        <w:ind w:left="862" w:hanging="862"/>
      </w:pPr>
      <w:bookmarkStart w:id="75" w:name="_Toc155647013"/>
      <w:r>
        <w:t>Publikace</w:t>
      </w:r>
      <w:bookmarkEnd w:id="75"/>
    </w:p>
    <w:p w14:paraId="3E88FBF2" w14:textId="4124CF1F" w:rsidR="00B6545E" w:rsidRDefault="00B6545E" w:rsidP="00B6545E">
      <w:pPr>
        <w:pStyle w:val="RozpocetOdstavec"/>
      </w:pPr>
      <w:r>
        <w:t>Indikátor Publikace představuje podíl organizační jednotky na publikacích v prestižních časopisech na výsledcích UTB. Pro účely výpočtu jsou zohledňováni pouze interní autoři UTB, přičemž součet podílů na daném publikačním výstupu je roven jedné. Pokud má interní autor uvedenu afiliaci k více organizačním jednotkám UTB, bude podíl interního autora rozdělen mezi uvedené organizační jednotky rovnoměrně.</w:t>
      </w:r>
      <w:r w:rsidRPr="001C01D7">
        <w:t xml:space="preserve"> </w:t>
      </w:r>
      <w:r>
        <w:t xml:space="preserve">Afiliace autorů jsou brány z plných textů </w:t>
      </w:r>
      <w:r>
        <w:lastRenderedPageBreak/>
        <w:t xml:space="preserve">dokumentů. Pouze v případě, že z plného textu nelze afiliaci přesně vyčíst, je přihlíženo </w:t>
      </w:r>
      <w:r w:rsidR="00B73275">
        <w:br/>
      </w:r>
      <w:r>
        <w:t>k údajům uvedeným v OBD.</w:t>
      </w:r>
    </w:p>
    <w:p w14:paraId="2836359A" w14:textId="77777777" w:rsidR="00B6545E" w:rsidRDefault="00B6545E" w:rsidP="00B6545E">
      <w:pPr>
        <w:pStyle w:val="RozpocetOdstavec"/>
      </w:pPr>
    </w:p>
    <w:p w14:paraId="42B321BF" w14:textId="77777777" w:rsidR="00B6545E" w:rsidRDefault="00B6545E" w:rsidP="00B6545E">
      <w:pPr>
        <w:pStyle w:val="RozpocetOdstavec"/>
      </w:pPr>
      <w:r>
        <w:t>Východiskem je počet publikací v impaktovaných časopisech (J</w:t>
      </w:r>
      <w:r w:rsidRPr="009D6E47">
        <w:rPr>
          <w:vertAlign w:val="subscript"/>
        </w:rPr>
        <w:t>imp</w:t>
      </w:r>
      <w:r>
        <w:t>) v letech 2018–2022 rozdělených do decilů (D) a kvartilů (Q) podle kvality zdrojového časopisu podle Article Influence Score v sloučených kategoriích FORD. Je-li článek J</w:t>
      </w:r>
      <w:r w:rsidRPr="009D6E47">
        <w:rPr>
          <w:vertAlign w:val="subscript"/>
        </w:rPr>
        <w:t>imp</w:t>
      </w:r>
      <w:r>
        <w:t xml:space="preserve"> resp. zdrojový časopis zařazen do více kategorií FORD, je přiřazen automaticky do kategorie, ve které dosahuje nejlepšího umístění.</w:t>
      </w:r>
      <w:r w:rsidRPr="009D6E47">
        <w:t xml:space="preserve"> </w:t>
      </w:r>
      <w:r>
        <w:t>U těchto publikací bude nově připočítán pouze rok 2022, a to podle Article Influence Score edice 2022. Publikace zahrnuté za roky 2018 až 2020 jsou rozřazeny do kvartilů dle Article Influence Score 2020, publikace za rok 2021 jsou zařazeny dle Score 2021 a jejich hodnoty jsou tak shodné, jako byly použity pro výpočty na rok 2023. Započteny budou výstupy v D1, Q1, Q2, Q3 s váhami 10:4:2:1.</w:t>
      </w:r>
    </w:p>
    <w:p w14:paraId="6D227D31" w14:textId="77777777" w:rsidR="00B6545E" w:rsidRDefault="00B6545E" w:rsidP="00B6545E">
      <w:pPr>
        <w:pStyle w:val="RozpocetOdstavec"/>
      </w:pPr>
    </w:p>
    <w:p w14:paraId="5F29B4B7" w14:textId="77777777" w:rsidR="00B6545E" w:rsidRDefault="00B6545E" w:rsidP="00B6545E">
      <w:pPr>
        <w:pStyle w:val="RozpocetOdstavec"/>
      </w:pPr>
      <w:r>
        <w:t>U výsledků z FORD 5 (Social Sciences) a 6 (Humanities and the Arts) probíhá výpočet analogicky z dokumentů indexovaných v databázi Scopus (J</w:t>
      </w:r>
      <w:r w:rsidRPr="009D6E47">
        <w:rPr>
          <w:vertAlign w:val="subscript"/>
        </w:rPr>
        <w:t>Sc</w:t>
      </w:r>
      <w:r>
        <w:t>) s určením kvality zdrojového časopisu dle indikátoru SJR. Nezapočítávají se žádné záznamy, které jsou součástí databáze Web of Science (J</w:t>
      </w:r>
      <w:r w:rsidRPr="00633158">
        <w:rPr>
          <w:vertAlign w:val="subscript"/>
        </w:rPr>
        <w:t>imp</w:t>
      </w:r>
      <w:r>
        <w:t>).</w:t>
      </w:r>
      <w:r w:rsidRPr="009D6E47">
        <w:t xml:space="preserve"> </w:t>
      </w:r>
      <w:r>
        <w:t>Započteny budou výstupy v D1, Q1, Q2, Q3 s váhami 5:2:1:0,5. Do výsledků vstupují pouze publikace s rokem uplatnění 2020–2022 (publikace z roku 2022 jsou hodnoceny podle indikátoru SJR edice 2022, záznamy z let dřívějších dle SJR edice 2019 resp. 2021), jejichž zdrojové časopisy jsou zařazeny kategoriích FORD 5 a 6 odpovídajících profilaci studijních programů příslušných fakult:</w:t>
      </w:r>
    </w:p>
    <w:p w14:paraId="5E06AA51" w14:textId="3A67053F" w:rsidR="00B6545E" w:rsidRPr="00E50C3E" w:rsidRDefault="00B6545E" w:rsidP="00B6545E">
      <w:pPr>
        <w:pStyle w:val="Odstavecseseznamem"/>
        <w:numPr>
          <w:ilvl w:val="0"/>
          <w:numId w:val="15"/>
        </w:numPr>
      </w:pPr>
      <w:r w:rsidRPr="00E50C3E">
        <w:t>FaME: 5.2, 5.9,</w:t>
      </w:r>
    </w:p>
    <w:p w14:paraId="40C0DD76" w14:textId="77777777" w:rsidR="00B6545E" w:rsidRPr="00E50C3E" w:rsidRDefault="00B6545E" w:rsidP="00B6545E">
      <w:pPr>
        <w:pStyle w:val="Odstavecseseznamem"/>
        <w:numPr>
          <w:ilvl w:val="0"/>
          <w:numId w:val="15"/>
        </w:numPr>
      </w:pPr>
      <w:r w:rsidRPr="00E50C3E">
        <w:t>FMK: 5.2, 5.8, 6.4 a 6.5,</w:t>
      </w:r>
    </w:p>
    <w:p w14:paraId="41FCD142" w14:textId="77777777" w:rsidR="00B6545E" w:rsidRPr="00E50C3E" w:rsidRDefault="00B6545E" w:rsidP="00B6545E">
      <w:pPr>
        <w:pStyle w:val="Odstavecseseznamem"/>
        <w:numPr>
          <w:ilvl w:val="0"/>
          <w:numId w:val="15"/>
        </w:numPr>
      </w:pPr>
      <w:r w:rsidRPr="00E50C3E">
        <w:t>FHS: 5.1, 5.3, 5.4, 5.8, 5.9 a 6.2, 6.5,</w:t>
      </w:r>
    </w:p>
    <w:p w14:paraId="1AF49F34" w14:textId="77777777" w:rsidR="00B6545E" w:rsidRPr="00E50C3E" w:rsidRDefault="00B6545E" w:rsidP="00B6545E">
      <w:pPr>
        <w:pStyle w:val="Odstavecseseznamem"/>
        <w:numPr>
          <w:ilvl w:val="0"/>
          <w:numId w:val="15"/>
        </w:numPr>
      </w:pPr>
      <w:r w:rsidRPr="00E50C3E">
        <w:t>FLKŘ: 5.2, 5.7, 5.9,</w:t>
      </w:r>
    </w:p>
    <w:p w14:paraId="358C59A5" w14:textId="77777777" w:rsidR="00B6545E" w:rsidRPr="00E50C3E" w:rsidRDefault="00B6545E" w:rsidP="00B6545E">
      <w:pPr>
        <w:pStyle w:val="Odstavecseseznamem"/>
        <w:numPr>
          <w:ilvl w:val="0"/>
          <w:numId w:val="15"/>
        </w:numPr>
      </w:pPr>
      <w:r w:rsidRPr="00E50C3E">
        <w:t>FAI: 5.3 a 5.8.</w:t>
      </w:r>
    </w:p>
    <w:p w14:paraId="42520FCB" w14:textId="77777777" w:rsidR="00B6545E" w:rsidRDefault="00B6545E" w:rsidP="00B6545E">
      <w:pPr>
        <w:pStyle w:val="RozpocetOdstavec"/>
      </w:pPr>
    </w:p>
    <w:p w14:paraId="683DAC2A" w14:textId="77777777" w:rsidR="00B6545E" w:rsidRDefault="00B6545E" w:rsidP="00945681">
      <w:pPr>
        <w:pStyle w:val="RozpocetOdstavec"/>
      </w:pPr>
    </w:p>
    <w:p w14:paraId="669D1229" w14:textId="77777777" w:rsidR="00945681" w:rsidRDefault="00945681" w:rsidP="00945681">
      <w:pPr>
        <w:pStyle w:val="RozpoetNadpis3"/>
      </w:pPr>
      <w:bookmarkStart w:id="76" w:name="_Toc155555604"/>
      <w:bookmarkStart w:id="77" w:name="_Toc155647014"/>
      <w:r>
        <w:t>RUV</w:t>
      </w:r>
      <w:bookmarkEnd w:id="76"/>
      <w:bookmarkEnd w:id="77"/>
    </w:p>
    <w:p w14:paraId="32CE92A1" w14:textId="3C2ABA7E" w:rsidR="00945681" w:rsidRDefault="00945681" w:rsidP="00945681">
      <w:pPr>
        <w:pStyle w:val="RozpocetOdstavec"/>
      </w:pPr>
      <w:r>
        <w:t xml:space="preserve">Indikátor RUV představuje podíl organizační jednotky na bodové hodnotě výsledků umělecké činnosti UTB. Zdrojem dat jsou poslední dostupné výsledky tvůrčí umělecké činnosti evidované v Registru uměleckých výstupů, vedeného podle § 77c) zákona o vysokých školách. Jde </w:t>
      </w:r>
      <w:r w:rsidR="00B73275">
        <w:br/>
      </w:r>
      <w:r>
        <w:t>o součtovou hodnotu výsledků za hodnocené předchozí pětileté období. Podle tohoto indikátoru bude mezi organizační jednotky rozdělena část ukazatele K přiděleného UTB podle RUV.</w:t>
      </w:r>
    </w:p>
    <w:p w14:paraId="39DBEBE7" w14:textId="77777777" w:rsidR="00945681" w:rsidRDefault="00945681" w:rsidP="00945681">
      <w:pPr>
        <w:pStyle w:val="RozpocetOdstavec"/>
      </w:pPr>
    </w:p>
    <w:p w14:paraId="44F5C659" w14:textId="77777777" w:rsidR="00945681" w:rsidRDefault="00945681" w:rsidP="00945681">
      <w:pPr>
        <w:pStyle w:val="RozpoetNadpis3"/>
      </w:pPr>
      <w:bookmarkStart w:id="78" w:name="_Toc155555605"/>
      <w:bookmarkStart w:id="79" w:name="_Toc155647015"/>
      <w:r>
        <w:t>Externí příjmy</w:t>
      </w:r>
      <w:bookmarkEnd w:id="78"/>
      <w:bookmarkEnd w:id="79"/>
    </w:p>
    <w:p w14:paraId="23C71E79" w14:textId="77777777" w:rsidR="00945681" w:rsidRDefault="00945681" w:rsidP="00945681">
      <w:pPr>
        <w:pStyle w:val="RozpocetOdstavec"/>
      </w:pPr>
      <w:r>
        <w:t>Indikátor externí příjmy představuje podíl organizační jednotky na součtu finančních prostředků UTB, zahrnujících:</w:t>
      </w:r>
    </w:p>
    <w:p w14:paraId="28E8CF24" w14:textId="044276EE" w:rsidR="00945681" w:rsidRDefault="00945681" w:rsidP="00945681">
      <w:pPr>
        <w:pStyle w:val="Odstavecseseznamem"/>
        <w:numPr>
          <w:ilvl w:val="0"/>
          <w:numId w:val="16"/>
        </w:numPr>
        <w:jc w:val="both"/>
      </w:pPr>
      <w:r>
        <w:t>účelovou neinvestiční podporu výzkumu, vývoje a inovací – výši účelových neinvestičních prostředků (včetně zahraničních) na výzkum a vývoj (vyjma prostředků získaných z programů strukturálních fondů EU a vyjma prostředků získaných v rámci Národních programů udržitelnosti MŠMT</w:t>
      </w:r>
      <w:r w:rsidR="00B73275">
        <w:t>)</w:t>
      </w:r>
      <w:r>
        <w:t>,</w:t>
      </w:r>
    </w:p>
    <w:p w14:paraId="065F60FD" w14:textId="77777777" w:rsidR="00945681" w:rsidRDefault="00945681" w:rsidP="00945681">
      <w:pPr>
        <w:pStyle w:val="Odstavecseseznamem"/>
        <w:numPr>
          <w:ilvl w:val="0"/>
          <w:numId w:val="16"/>
        </w:numPr>
        <w:jc w:val="both"/>
      </w:pPr>
      <w:r>
        <w:t>příjmy z celoživotního vzdělávání,</w:t>
      </w:r>
    </w:p>
    <w:p w14:paraId="14187346" w14:textId="77777777" w:rsidR="00945681" w:rsidRDefault="00945681" w:rsidP="00945681">
      <w:pPr>
        <w:pStyle w:val="Odstavecseseznamem"/>
        <w:numPr>
          <w:ilvl w:val="0"/>
          <w:numId w:val="16"/>
        </w:numPr>
        <w:jc w:val="both"/>
      </w:pPr>
      <w:r>
        <w:t>výnosy z transferu znalostí.</w:t>
      </w:r>
    </w:p>
    <w:p w14:paraId="090B0219" w14:textId="77777777" w:rsidR="00945681" w:rsidRDefault="00945681" w:rsidP="00945681">
      <w:pPr>
        <w:pStyle w:val="RozpocetOdstavec"/>
      </w:pPr>
    </w:p>
    <w:p w14:paraId="065C3F5E" w14:textId="04D94023" w:rsidR="00945681" w:rsidRDefault="00945681" w:rsidP="00945681">
      <w:pPr>
        <w:pStyle w:val="RozpocetOdstavec"/>
      </w:pPr>
      <w:r>
        <w:lastRenderedPageBreak/>
        <w:t>Zdrojem dat jsou výroční zprávy o hospodaření VVŠ za roky 2022, 2021, 2020 s váhami 5:3:2.</w:t>
      </w:r>
      <w:r w:rsidRPr="00E50C3E">
        <w:t xml:space="preserve"> </w:t>
      </w:r>
      <w:r>
        <w:t xml:space="preserve">Podle tohoto indikátoru bude mezi organizační jednotky rozdělena část ukazatele </w:t>
      </w:r>
      <w:r w:rsidR="00B73275">
        <w:br/>
      </w:r>
      <w:r>
        <w:t>K přiděleného UTB podle externích příjmů.</w:t>
      </w:r>
    </w:p>
    <w:p w14:paraId="1BF7BB2A" w14:textId="77777777" w:rsidR="00945681" w:rsidRDefault="00945681" w:rsidP="00945681">
      <w:pPr>
        <w:pStyle w:val="RozpocetOdstavec"/>
      </w:pPr>
    </w:p>
    <w:p w14:paraId="09D3EEB6" w14:textId="77777777" w:rsidR="00945681" w:rsidRDefault="00945681" w:rsidP="00945681">
      <w:pPr>
        <w:pStyle w:val="RozpoetNadpis3"/>
      </w:pPr>
      <w:bookmarkStart w:id="80" w:name="_Toc155555606"/>
      <w:bookmarkStart w:id="81" w:name="_Toc155647016"/>
      <w:r>
        <w:t>Studia v cizím jazyce</w:t>
      </w:r>
      <w:bookmarkEnd w:id="80"/>
      <w:bookmarkEnd w:id="81"/>
    </w:p>
    <w:p w14:paraId="2279754A" w14:textId="77777777" w:rsidR="00945681" w:rsidRPr="00BA1D88" w:rsidRDefault="00945681" w:rsidP="00945681">
      <w:pPr>
        <w:pStyle w:val="RozpocetOdstavec"/>
      </w:pPr>
      <w:r>
        <w:t>Indikátor studia v cizím jazyce představuje podíl</w:t>
      </w:r>
      <w:r w:rsidRPr="00BA1D88">
        <w:t xml:space="preserve"> organizační jednotky na:</w:t>
      </w:r>
    </w:p>
    <w:p w14:paraId="28956210" w14:textId="77777777" w:rsidR="00945681" w:rsidRPr="00BA1D88" w:rsidRDefault="00945681" w:rsidP="00945681">
      <w:pPr>
        <w:pStyle w:val="Odstavecseseznamem"/>
        <w:numPr>
          <w:ilvl w:val="0"/>
          <w:numId w:val="17"/>
        </w:numPr>
        <w:jc w:val="both"/>
      </w:pPr>
      <w:r w:rsidRPr="00BA1D88">
        <w:t>příjm</w:t>
      </w:r>
      <w:r>
        <w:t>ech</w:t>
      </w:r>
      <w:r w:rsidRPr="00BA1D88">
        <w:t xml:space="preserve"> z poplatků za studia v cizím jazyce </w:t>
      </w:r>
      <w:r>
        <w:t>(</w:t>
      </w:r>
      <w:r w:rsidRPr="00BA1D88">
        <w:t xml:space="preserve">váha </w:t>
      </w:r>
      <w:r>
        <w:t>4</w:t>
      </w:r>
      <w:r w:rsidRPr="00BA1D88">
        <w:t>)</w:t>
      </w:r>
      <w:r>
        <w:t>,</w:t>
      </w:r>
    </w:p>
    <w:p w14:paraId="05DFD2E9" w14:textId="77777777" w:rsidR="00945681" w:rsidRPr="00BA1D88" w:rsidRDefault="00945681" w:rsidP="00945681">
      <w:pPr>
        <w:pStyle w:val="Odstavecseseznamem"/>
        <w:numPr>
          <w:ilvl w:val="0"/>
          <w:numId w:val="17"/>
        </w:numPr>
        <w:jc w:val="both"/>
      </w:pPr>
      <w:r w:rsidRPr="00BA1D88">
        <w:t>počet studentů studujících SP uskutečňované v cizím jazyce (váha 6)</w:t>
      </w:r>
      <w:r>
        <w:t>,</w:t>
      </w:r>
    </w:p>
    <w:p w14:paraId="76AAF8FA" w14:textId="77777777" w:rsidR="00945681" w:rsidRPr="00BA1D88" w:rsidRDefault="00945681" w:rsidP="00945681">
      <w:pPr>
        <w:pStyle w:val="Odstavecseseznamem"/>
        <w:numPr>
          <w:ilvl w:val="0"/>
          <w:numId w:val="17"/>
        </w:numPr>
        <w:jc w:val="both"/>
      </w:pPr>
      <w:r w:rsidRPr="00BA1D88">
        <w:t>počítáno zvlášť pro studenty bakalářských, magisterských a doktorských studijních programů.</w:t>
      </w:r>
    </w:p>
    <w:p w14:paraId="181E81D7" w14:textId="77777777" w:rsidR="00945681" w:rsidRDefault="00945681" w:rsidP="00945681">
      <w:pPr>
        <w:pStyle w:val="RozpocetOdstavec"/>
      </w:pPr>
    </w:p>
    <w:p w14:paraId="6567C1B0" w14:textId="77777777" w:rsidR="00945681" w:rsidRPr="007D2735" w:rsidRDefault="00945681" w:rsidP="00945681">
      <w:pPr>
        <w:pStyle w:val="RozpocetOdstavec"/>
      </w:pPr>
      <w:r w:rsidRPr="007D2735">
        <w:t xml:space="preserve">Zdrojem dat je výstup SIMS k 31. 10. v letech 2022, 2021, 2020 s váhami 5:3:2. </w:t>
      </w:r>
      <w:r>
        <w:t>Podle tohoto indikátoru bude mezi organizační jednotky rozdělena část ukazatele K přiděleného UTB podle studií v cizím jazyce.</w:t>
      </w:r>
    </w:p>
    <w:p w14:paraId="587E59B3" w14:textId="77777777" w:rsidR="00945681" w:rsidRDefault="00945681" w:rsidP="00945681">
      <w:pPr>
        <w:pStyle w:val="RozpocetOdstavec"/>
      </w:pPr>
    </w:p>
    <w:p w14:paraId="0243FCED" w14:textId="77777777" w:rsidR="00945681" w:rsidRDefault="00945681" w:rsidP="00945681">
      <w:pPr>
        <w:pStyle w:val="RozpoetNadpis3"/>
      </w:pPr>
      <w:bookmarkStart w:id="82" w:name="_Toc155555607"/>
      <w:bookmarkStart w:id="83" w:name="_Toc155647017"/>
      <w:r>
        <w:t>Cizinci</w:t>
      </w:r>
      <w:bookmarkEnd w:id="82"/>
      <w:bookmarkEnd w:id="83"/>
    </w:p>
    <w:p w14:paraId="054ABBDC" w14:textId="77777777" w:rsidR="00945681" w:rsidRDefault="00945681" w:rsidP="00945681">
      <w:pPr>
        <w:pStyle w:val="RozpocetOdstavec"/>
      </w:pPr>
      <w:r>
        <w:t>Indikátor cizinci představuje podíl organizační jednotky na celkovém počtu zahraničních akademických a vědeckých pracovníků podílejících se na vzdělávací nebo tvůrčí činnosti UTB.</w:t>
      </w:r>
    </w:p>
    <w:p w14:paraId="1F159D66" w14:textId="77777777" w:rsidR="00945681" w:rsidRDefault="00945681" w:rsidP="00945681">
      <w:pPr>
        <w:pStyle w:val="RozpocetOdstavec"/>
      </w:pPr>
    </w:p>
    <w:p w14:paraId="1B441E8D" w14:textId="04C072A6" w:rsidR="00945681" w:rsidRDefault="00945681" w:rsidP="00945681">
      <w:pPr>
        <w:pStyle w:val="RozpocetOdstavec"/>
      </w:pPr>
      <w:r>
        <w:t xml:space="preserve">Za počet zahraničních akademických a vědeckých pracovníků se bere průměrný přepočtený počet pracovníků s cizím státním občanstvím, podílejících se na vzdělávací nebo tvůrčí činnosti VVŠ, kteří na VVŠ pracovali na základě pracovního poměru či dohody o pracovní činnosti. Průměrným přepočteným počtem se rozumí podíl celkového počtu skutečně odpracovaných hodin za sledované období od 1. 1. do 31. 12. všemi pracovníky ve sledované kategorii </w:t>
      </w:r>
      <w:r w:rsidR="00B73275">
        <w:br/>
      </w:r>
      <w:r>
        <w:t>a celkového ročního fondu pracovní doby připadajícího na jednoho zaměstnance pracujícího na plnou pracovní dobu.</w:t>
      </w:r>
    </w:p>
    <w:p w14:paraId="1F54BCE9" w14:textId="77777777" w:rsidR="00945681" w:rsidRDefault="00945681" w:rsidP="00945681">
      <w:pPr>
        <w:pStyle w:val="RozpocetOdstavec"/>
      </w:pPr>
    </w:p>
    <w:p w14:paraId="10E002E3" w14:textId="65FAEA4C" w:rsidR="00945681" w:rsidRDefault="00945681" w:rsidP="00945681">
      <w:pPr>
        <w:pStyle w:val="RozpocetOdstavec"/>
      </w:pPr>
      <w:r>
        <w:t xml:space="preserve">Zdrojem dat je výroční zpráva o činnosti veřejných vysokých škol za roky </w:t>
      </w:r>
      <w:r w:rsidRPr="007D2735">
        <w:t xml:space="preserve">2022, 2021, 2020 </w:t>
      </w:r>
      <w:r w:rsidR="00B73275">
        <w:br/>
      </w:r>
      <w:r w:rsidRPr="007D2735">
        <w:t>s váhami 5:3:2</w:t>
      </w:r>
      <w:r>
        <w:t>. Podle tohoto indikátoru bude mezi organizační jednotky rozdělena část ukazatele K přiděleného UTB podle cizinců.</w:t>
      </w:r>
    </w:p>
    <w:p w14:paraId="7CDB7E30" w14:textId="77777777" w:rsidR="00945681" w:rsidRDefault="00945681" w:rsidP="00945681">
      <w:pPr>
        <w:pStyle w:val="RozpocetOdstavec"/>
      </w:pPr>
    </w:p>
    <w:p w14:paraId="0B84F715" w14:textId="77777777" w:rsidR="00945681" w:rsidRDefault="00945681" w:rsidP="00945681">
      <w:pPr>
        <w:pStyle w:val="RozpocetNadpis2"/>
      </w:pPr>
      <w:bookmarkStart w:id="84" w:name="_Toc155555608"/>
      <w:bookmarkStart w:id="85" w:name="_Toc155647018"/>
      <w:r>
        <w:t>Indikátory pro rozdělení DKRVO</w:t>
      </w:r>
      <w:bookmarkEnd w:id="84"/>
      <w:bookmarkEnd w:id="85"/>
    </w:p>
    <w:p w14:paraId="07079143" w14:textId="1CAEFBCA" w:rsidR="00945681" w:rsidRDefault="00945681" w:rsidP="00945681">
      <w:pPr>
        <w:pStyle w:val="RozpocetOdstavec"/>
      </w:pPr>
      <w:r>
        <w:t xml:space="preserve">Z DKRVO budou mezi organizační složky rozděleny obě části, tj. stabilizační část DKRVO </w:t>
      </w:r>
      <w:r w:rsidR="00B73275">
        <w:br/>
      </w:r>
      <w:r>
        <w:t>a motivační část DKRVO.</w:t>
      </w:r>
    </w:p>
    <w:p w14:paraId="485C6665" w14:textId="77777777" w:rsidR="00945681" w:rsidRDefault="00945681" w:rsidP="00945681">
      <w:pPr>
        <w:pStyle w:val="RozpocetOdstavec"/>
      </w:pPr>
    </w:p>
    <w:p w14:paraId="364FF78F" w14:textId="77777777" w:rsidR="00945681" w:rsidRDefault="00945681" w:rsidP="00945681">
      <w:pPr>
        <w:pStyle w:val="RozpoetNadpis3"/>
      </w:pPr>
      <w:bookmarkStart w:id="86" w:name="_Toc155555609"/>
      <w:bookmarkStart w:id="87" w:name="_Toc155647019"/>
      <w:bookmarkStart w:id="88" w:name="_Hlk155560535"/>
      <w:r>
        <w:t>DKRVO stabilizační</w:t>
      </w:r>
      <w:bookmarkEnd w:id="86"/>
      <w:bookmarkEnd w:id="87"/>
    </w:p>
    <w:p w14:paraId="34D8E904" w14:textId="7FFE3B09" w:rsidR="00945681" w:rsidRDefault="00945681" w:rsidP="00945681">
      <w:pPr>
        <w:pStyle w:val="RozpocetOdstavec"/>
      </w:pPr>
      <w:r>
        <w:t xml:space="preserve">Indikátor DKRVO stabilizační je složen ze dvou dílčích částí, a to indikátoru DKRVO2023 </w:t>
      </w:r>
      <w:r w:rsidR="00B73275">
        <w:br/>
      </w:r>
      <w:r>
        <w:t>a indikátoru počet pracovníků s váhami 9:1. Podle tohoto indikátoru bude mezi organizační jednotky rozděleno 100 % stabilizační části DKRVO.</w:t>
      </w:r>
    </w:p>
    <w:bookmarkEnd w:id="88"/>
    <w:p w14:paraId="5E776834" w14:textId="55D2E5AD" w:rsidR="00CE1DE0" w:rsidRDefault="00CE1DE0" w:rsidP="00945681">
      <w:pPr>
        <w:pStyle w:val="RozpocetOdstavec"/>
      </w:pPr>
    </w:p>
    <w:p w14:paraId="7E80955A" w14:textId="77777777" w:rsidR="00CE1DE0" w:rsidRDefault="00CE1DE0" w:rsidP="00CE1DE0">
      <w:pPr>
        <w:pStyle w:val="Nadpis4"/>
      </w:pPr>
      <w:bookmarkStart w:id="89" w:name="_Toc155647020"/>
      <w:r>
        <w:t>Počet pracovníků</w:t>
      </w:r>
      <w:bookmarkEnd w:id="89"/>
    </w:p>
    <w:p w14:paraId="25EEA3E5" w14:textId="77777777" w:rsidR="00CE1DE0" w:rsidRDefault="00CE1DE0" w:rsidP="00CE1DE0">
      <w:pPr>
        <w:pStyle w:val="RozpocetOdstavec"/>
      </w:pPr>
      <w:r>
        <w:t>Indikátor počet pracovníků představuje podíl organizační jednotky na celkovém počtu akademických a vědeckých pracovníků UTB. Zdrojem dat bude přepočtený průměrný evidenční stav akademických a vědeckých pracovníků od 1. 1. do 31. 12. 2023.</w:t>
      </w:r>
    </w:p>
    <w:p w14:paraId="16C21091" w14:textId="77777777" w:rsidR="00CE1DE0" w:rsidRDefault="00CE1DE0" w:rsidP="00945681">
      <w:pPr>
        <w:pStyle w:val="RozpocetOdstavec"/>
      </w:pPr>
    </w:p>
    <w:p w14:paraId="29BF94FC" w14:textId="77777777" w:rsidR="00CE1DE0" w:rsidRDefault="00CE1DE0" w:rsidP="00CE1DE0">
      <w:pPr>
        <w:pStyle w:val="RozpoetNadpis3"/>
      </w:pPr>
      <w:bookmarkStart w:id="90" w:name="_Toc155555610"/>
      <w:bookmarkStart w:id="91" w:name="_Toc155647021"/>
      <w:bookmarkStart w:id="92" w:name="_Hlk155642532"/>
      <w:r>
        <w:lastRenderedPageBreak/>
        <w:t>DKRVO motivační</w:t>
      </w:r>
      <w:bookmarkEnd w:id="90"/>
      <w:bookmarkEnd w:id="91"/>
    </w:p>
    <w:p w14:paraId="35C35A6B" w14:textId="77777777" w:rsidR="00CE1DE0" w:rsidRDefault="00CE1DE0" w:rsidP="00CE1DE0">
      <w:pPr>
        <w:pStyle w:val="RozpocetOdstavec"/>
      </w:pPr>
      <w:r>
        <w:t>Indikátor DKRVO motivační je složen ze čtyř dílčích částí, a to indikátoru publikace, indikátoru citace, indikátoru výsledky projektů, indikátoru výsledky M1 s váhami 7:3:2:2. Podle tohoto indikátoru bude mezi organizační jednotky rozděleno 100 % motivační části DKRVO.</w:t>
      </w:r>
    </w:p>
    <w:p w14:paraId="09C01A5A" w14:textId="77777777" w:rsidR="00CE1DE0" w:rsidRDefault="00CE1DE0" w:rsidP="00945681">
      <w:pPr>
        <w:pStyle w:val="RozpocetOdstavec"/>
      </w:pPr>
    </w:p>
    <w:p w14:paraId="635E9516" w14:textId="77777777" w:rsidR="00945681" w:rsidRDefault="00945681" w:rsidP="00A52310">
      <w:pPr>
        <w:pStyle w:val="Nadpis4"/>
      </w:pPr>
      <w:bookmarkStart w:id="93" w:name="_Toc155647022"/>
      <w:r>
        <w:t>Citace</w:t>
      </w:r>
      <w:bookmarkEnd w:id="93"/>
    </w:p>
    <w:p w14:paraId="3E8A53CC" w14:textId="76D69FE6" w:rsidR="00945681" w:rsidRDefault="00945681" w:rsidP="00945681">
      <w:pPr>
        <w:pStyle w:val="RozpocetOdstavec"/>
      </w:pPr>
      <w:r>
        <w:t xml:space="preserve">Indikátor citace představuje podíl organizační jednotky na citačních ohlasech publikovaných prací UTB. Záznamy jsou vztaženy k jednotlivým organizačním jednotkám na základě afiliace autorů uvedené ve fulltextu dokumentu. Pouze v případě, že </w:t>
      </w:r>
      <w:r w:rsidR="00D263E5">
        <w:t xml:space="preserve">v </w:t>
      </w:r>
      <w:r>
        <w:t>dokumentu není tento údaj dohledatelný, přistupuje se k určení afiliace dle údajů uvedených v systému OBD. Nestanovují se mentální podíly u jednotlivých publikací a citace se vždy přiřadí každé organizační jednotce, která má na výsledku jakýkoliv podíl.</w:t>
      </w:r>
    </w:p>
    <w:p w14:paraId="5BBD8024" w14:textId="77777777" w:rsidR="00945681" w:rsidRDefault="00945681" w:rsidP="00945681">
      <w:pPr>
        <w:pStyle w:val="RozpocetOdstavec"/>
      </w:pPr>
    </w:p>
    <w:p w14:paraId="0FE9C66A" w14:textId="77777777" w:rsidR="00945681" w:rsidRDefault="00945681" w:rsidP="00945681">
      <w:pPr>
        <w:pStyle w:val="RozpocetOdstavec"/>
      </w:pPr>
      <w:r>
        <w:t>Zdrojem dat bude databáze Scopus za publikační výsledky z let 2018–2022, a to u typů dokumentů článek, příspěvek ve sborníku a kapitola z knihy. Citace budou započítány za časové období 2018–2023, analýza bude uzavřena ke dni 1. 1. 2024.</w:t>
      </w:r>
    </w:p>
    <w:p w14:paraId="166D821D" w14:textId="77777777" w:rsidR="00945681" w:rsidRDefault="00945681" w:rsidP="00945681">
      <w:pPr>
        <w:pStyle w:val="RozpocetOdstavec"/>
      </w:pPr>
    </w:p>
    <w:p w14:paraId="02254F75" w14:textId="77777777" w:rsidR="00945681" w:rsidRDefault="00945681" w:rsidP="00A52310">
      <w:pPr>
        <w:pStyle w:val="Nadpis4"/>
      </w:pPr>
      <w:bookmarkStart w:id="94" w:name="_Toc155647023"/>
      <w:r>
        <w:t>Výsledky projektů</w:t>
      </w:r>
      <w:bookmarkEnd w:id="94"/>
    </w:p>
    <w:p w14:paraId="6C65E277" w14:textId="77777777" w:rsidR="00945681" w:rsidRDefault="00945681" w:rsidP="00945681">
      <w:pPr>
        <w:pStyle w:val="RozpocetOdstavec"/>
      </w:pPr>
      <w:r>
        <w:t>Indikátor v</w:t>
      </w:r>
      <w:r w:rsidRPr="00515288">
        <w:t xml:space="preserve">ýsledky projektů </w:t>
      </w:r>
      <w:r>
        <w:t xml:space="preserve">představují </w:t>
      </w:r>
      <w:r w:rsidRPr="00515288">
        <w:t>podíl organizační jednotky na výsledcích hodnocení UTB ve výzkumu, experimentálním vývoji a inovacích, zahrnující výši neinvestičních účelových prostředků na grantové nebo programové projekty výzkumu a vývoje (včetně spoluřešitelských), vyjma prostředků z Národního programu udržitelnosti I a II</w:t>
      </w:r>
      <w:r>
        <w:t>. Započítány budou prostředky za roky 2023, 2022, 2021</w:t>
      </w:r>
      <w:r w:rsidRPr="00515288">
        <w:t xml:space="preserve"> s v</w:t>
      </w:r>
      <w:r>
        <w:t>á</w:t>
      </w:r>
      <w:r w:rsidRPr="00515288">
        <w:t>hami 5:3:2.</w:t>
      </w:r>
    </w:p>
    <w:p w14:paraId="1BADDA75" w14:textId="77777777" w:rsidR="00945681" w:rsidRDefault="00945681" w:rsidP="00945681">
      <w:pPr>
        <w:pStyle w:val="RozpocetOdstavec"/>
      </w:pPr>
    </w:p>
    <w:p w14:paraId="77A28235" w14:textId="77777777" w:rsidR="00945681" w:rsidRDefault="00945681" w:rsidP="00A52310">
      <w:pPr>
        <w:pStyle w:val="Nadpis4"/>
      </w:pPr>
      <w:bookmarkStart w:id="95" w:name="_Toc155647024"/>
      <w:r>
        <w:t>Výsledky M1</w:t>
      </w:r>
      <w:bookmarkEnd w:id="95"/>
    </w:p>
    <w:p w14:paraId="306A24F0" w14:textId="0C781A3A" w:rsidR="00945681" w:rsidRDefault="00945681" w:rsidP="00945681">
      <w:pPr>
        <w:pStyle w:val="RozpocetOdstavec"/>
      </w:pPr>
      <w:r>
        <w:t>Indikátor výsledky M1 představují podíl organizační jednotky na výsledcích UTB v hodnocení M17+ výstupů v Modulu I. V rámci hodnocení byly výsledkům přiřazeny „známky“ 1, 2, 3, 4, 5. Výstupy budou podle těchto známek započítány s v</w:t>
      </w:r>
      <w:r w:rsidR="00D263E5">
        <w:t>á</w:t>
      </w:r>
      <w:r>
        <w:t xml:space="preserve">hami 5:4:3:1, přičemž výsledky </w:t>
      </w:r>
      <w:r w:rsidR="00D263E5">
        <w:br/>
      </w:r>
      <w:r>
        <w:t xml:space="preserve">se známkou 5 se nezapočítávají. </w:t>
      </w:r>
      <w:r w:rsidRPr="00F363DF">
        <w:t>Pokud má předmět hodnocení afil</w:t>
      </w:r>
      <w:r>
        <w:t>i</w:t>
      </w:r>
      <w:r w:rsidRPr="00F363DF">
        <w:t xml:space="preserve">aci k více organizačním jednotkám, bude kvalitativní ukazatel rozdělen </w:t>
      </w:r>
      <w:r>
        <w:t xml:space="preserve">mezi organizační jednotky </w:t>
      </w:r>
      <w:r w:rsidRPr="00F363DF">
        <w:t>rovnoměrně.</w:t>
      </w:r>
      <w:r>
        <w:t xml:space="preserve"> Započítány budou výsledky hodnocení H18, H19, H20, H21 a H22.</w:t>
      </w:r>
    </w:p>
    <w:bookmarkEnd w:id="92"/>
    <w:p w14:paraId="7317E46D" w14:textId="77777777" w:rsidR="00945681" w:rsidRDefault="00945681" w:rsidP="00945681">
      <w:pPr>
        <w:pStyle w:val="RozpocetOdstavec"/>
      </w:pPr>
    </w:p>
    <w:p w14:paraId="3EFA6AEE" w14:textId="77777777" w:rsidR="00945681" w:rsidRPr="00D6543D" w:rsidRDefault="00945681" w:rsidP="00945681">
      <w:pPr>
        <w:pStyle w:val="RozpocetOdstavec"/>
      </w:pPr>
    </w:p>
    <w:p w14:paraId="27E5131D" w14:textId="77777777" w:rsidR="00945681" w:rsidRDefault="00945681" w:rsidP="00945681">
      <w:pPr>
        <w:pStyle w:val="RozpocetNadpis2"/>
      </w:pPr>
      <w:bookmarkStart w:id="96" w:name="_Toc155555611"/>
      <w:bookmarkStart w:id="97" w:name="_Toc155647025"/>
      <w:r>
        <w:t xml:space="preserve">Indikátor pro rozdělení </w:t>
      </w:r>
      <w:r w:rsidRPr="003F4FF8">
        <w:t xml:space="preserve">účelové podpory na </w:t>
      </w:r>
      <w:r>
        <w:t>SVV</w:t>
      </w:r>
      <w:bookmarkEnd w:id="96"/>
      <w:bookmarkEnd w:id="97"/>
    </w:p>
    <w:p w14:paraId="1A1B1388" w14:textId="77777777" w:rsidR="00945681" w:rsidRDefault="00945681" w:rsidP="00945681">
      <w:pPr>
        <w:pStyle w:val="RozpocetOdstavec"/>
      </w:pPr>
      <w:r>
        <w:t>Účelová podpora na specifický vysokoškolský výzkum bude mezi organizační jednotky rozdělena v celé výši s respektováním Pravidel poskytování SVV.</w:t>
      </w:r>
    </w:p>
    <w:p w14:paraId="1BC913A3" w14:textId="77777777" w:rsidR="00945681" w:rsidRDefault="00945681" w:rsidP="00945681">
      <w:pPr>
        <w:pStyle w:val="RozpocetOdstavec"/>
      </w:pPr>
    </w:p>
    <w:p w14:paraId="0C0315C8" w14:textId="77777777" w:rsidR="00945681" w:rsidRDefault="00945681" w:rsidP="00945681">
      <w:pPr>
        <w:pStyle w:val="RozpoetNadpis3"/>
      </w:pPr>
      <w:bookmarkStart w:id="98" w:name="_Toc155555612"/>
      <w:bookmarkStart w:id="99" w:name="_Toc155647026"/>
      <w:r>
        <w:t>SVV</w:t>
      </w:r>
      <w:bookmarkEnd w:id="98"/>
      <w:bookmarkEnd w:id="99"/>
    </w:p>
    <w:p w14:paraId="6D674AA8" w14:textId="77777777" w:rsidR="00945681" w:rsidRDefault="00945681" w:rsidP="00945681">
      <w:pPr>
        <w:pStyle w:val="RozpocetOdstavec"/>
      </w:pPr>
      <w:r>
        <w:t>Indikátor SVV je složeným indikátorem a představuje podíl organizační jednotky na počtu studentů doktorských studijních programů, počtu absolventů magisterských a doktorských studijních programů a výkonu ve výzkumu, experimentálním vývoji a inovacích UTB. Vypočítá se podle:</w:t>
      </w:r>
    </w:p>
    <w:p w14:paraId="2EA8074B" w14:textId="604D2965" w:rsidR="00945681" w:rsidRDefault="00945681" w:rsidP="00945681">
      <w:pPr>
        <w:pStyle w:val="RozpocetOdstavec"/>
        <w:jc w:val="center"/>
        <w:rPr>
          <w:rFonts w:eastAsiaTheme="minorEastAsia"/>
        </w:rPr>
      </w:pPr>
      <m:oMathPara>
        <m:oMath>
          <m:r>
            <w:rPr>
              <w:rFonts w:ascii="Cambria Math" w:hAnsi="Cambria Math"/>
            </w:rPr>
            <m:t>SVV=</m:t>
          </m:r>
          <m:sSup>
            <m:sSupPr>
              <m:ctrlPr>
                <w:rPr>
                  <w:rFonts w:ascii="Cambria Math" w:hAnsi="Cambria Math"/>
                  <w:i/>
                </w:rPr>
              </m:ctrlPr>
            </m:sSupPr>
            <m:e>
              <m:d>
                <m:dPr>
                  <m:ctrlPr>
                    <w:rPr>
                      <w:rFonts w:ascii="Cambria Math" w:hAnsi="Cambria Math"/>
                      <w:i/>
                    </w:rPr>
                  </m:ctrlPr>
                </m:dPr>
                <m:e>
                  <m:r>
                    <w:rPr>
                      <w:rFonts w:ascii="Cambria Math" w:hAnsi="Cambria Math"/>
                    </w:rPr>
                    <m:t>0,65</m:t>
                  </m:r>
                  <m:f>
                    <m:fPr>
                      <m:ctrlPr>
                        <w:rPr>
                          <w:rFonts w:ascii="Cambria Math" w:hAnsi="Cambria Math"/>
                          <w:i/>
                        </w:rPr>
                      </m:ctrlPr>
                    </m:fPr>
                    <m:num>
                      <m:r>
                        <w:rPr>
                          <w:rFonts w:ascii="Cambria Math" w:hAnsi="Cambria Math"/>
                        </w:rPr>
                        <m:t>d</m:t>
                      </m:r>
                    </m:num>
                    <m:den>
                      <m:r>
                        <w:rPr>
                          <w:rFonts w:ascii="Cambria Math" w:hAnsi="Cambria Math"/>
                        </w:rPr>
                        <m:t>D</m:t>
                      </m:r>
                    </m:den>
                  </m:f>
                  <m:r>
                    <w:rPr>
                      <w:rFonts w:ascii="Cambria Math" w:hAnsi="Cambria Math"/>
                    </w:rPr>
                    <m:t>+0,22</m:t>
                  </m:r>
                  <m:f>
                    <m:fPr>
                      <m:ctrlPr>
                        <w:rPr>
                          <w:rFonts w:ascii="Cambria Math" w:hAnsi="Cambria Math"/>
                          <w:i/>
                        </w:rPr>
                      </m:ctrlPr>
                    </m:fPr>
                    <m:num>
                      <m:r>
                        <w:rPr>
                          <w:rFonts w:ascii="Cambria Math" w:hAnsi="Cambria Math"/>
                        </w:rPr>
                        <m:t>m</m:t>
                      </m:r>
                    </m:num>
                    <m:den>
                      <m:r>
                        <w:rPr>
                          <w:rFonts w:ascii="Cambria Math" w:hAnsi="Cambria Math"/>
                        </w:rPr>
                        <m:t>M</m:t>
                      </m:r>
                    </m:den>
                  </m:f>
                  <m:r>
                    <w:rPr>
                      <w:rFonts w:ascii="Cambria Math" w:hAnsi="Cambria Math"/>
                    </w:rPr>
                    <m:t>+0,13</m:t>
                  </m:r>
                  <m:f>
                    <m:fPr>
                      <m:ctrlPr>
                        <w:rPr>
                          <w:rFonts w:ascii="Cambria Math" w:hAnsi="Cambria Math"/>
                          <w:i/>
                        </w:rPr>
                      </m:ctrlPr>
                    </m:fPr>
                    <m:num>
                      <m:r>
                        <w:rPr>
                          <w:rFonts w:ascii="Cambria Math" w:hAnsi="Cambria Math"/>
                        </w:rPr>
                        <m:t>a</m:t>
                      </m:r>
                    </m:num>
                    <m:den>
                      <m:r>
                        <w:rPr>
                          <w:rFonts w:ascii="Cambria Math" w:hAnsi="Cambria Math"/>
                        </w:rPr>
                        <m:t>A</m:t>
                      </m:r>
                    </m:den>
                  </m:f>
                </m:e>
              </m:d>
            </m:e>
            <m:sup>
              <m:r>
                <w:rPr>
                  <w:rFonts w:ascii="Cambria Math" w:hAnsi="Cambria Math"/>
                </w:rPr>
                <m:t>0,5</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v</m:t>
                      </m:r>
                    </m:num>
                    <m:den>
                      <m:r>
                        <w:rPr>
                          <w:rFonts w:ascii="Cambria Math" w:hAnsi="Cambria Math"/>
                        </w:rPr>
                        <m:t>V</m:t>
                      </m:r>
                    </m:den>
                  </m:f>
                </m:e>
              </m:d>
            </m:e>
            <m:sup>
              <m:r>
                <w:rPr>
                  <w:rFonts w:ascii="Cambria Math" w:hAnsi="Cambria Math"/>
                </w:rPr>
                <m:t>0,5</m:t>
              </m:r>
            </m:sup>
          </m:sSup>
        </m:oMath>
      </m:oMathPara>
    </w:p>
    <w:p w14:paraId="7F2C9040" w14:textId="77777777" w:rsidR="00945681" w:rsidRDefault="00945681" w:rsidP="00945681">
      <w:pPr>
        <w:pStyle w:val="RozpocetOdstavec"/>
      </w:pPr>
      <w:r>
        <w:t>kde:</w:t>
      </w:r>
    </w:p>
    <w:p w14:paraId="6BA6D671" w14:textId="77777777" w:rsidR="00945681" w:rsidRDefault="00945681" w:rsidP="00945681">
      <w:pPr>
        <w:pStyle w:val="Odstavecseseznamem"/>
        <w:numPr>
          <w:ilvl w:val="0"/>
          <w:numId w:val="18"/>
        </w:numPr>
        <w:jc w:val="both"/>
      </w:pPr>
      <w:r w:rsidRPr="00D263E5">
        <w:rPr>
          <w:b/>
          <w:i/>
        </w:rPr>
        <w:lastRenderedPageBreak/>
        <w:t>d</w:t>
      </w:r>
      <w:r>
        <w:t xml:space="preserve"> je počet studentů doktorských studijních programů organizační jednotky ve standardní době studia plus jeden rok k 31. říjnu 2023,</w:t>
      </w:r>
    </w:p>
    <w:p w14:paraId="7A7D9C2B" w14:textId="77777777" w:rsidR="00945681" w:rsidRDefault="00945681" w:rsidP="00945681">
      <w:pPr>
        <w:pStyle w:val="Odstavecseseznamem"/>
        <w:numPr>
          <w:ilvl w:val="0"/>
          <w:numId w:val="18"/>
        </w:numPr>
        <w:jc w:val="both"/>
      </w:pPr>
      <w:r w:rsidRPr="00D263E5">
        <w:rPr>
          <w:b/>
          <w:i/>
        </w:rPr>
        <w:t>D</w:t>
      </w:r>
      <w:r>
        <w:t xml:space="preserve"> je počet studentů doktorských studijních programů UTB ve standardní době studia plus jeden rok k 31. říjnu 2023,</w:t>
      </w:r>
    </w:p>
    <w:p w14:paraId="3FDD05D9" w14:textId="77777777" w:rsidR="00945681" w:rsidRDefault="00945681" w:rsidP="00945681">
      <w:pPr>
        <w:pStyle w:val="Odstavecseseznamem"/>
        <w:numPr>
          <w:ilvl w:val="0"/>
          <w:numId w:val="18"/>
        </w:numPr>
        <w:jc w:val="both"/>
      </w:pPr>
      <w:r w:rsidRPr="00D263E5">
        <w:rPr>
          <w:b/>
          <w:i/>
        </w:rPr>
        <w:t>m</w:t>
      </w:r>
      <w:r>
        <w:t xml:space="preserve"> je počet absolventů magisterských studijních programů organizační jednotky v období 12 měsíců předcházejících 1. listopadu 2023,</w:t>
      </w:r>
    </w:p>
    <w:p w14:paraId="1D3622C9" w14:textId="77777777" w:rsidR="00945681" w:rsidRDefault="00945681" w:rsidP="00945681">
      <w:pPr>
        <w:pStyle w:val="Odstavecseseznamem"/>
        <w:numPr>
          <w:ilvl w:val="0"/>
          <w:numId w:val="18"/>
        </w:numPr>
        <w:jc w:val="both"/>
      </w:pPr>
      <w:r w:rsidRPr="00D263E5">
        <w:rPr>
          <w:b/>
          <w:i/>
        </w:rPr>
        <w:t>M</w:t>
      </w:r>
      <w:r>
        <w:t xml:space="preserve"> je počet absolventů magisterských studijních programů UTB v období 12 měsíců předcházejících 1. listopadu 2023,</w:t>
      </w:r>
    </w:p>
    <w:p w14:paraId="40E14167" w14:textId="77777777" w:rsidR="00945681" w:rsidRDefault="00945681" w:rsidP="00945681">
      <w:pPr>
        <w:pStyle w:val="Odstavecseseznamem"/>
        <w:numPr>
          <w:ilvl w:val="0"/>
          <w:numId w:val="18"/>
        </w:numPr>
        <w:jc w:val="both"/>
      </w:pPr>
      <w:r w:rsidRPr="00D263E5">
        <w:rPr>
          <w:b/>
          <w:i/>
        </w:rPr>
        <w:t>a</w:t>
      </w:r>
      <w:r>
        <w:t xml:space="preserve"> je počet absolventů doktorských studijních programů organizační jednotky v období 12 měsíců předcházejících 1. listopadu 2023,</w:t>
      </w:r>
    </w:p>
    <w:p w14:paraId="1C96D1BB" w14:textId="77777777" w:rsidR="00945681" w:rsidRDefault="00945681" w:rsidP="00945681">
      <w:pPr>
        <w:pStyle w:val="Odstavecseseznamem"/>
        <w:numPr>
          <w:ilvl w:val="0"/>
          <w:numId w:val="18"/>
        </w:numPr>
        <w:jc w:val="both"/>
      </w:pPr>
      <w:r w:rsidRPr="00D263E5">
        <w:rPr>
          <w:b/>
          <w:i/>
        </w:rPr>
        <w:t>A</w:t>
      </w:r>
      <w:r>
        <w:t xml:space="preserve"> je počet absolventů doktorských studijních programů UTB v období 12 měsíců předcházejících 1. listopadu 2023,</w:t>
      </w:r>
    </w:p>
    <w:p w14:paraId="60F8A715" w14:textId="443E61D7" w:rsidR="00945681" w:rsidRDefault="00945681" w:rsidP="00945681">
      <w:pPr>
        <w:pStyle w:val="Odstavecseseznamem"/>
        <w:numPr>
          <w:ilvl w:val="0"/>
          <w:numId w:val="18"/>
        </w:numPr>
        <w:jc w:val="both"/>
      </w:pPr>
      <w:r w:rsidRPr="00D263E5">
        <w:rPr>
          <w:b/>
          <w:i/>
        </w:rPr>
        <w:t>v</w:t>
      </w:r>
      <w:r>
        <w:t> je u</w:t>
      </w:r>
      <w:r w:rsidRPr="00AE46FC">
        <w:t xml:space="preserve">kazatel výkonu organizační jednotky ve výzkumu, experimentálním vývoji </w:t>
      </w:r>
      <w:r w:rsidR="00D263E5">
        <w:br/>
      </w:r>
      <w:r w:rsidRPr="00AE46FC">
        <w:t>a inovacích</w:t>
      </w:r>
      <w:r w:rsidRPr="00900637">
        <w:t xml:space="preserve"> </w:t>
      </w:r>
      <w:r w:rsidRPr="00AE46FC">
        <w:t xml:space="preserve">za kalendářní roky 2022, 2021 a 2020 s váhami 5:3:2, zahrnující výši neinvestičních prostředků na DKRVO </w:t>
      </w:r>
      <w:r>
        <w:t xml:space="preserve">(r) </w:t>
      </w:r>
      <w:r w:rsidRPr="00AE46FC">
        <w:t xml:space="preserve">a neinvestičních účelových prostředků </w:t>
      </w:r>
      <w:r w:rsidR="00D263E5">
        <w:br/>
      </w:r>
      <w:r w:rsidRPr="00AE46FC">
        <w:t>na grantové nebo programové projekty výzkumu a vývoje (včetně spoluřešitelských), vyjma prostředků z Národního programu udržitelnosti I a II</w:t>
      </w:r>
      <w:r>
        <w:t xml:space="preserve"> (g)</w:t>
      </w:r>
      <w:r w:rsidRPr="00AE46FC">
        <w:t xml:space="preserve">, tj. </w:t>
      </w:r>
      <w:r>
        <w:t>v</w:t>
      </w:r>
      <w:r w:rsidRPr="00AE46FC">
        <w:t xml:space="preserve"> = </w:t>
      </w:r>
      <w:r>
        <w:t xml:space="preserve">0,5 r </w:t>
      </w:r>
      <w:r w:rsidRPr="00AE46FC">
        <w:t>+</w:t>
      </w:r>
      <w:r>
        <w:t xml:space="preserve"> 0,5 g,</w:t>
      </w:r>
    </w:p>
    <w:p w14:paraId="3E2EBAA7" w14:textId="283C53D1" w:rsidR="00945681" w:rsidRDefault="00945681" w:rsidP="00945681">
      <w:pPr>
        <w:pStyle w:val="Odstavecseseznamem"/>
        <w:numPr>
          <w:ilvl w:val="0"/>
          <w:numId w:val="18"/>
        </w:numPr>
        <w:jc w:val="both"/>
      </w:pPr>
      <w:r w:rsidRPr="00D263E5">
        <w:rPr>
          <w:b/>
          <w:i/>
        </w:rPr>
        <w:t>V</w:t>
      </w:r>
      <w:r>
        <w:t> je u</w:t>
      </w:r>
      <w:r w:rsidRPr="00AE46FC">
        <w:t xml:space="preserve">kazatel výkonu </w:t>
      </w:r>
      <w:r>
        <w:t>UTB</w:t>
      </w:r>
      <w:r w:rsidRPr="00AE46FC">
        <w:t xml:space="preserve"> ve výzkumu, experimentálním vývoji a inovacích</w:t>
      </w:r>
      <w:r w:rsidRPr="00900637">
        <w:t xml:space="preserve"> </w:t>
      </w:r>
      <w:r w:rsidRPr="00AE46FC">
        <w:t xml:space="preserve">za kalendářní roky 2022, 2021 a 2020 s váhami 5:3:2, zahrnující výši neinvestičních prostředků </w:t>
      </w:r>
      <w:r w:rsidR="00D263E5">
        <w:br/>
      </w:r>
      <w:r w:rsidRPr="00AE46FC">
        <w:t xml:space="preserve">na DKRVO </w:t>
      </w:r>
      <w:r>
        <w:t xml:space="preserve">(R) </w:t>
      </w:r>
      <w:r w:rsidRPr="00AE46FC">
        <w:t>a neinvestičních účelových prostředků na grantové nebo programové projekty výzkumu a vývoje (včetně spoluřešitelských), vyjma prostředků z Národního programu udržitelnosti I a II</w:t>
      </w:r>
      <w:r>
        <w:t xml:space="preserve"> (G)</w:t>
      </w:r>
      <w:r w:rsidRPr="00AE46FC">
        <w:t xml:space="preserve">, tj. </w:t>
      </w:r>
      <w:r>
        <w:t>V</w:t>
      </w:r>
      <w:r w:rsidRPr="00AE46FC">
        <w:t xml:space="preserve"> = </w:t>
      </w:r>
      <w:r>
        <w:t xml:space="preserve">0,5 R </w:t>
      </w:r>
      <w:r w:rsidRPr="00AE46FC">
        <w:t>+</w:t>
      </w:r>
      <w:r>
        <w:t xml:space="preserve"> 0,5 G.</w:t>
      </w:r>
    </w:p>
    <w:p w14:paraId="21BB7355" w14:textId="77777777" w:rsidR="00945681" w:rsidRDefault="00945681" w:rsidP="00945681">
      <w:pPr>
        <w:pStyle w:val="RozpocetOdstavec"/>
      </w:pPr>
    </w:p>
    <w:p w14:paraId="2F44557A" w14:textId="2D68432E" w:rsidR="00945681" w:rsidRDefault="00945681" w:rsidP="00945681">
      <w:pPr>
        <w:pStyle w:val="RozpocetOdstavec"/>
      </w:pPr>
      <w:r>
        <w:t xml:space="preserve">Podle tohoto indikátoru bude mezi organizační jednotky rozděleno 100 % účelové podpory </w:t>
      </w:r>
      <w:r w:rsidR="00D263E5">
        <w:br/>
      </w:r>
      <w:r>
        <w:t>na SVV.</w:t>
      </w:r>
    </w:p>
    <w:p w14:paraId="6B8FFBBD" w14:textId="77777777" w:rsidR="00945681" w:rsidRDefault="00945681" w:rsidP="00945681">
      <w:pPr>
        <w:pStyle w:val="RozpocetNadpis1"/>
      </w:pPr>
      <w:bookmarkStart w:id="100" w:name="_Toc155555613"/>
      <w:bookmarkStart w:id="101" w:name="_Toc155647027"/>
      <w:r>
        <w:lastRenderedPageBreak/>
        <w:t>Principy interního rozdělení financí</w:t>
      </w:r>
      <w:bookmarkEnd w:id="100"/>
      <w:bookmarkEnd w:id="101"/>
    </w:p>
    <w:p w14:paraId="0DB97A5F" w14:textId="77777777" w:rsidR="00945681" w:rsidRDefault="00945681" w:rsidP="00D263E5">
      <w:pPr>
        <w:pStyle w:val="RozpocetOdstavec"/>
      </w:pPr>
      <w:r>
        <w:t>V rámci interního rozdělení budou mezi jednotlivé organizační jednotky distribuovány podíly</w:t>
      </w:r>
      <w:r w:rsidRPr="00875F2C">
        <w:t xml:space="preserve"> investiční</w:t>
      </w:r>
      <w:r>
        <w:t>ch</w:t>
      </w:r>
      <w:r w:rsidRPr="00875F2C">
        <w:t xml:space="preserve"> (kapitálov</w:t>
      </w:r>
      <w:r>
        <w:t>ých</w:t>
      </w:r>
      <w:r w:rsidRPr="00875F2C">
        <w:t>) a neinvestiční</w:t>
      </w:r>
      <w:r>
        <w:t>ch</w:t>
      </w:r>
      <w:r w:rsidRPr="00875F2C">
        <w:t xml:space="preserve"> příspěvk</w:t>
      </w:r>
      <w:r>
        <w:t>ů</w:t>
      </w:r>
      <w:r w:rsidRPr="00875F2C">
        <w:t xml:space="preserve"> a dotac</w:t>
      </w:r>
      <w:r>
        <w:t>í</w:t>
      </w:r>
      <w:r w:rsidRPr="00875F2C">
        <w:t xml:space="preserve"> ze státního rozpočtu.</w:t>
      </w:r>
      <w:r>
        <w:t xml:space="preserve"> Organizačními jednotkami, mezi které budou podíly distribuovány jsou:</w:t>
      </w:r>
    </w:p>
    <w:p w14:paraId="1F9859F8" w14:textId="77777777" w:rsidR="00945681" w:rsidRDefault="00945681" w:rsidP="00D263E5">
      <w:pPr>
        <w:pStyle w:val="Odstavecseseznamem"/>
        <w:numPr>
          <w:ilvl w:val="0"/>
          <w:numId w:val="19"/>
        </w:numPr>
        <w:jc w:val="both"/>
      </w:pPr>
      <w:r>
        <w:t>Fakulta technologická (dále jen „FT“),</w:t>
      </w:r>
    </w:p>
    <w:p w14:paraId="32C02F33" w14:textId="77777777" w:rsidR="00945681" w:rsidRDefault="00945681" w:rsidP="00D263E5">
      <w:pPr>
        <w:pStyle w:val="Odstavecseseznamem"/>
        <w:numPr>
          <w:ilvl w:val="0"/>
          <w:numId w:val="19"/>
        </w:numPr>
        <w:jc w:val="both"/>
      </w:pPr>
      <w:r>
        <w:t>Fakulta logistiky a krizového řízení (dále jen „FLKŘ“),</w:t>
      </w:r>
    </w:p>
    <w:p w14:paraId="11DF8289" w14:textId="77777777" w:rsidR="00945681" w:rsidRDefault="00945681" w:rsidP="00D263E5">
      <w:pPr>
        <w:pStyle w:val="Odstavecseseznamem"/>
        <w:numPr>
          <w:ilvl w:val="0"/>
          <w:numId w:val="19"/>
        </w:numPr>
        <w:jc w:val="both"/>
      </w:pPr>
      <w:r>
        <w:t>Fakulta aplikované informatiky (dále jen „FAI“),</w:t>
      </w:r>
    </w:p>
    <w:p w14:paraId="469F6E6D" w14:textId="77777777" w:rsidR="00945681" w:rsidRDefault="00945681" w:rsidP="00D263E5">
      <w:pPr>
        <w:pStyle w:val="Odstavecseseznamem"/>
        <w:numPr>
          <w:ilvl w:val="0"/>
          <w:numId w:val="19"/>
        </w:numPr>
        <w:jc w:val="both"/>
      </w:pPr>
      <w:r>
        <w:t>Fakulta multimediálních komunikací (dále jen „FMK“),</w:t>
      </w:r>
    </w:p>
    <w:p w14:paraId="6D5C2F53" w14:textId="77777777" w:rsidR="00945681" w:rsidRDefault="00945681" w:rsidP="00D263E5">
      <w:pPr>
        <w:pStyle w:val="Odstavecseseznamem"/>
        <w:numPr>
          <w:ilvl w:val="0"/>
          <w:numId w:val="19"/>
        </w:numPr>
        <w:jc w:val="both"/>
      </w:pPr>
      <w:r>
        <w:t>Fakulta managementu a ekonomiky (dále jen „FaME“),</w:t>
      </w:r>
    </w:p>
    <w:p w14:paraId="04907A4B" w14:textId="77777777" w:rsidR="00945681" w:rsidRDefault="00945681" w:rsidP="00D263E5">
      <w:pPr>
        <w:pStyle w:val="Odstavecseseznamem"/>
        <w:numPr>
          <w:ilvl w:val="0"/>
          <w:numId w:val="19"/>
        </w:numPr>
        <w:jc w:val="both"/>
      </w:pPr>
      <w:r>
        <w:t>Fakulta humanitních studií (dále jen „FHS“),</w:t>
      </w:r>
    </w:p>
    <w:p w14:paraId="35B03B88" w14:textId="77777777" w:rsidR="00945681" w:rsidRDefault="00945681" w:rsidP="00D263E5">
      <w:pPr>
        <w:pStyle w:val="Odstavecseseznamem"/>
        <w:numPr>
          <w:ilvl w:val="0"/>
          <w:numId w:val="19"/>
        </w:numPr>
        <w:jc w:val="both"/>
      </w:pPr>
      <w:r>
        <w:t>Univerzitní institut (dále jen „UNI“),</w:t>
      </w:r>
    </w:p>
    <w:p w14:paraId="44E8914B" w14:textId="77777777" w:rsidR="00945681" w:rsidRDefault="00945681" w:rsidP="00D263E5">
      <w:pPr>
        <w:pStyle w:val="Odstavecseseznamem"/>
        <w:numPr>
          <w:ilvl w:val="0"/>
          <w:numId w:val="19"/>
        </w:numPr>
        <w:jc w:val="both"/>
      </w:pPr>
      <w:r>
        <w:t>Centrum polymerních systémů (dále jen „CPS“),</w:t>
      </w:r>
    </w:p>
    <w:p w14:paraId="291ACFA0" w14:textId="13E615C7" w:rsidR="00945681" w:rsidRDefault="00945681" w:rsidP="00D263E5">
      <w:pPr>
        <w:pStyle w:val="Odstavecseseznamem"/>
        <w:numPr>
          <w:ilvl w:val="0"/>
          <w:numId w:val="19"/>
        </w:numPr>
        <w:jc w:val="both"/>
      </w:pPr>
      <w:r w:rsidRPr="00FA0B0C">
        <w:t>Centrum bezpečnostních, informačních a pokročilých technologií</w:t>
      </w:r>
      <w:r>
        <w:t xml:space="preserve"> (dále jen </w:t>
      </w:r>
      <w:r w:rsidR="00D263E5">
        <w:br/>
      </w:r>
      <w:r>
        <w:t>„CEBIA-Tech“),</w:t>
      </w:r>
    </w:p>
    <w:p w14:paraId="049BFDC0" w14:textId="77777777" w:rsidR="00945681" w:rsidRDefault="00945681" w:rsidP="00D263E5">
      <w:pPr>
        <w:pStyle w:val="Odstavecseseznamem"/>
        <w:numPr>
          <w:ilvl w:val="0"/>
          <w:numId w:val="19"/>
        </w:numPr>
        <w:jc w:val="both"/>
      </w:pPr>
      <w:r>
        <w:t>Koleje a menza (dále jen „KMZ“),</w:t>
      </w:r>
    </w:p>
    <w:p w14:paraId="6F62734F" w14:textId="77777777" w:rsidR="00945681" w:rsidRDefault="00945681" w:rsidP="00D263E5">
      <w:pPr>
        <w:pStyle w:val="Odstavecseseznamem"/>
        <w:numPr>
          <w:ilvl w:val="0"/>
          <w:numId w:val="19"/>
        </w:numPr>
        <w:jc w:val="both"/>
      </w:pPr>
      <w:r>
        <w:t>Knihovna.</w:t>
      </w:r>
    </w:p>
    <w:p w14:paraId="2EEE7F42" w14:textId="77777777" w:rsidR="00945681" w:rsidRDefault="00945681" w:rsidP="00945681">
      <w:pPr>
        <w:pStyle w:val="RozpocetOdstavec"/>
      </w:pPr>
    </w:p>
    <w:p w14:paraId="0E94CDA3" w14:textId="736ACF40" w:rsidR="00945681" w:rsidRDefault="00945681" w:rsidP="00945681">
      <w:pPr>
        <w:pStyle w:val="RozpocetOdstavec"/>
      </w:pPr>
      <w:r>
        <w:t xml:space="preserve">Prioritní cíle interního financování UTB odrážejí základní pilíře strategických materiálů </w:t>
      </w:r>
      <w:r w:rsidR="00D263E5">
        <w:br/>
      </w:r>
      <w:r>
        <w:t>na období 21+:</w:t>
      </w:r>
    </w:p>
    <w:p w14:paraId="7DA1A4B4" w14:textId="77777777" w:rsidR="00945681" w:rsidRDefault="00945681" w:rsidP="00945681">
      <w:pPr>
        <w:pStyle w:val="Odstavecseseznamem"/>
        <w:numPr>
          <w:ilvl w:val="0"/>
          <w:numId w:val="20"/>
        </w:numPr>
        <w:jc w:val="both"/>
      </w:pPr>
      <w:r>
        <w:t>podpora všech činností směřujících k významnému zlepšení hodnotících indikátorů VaV v rámci Metodiky 17+,</w:t>
      </w:r>
    </w:p>
    <w:p w14:paraId="3D3879F6" w14:textId="77777777" w:rsidR="00945681" w:rsidRDefault="00945681" w:rsidP="00945681">
      <w:pPr>
        <w:pStyle w:val="Odstavecseseznamem"/>
        <w:numPr>
          <w:ilvl w:val="0"/>
          <w:numId w:val="20"/>
        </w:numPr>
        <w:jc w:val="both"/>
      </w:pPr>
      <w:r>
        <w:t>stabilní, transparentní a efektivní financování všech součástí UTB,</w:t>
      </w:r>
    </w:p>
    <w:p w14:paraId="3AABB3D9" w14:textId="77777777" w:rsidR="00945681" w:rsidRDefault="00945681" w:rsidP="00945681">
      <w:pPr>
        <w:pStyle w:val="Odstavecseseznamem"/>
        <w:numPr>
          <w:ilvl w:val="0"/>
          <w:numId w:val="20"/>
        </w:numPr>
        <w:jc w:val="both"/>
      </w:pPr>
      <w:r>
        <w:t>podpora cílů a aktivit uvedených v Plánu realizace Strategického záměru Univerzity Tomáše Bati ve Zlíně na období 21+ pro rok 2024,</w:t>
      </w:r>
    </w:p>
    <w:p w14:paraId="681F71BB" w14:textId="77777777" w:rsidR="00945681" w:rsidRDefault="00945681" w:rsidP="00945681">
      <w:pPr>
        <w:pStyle w:val="Odstavecseseznamem"/>
        <w:numPr>
          <w:ilvl w:val="0"/>
          <w:numId w:val="20"/>
        </w:numPr>
        <w:jc w:val="both"/>
      </w:pPr>
      <w:r>
        <w:t>podpora cílů a opatření uvedených v Programu na podporu strategického řízení UTB pro rok 2024,</w:t>
      </w:r>
    </w:p>
    <w:p w14:paraId="195B1456" w14:textId="77777777" w:rsidR="00945681" w:rsidRDefault="00945681" w:rsidP="00945681">
      <w:pPr>
        <w:pStyle w:val="Odstavecseseznamem"/>
        <w:numPr>
          <w:ilvl w:val="0"/>
          <w:numId w:val="20"/>
        </w:numPr>
        <w:jc w:val="both"/>
      </w:pPr>
      <w:r>
        <w:t>podpora všech činností vedoucích ke zvýšení kvalitativních parametrů výuky a výzkumu realizovaných na UTB,</w:t>
      </w:r>
    </w:p>
    <w:p w14:paraId="5627F551" w14:textId="77777777" w:rsidR="00945681" w:rsidRDefault="00945681" w:rsidP="00945681">
      <w:pPr>
        <w:pStyle w:val="Odstavecseseznamem"/>
        <w:numPr>
          <w:ilvl w:val="0"/>
          <w:numId w:val="20"/>
        </w:numPr>
        <w:jc w:val="both"/>
      </w:pPr>
      <w:r>
        <w:t>podpora kvalitativního zlepšení parametrů ubytování studentů a vědeckých pracovníků (postdoktorandi),</w:t>
      </w:r>
    </w:p>
    <w:p w14:paraId="55FB089B" w14:textId="77777777" w:rsidR="00945681" w:rsidRDefault="00945681" w:rsidP="00945681">
      <w:pPr>
        <w:pStyle w:val="Odstavecseseznamem"/>
        <w:numPr>
          <w:ilvl w:val="0"/>
          <w:numId w:val="20"/>
        </w:numPr>
        <w:jc w:val="both"/>
      </w:pPr>
      <w:r>
        <w:t>podpora kvalitativního zlepšení závodního stravování v KMZ,</w:t>
      </w:r>
    </w:p>
    <w:p w14:paraId="1A85F688" w14:textId="77777777" w:rsidR="00945681" w:rsidRDefault="00945681" w:rsidP="00945681">
      <w:pPr>
        <w:pStyle w:val="Odstavecseseznamem"/>
        <w:numPr>
          <w:ilvl w:val="0"/>
          <w:numId w:val="20"/>
        </w:numPr>
        <w:jc w:val="both"/>
      </w:pPr>
      <w:r>
        <w:t>financování celouniverzitních aktivit.</w:t>
      </w:r>
    </w:p>
    <w:p w14:paraId="204F792E" w14:textId="77777777" w:rsidR="00945681" w:rsidRDefault="00945681" w:rsidP="00945681">
      <w:pPr>
        <w:pStyle w:val="RozpocetOdstavec"/>
      </w:pPr>
    </w:p>
    <w:p w14:paraId="23E88EE9" w14:textId="77777777" w:rsidR="00945681" w:rsidRDefault="00945681" w:rsidP="00945681">
      <w:pPr>
        <w:pStyle w:val="RozpocetNadpis2"/>
      </w:pPr>
      <w:bookmarkStart w:id="102" w:name="_Toc155555614"/>
      <w:bookmarkStart w:id="103" w:name="_Toc155647028"/>
      <w:r>
        <w:t>Rozdělení příspěvků a dotací na vzdělávací a tvůrčí činnost</w:t>
      </w:r>
      <w:bookmarkEnd w:id="102"/>
      <w:bookmarkEnd w:id="103"/>
    </w:p>
    <w:p w14:paraId="2BBF5923" w14:textId="77777777" w:rsidR="00945681" w:rsidRDefault="00945681" w:rsidP="00945681">
      <w:pPr>
        <w:pStyle w:val="RozpocetOdstavec"/>
      </w:pPr>
      <w:r>
        <w:t>Z příspěvků a dotací na vzdělávací a tvůrčí činnost budou mezi organizační jednotky rozděleny finanční prostředky z ukazatele A, K, P, J a FUČ.</w:t>
      </w:r>
    </w:p>
    <w:p w14:paraId="66CB5B0B" w14:textId="77777777" w:rsidR="00945681" w:rsidRDefault="00945681" w:rsidP="00945681">
      <w:pPr>
        <w:pStyle w:val="RozpocetOdstavec"/>
      </w:pPr>
    </w:p>
    <w:p w14:paraId="2270B234" w14:textId="77777777" w:rsidR="00945681" w:rsidRDefault="00945681" w:rsidP="00945681">
      <w:pPr>
        <w:pStyle w:val="RozpoetNadpis3"/>
      </w:pPr>
      <w:bookmarkStart w:id="104" w:name="_Toc155555615"/>
      <w:bookmarkStart w:id="105" w:name="_Toc155647029"/>
      <w:r>
        <w:t>Rozdělení ukazatele A</w:t>
      </w:r>
      <w:bookmarkEnd w:id="104"/>
      <w:bookmarkEnd w:id="105"/>
    </w:p>
    <w:p w14:paraId="58713C5F" w14:textId="77777777" w:rsidR="00945681" w:rsidRDefault="00945681" w:rsidP="00945681">
      <w:pPr>
        <w:pStyle w:val="RozpocetOdstavec"/>
      </w:pPr>
      <w:r>
        <w:t>Rozdělení ukazatele A mezi organizační jednotky bude realizováno podle indikátoru objem. Podle tohoto indikátoru bude mezi organizační jednotky rozděleno 100 % ukazatele A přiděleného UTB.</w:t>
      </w:r>
    </w:p>
    <w:p w14:paraId="0B25ED4B" w14:textId="77777777" w:rsidR="00945681" w:rsidRDefault="00945681" w:rsidP="00945681">
      <w:pPr>
        <w:pStyle w:val="RozpocetOdstavec"/>
      </w:pPr>
    </w:p>
    <w:p w14:paraId="490D157C" w14:textId="77777777" w:rsidR="00945681" w:rsidRDefault="00945681" w:rsidP="00945681">
      <w:pPr>
        <w:pStyle w:val="RozpoetNadpis3"/>
      </w:pPr>
      <w:bookmarkStart w:id="106" w:name="_Toc155555616"/>
      <w:bookmarkStart w:id="107" w:name="_Toc155647030"/>
      <w:r>
        <w:lastRenderedPageBreak/>
        <w:t>Rozdělení ukazatele K</w:t>
      </w:r>
      <w:bookmarkEnd w:id="106"/>
      <w:bookmarkEnd w:id="107"/>
    </w:p>
    <w:p w14:paraId="15FE1B94" w14:textId="77777777" w:rsidR="00945681" w:rsidRDefault="00945681" w:rsidP="00945681">
      <w:pPr>
        <w:pStyle w:val="RozpocetOdstavec"/>
      </w:pPr>
      <w:r>
        <w:t>Rozdělení ukazatele K mezi organizační jednotky bude realizováno podle indikátorů graduation rate, mezinárodní mobility, zaměstnanost absolventů, VaV, RUV, externí příjmy, studia v cizím jazyce a cizinci. Podle těchto indikátoru budou mezi organizační jednotky rozděleny podíly ukazatele K přiděleného UTB v jednotlivých ukazatelích podle Pravidel poskytování příspěvků a dotací.</w:t>
      </w:r>
    </w:p>
    <w:p w14:paraId="5074B4F6" w14:textId="77777777" w:rsidR="00945681" w:rsidRDefault="00945681" w:rsidP="00945681">
      <w:pPr>
        <w:pStyle w:val="RozpocetOdstavec"/>
      </w:pPr>
    </w:p>
    <w:p w14:paraId="284F240D" w14:textId="77777777" w:rsidR="00945681" w:rsidRDefault="00945681" w:rsidP="00945681">
      <w:pPr>
        <w:pStyle w:val="RozpoetNadpis3"/>
      </w:pPr>
      <w:bookmarkStart w:id="108" w:name="_Toc155555617"/>
      <w:bookmarkStart w:id="109" w:name="_Toc155647031"/>
      <w:r>
        <w:t>Rozdělení ukazatele P</w:t>
      </w:r>
      <w:bookmarkEnd w:id="108"/>
      <w:bookmarkEnd w:id="109"/>
    </w:p>
    <w:p w14:paraId="7F26C2A9" w14:textId="77777777" w:rsidR="00945681" w:rsidRDefault="00945681" w:rsidP="00945681">
      <w:pPr>
        <w:pStyle w:val="RozpocetOdstavec"/>
      </w:pPr>
      <w:r>
        <w:t>Rozdělení ukazatele P, který reflektuje část společenské poptávky bude realizováno podle klíče k rozdělení podle Pravidel poskytování příspěvků a dotací. Ukazatel P bude podle tohoto klíče rozdělen výhradně mezi FHS a FAI.</w:t>
      </w:r>
    </w:p>
    <w:p w14:paraId="0D06D997" w14:textId="77777777" w:rsidR="00945681" w:rsidRDefault="00945681" w:rsidP="00945681">
      <w:pPr>
        <w:pStyle w:val="RozpocetOdstavec"/>
      </w:pPr>
    </w:p>
    <w:p w14:paraId="5AD623A3" w14:textId="77777777" w:rsidR="00945681" w:rsidRDefault="00945681" w:rsidP="00945681">
      <w:pPr>
        <w:pStyle w:val="RozpoetNadpis3"/>
      </w:pPr>
      <w:bookmarkStart w:id="110" w:name="_Toc155555618"/>
      <w:bookmarkStart w:id="111" w:name="_Toc155647032"/>
      <w:r>
        <w:t>Rozdělení ukazatele J</w:t>
      </w:r>
      <w:bookmarkEnd w:id="110"/>
      <w:bookmarkEnd w:id="111"/>
    </w:p>
    <w:p w14:paraId="6421FD61" w14:textId="77777777" w:rsidR="00945681" w:rsidRDefault="00945681" w:rsidP="00945681">
      <w:pPr>
        <w:pStyle w:val="RozpocetOdstavec"/>
      </w:pPr>
      <w:r>
        <w:t>Ukazatel J, který je dotací na ubytování a stravování, bude přidělen KMZ ve 100% výši prostředků přidělených UTB v tomto ukazateli podle Pravidel poskytování příspěvků a dotací.</w:t>
      </w:r>
    </w:p>
    <w:p w14:paraId="070251ED" w14:textId="77777777" w:rsidR="00945681" w:rsidRDefault="00945681" w:rsidP="00945681">
      <w:pPr>
        <w:pStyle w:val="RozpocetOdstavec"/>
      </w:pPr>
    </w:p>
    <w:p w14:paraId="7F0DA2D9" w14:textId="77777777" w:rsidR="00945681" w:rsidRDefault="00945681" w:rsidP="00945681">
      <w:pPr>
        <w:pStyle w:val="RozpoetNadpis3"/>
      </w:pPr>
      <w:bookmarkStart w:id="112" w:name="_Toc155555619"/>
      <w:bookmarkStart w:id="113" w:name="_Toc155647033"/>
      <w:r>
        <w:t>Rozdělení ukazatele FUČ</w:t>
      </w:r>
      <w:bookmarkEnd w:id="112"/>
      <w:bookmarkEnd w:id="113"/>
    </w:p>
    <w:p w14:paraId="492D500C" w14:textId="77777777" w:rsidR="00945681" w:rsidRDefault="00945681" w:rsidP="00945681">
      <w:pPr>
        <w:pStyle w:val="RozpocetOdstavec"/>
      </w:pPr>
      <w:r>
        <w:t>Ukazatel FUČ, který zajišťuje systémovou podporu oblasti umělecké činnosti, bude přidělen FMK ve 100% výši prostředků přidělených UTB v tomto ukazateli podle Pravidel poskytování příspěvků a dotací.</w:t>
      </w:r>
    </w:p>
    <w:p w14:paraId="6A64C7E1" w14:textId="77777777" w:rsidR="00945681" w:rsidRDefault="00945681" w:rsidP="00945681">
      <w:pPr>
        <w:pStyle w:val="RozpocetOdstavec"/>
      </w:pPr>
    </w:p>
    <w:p w14:paraId="3754F5AE" w14:textId="77777777" w:rsidR="00945681" w:rsidRDefault="00945681" w:rsidP="00945681">
      <w:pPr>
        <w:pStyle w:val="RozpocetNadpis2"/>
      </w:pPr>
      <w:bookmarkStart w:id="114" w:name="_Toc155555620"/>
      <w:bookmarkStart w:id="115" w:name="_Toc155647034"/>
      <w:r>
        <w:t>Rozdělení DKRVO</w:t>
      </w:r>
      <w:bookmarkEnd w:id="114"/>
      <w:bookmarkEnd w:id="115"/>
    </w:p>
    <w:p w14:paraId="5161E01D" w14:textId="77777777" w:rsidR="00945681" w:rsidRDefault="00945681" w:rsidP="00945681">
      <w:pPr>
        <w:pStyle w:val="RozpocetOdstavec"/>
      </w:pPr>
      <w:r>
        <w:t>Z DKRVO budou mezi organizační složky rozděleny obě části, tj. stabilizační a motivační.</w:t>
      </w:r>
    </w:p>
    <w:p w14:paraId="32DF9273" w14:textId="77777777" w:rsidR="00945681" w:rsidRDefault="00945681" w:rsidP="00945681">
      <w:pPr>
        <w:pStyle w:val="RozpocetOdstavec"/>
      </w:pPr>
    </w:p>
    <w:p w14:paraId="46021E6B" w14:textId="77777777" w:rsidR="00945681" w:rsidRDefault="00945681" w:rsidP="00945681">
      <w:pPr>
        <w:pStyle w:val="RozpoetNadpis3"/>
      </w:pPr>
      <w:bookmarkStart w:id="116" w:name="_Toc155555621"/>
      <w:bookmarkStart w:id="117" w:name="_Toc155647035"/>
      <w:r>
        <w:t>Rozdělení stabilizační složky DKRVO</w:t>
      </w:r>
      <w:bookmarkEnd w:id="116"/>
      <w:bookmarkEnd w:id="117"/>
    </w:p>
    <w:p w14:paraId="5A55C423" w14:textId="77777777" w:rsidR="00945681" w:rsidRDefault="00945681" w:rsidP="00945681">
      <w:pPr>
        <w:pStyle w:val="RozpocetOdstavec"/>
      </w:pPr>
      <w:r>
        <w:t>Rozdělení stabilizační složky DKRVO mezi organizační jednotky bude realizováno podle indikátoru DKRVO stabilizační. Podle tohoto indikátoru bude mezi organizační jednotky rozděleno 100 % stabilizační složky DKRVO přiděleného UTB.</w:t>
      </w:r>
    </w:p>
    <w:p w14:paraId="275267AE" w14:textId="77777777" w:rsidR="00945681" w:rsidRDefault="00945681" w:rsidP="00945681">
      <w:pPr>
        <w:pStyle w:val="RozpocetOdstavec"/>
      </w:pPr>
    </w:p>
    <w:p w14:paraId="1F604672" w14:textId="77777777" w:rsidR="00945681" w:rsidRDefault="00945681" w:rsidP="00945681">
      <w:pPr>
        <w:pStyle w:val="RozpoetNadpis3"/>
      </w:pPr>
      <w:bookmarkStart w:id="118" w:name="_Toc155555622"/>
      <w:bookmarkStart w:id="119" w:name="_Toc155647036"/>
      <w:r>
        <w:t>Rozdělení motivační složky DKRVO</w:t>
      </w:r>
      <w:bookmarkEnd w:id="118"/>
      <w:bookmarkEnd w:id="119"/>
    </w:p>
    <w:p w14:paraId="4B7B3AC9" w14:textId="77777777" w:rsidR="00945681" w:rsidRDefault="00945681" w:rsidP="00945681">
      <w:pPr>
        <w:pStyle w:val="RozpocetOdstavec"/>
      </w:pPr>
      <w:r>
        <w:t>Rozdělení motivační složky DKRVO mezi organizační jednotky bude realizováno podle indikátoru DKRVO motivační. Podle tohoto indikátoru bude mezi organizační jednotky rozděleno 100 % motivační složky DKRVO přiděleného UTB.</w:t>
      </w:r>
    </w:p>
    <w:p w14:paraId="518B13C6" w14:textId="77777777" w:rsidR="00945681" w:rsidRDefault="00945681" w:rsidP="00945681">
      <w:pPr>
        <w:pStyle w:val="RozpocetOdstavec"/>
      </w:pPr>
    </w:p>
    <w:p w14:paraId="5F827C34" w14:textId="77777777" w:rsidR="00945681" w:rsidRDefault="00945681" w:rsidP="00945681">
      <w:pPr>
        <w:pStyle w:val="RozpocetNadpis2"/>
      </w:pPr>
      <w:bookmarkStart w:id="120" w:name="_Toc155555623"/>
      <w:bookmarkStart w:id="121" w:name="_Toc155647037"/>
      <w:r>
        <w:t>Rozdělení účelové podpory na SVV</w:t>
      </w:r>
      <w:bookmarkEnd w:id="120"/>
      <w:bookmarkEnd w:id="121"/>
    </w:p>
    <w:p w14:paraId="2BE3B899" w14:textId="77777777" w:rsidR="00945681" w:rsidRDefault="00945681" w:rsidP="00945681">
      <w:pPr>
        <w:pStyle w:val="RozpocetOdstavec"/>
      </w:pPr>
      <w:r>
        <w:t>Účelová podpora na specifický vysokoškolský výzkum bude mezi organizační jednotky rozdělena v celé výši podle indikátoru SVV.</w:t>
      </w:r>
    </w:p>
    <w:p w14:paraId="5A2D9A06" w14:textId="77777777" w:rsidR="00945681" w:rsidRDefault="00945681" w:rsidP="00945681">
      <w:pPr>
        <w:pStyle w:val="RozpocetOdstavec"/>
      </w:pPr>
    </w:p>
    <w:p w14:paraId="227ACD38" w14:textId="77777777" w:rsidR="00945681" w:rsidRDefault="00945681" w:rsidP="00945681">
      <w:pPr>
        <w:pStyle w:val="RozpocetNadpis1"/>
      </w:pPr>
      <w:bookmarkStart w:id="122" w:name="_Toc155555624"/>
      <w:bookmarkStart w:id="123" w:name="_Toc155647038"/>
      <w:r>
        <w:lastRenderedPageBreak/>
        <w:t>Financování celouniverzitních aktivit</w:t>
      </w:r>
      <w:bookmarkEnd w:id="122"/>
      <w:bookmarkEnd w:id="123"/>
    </w:p>
    <w:p w14:paraId="5C1FAC8B" w14:textId="77777777" w:rsidR="00945681" w:rsidRDefault="00945681" w:rsidP="00945681">
      <w:pPr>
        <w:pStyle w:val="RozpocetOdstavec"/>
      </w:pPr>
      <w:r>
        <w:t>Financování celouniverzitních aktivit, které jsou nezbytné pro činnost UTB, je z části realizováno odvodem organizačních jednotek z prostředků přidělených v rámci interního rozdělení financí.</w:t>
      </w:r>
    </w:p>
    <w:p w14:paraId="462B2A1C" w14:textId="77777777" w:rsidR="00945681" w:rsidRDefault="00945681" w:rsidP="00945681">
      <w:pPr>
        <w:pStyle w:val="RozpocetOdstavec"/>
      </w:pPr>
    </w:p>
    <w:p w14:paraId="00FB574E" w14:textId="77777777" w:rsidR="00945681" w:rsidRDefault="00945681" w:rsidP="00945681">
      <w:pPr>
        <w:pStyle w:val="RozpocetNadpis2"/>
      </w:pPr>
      <w:bookmarkStart w:id="124" w:name="_Toc155555625"/>
      <w:bookmarkStart w:id="125" w:name="_Toc155647039"/>
      <w:r>
        <w:t>Prostředky na financování celouniverzitních aktivit</w:t>
      </w:r>
      <w:bookmarkEnd w:id="124"/>
      <w:bookmarkEnd w:id="125"/>
    </w:p>
    <w:p w14:paraId="45510ABA" w14:textId="77777777" w:rsidR="00945681" w:rsidRDefault="00945681" w:rsidP="00945681">
      <w:pPr>
        <w:pStyle w:val="RozpocetOdstavec"/>
      </w:pPr>
      <w:r>
        <w:t>Prostředky na financování celouniverzitních aktivit jsou rozděleny na:</w:t>
      </w:r>
    </w:p>
    <w:p w14:paraId="51154EAC" w14:textId="77777777" w:rsidR="00945681" w:rsidRDefault="00945681" w:rsidP="00945681">
      <w:pPr>
        <w:pStyle w:val="RozpocetOdstavec"/>
        <w:numPr>
          <w:ilvl w:val="0"/>
          <w:numId w:val="22"/>
        </w:numPr>
      </w:pPr>
      <w:r>
        <w:t>interní fondy,</w:t>
      </w:r>
    </w:p>
    <w:p w14:paraId="3977FE44" w14:textId="77777777" w:rsidR="00945681" w:rsidRDefault="00945681" w:rsidP="00945681">
      <w:pPr>
        <w:pStyle w:val="RozpocetOdstavec"/>
        <w:numPr>
          <w:ilvl w:val="0"/>
          <w:numId w:val="22"/>
        </w:numPr>
      </w:pPr>
      <w:r>
        <w:t>provoz rektorátu,</w:t>
      </w:r>
    </w:p>
    <w:p w14:paraId="4B62521E" w14:textId="77777777" w:rsidR="00945681" w:rsidRDefault="00945681" w:rsidP="00945681">
      <w:pPr>
        <w:pStyle w:val="RozpocetOdstavec"/>
        <w:numPr>
          <w:ilvl w:val="0"/>
          <w:numId w:val="22"/>
        </w:numPr>
      </w:pPr>
      <w:r>
        <w:t>informační zdroje,</w:t>
      </w:r>
    </w:p>
    <w:p w14:paraId="15F51374" w14:textId="77777777" w:rsidR="00945681" w:rsidRDefault="00945681" w:rsidP="00945681">
      <w:pPr>
        <w:pStyle w:val="RozpocetOdstavec"/>
        <w:numPr>
          <w:ilvl w:val="0"/>
          <w:numId w:val="22"/>
        </w:numPr>
      </w:pPr>
      <w:r>
        <w:t>celouniverzitní zdroje.</w:t>
      </w:r>
    </w:p>
    <w:p w14:paraId="75F818B6" w14:textId="77777777" w:rsidR="00945681" w:rsidRDefault="00945681" w:rsidP="00945681">
      <w:pPr>
        <w:pStyle w:val="RozpocetOdstavec"/>
      </w:pPr>
    </w:p>
    <w:p w14:paraId="49D8FA93" w14:textId="77777777" w:rsidR="00945681" w:rsidRDefault="00945681" w:rsidP="00945681">
      <w:pPr>
        <w:pStyle w:val="RozpoetNadpis3"/>
      </w:pPr>
      <w:bookmarkStart w:id="126" w:name="_Toc155555626"/>
      <w:bookmarkStart w:id="127" w:name="_Toc155647040"/>
      <w:r>
        <w:t>Prostředky na financování interních fondů</w:t>
      </w:r>
      <w:bookmarkEnd w:id="126"/>
      <w:bookmarkEnd w:id="127"/>
    </w:p>
    <w:p w14:paraId="2411A801" w14:textId="5E8D72D4" w:rsidR="00945681" w:rsidRDefault="00945681" w:rsidP="00945681">
      <w:pPr>
        <w:pStyle w:val="RozpocetOdstavec"/>
      </w:pPr>
      <w:r>
        <w:t>Celkový objem prostředků potřebných na financování interních fondů bude stanoven v Rozpisu rozpočtu UTB pro rok 2024. Jednotlivé interní fondy představují:</w:t>
      </w:r>
    </w:p>
    <w:p w14:paraId="5466F698" w14:textId="77777777" w:rsidR="00945681" w:rsidRDefault="00945681" w:rsidP="00945681">
      <w:pPr>
        <w:pStyle w:val="RozpocetOdstavec"/>
        <w:numPr>
          <w:ilvl w:val="0"/>
          <w:numId w:val="23"/>
        </w:numPr>
      </w:pPr>
      <w:r>
        <w:t>dispoziční fond,</w:t>
      </w:r>
    </w:p>
    <w:p w14:paraId="0D0F02F5" w14:textId="77777777" w:rsidR="00945681" w:rsidRDefault="00945681" w:rsidP="00945681">
      <w:pPr>
        <w:pStyle w:val="RozpocetOdstavec"/>
        <w:numPr>
          <w:ilvl w:val="0"/>
          <w:numId w:val="23"/>
        </w:numPr>
      </w:pPr>
      <w:r>
        <w:t>fond SVV,</w:t>
      </w:r>
    </w:p>
    <w:p w14:paraId="13F12D66" w14:textId="77777777" w:rsidR="00945681" w:rsidRDefault="00945681" w:rsidP="00945681">
      <w:pPr>
        <w:pStyle w:val="RozpocetOdstavec"/>
        <w:numPr>
          <w:ilvl w:val="0"/>
          <w:numId w:val="23"/>
        </w:numPr>
      </w:pPr>
      <w:r>
        <w:t>fond strategického rozvoje,</w:t>
      </w:r>
    </w:p>
    <w:p w14:paraId="266764F8" w14:textId="77777777" w:rsidR="00945681" w:rsidRDefault="00945681" w:rsidP="00945681">
      <w:pPr>
        <w:pStyle w:val="RozpocetOdstavec"/>
        <w:numPr>
          <w:ilvl w:val="0"/>
          <w:numId w:val="23"/>
        </w:numPr>
      </w:pPr>
      <w:r>
        <w:t>fond projektů,</w:t>
      </w:r>
    </w:p>
    <w:p w14:paraId="6799396F" w14:textId="77777777" w:rsidR="00945681" w:rsidRDefault="00945681" w:rsidP="00945681">
      <w:pPr>
        <w:pStyle w:val="RozpocetOdstavec"/>
        <w:numPr>
          <w:ilvl w:val="0"/>
          <w:numId w:val="23"/>
        </w:numPr>
      </w:pPr>
      <w:r>
        <w:t>neinvestiční prostředky Stavební komise,</w:t>
      </w:r>
    </w:p>
    <w:p w14:paraId="7C3D5221" w14:textId="77777777" w:rsidR="00945681" w:rsidRDefault="00945681" w:rsidP="00945681">
      <w:pPr>
        <w:pStyle w:val="RozpocetOdstavec"/>
        <w:numPr>
          <w:ilvl w:val="0"/>
          <w:numId w:val="23"/>
        </w:numPr>
      </w:pPr>
      <w:r>
        <w:t>fond komunikace,</w:t>
      </w:r>
    </w:p>
    <w:p w14:paraId="5784B106" w14:textId="77777777" w:rsidR="00945681" w:rsidRDefault="00945681" w:rsidP="00945681">
      <w:pPr>
        <w:pStyle w:val="RozpocetOdstavec"/>
        <w:numPr>
          <w:ilvl w:val="0"/>
          <w:numId w:val="23"/>
        </w:numPr>
      </w:pPr>
      <w:r>
        <w:t>prostředky na zabezpečení informačních technologií,</w:t>
      </w:r>
    </w:p>
    <w:p w14:paraId="188828E5" w14:textId="77777777" w:rsidR="00945681" w:rsidRDefault="00945681" w:rsidP="00945681">
      <w:pPr>
        <w:pStyle w:val="RozpocetOdstavec"/>
        <w:numPr>
          <w:ilvl w:val="0"/>
          <w:numId w:val="23"/>
        </w:numPr>
      </w:pPr>
      <w:r>
        <w:t>fond rektora,</w:t>
      </w:r>
    </w:p>
    <w:p w14:paraId="3A959A61" w14:textId="77777777" w:rsidR="00945681" w:rsidRDefault="00945681" w:rsidP="00945681">
      <w:pPr>
        <w:pStyle w:val="RozpocetOdstavec"/>
        <w:numPr>
          <w:ilvl w:val="0"/>
          <w:numId w:val="23"/>
        </w:numPr>
      </w:pPr>
      <w:r>
        <w:t>prostředky na pojištění majetku a osob,</w:t>
      </w:r>
    </w:p>
    <w:p w14:paraId="18505621" w14:textId="77777777" w:rsidR="00945681" w:rsidRDefault="00945681" w:rsidP="00945681">
      <w:pPr>
        <w:pStyle w:val="RozpocetOdstavec"/>
        <w:numPr>
          <w:ilvl w:val="0"/>
          <w:numId w:val="23"/>
        </w:numPr>
      </w:pPr>
      <w:r>
        <w:t>prostředky na zabezpečení vybraných celoškolských činností,</w:t>
      </w:r>
    </w:p>
    <w:p w14:paraId="5D04F020" w14:textId="77777777" w:rsidR="00945681" w:rsidRDefault="00945681" w:rsidP="00945681">
      <w:pPr>
        <w:pStyle w:val="RozpocetOdstavec"/>
        <w:numPr>
          <w:ilvl w:val="0"/>
          <w:numId w:val="23"/>
        </w:numPr>
      </w:pPr>
      <w:r>
        <w:t>prostředky na činnost orgánů UTB a členství UTB v jiných organizacích,</w:t>
      </w:r>
    </w:p>
    <w:p w14:paraId="217CE80C" w14:textId="77777777" w:rsidR="00945681" w:rsidRDefault="00945681" w:rsidP="00945681">
      <w:pPr>
        <w:pStyle w:val="RozpocetOdstavec"/>
        <w:numPr>
          <w:ilvl w:val="0"/>
          <w:numId w:val="23"/>
        </w:numPr>
      </w:pPr>
      <w:r>
        <w:t>fond (finanční rezerva) kvestora.</w:t>
      </w:r>
    </w:p>
    <w:p w14:paraId="4FDEE7D4" w14:textId="77777777" w:rsidR="00945681" w:rsidRDefault="00945681" w:rsidP="00945681">
      <w:pPr>
        <w:pStyle w:val="RozpocetOdstavec"/>
      </w:pPr>
    </w:p>
    <w:p w14:paraId="35709731" w14:textId="77777777" w:rsidR="00945681" w:rsidRDefault="00945681" w:rsidP="00945681">
      <w:pPr>
        <w:pStyle w:val="RozpoetNadpis3"/>
      </w:pPr>
      <w:bookmarkStart w:id="128" w:name="_Toc155555627"/>
      <w:bookmarkStart w:id="129" w:name="_Toc155647041"/>
      <w:r>
        <w:t>Prostředky na financování rektorátu</w:t>
      </w:r>
      <w:bookmarkEnd w:id="128"/>
      <w:bookmarkEnd w:id="129"/>
    </w:p>
    <w:p w14:paraId="3B651136" w14:textId="77777777" w:rsidR="00945681" w:rsidRDefault="00945681" w:rsidP="00945681">
      <w:pPr>
        <w:pStyle w:val="RozpocetOdstavec"/>
      </w:pPr>
      <w:r w:rsidRPr="00DD7CB5">
        <w:t>Celkový objem prostředků na financování provozu rektorátu zahrnuje osobní náklady, jejich</w:t>
      </w:r>
      <w:r>
        <w:t>ž</w:t>
      </w:r>
      <w:r w:rsidRPr="00DD7CB5">
        <w:t xml:space="preserve"> výše je odvozena od aktuálního </w:t>
      </w:r>
      <w:r>
        <w:t>o</w:t>
      </w:r>
      <w:r w:rsidRPr="00DD7CB5">
        <w:t xml:space="preserve">rganizačního řádu </w:t>
      </w:r>
      <w:r>
        <w:t>r</w:t>
      </w:r>
      <w:r w:rsidRPr="00DD7CB5">
        <w:t xml:space="preserve">ektorátu a po odpočtu nákladů hrazených v daném roce z projektových prostředků. Ostatní provozní náklady jsou plánovány podle počtu pracovníků a charakteru činnosti příslušného nákladového střediska. Výše nákladů se odvíjí od rozsahu služeb, které jsou poskytovány. Součástí prostředků na financování provozu </w:t>
      </w:r>
      <w:r>
        <w:t>r</w:t>
      </w:r>
      <w:r w:rsidRPr="00DD7CB5">
        <w:t>ektorátu je i objem sociálního fondu potřebný ke krytí příspěvku poskytovaného zaměstnanci na benefity.</w:t>
      </w:r>
    </w:p>
    <w:p w14:paraId="2F52195D" w14:textId="77777777" w:rsidR="00945681" w:rsidRDefault="00945681" w:rsidP="00945681">
      <w:pPr>
        <w:pStyle w:val="RozpocetOdstavec"/>
      </w:pPr>
    </w:p>
    <w:p w14:paraId="7BA3C8F7" w14:textId="77777777" w:rsidR="00945681" w:rsidRDefault="00945681" w:rsidP="00945681">
      <w:pPr>
        <w:pStyle w:val="RozpoetNadpis3"/>
      </w:pPr>
      <w:bookmarkStart w:id="130" w:name="_Toc155555628"/>
      <w:bookmarkStart w:id="131" w:name="_Toc155647042"/>
      <w:r>
        <w:t>Prostředky na financování informačních zdrojů</w:t>
      </w:r>
      <w:bookmarkEnd w:id="130"/>
      <w:bookmarkEnd w:id="131"/>
    </w:p>
    <w:p w14:paraId="5561B72C" w14:textId="567098CB" w:rsidR="00945681" w:rsidRDefault="00945681" w:rsidP="00945681">
      <w:pPr>
        <w:pStyle w:val="RozpocetOdstavec"/>
      </w:pPr>
      <w:r w:rsidRPr="00DD7CB5">
        <w:t xml:space="preserve">Celkový objem prostředků na financování informačních zdrojů </w:t>
      </w:r>
      <w:r>
        <w:t xml:space="preserve">zahrnuje náklady na elektronické a tištěné zdroje informací, knihovní systémy, vydavatelskou činnost a osobní </w:t>
      </w:r>
      <w:r w:rsidR="00153F64">
        <w:br/>
      </w:r>
      <w:r>
        <w:t xml:space="preserve">a další náklady Knihovny. </w:t>
      </w:r>
      <w:r w:rsidRPr="00DD7CB5">
        <w:t xml:space="preserve">Strukturu jednotlivých položek informačních zdrojů pro UTB jako celek navrhuje ředitel </w:t>
      </w:r>
      <w:r>
        <w:t>K</w:t>
      </w:r>
      <w:r w:rsidRPr="00DD7CB5">
        <w:t xml:space="preserve">nihovny. Z prostředků </w:t>
      </w:r>
      <w:r>
        <w:t>K</w:t>
      </w:r>
      <w:r w:rsidRPr="00DD7CB5">
        <w:t>nihovny bude také financován provoz Informačního centra Baťa na UTB.</w:t>
      </w:r>
    </w:p>
    <w:p w14:paraId="20BCEE2D" w14:textId="77777777" w:rsidR="00945681" w:rsidRDefault="00945681" w:rsidP="00945681">
      <w:pPr>
        <w:pStyle w:val="RozpocetOdstavec"/>
      </w:pPr>
    </w:p>
    <w:p w14:paraId="0B09EA00" w14:textId="77777777" w:rsidR="00945681" w:rsidRDefault="00945681" w:rsidP="00945681">
      <w:pPr>
        <w:pStyle w:val="RozpoetNadpis3"/>
      </w:pPr>
      <w:bookmarkStart w:id="132" w:name="_Toc155555629"/>
      <w:bookmarkStart w:id="133" w:name="_Toc155647043"/>
      <w:r>
        <w:lastRenderedPageBreak/>
        <w:t>Prostředky na financování celouniverzitních zdrojů</w:t>
      </w:r>
      <w:bookmarkEnd w:id="132"/>
      <w:bookmarkEnd w:id="133"/>
    </w:p>
    <w:p w14:paraId="1662B794" w14:textId="148D3350" w:rsidR="00945681" w:rsidRDefault="00945681" w:rsidP="00945681">
      <w:pPr>
        <w:pStyle w:val="RozpocetOdstavec"/>
      </w:pPr>
      <w:r>
        <w:t xml:space="preserve">Celkový objem prostředků potřebných na pokrytí celouniverzitních zdrojů je odvozen od požadavků na financování (spolufinancování) schválených akcí Stavební komise a finanční spoluúčasti UTB u realizovaných projektů z evropských strukturálních a investičních fondů. </w:t>
      </w:r>
      <w:r w:rsidR="00153F64">
        <w:br/>
      </w:r>
      <w:r>
        <w:t>Z hlediska financování a účetnictví jde jak o neinvestiční, tak o investiční prostředky, které jsou alokovány účetně v různých zdrojích.</w:t>
      </w:r>
    </w:p>
    <w:p w14:paraId="6429575F" w14:textId="77777777" w:rsidR="00945681" w:rsidRDefault="00945681" w:rsidP="00945681">
      <w:pPr>
        <w:pStyle w:val="RozpocetOdstavec"/>
      </w:pPr>
    </w:p>
    <w:p w14:paraId="2109B09B" w14:textId="77777777" w:rsidR="00945681" w:rsidRDefault="00945681" w:rsidP="00945681">
      <w:pPr>
        <w:pStyle w:val="RozpocetOdstavec"/>
      </w:pPr>
      <w:r>
        <w:t>Z celouniverzitních zdrojů bude financováno:</w:t>
      </w:r>
    </w:p>
    <w:p w14:paraId="0BC8DCAA" w14:textId="77777777" w:rsidR="00945681" w:rsidRDefault="00945681" w:rsidP="00945681">
      <w:pPr>
        <w:pStyle w:val="RozpocetOdstavec"/>
        <w:numPr>
          <w:ilvl w:val="0"/>
          <w:numId w:val="24"/>
        </w:numPr>
      </w:pPr>
      <w:r>
        <w:t>realizace strategických a prioritních akcí a akcí odstraňujících havarijní stavy, zařazených v plánu Stavební komise na rok 2024,</w:t>
      </w:r>
    </w:p>
    <w:p w14:paraId="33C61BA2" w14:textId="77777777" w:rsidR="00945681" w:rsidRDefault="00945681" w:rsidP="00945681">
      <w:pPr>
        <w:pStyle w:val="RozpocetOdstavec"/>
        <w:numPr>
          <w:ilvl w:val="0"/>
          <w:numId w:val="24"/>
        </w:numPr>
      </w:pPr>
      <w:r>
        <w:t>pořízení dlouhodobého nehmotného majetku, přístrojového a strojního vybavení,</w:t>
      </w:r>
    </w:p>
    <w:p w14:paraId="521EE054" w14:textId="77777777" w:rsidR="00945681" w:rsidRDefault="00945681" w:rsidP="00945681">
      <w:pPr>
        <w:pStyle w:val="RozpocetOdstavec"/>
        <w:numPr>
          <w:ilvl w:val="0"/>
          <w:numId w:val="24"/>
        </w:numPr>
      </w:pPr>
      <w:r>
        <w:t>zabezpečení infrastruktury pro přístup k informacím a rozšíření funkcionality informačních systémů,</w:t>
      </w:r>
    </w:p>
    <w:p w14:paraId="0590E57D" w14:textId="77777777" w:rsidR="00945681" w:rsidRDefault="00945681" w:rsidP="00945681">
      <w:pPr>
        <w:pStyle w:val="RozpocetOdstavec"/>
        <w:numPr>
          <w:ilvl w:val="0"/>
          <w:numId w:val="24"/>
        </w:numPr>
      </w:pPr>
      <w:r>
        <w:t>realizace úprav informační infrastruktury pro naplnění požadavků nařízení EU,</w:t>
      </w:r>
    </w:p>
    <w:p w14:paraId="22C0A043" w14:textId="07F63106" w:rsidR="00945681" w:rsidRDefault="00945681" w:rsidP="00945681">
      <w:pPr>
        <w:pStyle w:val="RozpocetOdstavec"/>
        <w:numPr>
          <w:ilvl w:val="0"/>
          <w:numId w:val="24"/>
        </w:numPr>
      </w:pPr>
      <w:r>
        <w:t xml:space="preserve">vedlejší náklady nezbytně nutné k realizaci výše uvedených bodů, včetně plateb DPH </w:t>
      </w:r>
      <w:r w:rsidR="00153F64">
        <w:br/>
      </w:r>
      <w:r>
        <w:t>a jeho vyrovnání.</w:t>
      </w:r>
    </w:p>
    <w:p w14:paraId="117F7B4C" w14:textId="77777777" w:rsidR="003214B6" w:rsidRDefault="003214B6" w:rsidP="003214B6">
      <w:pPr>
        <w:jc w:val="both"/>
      </w:pPr>
    </w:p>
    <w:p w14:paraId="5967E8B0" w14:textId="0460E102" w:rsidR="003214B6" w:rsidRPr="003214B6" w:rsidRDefault="003214B6" w:rsidP="003214B6">
      <w:pPr>
        <w:jc w:val="both"/>
      </w:pPr>
      <w:bookmarkStart w:id="134" w:name="_Hlk155645159"/>
      <w:r>
        <w:t>P</w:t>
      </w:r>
      <w:r w:rsidRPr="003214B6">
        <w:t xml:space="preserve">ro financování akce „Novostavba objektu U1“ </w:t>
      </w:r>
      <w:r>
        <w:t xml:space="preserve">je </w:t>
      </w:r>
      <w:r w:rsidRPr="003214B6">
        <w:t xml:space="preserve">vyhrazeno z položek „Mimořádný příspěvek do fondu </w:t>
      </w:r>
      <w:r w:rsidR="006E2907">
        <w:t>S</w:t>
      </w:r>
      <w:r w:rsidRPr="003214B6">
        <w:t>tavební komise“ v létech 2020 až 2022 celkem 123 mil. Kč.</w:t>
      </w:r>
    </w:p>
    <w:bookmarkEnd w:id="134"/>
    <w:p w14:paraId="52D0F87D" w14:textId="77777777" w:rsidR="00945681" w:rsidRDefault="00945681" w:rsidP="00945681">
      <w:pPr>
        <w:pStyle w:val="RozpocetOdstavec"/>
      </w:pPr>
    </w:p>
    <w:p w14:paraId="35D9BE8F" w14:textId="0445746D" w:rsidR="00945681" w:rsidRDefault="00945681" w:rsidP="00945681">
      <w:pPr>
        <w:pStyle w:val="RozpocetOdstavec"/>
      </w:pPr>
      <w:r>
        <w:t xml:space="preserve">V rámci akcí zařazených do plánu Stavební komise bude vždy stanovena struktura financování akce (tj. jaká část bude hrazena z prostředků Stavební komise, jaká část bude hrazena </w:t>
      </w:r>
      <w:r w:rsidR="00153F64">
        <w:br/>
      </w:r>
      <w:r>
        <w:t>z dotačních titulů a jaká část bude hrazena součástí).</w:t>
      </w:r>
    </w:p>
    <w:p w14:paraId="77901C83" w14:textId="77777777" w:rsidR="00AD575C" w:rsidRDefault="00AD575C" w:rsidP="00945681">
      <w:pPr>
        <w:pStyle w:val="RozpocetOdstavec"/>
      </w:pPr>
    </w:p>
    <w:p w14:paraId="1E860AFB" w14:textId="0547474E" w:rsidR="00AD575C" w:rsidRDefault="00AD575C" w:rsidP="00AD575C">
      <w:pPr>
        <w:jc w:val="both"/>
        <w:rPr>
          <w:b/>
        </w:rPr>
      </w:pPr>
      <w:bookmarkStart w:id="135" w:name="_Hlk155645178"/>
      <w:r w:rsidRPr="004A22F5">
        <w:t>Pro rok 20</w:t>
      </w:r>
      <w:r>
        <w:t>24</w:t>
      </w:r>
      <w:r w:rsidRPr="004A22F5">
        <w:t xml:space="preserve"> je stanoven </w:t>
      </w:r>
      <w:r w:rsidR="006E2907">
        <w:t xml:space="preserve">odvod </w:t>
      </w:r>
      <w:r w:rsidR="003214B6">
        <w:t>do rozpočtu Stavební komise v celkové výši</w:t>
      </w:r>
      <w:r w:rsidRPr="004A22F5">
        <w:t xml:space="preserve"> </w:t>
      </w:r>
      <w:r w:rsidRPr="00154870">
        <w:rPr>
          <w:b/>
        </w:rPr>
        <w:t>45 mil. Kč</w:t>
      </w:r>
      <w:r w:rsidR="003214B6">
        <w:rPr>
          <w:b/>
        </w:rPr>
        <w:t>.</w:t>
      </w:r>
    </w:p>
    <w:bookmarkEnd w:id="135"/>
    <w:p w14:paraId="63064D34" w14:textId="03CCC286" w:rsidR="003214B6" w:rsidRDefault="003214B6" w:rsidP="00AD575C">
      <w:pPr>
        <w:jc w:val="both"/>
      </w:pPr>
    </w:p>
    <w:p w14:paraId="563085B3" w14:textId="77777777" w:rsidR="00AD575C" w:rsidRDefault="00AD575C" w:rsidP="00945681">
      <w:pPr>
        <w:pStyle w:val="RozpocetOdstavec"/>
      </w:pPr>
    </w:p>
    <w:p w14:paraId="56EF60DE" w14:textId="77777777" w:rsidR="00945681" w:rsidRDefault="00945681" w:rsidP="00945681">
      <w:pPr>
        <w:pStyle w:val="RozpocetNadpis2"/>
      </w:pPr>
      <w:bookmarkStart w:id="136" w:name="_Toc155555630"/>
      <w:bookmarkStart w:id="137" w:name="_Toc155647044"/>
      <w:r>
        <w:t>Odvody na financování celouniverzitních aktivit</w:t>
      </w:r>
      <w:bookmarkEnd w:id="136"/>
      <w:bookmarkEnd w:id="137"/>
    </w:p>
    <w:p w14:paraId="3863FCB1" w14:textId="77777777" w:rsidR="00945681" w:rsidRDefault="00945681" w:rsidP="006E2907">
      <w:pPr>
        <w:pStyle w:val="RozpocetOdstavec"/>
      </w:pPr>
      <w:r>
        <w:t>Financování celouniverzitních aktivit je prováděno formou odvodů z definované množiny výnosů jednotlivých součástí. Pro výpočet výše odvodu jsou započítány plánované výnosy organizačních jednotek z ukazatele A, K, P, J, FUČ, DKRVO a SVV v aktuálním kalendářním roce. Odvody finančních prostředků na celouniverzitní aktivity jsou realizovány:</w:t>
      </w:r>
    </w:p>
    <w:p w14:paraId="6EE1D62F" w14:textId="77777777" w:rsidR="00945681" w:rsidRDefault="00945681" w:rsidP="006E2907">
      <w:pPr>
        <w:pStyle w:val="Odstavecseseznamem"/>
        <w:numPr>
          <w:ilvl w:val="0"/>
          <w:numId w:val="25"/>
        </w:numPr>
        <w:jc w:val="both"/>
      </w:pPr>
      <w:r>
        <w:t>u organizačních jednotek, které disponují dostatečnými prostředky ve zdroji 1100 výhradně z tohoto zdroje,</w:t>
      </w:r>
    </w:p>
    <w:p w14:paraId="68E2B8A4" w14:textId="77777777" w:rsidR="00945681" w:rsidRDefault="00945681" w:rsidP="006E2907">
      <w:pPr>
        <w:pStyle w:val="Odstavecseseznamem"/>
        <w:numPr>
          <w:ilvl w:val="0"/>
          <w:numId w:val="25"/>
        </w:numPr>
        <w:jc w:val="both"/>
      </w:pPr>
      <w:r>
        <w:t>u organizačních jednotek, které financemi ve zdroji 1100 nedisponují v dostatečné výši nebo vůbec, bude odvod proveden i z ostatních zdrojů individuálně.</w:t>
      </w:r>
    </w:p>
    <w:p w14:paraId="5CD25740" w14:textId="77777777" w:rsidR="00945681" w:rsidRDefault="00945681" w:rsidP="00945681">
      <w:pPr>
        <w:pStyle w:val="RozpocetOdstavec"/>
      </w:pPr>
    </w:p>
    <w:p w14:paraId="0C6A0CC4" w14:textId="77777777" w:rsidR="00945681" w:rsidRDefault="00945681" w:rsidP="00945681">
      <w:pPr>
        <w:pStyle w:val="RozpoetNadpis3"/>
      </w:pPr>
      <w:bookmarkStart w:id="138" w:name="_Toc155555631"/>
      <w:bookmarkStart w:id="139" w:name="_Toc155647045"/>
      <w:r>
        <w:t>Odvody na financování interních fondů</w:t>
      </w:r>
      <w:bookmarkEnd w:id="138"/>
      <w:bookmarkEnd w:id="139"/>
    </w:p>
    <w:p w14:paraId="5B787EDD" w14:textId="1050B3A8" w:rsidR="00945681" w:rsidRDefault="00945681" w:rsidP="00945681">
      <w:pPr>
        <w:pStyle w:val="RozpocetOdstavec"/>
      </w:pPr>
      <w:r>
        <w:t xml:space="preserve">Na financování interních fondů se bude KMZ podílet ve výši odpovídající 30 % výnosu </w:t>
      </w:r>
      <w:r w:rsidR="006E2907">
        <w:br/>
      </w:r>
      <w:r>
        <w:t>z ukazatele J. Zbylá část prostředků na financování interních fondů bude z ostatních organizačních jednotek odvedena podle podílu součtu výnosů z ukazatelů A, K, P, FUČ, DKRVO a SVV na celkovém výnosu UTB v těchto ukazatelích.</w:t>
      </w:r>
    </w:p>
    <w:p w14:paraId="38A7BEF3" w14:textId="77777777" w:rsidR="00945681" w:rsidRDefault="00945681" w:rsidP="00945681">
      <w:pPr>
        <w:pStyle w:val="RozpocetOdstavec"/>
      </w:pPr>
    </w:p>
    <w:p w14:paraId="165541E1" w14:textId="77777777" w:rsidR="00945681" w:rsidRDefault="00945681" w:rsidP="00945681">
      <w:pPr>
        <w:pStyle w:val="RozpoetNadpis3"/>
      </w:pPr>
      <w:bookmarkStart w:id="140" w:name="_Toc155555632"/>
      <w:bookmarkStart w:id="141" w:name="_Toc155647046"/>
      <w:r>
        <w:lastRenderedPageBreak/>
        <w:t>Odvody na financování informačních zdrojů</w:t>
      </w:r>
      <w:bookmarkEnd w:id="140"/>
      <w:bookmarkEnd w:id="141"/>
    </w:p>
    <w:p w14:paraId="5FCD00CB" w14:textId="77777777" w:rsidR="00945681" w:rsidRDefault="00945681" w:rsidP="00945681">
      <w:pPr>
        <w:pStyle w:val="RozpocetOdstavec"/>
      </w:pPr>
      <w:r>
        <w:t>Prostředky na financování informačních zdrojů budou odvedeny z organizačních jednotek vyjma KMZ podle podílu součtu výnosů z ukazatelů A, K, P, FUČ, DKRVO a SVV na celkovém výnosu UTB v těchto ukazatelích. KMZ se na financování informačních zdrojů nepodílí.</w:t>
      </w:r>
    </w:p>
    <w:p w14:paraId="56A46474" w14:textId="77777777" w:rsidR="00945681" w:rsidRDefault="00945681" w:rsidP="00945681">
      <w:pPr>
        <w:pStyle w:val="RozpocetOdstavec"/>
      </w:pPr>
    </w:p>
    <w:p w14:paraId="7BAEA7E1" w14:textId="77777777" w:rsidR="00945681" w:rsidRDefault="00945681" w:rsidP="00945681">
      <w:pPr>
        <w:pStyle w:val="RozpoetNadpis3"/>
      </w:pPr>
      <w:bookmarkStart w:id="142" w:name="_Toc155555633"/>
      <w:bookmarkStart w:id="143" w:name="_Toc155647047"/>
      <w:r>
        <w:t>Odvody na financování provozu rektorátu</w:t>
      </w:r>
      <w:bookmarkEnd w:id="142"/>
      <w:bookmarkEnd w:id="143"/>
    </w:p>
    <w:p w14:paraId="766B5899" w14:textId="08E782A7" w:rsidR="00945681" w:rsidRDefault="00945681" w:rsidP="00945681">
      <w:pPr>
        <w:pStyle w:val="RozpocetOdstavec"/>
      </w:pPr>
      <w:r>
        <w:t xml:space="preserve">Na financování provozu rektorátu se bude KMZ podílet ve výši odpovídající 70 % výnosu </w:t>
      </w:r>
      <w:r w:rsidR="006E2907">
        <w:br/>
      </w:r>
      <w:r>
        <w:t>z ukazatele J. Zbylá část prostředků na financování provozu rektorátu bude z ostatních organizačních jednotek odvedena podle podílu součtu výnosů z ukazatelů A, K, P, FUČ, DKRVO a SVV na celkovém výnosu UTB v těchto ukazatelích.</w:t>
      </w:r>
    </w:p>
    <w:p w14:paraId="0F32DB26" w14:textId="77777777" w:rsidR="00945681" w:rsidRDefault="00945681" w:rsidP="00945681">
      <w:pPr>
        <w:pStyle w:val="RozpocetOdstavec"/>
      </w:pPr>
    </w:p>
    <w:p w14:paraId="2D0DF422" w14:textId="77777777" w:rsidR="00945681" w:rsidRDefault="00945681" w:rsidP="00945681">
      <w:pPr>
        <w:pStyle w:val="RozpoetNadpis3"/>
      </w:pPr>
      <w:bookmarkStart w:id="144" w:name="_Toc155555634"/>
      <w:bookmarkStart w:id="145" w:name="_Toc155647048"/>
      <w:r>
        <w:t>Odvody na financování celouniverzitních zdrojů</w:t>
      </w:r>
      <w:bookmarkEnd w:id="144"/>
      <w:bookmarkEnd w:id="145"/>
    </w:p>
    <w:p w14:paraId="0B5B8017" w14:textId="77777777" w:rsidR="00945681" w:rsidRDefault="00945681" w:rsidP="00945681">
      <w:pPr>
        <w:pStyle w:val="RozpocetOdstavec"/>
      </w:pPr>
      <w:r>
        <w:t>Prostředky na financování celouniverzitních zdrojů budou odvedeny z organizačních jednotek vyjma KMZ podle podílu součtu výnosů z ukazatelů A, K, P, FUČ, DKRVO a SVV na celkovém výnosu UTB v těchto ukazatelích. KMZ se na financování celouniverzitních zdrojů nepodílí, jelikož vytváří vlastní FRIM.</w:t>
      </w:r>
    </w:p>
    <w:p w14:paraId="504DADA0" w14:textId="77777777" w:rsidR="00945681" w:rsidRDefault="00945681" w:rsidP="00945681">
      <w:pPr>
        <w:pStyle w:val="RozpocetOdstavec"/>
      </w:pPr>
    </w:p>
    <w:p w14:paraId="4F0AA09A" w14:textId="77777777" w:rsidR="00945681" w:rsidRDefault="00945681" w:rsidP="00945681">
      <w:pPr>
        <w:pStyle w:val="RozpocetNadpis1"/>
      </w:pPr>
      <w:bookmarkStart w:id="146" w:name="_Toc155555635"/>
      <w:bookmarkStart w:id="147" w:name="_Toc155647049"/>
      <w:r>
        <w:lastRenderedPageBreak/>
        <w:t>Čerpání finančních prostředků</w:t>
      </w:r>
      <w:bookmarkEnd w:id="146"/>
      <w:bookmarkEnd w:id="147"/>
    </w:p>
    <w:p w14:paraId="65C006BD" w14:textId="77777777" w:rsidR="00945681" w:rsidRDefault="00945681" w:rsidP="00945681">
      <w:pPr>
        <w:pStyle w:val="RozpocetOdstavec"/>
      </w:pPr>
      <w:r>
        <w:t>Organizační jednotky hospodaří s přidělenými finančními prostředky samostatně. Při hospodaření s přidělenými prostředky musí organizační jednotky respektovat jejich účelovost.</w:t>
      </w:r>
    </w:p>
    <w:p w14:paraId="12CF75DA" w14:textId="77777777" w:rsidR="00945681" w:rsidRDefault="00945681" w:rsidP="00945681">
      <w:pPr>
        <w:pStyle w:val="RozpocetOdstavec"/>
      </w:pPr>
    </w:p>
    <w:p w14:paraId="3BE8E2F8" w14:textId="77777777" w:rsidR="00945681" w:rsidRDefault="00945681" w:rsidP="00945681">
      <w:pPr>
        <w:pStyle w:val="RozpocetNadpis2"/>
      </w:pPr>
      <w:bookmarkStart w:id="148" w:name="_Toc155555636"/>
      <w:bookmarkStart w:id="149" w:name="_Toc155647050"/>
      <w:r>
        <w:t>Počáteční nastavení financí ve fondech</w:t>
      </w:r>
      <w:bookmarkEnd w:id="148"/>
      <w:bookmarkEnd w:id="149"/>
    </w:p>
    <w:p w14:paraId="70581577" w14:textId="77777777" w:rsidR="00945681" w:rsidRDefault="00945681" w:rsidP="00945681">
      <w:pPr>
        <w:pStyle w:val="RozpocetOdstavec"/>
      </w:pPr>
      <w:r>
        <w:t>Počáteční stav roku 2024 ve finančních fondech UTB je dán stavem fondů dle účetní závěrky ke dni 31. prosince 2023. UTB jako celek má k dispozici finanční rezervy.</w:t>
      </w:r>
    </w:p>
    <w:p w14:paraId="7E3C5A1B" w14:textId="77777777" w:rsidR="00945681" w:rsidRDefault="00945681" w:rsidP="00945681">
      <w:pPr>
        <w:pStyle w:val="RozpocetOdstavec"/>
      </w:pPr>
    </w:p>
    <w:p w14:paraId="6C59C2F4" w14:textId="348BEF6A" w:rsidR="00945681" w:rsidRDefault="00945681" w:rsidP="00945681">
      <w:pPr>
        <w:pStyle w:val="RozpocetOdstavec"/>
      </w:pPr>
      <w:r>
        <w:t xml:space="preserve">Jednotlivé organizační jednotky budou mít podle analytického výkaznictví k 1. 1. 2024 </w:t>
      </w:r>
      <w:r w:rsidR="006E2907">
        <w:br/>
      </w:r>
      <w:r>
        <w:t>k dispozici zůstatky v dalších fondech UTB:</w:t>
      </w:r>
    </w:p>
    <w:p w14:paraId="4A99024D" w14:textId="77777777" w:rsidR="00945681" w:rsidRDefault="00945681" w:rsidP="00945681">
      <w:pPr>
        <w:pStyle w:val="Odstavecseseznamem"/>
        <w:numPr>
          <w:ilvl w:val="0"/>
          <w:numId w:val="29"/>
        </w:numPr>
      </w:pPr>
      <w:r>
        <w:t>fond odměn,</w:t>
      </w:r>
    </w:p>
    <w:p w14:paraId="6AFA20F5" w14:textId="77777777" w:rsidR="00945681" w:rsidRDefault="00945681" w:rsidP="00945681">
      <w:pPr>
        <w:pStyle w:val="Odstavecseseznamem"/>
        <w:numPr>
          <w:ilvl w:val="0"/>
          <w:numId w:val="29"/>
        </w:numPr>
      </w:pPr>
      <w:r>
        <w:t>stipendijní fond,</w:t>
      </w:r>
    </w:p>
    <w:p w14:paraId="18CF40CE" w14:textId="77777777" w:rsidR="00945681" w:rsidRDefault="00945681" w:rsidP="00945681">
      <w:pPr>
        <w:pStyle w:val="Odstavecseseznamem"/>
        <w:numPr>
          <w:ilvl w:val="0"/>
          <w:numId w:val="29"/>
        </w:numPr>
      </w:pPr>
      <w:r>
        <w:t>fond reprodukce investičního majetku,</w:t>
      </w:r>
    </w:p>
    <w:p w14:paraId="61F5E498" w14:textId="77777777" w:rsidR="00945681" w:rsidRDefault="00945681" w:rsidP="00945681">
      <w:pPr>
        <w:pStyle w:val="Odstavecseseznamem"/>
        <w:numPr>
          <w:ilvl w:val="0"/>
          <w:numId w:val="29"/>
        </w:numPr>
      </w:pPr>
      <w:r>
        <w:t>fond provozních prostředků,</w:t>
      </w:r>
    </w:p>
    <w:p w14:paraId="314F792E" w14:textId="77777777" w:rsidR="00945681" w:rsidRDefault="00945681" w:rsidP="00945681">
      <w:pPr>
        <w:pStyle w:val="Odstavecseseznamem"/>
        <w:numPr>
          <w:ilvl w:val="0"/>
          <w:numId w:val="29"/>
        </w:numPr>
      </w:pPr>
      <w:r>
        <w:t>fond sociální,</w:t>
      </w:r>
    </w:p>
    <w:p w14:paraId="50E8AB02" w14:textId="77777777" w:rsidR="00945681" w:rsidRDefault="00945681" w:rsidP="00945681">
      <w:pPr>
        <w:pStyle w:val="Odstavecseseznamem"/>
        <w:numPr>
          <w:ilvl w:val="0"/>
          <w:numId w:val="29"/>
        </w:numPr>
      </w:pPr>
      <w:r>
        <w:t>fond účelově určených prostředků.</w:t>
      </w:r>
    </w:p>
    <w:p w14:paraId="08F548A4" w14:textId="77777777" w:rsidR="00945681" w:rsidRDefault="00945681" w:rsidP="00945681">
      <w:pPr>
        <w:pStyle w:val="RozpocetOdstavec"/>
      </w:pPr>
    </w:p>
    <w:p w14:paraId="44F0780C" w14:textId="77777777" w:rsidR="00945681" w:rsidRDefault="00945681" w:rsidP="00945681">
      <w:pPr>
        <w:pStyle w:val="RozpocetOdstavec"/>
      </w:pPr>
      <w:r>
        <w:t>Hospodářské výsledky organizačních jednotek budou navrženy (po finančním vypořádání se státním rozpočtem za rok 2023 a odsouhlasení výsledků hospodaření na MŠMT) k převodu do fondu reprodukce investičního majetku, pokud nebude organizační jednotka požadovat jinak.</w:t>
      </w:r>
    </w:p>
    <w:p w14:paraId="583A2E3D" w14:textId="77777777" w:rsidR="00945681" w:rsidRDefault="00945681" w:rsidP="00945681">
      <w:pPr>
        <w:pStyle w:val="RozpocetOdstavec"/>
      </w:pPr>
    </w:p>
    <w:p w14:paraId="4B0CB7BF" w14:textId="77777777" w:rsidR="00945681" w:rsidRDefault="00945681" w:rsidP="00945681">
      <w:pPr>
        <w:pStyle w:val="RozpoetNadpis3"/>
      </w:pPr>
      <w:bookmarkStart w:id="150" w:name="_Toc155555637"/>
      <w:bookmarkStart w:id="151" w:name="_Toc155647051"/>
      <w:r>
        <w:t>Tvorba sociálního fondu</w:t>
      </w:r>
      <w:bookmarkEnd w:id="150"/>
      <w:bookmarkEnd w:id="151"/>
    </w:p>
    <w:p w14:paraId="41F1EF35" w14:textId="5012A286" w:rsidR="00945681" w:rsidRDefault="00945681" w:rsidP="00945681">
      <w:pPr>
        <w:pStyle w:val="RozpocetOdstavec"/>
      </w:pPr>
      <w:r>
        <w:t>V souladu s interními předpisy bude na součástech vytvářen sociální fond ve výši max. 1</w:t>
      </w:r>
      <w:r w:rsidR="006E2907">
        <w:t>,0</w:t>
      </w:r>
      <w:r>
        <w:t xml:space="preserve"> % vyplacených mezd určený výhradně pro krytí těchto zaměstnavatelem vyplácených příspěvků:</w:t>
      </w:r>
    </w:p>
    <w:p w14:paraId="79728F67" w14:textId="77777777" w:rsidR="00945681" w:rsidRDefault="00945681" w:rsidP="00945681">
      <w:pPr>
        <w:pStyle w:val="Odstavecseseznamem"/>
        <w:numPr>
          <w:ilvl w:val="0"/>
          <w:numId w:val="26"/>
        </w:numPr>
        <w:jc w:val="both"/>
      </w:pPr>
      <w:r>
        <w:t>příspěvek zaměstnanci na penzijní připojištění a penzijní pojištění se státním příspěvkem,</w:t>
      </w:r>
    </w:p>
    <w:p w14:paraId="3AF469BD" w14:textId="77777777" w:rsidR="00945681" w:rsidRDefault="00945681" w:rsidP="00945681">
      <w:pPr>
        <w:pStyle w:val="Odstavecseseznamem"/>
        <w:numPr>
          <w:ilvl w:val="0"/>
          <w:numId w:val="26"/>
        </w:numPr>
        <w:jc w:val="both"/>
      </w:pPr>
      <w:r>
        <w:t>příspěvek na penzijní připojištění a penzijní pojištění poukázaný ve prospěch zaměstnance,</w:t>
      </w:r>
    </w:p>
    <w:p w14:paraId="4D89534C" w14:textId="705415D7" w:rsidR="00945681" w:rsidRDefault="00945681" w:rsidP="00945681">
      <w:pPr>
        <w:pStyle w:val="Odstavecseseznamem"/>
        <w:numPr>
          <w:ilvl w:val="0"/>
          <w:numId w:val="26"/>
        </w:numPr>
        <w:jc w:val="both"/>
      </w:pPr>
      <w:r>
        <w:t>příspěvek na nepeněžní plněn</w:t>
      </w:r>
      <w:r w:rsidR="006E2907">
        <w:t>í</w:t>
      </w:r>
      <w:r>
        <w:t xml:space="preserve"> poskytované ve formě benefitních karet nabitých příspěvkem ve formě bodů (benefit na sportovní a další aktivity pro zaměstnance, kterým není hrazen příspěvek k penzijnímu pojištění či připojištění).</w:t>
      </w:r>
    </w:p>
    <w:p w14:paraId="284D6A12" w14:textId="77777777" w:rsidR="00945681" w:rsidRDefault="00945681" w:rsidP="00945681">
      <w:pPr>
        <w:pStyle w:val="RozpocetOdstavec"/>
      </w:pPr>
    </w:p>
    <w:p w14:paraId="3CEAF7C0" w14:textId="77777777" w:rsidR="00945681" w:rsidRDefault="00945681" w:rsidP="00945681">
      <w:pPr>
        <w:pStyle w:val="RozpocetNadpis2"/>
      </w:pPr>
      <w:bookmarkStart w:id="152" w:name="_Toc155555638"/>
      <w:bookmarkStart w:id="153" w:name="_Toc155647052"/>
      <w:r>
        <w:t>Čerpání DKRVO na organizačních jednotkách</w:t>
      </w:r>
      <w:bookmarkEnd w:id="152"/>
      <w:bookmarkEnd w:id="153"/>
    </w:p>
    <w:p w14:paraId="1D2F57F8" w14:textId="77777777" w:rsidR="00945681" w:rsidRDefault="00945681" w:rsidP="00945681">
      <w:pPr>
        <w:pStyle w:val="RozpocetOdstavec"/>
      </w:pPr>
      <w:r>
        <w:t>V souladu s doporučením MŠMT vysokým školám pro užití prostředků poskytovaných na DKRVO směrem k institucionální přeměně a skutečnému rozvoji výzkumné organizace jako celku, kdy za zcela klíčovou pro rozvoj výzkumného systému je ministerstvem označena vnitřní konsolidace a nezbytná větší centralizace procesů, zejména ve vztahu k distribuci prostředků DKRVO, jsou návazně na UTB preferovány oblasti témat pro distribuci prostředků DKRVO formou interních projektů týkající se zejména:</w:t>
      </w:r>
    </w:p>
    <w:p w14:paraId="3C4E890E" w14:textId="77777777" w:rsidR="00945681" w:rsidRDefault="00945681" w:rsidP="00945681">
      <w:pPr>
        <w:pStyle w:val="Odstavecseseznamem"/>
        <w:numPr>
          <w:ilvl w:val="0"/>
          <w:numId w:val="21"/>
        </w:numPr>
      </w:pPr>
      <w:r>
        <w:t>systému kariérního růstu akademických a vědeckých pracovníků,</w:t>
      </w:r>
    </w:p>
    <w:p w14:paraId="2BECAE43" w14:textId="77777777" w:rsidR="00945681" w:rsidRDefault="00945681" w:rsidP="00945681">
      <w:pPr>
        <w:pStyle w:val="Odstavecseseznamem"/>
        <w:numPr>
          <w:ilvl w:val="0"/>
          <w:numId w:val="21"/>
        </w:numPr>
      </w:pPr>
      <w:r>
        <w:t>systémových opatření pro podporu kvalitního výzkumu,</w:t>
      </w:r>
    </w:p>
    <w:p w14:paraId="31E60174" w14:textId="77777777" w:rsidR="00945681" w:rsidRDefault="00945681" w:rsidP="00945681">
      <w:pPr>
        <w:pStyle w:val="Odstavecseseznamem"/>
        <w:numPr>
          <w:ilvl w:val="0"/>
          <w:numId w:val="21"/>
        </w:numPr>
      </w:pPr>
      <w:r>
        <w:t>podpory mezinárodní spolupráce a projektů mezinárodní spolupráce,</w:t>
      </w:r>
    </w:p>
    <w:p w14:paraId="5FD2930F" w14:textId="77777777" w:rsidR="00945681" w:rsidRDefault="00945681" w:rsidP="00945681">
      <w:pPr>
        <w:pStyle w:val="Odstavecseseznamem"/>
        <w:numPr>
          <w:ilvl w:val="0"/>
          <w:numId w:val="21"/>
        </w:numPr>
      </w:pPr>
      <w:r>
        <w:t>udržení a podpory excelentních výzkumníků,</w:t>
      </w:r>
    </w:p>
    <w:p w14:paraId="2C609113" w14:textId="77777777" w:rsidR="00945681" w:rsidRDefault="00945681" w:rsidP="00945681">
      <w:pPr>
        <w:pStyle w:val="Odstavecseseznamem"/>
        <w:numPr>
          <w:ilvl w:val="0"/>
          <w:numId w:val="21"/>
        </w:numPr>
      </w:pPr>
      <w:r>
        <w:t>naplňování interních a národních strategií a oblasti lidských zdrojů,</w:t>
      </w:r>
    </w:p>
    <w:p w14:paraId="0FAA4B97" w14:textId="77777777" w:rsidR="00945681" w:rsidRDefault="00945681" w:rsidP="00945681">
      <w:pPr>
        <w:pStyle w:val="Odstavecseseznamem"/>
        <w:numPr>
          <w:ilvl w:val="0"/>
          <w:numId w:val="21"/>
        </w:numPr>
      </w:pPr>
      <w:r>
        <w:t>podpory řízeného týmového výzkumu v excelentních směrech.</w:t>
      </w:r>
    </w:p>
    <w:p w14:paraId="1322907D" w14:textId="77777777" w:rsidR="00945681" w:rsidRDefault="00945681" w:rsidP="00945681">
      <w:pPr>
        <w:pStyle w:val="RozpocetOdstavec"/>
      </w:pPr>
    </w:p>
    <w:p w14:paraId="300DBA77" w14:textId="77777777" w:rsidR="00945681" w:rsidRDefault="00945681" w:rsidP="00945681">
      <w:pPr>
        <w:pStyle w:val="RozpocetOdstavec"/>
      </w:pPr>
      <w:r>
        <w:t>Organizační jednotky budou čerpat část prostředků formou interních projektů. Interní projekty musí být v souladu s cíli strategických materiálů UTB nebo obdobných materiálů na fakultní úrovni a na organizační jednotce musí být vyčerpáno min. 40 % z celkových přidělených prostředků na DKRVO.</w:t>
      </w:r>
    </w:p>
    <w:p w14:paraId="19B743C5" w14:textId="77777777" w:rsidR="00945681" w:rsidRDefault="00945681" w:rsidP="00945681">
      <w:pPr>
        <w:pStyle w:val="RozpocetOdstavec"/>
      </w:pPr>
    </w:p>
    <w:p w14:paraId="26AF9C8F" w14:textId="77777777" w:rsidR="00945681" w:rsidRDefault="00945681" w:rsidP="00945681">
      <w:pPr>
        <w:pStyle w:val="RozpocetOdstavec"/>
      </w:pPr>
      <w:r>
        <w:t>Interní použití prostředků se řídí následujícími pravidly:</w:t>
      </w:r>
    </w:p>
    <w:p w14:paraId="3A15D212" w14:textId="77777777" w:rsidR="00945681" w:rsidRDefault="00945681" w:rsidP="00945681">
      <w:pPr>
        <w:pStyle w:val="Odstavecseseznamem"/>
        <w:numPr>
          <w:ilvl w:val="0"/>
          <w:numId w:val="30"/>
        </w:numPr>
        <w:jc w:val="both"/>
      </w:pPr>
      <w:r>
        <w:t>projekty schvaluje rektor,</w:t>
      </w:r>
    </w:p>
    <w:p w14:paraId="7228D840" w14:textId="77777777" w:rsidR="00945681" w:rsidRDefault="00945681" w:rsidP="00945681">
      <w:pPr>
        <w:pStyle w:val="Odstavecseseznamem"/>
        <w:numPr>
          <w:ilvl w:val="0"/>
          <w:numId w:val="30"/>
        </w:numPr>
        <w:jc w:val="both"/>
      </w:pPr>
      <w:r>
        <w:t>projekty budou evidovány na samostatných SPP prvcích. SPP prvek se v IS SAP zřizuje až po schválení projektu rektorem,</w:t>
      </w:r>
    </w:p>
    <w:p w14:paraId="23FCF5AE" w14:textId="182C9F74" w:rsidR="00945681" w:rsidRDefault="00945681" w:rsidP="00945681">
      <w:pPr>
        <w:pStyle w:val="Odstavecseseznamem"/>
        <w:numPr>
          <w:ilvl w:val="0"/>
          <w:numId w:val="30"/>
        </w:numPr>
        <w:jc w:val="both"/>
      </w:pPr>
      <w:r>
        <w:t>projekty mohou být i víceleté, max. doba realizace do konce roku 202</w:t>
      </w:r>
      <w:r w:rsidR="006E2907">
        <w:t>6</w:t>
      </w:r>
      <w:r>
        <w:t>,</w:t>
      </w:r>
    </w:p>
    <w:p w14:paraId="3A69D360" w14:textId="77777777" w:rsidR="00945681" w:rsidRDefault="00945681" w:rsidP="00945681">
      <w:pPr>
        <w:pStyle w:val="Odstavecseseznamem"/>
        <w:numPr>
          <w:ilvl w:val="0"/>
          <w:numId w:val="30"/>
        </w:numPr>
        <w:jc w:val="both"/>
      </w:pPr>
      <w:r>
        <w:t>pokud součást nepředloží projekty v požadovaném objemu do 30. 6. 2024, budou přidělené prostředky převedeny do interního Fondu strategického rozvoje.</w:t>
      </w:r>
    </w:p>
    <w:p w14:paraId="08DEE870" w14:textId="77777777" w:rsidR="00945681" w:rsidRDefault="00945681" w:rsidP="00945681">
      <w:pPr>
        <w:pStyle w:val="RozpocetOdstavec"/>
      </w:pPr>
    </w:p>
    <w:p w14:paraId="6A87CD01" w14:textId="77777777" w:rsidR="00945681" w:rsidRDefault="00945681" w:rsidP="00945681">
      <w:pPr>
        <w:pStyle w:val="RozpocetNadpis2"/>
      </w:pPr>
      <w:bookmarkStart w:id="154" w:name="_Toc155555639"/>
      <w:bookmarkStart w:id="155" w:name="_Toc155647053"/>
      <w:r>
        <w:t>Čerpání prostředků na dlouhodobý majetek organizačních jednotek</w:t>
      </w:r>
      <w:bookmarkEnd w:id="154"/>
      <w:bookmarkEnd w:id="155"/>
    </w:p>
    <w:p w14:paraId="76D081AB" w14:textId="77777777" w:rsidR="00945681" w:rsidRDefault="00945681" w:rsidP="00945681">
      <w:pPr>
        <w:pStyle w:val="RozpocetOdstavec"/>
      </w:pPr>
      <w:r w:rsidRPr="007545BA">
        <w:t xml:space="preserve">Dlouhodobý hmotný i nehmotný majetek pořizovaný </w:t>
      </w:r>
      <w:r>
        <w:t>organizačními jednotkami</w:t>
      </w:r>
      <w:r w:rsidRPr="007545BA">
        <w:t xml:space="preserve"> (tzv. strojní investice) je financován přímo z</w:t>
      </w:r>
      <w:r>
        <w:t> disponibilních prostředků</w:t>
      </w:r>
      <w:r w:rsidRPr="007545BA">
        <w:t xml:space="preserve"> dané </w:t>
      </w:r>
      <w:r>
        <w:t>organizační jednotky</w:t>
      </w:r>
      <w:r w:rsidRPr="007545BA">
        <w:t xml:space="preserve"> formou výměny provozních prostředků za kapitálové. </w:t>
      </w:r>
      <w:r>
        <w:t xml:space="preserve">Výměny provozních prostředků za kapitálové budou v roce 2024 realizovány v termínech 28. 6. a 15. 10. </w:t>
      </w:r>
      <w:r w:rsidRPr="007545BA">
        <w:t>Výměnu realizuje kvestor na základě žádosti.</w:t>
      </w:r>
    </w:p>
    <w:p w14:paraId="380B62F3" w14:textId="77777777" w:rsidR="00945681" w:rsidRDefault="00945681" w:rsidP="00945681">
      <w:pPr>
        <w:pStyle w:val="RozpocetOdstavec"/>
      </w:pPr>
    </w:p>
    <w:p w14:paraId="27DFD86C" w14:textId="77777777" w:rsidR="00945681" w:rsidRDefault="00945681" w:rsidP="00945681">
      <w:pPr>
        <w:pStyle w:val="RozpocetNadpis2"/>
      </w:pPr>
      <w:bookmarkStart w:id="156" w:name="_Toc155555640"/>
      <w:bookmarkStart w:id="157" w:name="_Toc155647054"/>
      <w:r>
        <w:t>Čerpání dispozičního fondu</w:t>
      </w:r>
      <w:bookmarkEnd w:id="156"/>
      <w:bookmarkEnd w:id="157"/>
    </w:p>
    <w:p w14:paraId="517E8066" w14:textId="2376F723" w:rsidR="00945681" w:rsidRDefault="00945681" w:rsidP="00945681">
      <w:pPr>
        <w:pStyle w:val="RozpocetOdstavec"/>
      </w:pPr>
      <w:r>
        <w:t xml:space="preserve">Individuální financování některých organizačních jednotek slouží k pokrytí oprávněných </w:t>
      </w:r>
      <w:r w:rsidR="007974BD">
        <w:br/>
      </w:r>
      <w:r>
        <w:t>a zdůvodněných potřeb jednotek, které mohou být algoritmicky obtížně vyčíslitelné. Jde o tyto jednotky:</w:t>
      </w:r>
    </w:p>
    <w:p w14:paraId="7D10A8BC" w14:textId="77777777" w:rsidR="00945681" w:rsidRDefault="00945681" w:rsidP="00945681">
      <w:pPr>
        <w:pStyle w:val="Odstavecseseznamem"/>
        <w:numPr>
          <w:ilvl w:val="0"/>
          <w:numId w:val="31"/>
        </w:numPr>
      </w:pPr>
      <w:r>
        <w:t>Ústav tělesné výchovy (dále jen „UTV“),</w:t>
      </w:r>
    </w:p>
    <w:p w14:paraId="032632C8" w14:textId="77777777" w:rsidR="00945681" w:rsidRDefault="00945681" w:rsidP="00945681">
      <w:pPr>
        <w:pStyle w:val="Odstavecseseznamem"/>
        <w:numPr>
          <w:ilvl w:val="0"/>
          <w:numId w:val="31"/>
        </w:numPr>
      </w:pPr>
      <w:r>
        <w:t>Univerzitní mateřská školu Qočna (dále jen „UMŠ“),</w:t>
      </w:r>
    </w:p>
    <w:p w14:paraId="6B76C725" w14:textId="77777777" w:rsidR="00945681" w:rsidRDefault="00945681" w:rsidP="00945681">
      <w:pPr>
        <w:pStyle w:val="Odstavecseseznamem"/>
        <w:numPr>
          <w:ilvl w:val="0"/>
          <w:numId w:val="31"/>
        </w:numPr>
      </w:pPr>
      <w:r>
        <w:t>Centrum transferu technologií (dále jen „CTT“).</w:t>
      </w:r>
    </w:p>
    <w:p w14:paraId="46C2C1E4" w14:textId="77777777" w:rsidR="00945681" w:rsidRDefault="00945681" w:rsidP="00945681">
      <w:pPr>
        <w:pStyle w:val="RozpocetOdstavec"/>
      </w:pPr>
    </w:p>
    <w:p w14:paraId="38952484" w14:textId="5EA35E9E" w:rsidR="00945681" w:rsidRDefault="00945681" w:rsidP="00945681">
      <w:pPr>
        <w:pStyle w:val="RozpoetNadpis3"/>
      </w:pPr>
      <w:bookmarkStart w:id="158" w:name="_Toc155555641"/>
      <w:bookmarkStart w:id="159" w:name="_Toc155647055"/>
      <w:r>
        <w:t xml:space="preserve">Příspěvek na financování </w:t>
      </w:r>
      <w:r w:rsidR="007974BD">
        <w:t>Ú</w:t>
      </w:r>
      <w:r>
        <w:t>TV</w:t>
      </w:r>
      <w:bookmarkEnd w:id="158"/>
      <w:bookmarkEnd w:id="159"/>
    </w:p>
    <w:p w14:paraId="4CA6A9E1" w14:textId="735CE8CF" w:rsidR="00945681" w:rsidRDefault="00945681" w:rsidP="00945681">
      <w:pPr>
        <w:pStyle w:val="RozpocetOdstavec"/>
      </w:pPr>
      <w:r>
        <w:t xml:space="preserve">Pro krytí věcných a osobních nákladů spojených s výukou tělesné výchovy a sportovní činnosti studentů UTB Ústavem tělesné výchovy je zapotřebí jistého ročního objemu finančních prostředků. Zejména pro krytí materiálu, cestovného, osobních nákladů zaměstnanců, osobních nákladů externistů, nákladů na budovy UTB, nákladů na pronájem sportovišť, příspěvek na reprezentaci UTB ve sportu atd. UTV má samostatné financování, zahrnující i výuku tělesné výchovy v Uherském Hradišti. Na tyto náklady je vyčleněno pro rok 2024 max.  5 </w:t>
      </w:r>
      <w:r w:rsidR="007974BD">
        <w:t>3</w:t>
      </w:r>
      <w:r>
        <w:t>00 tis. Kč.</w:t>
      </w:r>
    </w:p>
    <w:p w14:paraId="30CFF2FB" w14:textId="77777777" w:rsidR="00945681" w:rsidRDefault="00945681" w:rsidP="00945681">
      <w:pPr>
        <w:pStyle w:val="RozpocetOdstavec"/>
      </w:pPr>
    </w:p>
    <w:p w14:paraId="34A963A5" w14:textId="77777777" w:rsidR="00945681" w:rsidRDefault="00945681" w:rsidP="00945681">
      <w:pPr>
        <w:pStyle w:val="RozpoetNadpis3"/>
      </w:pPr>
      <w:bookmarkStart w:id="160" w:name="_Toc155555642"/>
      <w:bookmarkStart w:id="161" w:name="_Toc155647056"/>
      <w:r>
        <w:t>Příspěvek na financování UMŠ</w:t>
      </w:r>
      <w:bookmarkEnd w:id="160"/>
      <w:bookmarkEnd w:id="161"/>
    </w:p>
    <w:p w14:paraId="61609053" w14:textId="77777777" w:rsidR="00945681" w:rsidRDefault="00945681" w:rsidP="00945681">
      <w:pPr>
        <w:pStyle w:val="RozpocetOdstavec"/>
      </w:pPr>
      <w:r>
        <w:t>Výše státní podpory není UMŠ poskytována v plné výši jako mateřským školám státním. Vzhledem k tomu, že provoz UMŠ je významným benefitem pro studenty i zaměstnance UTB, jsou prostředky v nezbytně potřebné výši dokryty z dispozičního fondu. Pro rok 2024 je k tomu účelu vyčleněno nejvýše 1 100 tis. Kč.</w:t>
      </w:r>
    </w:p>
    <w:p w14:paraId="508DA2C2" w14:textId="77777777" w:rsidR="00945681" w:rsidRDefault="00945681" w:rsidP="00945681">
      <w:pPr>
        <w:pStyle w:val="RozpocetOdstavec"/>
      </w:pPr>
    </w:p>
    <w:p w14:paraId="64A9C7D0" w14:textId="77777777" w:rsidR="00945681" w:rsidRDefault="00945681" w:rsidP="00945681">
      <w:pPr>
        <w:pStyle w:val="RozpoetNadpis3"/>
      </w:pPr>
      <w:bookmarkStart w:id="162" w:name="_Toc155555643"/>
      <w:bookmarkStart w:id="163" w:name="_Toc155647057"/>
      <w:r>
        <w:lastRenderedPageBreak/>
        <w:t>Příspěvek na financování CTT</w:t>
      </w:r>
      <w:bookmarkEnd w:id="162"/>
      <w:bookmarkEnd w:id="163"/>
    </w:p>
    <w:p w14:paraId="60636082" w14:textId="77777777" w:rsidR="00945681" w:rsidRDefault="00945681" w:rsidP="00945681">
      <w:pPr>
        <w:pStyle w:val="RozpocetOdstavec"/>
      </w:pPr>
      <w:r>
        <w:t>Podpora je určena na pokrytí nezbytně nutných nákladů na činnosti, které univerzitě ukládá zákon (ochrana a správa duševního vlastnictví) a jsou CTT zajišťovány pro ostatní součásti. Pro rok 2024 je k tomuto účelu vyčleněno v dispozičním fondu nejvýše 2 500 tis. Kč.</w:t>
      </w:r>
    </w:p>
    <w:p w14:paraId="5F7A5548" w14:textId="77777777" w:rsidR="00945681" w:rsidRDefault="00945681" w:rsidP="00945681">
      <w:pPr>
        <w:pStyle w:val="RozpocetOdstavec"/>
      </w:pPr>
    </w:p>
    <w:p w14:paraId="7326A73C" w14:textId="77777777" w:rsidR="00945681" w:rsidRDefault="00945681" w:rsidP="00945681">
      <w:pPr>
        <w:pStyle w:val="RozpocetNadpis2"/>
      </w:pPr>
      <w:bookmarkStart w:id="164" w:name="_Toc155555644"/>
      <w:bookmarkStart w:id="165" w:name="_Toc155647058"/>
      <w:r>
        <w:t>Čerpání fondu strategického rozvoje</w:t>
      </w:r>
      <w:bookmarkEnd w:id="164"/>
      <w:bookmarkEnd w:id="165"/>
    </w:p>
    <w:p w14:paraId="2CEAA135" w14:textId="77777777" w:rsidR="00945681" w:rsidRDefault="00945681" w:rsidP="00945681">
      <w:pPr>
        <w:pStyle w:val="RozpocetOdstavec"/>
      </w:pPr>
      <w:r>
        <w:t>Fond strategického rozvoje je svou finanční podporou cílen do strategických oblastí, které budou v souladu se strategickými cíli UTB ve Zlíně. Pro rok 2024 může být z aktuálního zůstatku prostředků fondu prioritně realizováno:</w:t>
      </w:r>
    </w:p>
    <w:p w14:paraId="2340191E" w14:textId="77777777" w:rsidR="00945681" w:rsidRDefault="00945681" w:rsidP="00945681">
      <w:pPr>
        <w:pStyle w:val="Odstavecseseznamem"/>
        <w:numPr>
          <w:ilvl w:val="0"/>
          <w:numId w:val="32"/>
        </w:numPr>
      </w:pPr>
      <w:r>
        <w:t>podpora připravenosti pro projekty v rámci OP JAK, OP TAK, NPO a projekty dalších poskytovatelů (např. různá ministerstva, Zlínský kraj, Statutární město Zlín apod.),</w:t>
      </w:r>
    </w:p>
    <w:p w14:paraId="6D105D67" w14:textId="77777777" w:rsidR="00945681" w:rsidRDefault="00945681" w:rsidP="00945681">
      <w:pPr>
        <w:pStyle w:val="Odstavecseseznamem"/>
        <w:numPr>
          <w:ilvl w:val="0"/>
          <w:numId w:val="32"/>
        </w:numPr>
      </w:pPr>
      <w:r w:rsidRPr="00BC380C">
        <w:t>kompenzace součástem související s čerpáním ukazatele F</w:t>
      </w:r>
      <w:r w:rsidRPr="00BC380C">
        <w:rPr>
          <w:vertAlign w:val="subscript"/>
        </w:rPr>
        <w:t>E</w:t>
      </w:r>
      <w:r w:rsidRPr="00BC380C">
        <w:t xml:space="preserve"> </w:t>
      </w:r>
      <w:r>
        <w:t>v roce 2023,</w:t>
      </w:r>
    </w:p>
    <w:p w14:paraId="27DC1987" w14:textId="77777777" w:rsidR="00945681" w:rsidRDefault="00945681" w:rsidP="00945681">
      <w:pPr>
        <w:pStyle w:val="Odstavecseseznamem"/>
        <w:numPr>
          <w:ilvl w:val="0"/>
          <w:numId w:val="32"/>
        </w:numPr>
      </w:pPr>
      <w:r>
        <w:t>kofinancování strategických projektů spolupráce UTB a Zlínského kraje.</w:t>
      </w:r>
    </w:p>
    <w:p w14:paraId="41CC131B" w14:textId="77777777" w:rsidR="00945681" w:rsidRDefault="00945681" w:rsidP="00945681">
      <w:pPr>
        <w:pStyle w:val="RozpocetOdstavec"/>
      </w:pPr>
    </w:p>
    <w:p w14:paraId="4D05BC17" w14:textId="77777777" w:rsidR="00945681" w:rsidRDefault="00945681" w:rsidP="00945681">
      <w:pPr>
        <w:pStyle w:val="RozpocetNadpis2"/>
      </w:pPr>
      <w:bookmarkStart w:id="166" w:name="_Toc155555645"/>
      <w:bookmarkStart w:id="167" w:name="_Toc155647059"/>
      <w:r>
        <w:t>Čerpání celouniverzitních zdrojů</w:t>
      </w:r>
      <w:bookmarkEnd w:id="166"/>
      <w:bookmarkEnd w:id="167"/>
    </w:p>
    <w:p w14:paraId="700D8A8E" w14:textId="77777777" w:rsidR="00945681" w:rsidRDefault="00945681" w:rsidP="00945681">
      <w:pPr>
        <w:pStyle w:val="RozpoetNadpis3"/>
      </w:pPr>
      <w:bookmarkStart w:id="168" w:name="_Toc155555646"/>
      <w:bookmarkStart w:id="169" w:name="_Toc155647060"/>
      <w:r>
        <w:t>Financování akcí Stavební komise</w:t>
      </w:r>
      <w:bookmarkEnd w:id="168"/>
      <w:bookmarkEnd w:id="169"/>
    </w:p>
    <w:p w14:paraId="52895F5F" w14:textId="77777777" w:rsidR="00945681" w:rsidRDefault="00945681" w:rsidP="00945681">
      <w:pPr>
        <w:pStyle w:val="RozpocetOdstavec"/>
      </w:pPr>
      <w:r>
        <w:t>Pro financování akcí Stavební komise budou k dispozici:</w:t>
      </w:r>
    </w:p>
    <w:p w14:paraId="7B1CAE07" w14:textId="77777777" w:rsidR="00945681" w:rsidRDefault="00945681" w:rsidP="00945681">
      <w:pPr>
        <w:pStyle w:val="Odstavecseseznamem"/>
        <w:numPr>
          <w:ilvl w:val="0"/>
          <w:numId w:val="37"/>
        </w:numPr>
        <w:jc w:val="both"/>
      </w:pPr>
      <w:r>
        <w:t>disponibilní zůstatek investičních prostředků přidělených k tomuto účelu v předchozích obdobích (zůstatek FRIM pro celoškolská střediska) nebo kapitálových prostředků po započtení hospodářského výsledku za rok 2023,</w:t>
      </w:r>
    </w:p>
    <w:p w14:paraId="164D3FAD" w14:textId="77777777" w:rsidR="00945681" w:rsidRDefault="00945681" w:rsidP="00945681">
      <w:pPr>
        <w:pStyle w:val="Odstavecseseznamem"/>
        <w:numPr>
          <w:ilvl w:val="0"/>
          <w:numId w:val="37"/>
        </w:numPr>
        <w:jc w:val="both"/>
      </w:pPr>
      <w:r>
        <w:t>část prostředků alokovaných k datu účetní závěrky za rok 2023 ve fondu provozních prostředků (účetně evidovaném na úseku 10). Jedná se zejména o disponibilní zůstatek neinvestičních prostředků Stavební komise,</w:t>
      </w:r>
    </w:p>
    <w:p w14:paraId="2C909083" w14:textId="77777777" w:rsidR="00945681" w:rsidRDefault="00945681" w:rsidP="00945681">
      <w:pPr>
        <w:pStyle w:val="Odstavecseseznamem"/>
        <w:numPr>
          <w:ilvl w:val="0"/>
          <w:numId w:val="37"/>
        </w:numPr>
        <w:jc w:val="both"/>
      </w:pPr>
      <w:r>
        <w:t>prostředky přidělené do interního fondu Stavební komise na rok 2024 (neinvestiční prostředky),</w:t>
      </w:r>
    </w:p>
    <w:p w14:paraId="4104C210" w14:textId="77777777" w:rsidR="00945681" w:rsidRDefault="00945681" w:rsidP="00945681">
      <w:pPr>
        <w:pStyle w:val="Odstavecseseznamem"/>
        <w:numPr>
          <w:ilvl w:val="0"/>
          <w:numId w:val="37"/>
        </w:numPr>
        <w:jc w:val="both"/>
      </w:pPr>
      <w:r>
        <w:t>prostředky přidělené z celouniverzitních zdrojů v roce 2024 pro účely Stavební komise,</w:t>
      </w:r>
    </w:p>
    <w:p w14:paraId="6E95BCCC" w14:textId="77777777" w:rsidR="00945681" w:rsidRDefault="00945681" w:rsidP="00290009">
      <w:pPr>
        <w:pStyle w:val="Odstavecseseznamem"/>
        <w:numPr>
          <w:ilvl w:val="0"/>
          <w:numId w:val="37"/>
        </w:numPr>
        <w:jc w:val="both"/>
      </w:pPr>
      <w:r>
        <w:t>prostředky státního rozpočtu z programu MŠMT „Rozvoj a obnova materiálně technické základny VVŠ“, 133 220, subtitul 133D 22R „UTB – Novostavba objektu U1“ výzva č. 8.</w:t>
      </w:r>
    </w:p>
    <w:p w14:paraId="1F84365F" w14:textId="77777777" w:rsidR="00CB13B6" w:rsidRDefault="00CB13B6" w:rsidP="00290009">
      <w:pPr>
        <w:ind w:left="360"/>
        <w:jc w:val="both"/>
      </w:pPr>
    </w:p>
    <w:p w14:paraId="1199FB68" w14:textId="77777777" w:rsidR="00945681" w:rsidRDefault="00945681" w:rsidP="00290009">
      <w:pPr>
        <w:pStyle w:val="RozpocetOdstavec"/>
      </w:pPr>
      <w:r>
        <w:t>Strategické cíle UTB v oblasti infrastruktury:</w:t>
      </w:r>
    </w:p>
    <w:p w14:paraId="5B4E7C61" w14:textId="77777777" w:rsidR="00945681" w:rsidRDefault="00945681" w:rsidP="00290009">
      <w:pPr>
        <w:pStyle w:val="RozpocetOdstavec"/>
        <w:numPr>
          <w:ilvl w:val="0"/>
          <w:numId w:val="33"/>
        </w:numPr>
      </w:pPr>
      <w:r>
        <w:t>Novostavba objektu U1,</w:t>
      </w:r>
    </w:p>
    <w:p w14:paraId="6D067209" w14:textId="77777777" w:rsidR="00945681" w:rsidRDefault="00945681" w:rsidP="00290009">
      <w:pPr>
        <w:pStyle w:val="RozpocetOdstavec"/>
        <w:numPr>
          <w:ilvl w:val="0"/>
          <w:numId w:val="33"/>
        </w:numPr>
      </w:pPr>
      <w:r>
        <w:t>Multifunkční sportovní hala (Sportovní hala v areálu U5, dopracování projektové dokumentace).</w:t>
      </w:r>
    </w:p>
    <w:p w14:paraId="2B51AEDE" w14:textId="77777777" w:rsidR="00945681" w:rsidRDefault="00945681" w:rsidP="00290009">
      <w:pPr>
        <w:pStyle w:val="RozpocetOdstavec"/>
      </w:pPr>
    </w:p>
    <w:p w14:paraId="77AE4E31" w14:textId="77777777" w:rsidR="00945681" w:rsidRDefault="00945681" w:rsidP="00290009">
      <w:pPr>
        <w:pStyle w:val="RozpocetOdstavec"/>
      </w:pPr>
      <w:r>
        <w:t>Prioritní cíle UTB v oblasti infrastruktury:</w:t>
      </w:r>
    </w:p>
    <w:p w14:paraId="74FA9BF1" w14:textId="0F9A84C9" w:rsidR="00945681" w:rsidRDefault="00945681" w:rsidP="00290009">
      <w:pPr>
        <w:pStyle w:val="Odstavecseseznamem"/>
        <w:numPr>
          <w:ilvl w:val="0"/>
          <w:numId w:val="34"/>
        </w:numPr>
        <w:jc w:val="both"/>
      </w:pPr>
      <w:r>
        <w:t xml:space="preserve">alespoň částečné provedení akce „Rekonstrukce objektu U12 – V. etapa“ z prostředků </w:t>
      </w:r>
      <w:r w:rsidR="00290009">
        <w:t>Stavební komise</w:t>
      </w:r>
      <w:r>
        <w:t>,</w:t>
      </w:r>
    </w:p>
    <w:p w14:paraId="4D3D6D5A" w14:textId="77777777" w:rsidR="00945681" w:rsidRDefault="00945681" w:rsidP="00290009">
      <w:pPr>
        <w:pStyle w:val="Odstavecseseznamem"/>
        <w:numPr>
          <w:ilvl w:val="0"/>
          <w:numId w:val="34"/>
        </w:numPr>
        <w:jc w:val="both"/>
      </w:pPr>
      <w:r>
        <w:t>dokončení rekonstrukce menzy U43,</w:t>
      </w:r>
    </w:p>
    <w:p w14:paraId="4898F8D3" w14:textId="77777777" w:rsidR="00945681" w:rsidRDefault="00945681" w:rsidP="00290009">
      <w:pPr>
        <w:pStyle w:val="Odstavecseseznamem"/>
        <w:numPr>
          <w:ilvl w:val="0"/>
          <w:numId w:val="34"/>
        </w:numPr>
        <w:jc w:val="both"/>
      </w:pPr>
      <w:r>
        <w:t>revitalizace objektu U2 (projektová dokumentace).</w:t>
      </w:r>
    </w:p>
    <w:p w14:paraId="2F8E9C68" w14:textId="77777777" w:rsidR="00945681" w:rsidRDefault="00945681" w:rsidP="00290009">
      <w:pPr>
        <w:pStyle w:val="RozpocetOdstavec"/>
      </w:pPr>
    </w:p>
    <w:p w14:paraId="0D130EE3" w14:textId="77777777" w:rsidR="00945681" w:rsidRDefault="00945681" w:rsidP="00290009">
      <w:pPr>
        <w:pStyle w:val="RozpocetOdstavec"/>
      </w:pPr>
      <w:r>
        <w:t>Pro rok 2024 budou z prostředků Stavební komise financovány výhradně:</w:t>
      </w:r>
    </w:p>
    <w:p w14:paraId="2F2ECA6C" w14:textId="77777777" w:rsidR="00945681" w:rsidRDefault="00945681" w:rsidP="00945681">
      <w:pPr>
        <w:pStyle w:val="Odstavecseseznamem"/>
        <w:numPr>
          <w:ilvl w:val="0"/>
          <w:numId w:val="35"/>
        </w:numPr>
      </w:pPr>
      <w:r>
        <w:t>strategické a prioritní akce,</w:t>
      </w:r>
    </w:p>
    <w:p w14:paraId="31184E4D" w14:textId="77777777" w:rsidR="00945681" w:rsidRDefault="00945681" w:rsidP="00945681">
      <w:pPr>
        <w:pStyle w:val="Odstavecseseznamem"/>
        <w:numPr>
          <w:ilvl w:val="0"/>
          <w:numId w:val="35"/>
        </w:numPr>
      </w:pPr>
      <w:r>
        <w:t>akce odstraňující havarijní stavy v objektech UTB.</w:t>
      </w:r>
    </w:p>
    <w:p w14:paraId="0C80BB3D" w14:textId="77777777" w:rsidR="00945681" w:rsidRDefault="00945681" w:rsidP="00945681">
      <w:pPr>
        <w:pStyle w:val="RozpocetOdstavec"/>
      </w:pPr>
    </w:p>
    <w:p w14:paraId="419BCFC7" w14:textId="77777777" w:rsidR="00945681" w:rsidRDefault="00945681" w:rsidP="00945681">
      <w:pPr>
        <w:pStyle w:val="RozpocetOdstavec"/>
      </w:pPr>
      <w:r>
        <w:lastRenderedPageBreak/>
        <w:t>U všech dalších akcí pro rok 2024 z plánu Stavební komise pod souhrnnými položkami:</w:t>
      </w:r>
    </w:p>
    <w:p w14:paraId="117EDD1D" w14:textId="77777777" w:rsidR="00945681" w:rsidRDefault="00945681" w:rsidP="00945681">
      <w:pPr>
        <w:pStyle w:val="Odstavecseseznamem"/>
        <w:numPr>
          <w:ilvl w:val="0"/>
          <w:numId w:val="36"/>
        </w:numPr>
      </w:pPr>
      <w:r>
        <w:t>optimalizace požárně-bezpečnostního řešení objektů,</w:t>
      </w:r>
    </w:p>
    <w:p w14:paraId="4AF55084" w14:textId="77777777" w:rsidR="00945681" w:rsidRDefault="00945681" w:rsidP="00945681">
      <w:pPr>
        <w:pStyle w:val="Odstavecseseznamem"/>
        <w:numPr>
          <w:ilvl w:val="0"/>
          <w:numId w:val="36"/>
        </w:numPr>
      </w:pPr>
      <w:r>
        <w:t>obnova stavebních částí budov starších 15 let,</w:t>
      </w:r>
    </w:p>
    <w:p w14:paraId="401EAD86" w14:textId="77777777" w:rsidR="00945681" w:rsidRDefault="00945681" w:rsidP="00945681">
      <w:pPr>
        <w:pStyle w:val="Odstavecseseznamem"/>
        <w:numPr>
          <w:ilvl w:val="0"/>
          <w:numId w:val="36"/>
        </w:numPr>
      </w:pPr>
      <w:r>
        <w:t>obnova technologických zařízení budov starších 15 let,</w:t>
      </w:r>
    </w:p>
    <w:p w14:paraId="73F3B1C9" w14:textId="77777777" w:rsidR="00945681" w:rsidRDefault="00945681" w:rsidP="00945681">
      <w:pPr>
        <w:pStyle w:val="Odstavecseseznamem"/>
        <w:numPr>
          <w:ilvl w:val="0"/>
          <w:numId w:val="36"/>
        </w:numPr>
      </w:pPr>
      <w:r>
        <w:t>ekologické aktivity atd.</w:t>
      </w:r>
    </w:p>
    <w:p w14:paraId="66F8707E" w14:textId="77777777" w:rsidR="00945681" w:rsidRDefault="00945681" w:rsidP="00945681">
      <w:pPr>
        <w:pStyle w:val="RozpocetOdstavec"/>
      </w:pPr>
      <w:r>
        <w:t>ve znění dílčího seznamu akcí, bude na základě závěrů Stavební komise uvedeno, z jakých prostředků budou konkrétní akce financovány.</w:t>
      </w:r>
    </w:p>
    <w:p w14:paraId="64007101" w14:textId="77777777" w:rsidR="00945681" w:rsidRDefault="00945681" w:rsidP="00945681">
      <w:pPr>
        <w:pStyle w:val="RozpocetOdstavec"/>
      </w:pPr>
    </w:p>
    <w:p w14:paraId="7FFC2E64" w14:textId="77777777" w:rsidR="00945681" w:rsidRDefault="00945681" w:rsidP="00945681">
      <w:pPr>
        <w:pStyle w:val="RozpoetNadpis3"/>
      </w:pPr>
      <w:bookmarkStart w:id="170" w:name="_Toc155555647"/>
      <w:bookmarkStart w:id="171" w:name="_Toc155647061"/>
      <w:r>
        <w:t>Novostavba objektu U1</w:t>
      </w:r>
      <w:bookmarkEnd w:id="170"/>
      <w:bookmarkEnd w:id="171"/>
      <w:r>
        <w:t xml:space="preserve"> </w:t>
      </w:r>
    </w:p>
    <w:p w14:paraId="088CBC46" w14:textId="77777777" w:rsidR="00945681" w:rsidRDefault="00945681" w:rsidP="00945681">
      <w:pPr>
        <w:pStyle w:val="RozpocetOdstavec"/>
      </w:pPr>
      <w:r>
        <w:t>Investiční záměr akce „UTB – Novostavba objektu U1“, byl schválen MŠMT dne 13. 9. 2023. a stanovuje technickoekonomické, časové a finanční parametry stavby. Akceptuje tyto základní parametry stavby:</w:t>
      </w:r>
    </w:p>
    <w:p w14:paraId="1A1F8C58" w14:textId="77777777" w:rsidR="00945681" w:rsidRDefault="00945681" w:rsidP="00945681">
      <w:pPr>
        <w:pStyle w:val="Odstavecseseznamem"/>
        <w:numPr>
          <w:ilvl w:val="0"/>
          <w:numId w:val="27"/>
        </w:numPr>
      </w:pPr>
      <w:r>
        <w:t>5 nadzemních podlaží s jedním mezipatrem,</w:t>
      </w:r>
    </w:p>
    <w:p w14:paraId="4757C750" w14:textId="77777777" w:rsidR="00945681" w:rsidRDefault="00945681" w:rsidP="00945681">
      <w:pPr>
        <w:pStyle w:val="Odstavecseseznamem"/>
        <w:numPr>
          <w:ilvl w:val="0"/>
          <w:numId w:val="27"/>
        </w:numPr>
      </w:pPr>
      <w:r>
        <w:t>hrubá podlažní plocha 8 450 m</w:t>
      </w:r>
      <w:r w:rsidRPr="001707D4">
        <w:rPr>
          <w:vertAlign w:val="superscript"/>
        </w:rPr>
        <w:t>2</w:t>
      </w:r>
      <w:r>
        <w:t>,</w:t>
      </w:r>
    </w:p>
    <w:p w14:paraId="0D861C83" w14:textId="77777777" w:rsidR="00945681" w:rsidRDefault="00945681" w:rsidP="00945681">
      <w:pPr>
        <w:pStyle w:val="Odstavecseseznamem"/>
        <w:numPr>
          <w:ilvl w:val="0"/>
          <w:numId w:val="27"/>
        </w:numPr>
      </w:pPr>
      <w:r>
        <w:t>obestavěný prostor 38 570 m</w:t>
      </w:r>
      <w:r w:rsidRPr="001707D4">
        <w:rPr>
          <w:vertAlign w:val="superscript"/>
        </w:rPr>
        <w:t>3</w:t>
      </w:r>
      <w:r>
        <w:t>,</w:t>
      </w:r>
    </w:p>
    <w:p w14:paraId="6D0075E6" w14:textId="77777777" w:rsidR="00945681" w:rsidRDefault="00945681" w:rsidP="00945681">
      <w:pPr>
        <w:pStyle w:val="RozpocetOdstavec"/>
      </w:pPr>
      <w:r>
        <w:t>a operuje s následujícími budoucími náklady na realizaci včetně interiérů (ceny zahrnují i DPH podle aktuálního koeficientu):</w:t>
      </w:r>
    </w:p>
    <w:p w14:paraId="45B7EE1E" w14:textId="77777777" w:rsidR="00945681" w:rsidRDefault="00945681" w:rsidP="00945681">
      <w:pPr>
        <w:pStyle w:val="Odstavecseseznamem"/>
        <w:numPr>
          <w:ilvl w:val="0"/>
          <w:numId w:val="28"/>
        </w:numPr>
      </w:pPr>
      <w:r>
        <w:t>stavební práce: 607 mil. Kč,</w:t>
      </w:r>
    </w:p>
    <w:p w14:paraId="3C36CE97" w14:textId="77777777" w:rsidR="00945681" w:rsidRDefault="00945681" w:rsidP="00945681">
      <w:pPr>
        <w:pStyle w:val="Odstavecseseznamem"/>
        <w:numPr>
          <w:ilvl w:val="0"/>
          <w:numId w:val="28"/>
        </w:numPr>
      </w:pPr>
      <w:r>
        <w:t>interiér: 26 mil. Kč,</w:t>
      </w:r>
    </w:p>
    <w:p w14:paraId="1DA03A98" w14:textId="77777777" w:rsidR="00945681" w:rsidRDefault="00945681" w:rsidP="00945681">
      <w:pPr>
        <w:pStyle w:val="Odstavecseseznamem"/>
        <w:numPr>
          <w:ilvl w:val="0"/>
          <w:numId w:val="28"/>
        </w:numPr>
      </w:pPr>
      <w:r>
        <w:t>činnosti TKI, BOZP, dozor projektanta, organizace veřejné zakázky: 7 mil. Kč.</w:t>
      </w:r>
    </w:p>
    <w:p w14:paraId="26F4947D" w14:textId="77777777" w:rsidR="00945681" w:rsidRDefault="00945681" w:rsidP="00945681">
      <w:pPr>
        <w:pStyle w:val="RozpocetOdstavec"/>
      </w:pPr>
    </w:p>
    <w:p w14:paraId="0FF14CE4" w14:textId="07C2C408" w:rsidR="00945681" w:rsidRDefault="00945681" w:rsidP="00945681">
      <w:pPr>
        <w:pStyle w:val="RozpocetOdstavec"/>
      </w:pPr>
      <w:r w:rsidRPr="005B4A23">
        <w:t xml:space="preserve">V registrovaném </w:t>
      </w:r>
      <w:r>
        <w:t>i</w:t>
      </w:r>
      <w:r w:rsidRPr="005B4A23">
        <w:t>nvestičním záměru pro subtitul 133D 22R „Rozvoj a obnova materiálně technické základny UTB ve Zlíně“ akce „UTB – Novostavba objektu U1“ je bilance investiční ze státního rozpočtu 201 584 232,19 Kč</w:t>
      </w:r>
      <w:r>
        <w:t>.</w:t>
      </w:r>
      <w:r w:rsidRPr="005B4A23">
        <w:t xml:space="preserve"> Dotace musí být vyčerpána do června 2027.</w:t>
      </w:r>
      <w:r>
        <w:t xml:space="preserve"> </w:t>
      </w:r>
      <w:r w:rsidRPr="009A05A6">
        <w:t>Pro financování akce Novostavba objektu U1 bylo v létech 2020 až 2022 shromážděno od součástí celkem 125</w:t>
      </w:r>
      <w:r>
        <w:t> 000 tis</w:t>
      </w:r>
      <w:r w:rsidRPr="009A05A6">
        <w:t>. Kč</w:t>
      </w:r>
      <w:r w:rsidR="001918AD">
        <w:t>.</w:t>
      </w:r>
    </w:p>
    <w:p w14:paraId="371F7343" w14:textId="77777777" w:rsidR="00945681" w:rsidRDefault="00945681" w:rsidP="00945681">
      <w:pPr>
        <w:pStyle w:val="RozpocetOdstavec"/>
      </w:pPr>
    </w:p>
    <w:p w14:paraId="4C95A02A" w14:textId="77777777" w:rsidR="00945681" w:rsidRDefault="00945681" w:rsidP="00945681">
      <w:pPr>
        <w:pStyle w:val="RozpocetOdstavec"/>
      </w:pPr>
      <w:r>
        <w:t>V předchozích Pravidlech rozpočtu UTB byly stanoveny závazné podmínky pro financování stavební akce:</w:t>
      </w:r>
    </w:p>
    <w:p w14:paraId="232E4865" w14:textId="77777777" w:rsidR="00945681" w:rsidRDefault="00945681" w:rsidP="00945681">
      <w:pPr>
        <w:pStyle w:val="Odstavecseseznamem"/>
        <w:numPr>
          <w:ilvl w:val="0"/>
          <w:numId w:val="38"/>
        </w:numPr>
        <w:jc w:val="both"/>
      </w:pPr>
      <w:r>
        <w:t>veškeré interiérové (mobilní i zabudované) a přístrojové vybavení související s akcí hradí FT z vlastních zdrojů,</w:t>
      </w:r>
    </w:p>
    <w:p w14:paraId="419C1C10" w14:textId="6990E96E" w:rsidR="00945681" w:rsidRDefault="00945681" w:rsidP="00945681">
      <w:pPr>
        <w:pStyle w:val="Odstavecseseznamem"/>
        <w:numPr>
          <w:ilvl w:val="0"/>
          <w:numId w:val="38"/>
        </w:numPr>
        <w:jc w:val="both"/>
      </w:pPr>
      <w:r>
        <w:t xml:space="preserve">pokud dojde k navýšení smluvně podchycené ceny stavebního díla vlivem změn řešení, vyvolaných požadavky budoucích uživatelů, budou tyto vícepráce hrazeny výhradně </w:t>
      </w:r>
      <w:r w:rsidR="001918AD">
        <w:br/>
      </w:r>
      <w:r>
        <w:t>z prostředků FT,</w:t>
      </w:r>
    </w:p>
    <w:p w14:paraId="1CED75B2" w14:textId="77777777" w:rsidR="00945681" w:rsidRDefault="00945681" w:rsidP="00945681">
      <w:pPr>
        <w:pStyle w:val="Odstavecseseznamem"/>
        <w:numPr>
          <w:ilvl w:val="0"/>
          <w:numId w:val="38"/>
        </w:numPr>
        <w:jc w:val="both"/>
      </w:pPr>
      <w:r>
        <w:t>v případě nevyčerpání všech prostředků získaných mimořádnými příspěvky bude zůstatek vrácen součástem v poměru výše jejich mimořádných příspěvků,</w:t>
      </w:r>
    </w:p>
    <w:p w14:paraId="5CC8E602" w14:textId="77777777" w:rsidR="00945681" w:rsidRDefault="00945681" w:rsidP="00945681">
      <w:pPr>
        <w:pStyle w:val="Odstavecseseznamem"/>
        <w:numPr>
          <w:ilvl w:val="0"/>
          <w:numId w:val="38"/>
        </w:numPr>
        <w:jc w:val="both"/>
      </w:pPr>
      <w:r>
        <w:t>pokud v době realizace výstavby U1 obdrží UTB další mimořádné prostředky z veřejných zdrojů a budou náklady akce dostatečně kryty, bude o tyto prostředky mimořádný příspěvek snížen.</w:t>
      </w:r>
    </w:p>
    <w:p w14:paraId="222CCB59" w14:textId="2E4DF42A" w:rsidR="00945681" w:rsidRDefault="00945681" w:rsidP="00945681">
      <w:pPr>
        <w:pStyle w:val="RozpocetOdstavec"/>
      </w:pPr>
    </w:p>
    <w:p w14:paraId="3AD62D08" w14:textId="77777777" w:rsidR="001918AD" w:rsidRPr="00C26428" w:rsidRDefault="001918AD" w:rsidP="001918AD">
      <w:pPr>
        <w:spacing w:after="160" w:line="259" w:lineRule="auto"/>
        <w:jc w:val="both"/>
        <w:rPr>
          <w:b/>
          <w:i/>
          <w:szCs w:val="22"/>
        </w:rPr>
      </w:pPr>
      <w:r w:rsidRPr="00C26428">
        <w:rPr>
          <w:b/>
          <w:i/>
          <w:szCs w:val="22"/>
        </w:rPr>
        <w:t>Závazný postup financování v případě navýšení ceny stavební akce z objektivních příčin (změna nároku odpočtu DPH z důvodu snížení koeficientu DPH z legislativních příčin, snížení koeficientu DPH v rámci UTB změnou poměru zdaňovaných a osvobozených činností) je dán kroky v této posloupnosti:</w:t>
      </w:r>
    </w:p>
    <w:p w14:paraId="458A7255" w14:textId="77777777" w:rsidR="001918AD" w:rsidRPr="00C26428" w:rsidRDefault="001918AD" w:rsidP="001918AD">
      <w:pPr>
        <w:numPr>
          <w:ilvl w:val="0"/>
          <w:numId w:val="46"/>
        </w:numPr>
        <w:autoSpaceDE w:val="0"/>
        <w:autoSpaceDN w:val="0"/>
        <w:spacing w:after="160" w:line="259" w:lineRule="auto"/>
        <w:contextualSpacing/>
        <w:jc w:val="both"/>
        <w:rPr>
          <w:i/>
          <w:szCs w:val="22"/>
        </w:rPr>
      </w:pPr>
      <w:r w:rsidRPr="00C26428">
        <w:rPr>
          <w:i/>
          <w:szCs w:val="22"/>
        </w:rPr>
        <w:lastRenderedPageBreak/>
        <w:t>Případný rozdíl mezi navýšenou hodnotou a původně plánovanou cenou stavební akce (nebo jeho část) bude uhrazen z disponibilního zůstatku finančních prostředků ve Fondu pro financování projektů OP VVV nejdříve ke dni 31. 3. 202</w:t>
      </w:r>
      <w:r>
        <w:rPr>
          <w:i/>
          <w:szCs w:val="22"/>
        </w:rPr>
        <w:t>4</w:t>
      </w:r>
      <w:r w:rsidRPr="00C26428">
        <w:rPr>
          <w:i/>
          <w:szCs w:val="22"/>
        </w:rPr>
        <w:t xml:space="preserve"> (nejvýše ovšem do částky 10 000 tis. Kč). </w:t>
      </w:r>
    </w:p>
    <w:p w14:paraId="6B510C54" w14:textId="77777777" w:rsidR="001918AD" w:rsidRPr="00C26428" w:rsidRDefault="001918AD" w:rsidP="001918AD">
      <w:pPr>
        <w:numPr>
          <w:ilvl w:val="0"/>
          <w:numId w:val="46"/>
        </w:numPr>
        <w:autoSpaceDE w:val="0"/>
        <w:autoSpaceDN w:val="0"/>
        <w:spacing w:after="160" w:line="259" w:lineRule="auto"/>
        <w:contextualSpacing/>
        <w:jc w:val="both"/>
        <w:rPr>
          <w:i/>
          <w:szCs w:val="22"/>
        </w:rPr>
      </w:pPr>
      <w:r w:rsidRPr="00C26428">
        <w:rPr>
          <w:i/>
          <w:szCs w:val="22"/>
        </w:rPr>
        <w:t>Případný rozdíl mezi navýšenou hodnotou a původně plánovanou cenou stavební akce (nebo jeho část) bude uhrazen z Fondu finanční rezervy (nejvýše ovšem do částky 20 000 tis. Kč).</w:t>
      </w:r>
    </w:p>
    <w:p w14:paraId="1F52F079" w14:textId="77777777" w:rsidR="001918AD" w:rsidRPr="00C26428" w:rsidRDefault="001918AD" w:rsidP="001918AD">
      <w:pPr>
        <w:numPr>
          <w:ilvl w:val="0"/>
          <w:numId w:val="46"/>
        </w:numPr>
        <w:autoSpaceDE w:val="0"/>
        <w:autoSpaceDN w:val="0"/>
        <w:spacing w:after="160" w:line="259" w:lineRule="auto"/>
        <w:contextualSpacing/>
        <w:jc w:val="both"/>
        <w:rPr>
          <w:i/>
          <w:szCs w:val="22"/>
        </w:rPr>
      </w:pPr>
      <w:r w:rsidRPr="00C26428">
        <w:rPr>
          <w:i/>
          <w:szCs w:val="22"/>
        </w:rPr>
        <w:t xml:space="preserve">Případný rozdíl mezi navýšenou hodnotou a původně plánovanou cenou stavební akce uhradí FT z vlastních prostředků. Pokud nebude mít Fakulta technologická dostatek finančních prostředků, bude řešeno formou bezúplatných půjček ze součástí, případně úvěrem pro FT od bankovní instituce.  </w:t>
      </w:r>
    </w:p>
    <w:p w14:paraId="4BE01278" w14:textId="77777777" w:rsidR="001918AD" w:rsidRPr="00C26428" w:rsidRDefault="001918AD" w:rsidP="001918AD">
      <w:pPr>
        <w:ind w:left="360"/>
        <w:jc w:val="both"/>
        <w:rPr>
          <w:i/>
          <w:iCs/>
        </w:rPr>
      </w:pPr>
      <w:r w:rsidRPr="00C26428">
        <w:rPr>
          <w:i/>
          <w:iCs/>
        </w:rPr>
        <w:t xml:space="preserve">Uvedené financování formou bezúplatných půjček ze součástí musí být dle zákona </w:t>
      </w:r>
      <w:r>
        <w:rPr>
          <w:i/>
          <w:iCs/>
        </w:rPr>
        <w:t>č. </w:t>
      </w:r>
      <w:r w:rsidRPr="00C26428">
        <w:rPr>
          <w:i/>
          <w:iCs/>
        </w:rPr>
        <w:t xml:space="preserve">111/1998 Sb., o vysokých školách a o změně a doplnění dalších zákonů (zákon o vysokých školách), v platném znění schváleno, v případě potřeby takovéto půjčky v daném aktuálním roce potřeby půjčky, i osobami oprávněnými jednat za součást a akademickým senátem dané součásti, která má půjčku poskytnout. </w:t>
      </w:r>
    </w:p>
    <w:p w14:paraId="7F9CBB9B" w14:textId="77777777" w:rsidR="001918AD" w:rsidRDefault="001918AD" w:rsidP="00945681">
      <w:pPr>
        <w:pStyle w:val="RozpocetOdstavec"/>
      </w:pPr>
    </w:p>
    <w:p w14:paraId="2B81C909" w14:textId="77777777" w:rsidR="00945681" w:rsidRDefault="00945681" w:rsidP="00945681">
      <w:pPr>
        <w:pStyle w:val="RozpocetNadpis1"/>
      </w:pPr>
      <w:bookmarkStart w:id="172" w:name="_Toc155555648"/>
      <w:bookmarkStart w:id="173" w:name="_Toc155647062"/>
      <w:r>
        <w:lastRenderedPageBreak/>
        <w:t>Regulační opatření</w:t>
      </w:r>
      <w:bookmarkEnd w:id="172"/>
      <w:bookmarkEnd w:id="173"/>
    </w:p>
    <w:p w14:paraId="2D0A1E7C" w14:textId="29140444" w:rsidR="00945681" w:rsidRDefault="00945681" w:rsidP="00945681">
      <w:pPr>
        <w:pStyle w:val="RozpocetOdstavec"/>
      </w:pPr>
      <w:r>
        <w:t>V případě, že by mělo dojít u fakulty nebo výzkumného centra k meziročnímu poklesu celkových disponibilních prostředků (tzn. po odvodech) ze zdrojů A, K, P, FUČ, DKRVO a SVV o více než 10 %, bude pokles přes tuto hranici kompenzován přepočtem v rámci Rozpisu rozpočtu UTB pro rok 2024.</w:t>
      </w:r>
    </w:p>
    <w:p w14:paraId="7FF45D45" w14:textId="5CAB2596" w:rsidR="000F6BD1" w:rsidRDefault="000F6BD1" w:rsidP="00945681">
      <w:pPr>
        <w:pStyle w:val="RozpocetOdstavec"/>
      </w:pPr>
    </w:p>
    <w:p w14:paraId="2B844E03" w14:textId="77777777" w:rsidR="000F6BD1" w:rsidRDefault="000F6BD1" w:rsidP="001D5AAF">
      <w:pPr>
        <w:jc w:val="both"/>
        <w:rPr>
          <w:rFonts w:eastAsia="Times New Roman"/>
          <w:kern w:val="0"/>
          <w:sz w:val="22"/>
          <w:szCs w:val="22"/>
          <w14:ligatures w14:val="none"/>
        </w:rPr>
      </w:pPr>
      <w:bookmarkStart w:id="174" w:name="_Hlk155646607"/>
      <w:r>
        <w:rPr>
          <w:rFonts w:eastAsia="Times New Roman"/>
        </w:rPr>
        <w:t>Pokud dojde k významným personálním přesunům či změnám ve vyčlenění pracovních úvazků mezi organizačními jednotkami, bude stanoveno odpovídající vyrovnání disponibilních prostředků mezi organizačními jednotkami v rámci Rozpisu rozpočtu UTB pro rok 2024 nebo jeho dodatku.</w:t>
      </w:r>
    </w:p>
    <w:bookmarkEnd w:id="174"/>
    <w:p w14:paraId="78404812" w14:textId="77777777" w:rsidR="00945681" w:rsidRDefault="00945681" w:rsidP="00945681">
      <w:pPr>
        <w:pStyle w:val="RozpocetOdstavec"/>
      </w:pPr>
    </w:p>
    <w:p w14:paraId="5519D040" w14:textId="77777777" w:rsidR="00945681" w:rsidRDefault="00945681" w:rsidP="00945681">
      <w:pPr>
        <w:pStyle w:val="RozpocetOdstavec"/>
      </w:pPr>
      <w:r>
        <w:t>Případná omezení, která bude muset UTB zavést v souvislosti s objektivními změnami, jako jsou zejména změny v legislativě (změny Pravidel poskytování příspěvků a dotací, Pravidel poskytování DKRVO, Pravidel poskytování SVV), budou upravena dodatkem Pravidel rozpočtu UTB pro rok 2024 a dodatkem Rozpisu rozpočtu UTB pro rok 2024.</w:t>
      </w:r>
    </w:p>
    <w:p w14:paraId="5A570EE0" w14:textId="77777777" w:rsidR="00945681" w:rsidRDefault="00945681" w:rsidP="00945681">
      <w:pPr>
        <w:pStyle w:val="RozpocetOdstavec"/>
      </w:pPr>
    </w:p>
    <w:p w14:paraId="58E2893B" w14:textId="77777777" w:rsidR="00945681" w:rsidRPr="007260FA" w:rsidRDefault="00945681" w:rsidP="00945681">
      <w:pPr>
        <w:pStyle w:val="RozpocetOdstavec"/>
      </w:pPr>
      <w:r>
        <w:t>Pro případ vázání finančních prostředků státního rozpočtu, a tedy snížení finančních prostředků již jednou UTB přidělených rozhodnutími MŠMT, budou dodatkem Rozpisu rozpočtu UTB pro rok 2024 o příslušnou poměrnou část sníženy přidělené prostředky jednotlivým organizačním jednotkám.</w:t>
      </w:r>
    </w:p>
    <w:p w14:paraId="05B77ED1" w14:textId="77777777" w:rsidR="00F45E13" w:rsidRDefault="00F45E13"/>
    <w:sectPr w:rsidR="00F45E13" w:rsidSect="00A23408">
      <w:headerReference w:type="default" r:id="rId8"/>
      <w:footerReference w:type="even"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2F7BB" w14:textId="77777777" w:rsidR="00ED66A5" w:rsidRDefault="00ED66A5">
      <w:r>
        <w:separator/>
      </w:r>
    </w:p>
  </w:endnote>
  <w:endnote w:type="continuationSeparator" w:id="0">
    <w:p w14:paraId="0EA9431E" w14:textId="77777777" w:rsidR="00ED66A5" w:rsidRDefault="00ED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719041530"/>
      <w:docPartObj>
        <w:docPartGallery w:val="Page Numbers (Bottom of Page)"/>
        <w:docPartUnique/>
      </w:docPartObj>
    </w:sdtPr>
    <w:sdtEndPr>
      <w:rPr>
        <w:rStyle w:val="slostrnky"/>
      </w:rPr>
    </w:sdtEndPr>
    <w:sdtContent>
      <w:p w14:paraId="49E42B5A" w14:textId="77777777" w:rsidR="0065164F" w:rsidRDefault="0065164F" w:rsidP="00A23408">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515FEFB0" w14:textId="77777777" w:rsidR="0065164F" w:rsidRDefault="0065164F" w:rsidP="00A2340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178929323"/>
      <w:docPartObj>
        <w:docPartGallery w:val="Page Numbers (Bottom of Page)"/>
        <w:docPartUnique/>
      </w:docPartObj>
    </w:sdtPr>
    <w:sdtEndPr>
      <w:rPr>
        <w:rStyle w:val="slostrnky"/>
      </w:rPr>
    </w:sdtEndPr>
    <w:sdtContent>
      <w:p w14:paraId="573536F8" w14:textId="77777777" w:rsidR="0065164F" w:rsidRDefault="0065164F" w:rsidP="00A23408">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2</w:t>
        </w:r>
        <w:r>
          <w:rPr>
            <w:rStyle w:val="slostrnky"/>
          </w:rPr>
          <w:fldChar w:fldCharType="end"/>
        </w:r>
      </w:p>
    </w:sdtContent>
  </w:sdt>
  <w:p w14:paraId="2F8A9F76" w14:textId="757949DA" w:rsidR="0065164F" w:rsidRDefault="0065164F" w:rsidP="00A23408">
    <w:pPr>
      <w:pStyle w:val="Zpat"/>
      <w:ind w:right="360"/>
    </w:pPr>
    <w:r>
      <w:t>9. 1. 2024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70AF3" w14:textId="77777777" w:rsidR="00ED66A5" w:rsidRDefault="00ED66A5">
      <w:r>
        <w:separator/>
      </w:r>
    </w:p>
  </w:footnote>
  <w:footnote w:type="continuationSeparator" w:id="0">
    <w:p w14:paraId="054D23D7" w14:textId="77777777" w:rsidR="00ED66A5" w:rsidRDefault="00ED6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FEC3B" w14:textId="77777777" w:rsidR="0065164F" w:rsidRDefault="0065164F" w:rsidP="00A23408">
    <w:pPr>
      <w:pStyle w:val="Zhlav"/>
    </w:pPr>
    <w:r>
      <w:t>Pravidla rozpočtu UTB pro rok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A33AB"/>
    <w:multiLevelType w:val="hybridMultilevel"/>
    <w:tmpl w:val="B0FC30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5659EB"/>
    <w:multiLevelType w:val="hybridMultilevel"/>
    <w:tmpl w:val="9E56B9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38E5A6A"/>
    <w:multiLevelType w:val="hybridMultilevel"/>
    <w:tmpl w:val="C6B491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477877"/>
    <w:multiLevelType w:val="hybridMultilevel"/>
    <w:tmpl w:val="60DA1F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0A18A7"/>
    <w:multiLevelType w:val="hybridMultilevel"/>
    <w:tmpl w:val="08EA486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178D2398"/>
    <w:multiLevelType w:val="hybridMultilevel"/>
    <w:tmpl w:val="4F9223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1842C1"/>
    <w:multiLevelType w:val="hybridMultilevel"/>
    <w:tmpl w:val="544411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D45AEF"/>
    <w:multiLevelType w:val="hybridMultilevel"/>
    <w:tmpl w:val="A544C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72C7618"/>
    <w:multiLevelType w:val="hybridMultilevel"/>
    <w:tmpl w:val="A3C40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7EC3597"/>
    <w:multiLevelType w:val="hybridMultilevel"/>
    <w:tmpl w:val="2CBA25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BEA5DBE"/>
    <w:multiLevelType w:val="hybridMultilevel"/>
    <w:tmpl w:val="F56257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F26C30"/>
    <w:multiLevelType w:val="hybridMultilevel"/>
    <w:tmpl w:val="9398BB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8A3F8D"/>
    <w:multiLevelType w:val="hybridMultilevel"/>
    <w:tmpl w:val="6EE6C9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FD419B1"/>
    <w:multiLevelType w:val="multilevel"/>
    <w:tmpl w:val="A65ECFC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 w15:restartNumberingAfterBreak="0">
    <w:nsid w:val="33417A4C"/>
    <w:multiLevelType w:val="hybridMultilevel"/>
    <w:tmpl w:val="15522DB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6DE2B9C"/>
    <w:multiLevelType w:val="hybridMultilevel"/>
    <w:tmpl w:val="818A101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9C20FBA"/>
    <w:multiLevelType w:val="hybridMultilevel"/>
    <w:tmpl w:val="E6E816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3962E4"/>
    <w:multiLevelType w:val="hybridMultilevel"/>
    <w:tmpl w:val="420AE8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EF4650C"/>
    <w:multiLevelType w:val="hybridMultilevel"/>
    <w:tmpl w:val="8C3091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25F0B8A"/>
    <w:multiLevelType w:val="hybridMultilevel"/>
    <w:tmpl w:val="BC28D9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4FE14C2"/>
    <w:multiLevelType w:val="hybridMultilevel"/>
    <w:tmpl w:val="FB26A1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870661"/>
    <w:multiLevelType w:val="hybridMultilevel"/>
    <w:tmpl w:val="F1B8B64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46FC75C8"/>
    <w:multiLevelType w:val="hybridMultilevel"/>
    <w:tmpl w:val="AA7E33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78451C8"/>
    <w:multiLevelType w:val="hybridMultilevel"/>
    <w:tmpl w:val="640A56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80E1210"/>
    <w:multiLevelType w:val="hybridMultilevel"/>
    <w:tmpl w:val="3670D7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B0A0D12"/>
    <w:multiLevelType w:val="hybridMultilevel"/>
    <w:tmpl w:val="2318C1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D2B34C9"/>
    <w:multiLevelType w:val="hybridMultilevel"/>
    <w:tmpl w:val="A8205C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DA45E07"/>
    <w:multiLevelType w:val="hybridMultilevel"/>
    <w:tmpl w:val="EFC268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07E2814"/>
    <w:multiLevelType w:val="hybridMultilevel"/>
    <w:tmpl w:val="A56A63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22344EE"/>
    <w:multiLevelType w:val="hybridMultilevel"/>
    <w:tmpl w:val="3A843A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2887A7F"/>
    <w:multiLevelType w:val="hybridMultilevel"/>
    <w:tmpl w:val="6B5055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6CF7B8F"/>
    <w:multiLevelType w:val="hybridMultilevel"/>
    <w:tmpl w:val="C3AC27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ADD2248"/>
    <w:multiLevelType w:val="hybridMultilevel"/>
    <w:tmpl w:val="A2E223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04463E1"/>
    <w:multiLevelType w:val="hybridMultilevel"/>
    <w:tmpl w:val="F51848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241303A"/>
    <w:multiLevelType w:val="hybridMultilevel"/>
    <w:tmpl w:val="A5CE4B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36E4F5F"/>
    <w:multiLevelType w:val="hybridMultilevel"/>
    <w:tmpl w:val="8800E5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3E4742A"/>
    <w:multiLevelType w:val="hybridMultilevel"/>
    <w:tmpl w:val="7A3A81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8D63A14"/>
    <w:multiLevelType w:val="hybridMultilevel"/>
    <w:tmpl w:val="B0DEA62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15:restartNumberingAfterBreak="0">
    <w:nsid w:val="69A81D59"/>
    <w:multiLevelType w:val="hybridMultilevel"/>
    <w:tmpl w:val="2AFE9B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DBE7356"/>
    <w:multiLevelType w:val="hybridMultilevel"/>
    <w:tmpl w:val="D3FE4D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627756C"/>
    <w:multiLevelType w:val="hybridMultilevel"/>
    <w:tmpl w:val="EF2AD8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79E4BA0"/>
    <w:multiLevelType w:val="hybridMultilevel"/>
    <w:tmpl w:val="0010E2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A15F3E"/>
    <w:multiLevelType w:val="hybridMultilevel"/>
    <w:tmpl w:val="385A51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A753D27"/>
    <w:multiLevelType w:val="hybridMultilevel"/>
    <w:tmpl w:val="95427A5A"/>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DF86237"/>
    <w:multiLevelType w:val="hybridMultilevel"/>
    <w:tmpl w:val="573869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88546983">
    <w:abstractNumId w:val="13"/>
  </w:num>
  <w:num w:numId="2" w16cid:durableId="156919736">
    <w:abstractNumId w:val="11"/>
  </w:num>
  <w:num w:numId="3" w16cid:durableId="1967200104">
    <w:abstractNumId w:val="19"/>
  </w:num>
  <w:num w:numId="4" w16cid:durableId="1951812372">
    <w:abstractNumId w:val="7"/>
  </w:num>
  <w:num w:numId="5" w16cid:durableId="88087002">
    <w:abstractNumId w:val="29"/>
  </w:num>
  <w:num w:numId="6" w16cid:durableId="727801274">
    <w:abstractNumId w:val="41"/>
  </w:num>
  <w:num w:numId="7" w16cid:durableId="1042249041">
    <w:abstractNumId w:val="3"/>
  </w:num>
  <w:num w:numId="8" w16cid:durableId="564528536">
    <w:abstractNumId w:val="39"/>
  </w:num>
  <w:num w:numId="9" w16cid:durableId="8221083">
    <w:abstractNumId w:val="27"/>
  </w:num>
  <w:num w:numId="10" w16cid:durableId="1175420828">
    <w:abstractNumId w:val="24"/>
  </w:num>
  <w:num w:numId="11" w16cid:durableId="718433426">
    <w:abstractNumId w:val="30"/>
  </w:num>
  <w:num w:numId="12" w16cid:durableId="956638781">
    <w:abstractNumId w:val="40"/>
  </w:num>
  <w:num w:numId="13" w16cid:durableId="1786924075">
    <w:abstractNumId w:val="16"/>
  </w:num>
  <w:num w:numId="14" w16cid:durableId="1637904397">
    <w:abstractNumId w:val="28"/>
  </w:num>
  <w:num w:numId="15" w16cid:durableId="1447235205">
    <w:abstractNumId w:val="44"/>
  </w:num>
  <w:num w:numId="16" w16cid:durableId="597060847">
    <w:abstractNumId w:val="8"/>
  </w:num>
  <w:num w:numId="17" w16cid:durableId="1924677877">
    <w:abstractNumId w:val="22"/>
  </w:num>
  <w:num w:numId="18" w16cid:durableId="2053378841">
    <w:abstractNumId w:val="38"/>
  </w:num>
  <w:num w:numId="19" w16cid:durableId="1849977549">
    <w:abstractNumId w:val="33"/>
  </w:num>
  <w:num w:numId="20" w16cid:durableId="58093462">
    <w:abstractNumId w:val="5"/>
  </w:num>
  <w:num w:numId="21" w16cid:durableId="20712506">
    <w:abstractNumId w:val="31"/>
  </w:num>
  <w:num w:numId="22" w16cid:durableId="467863406">
    <w:abstractNumId w:val="18"/>
  </w:num>
  <w:num w:numId="23" w16cid:durableId="1099838139">
    <w:abstractNumId w:val="23"/>
  </w:num>
  <w:num w:numId="24" w16cid:durableId="1771703992">
    <w:abstractNumId w:val="12"/>
  </w:num>
  <w:num w:numId="25" w16cid:durableId="574436248">
    <w:abstractNumId w:val="42"/>
  </w:num>
  <w:num w:numId="26" w16cid:durableId="331638578">
    <w:abstractNumId w:val="0"/>
  </w:num>
  <w:num w:numId="27" w16cid:durableId="665013873">
    <w:abstractNumId w:val="9"/>
  </w:num>
  <w:num w:numId="28" w16cid:durableId="1365445465">
    <w:abstractNumId w:val="1"/>
  </w:num>
  <w:num w:numId="29" w16cid:durableId="329214833">
    <w:abstractNumId w:val="32"/>
  </w:num>
  <w:num w:numId="30" w16cid:durableId="1543516786">
    <w:abstractNumId w:val="10"/>
  </w:num>
  <w:num w:numId="31" w16cid:durableId="361563043">
    <w:abstractNumId w:val="26"/>
  </w:num>
  <w:num w:numId="32" w16cid:durableId="1761176304">
    <w:abstractNumId w:val="34"/>
  </w:num>
  <w:num w:numId="33" w16cid:durableId="1439569946">
    <w:abstractNumId w:val="2"/>
  </w:num>
  <w:num w:numId="34" w16cid:durableId="2055151951">
    <w:abstractNumId w:val="35"/>
  </w:num>
  <w:num w:numId="35" w16cid:durableId="1700423948">
    <w:abstractNumId w:val="20"/>
  </w:num>
  <w:num w:numId="36" w16cid:durableId="1943687347">
    <w:abstractNumId w:val="25"/>
  </w:num>
  <w:num w:numId="37" w16cid:durableId="763301107">
    <w:abstractNumId w:val="17"/>
  </w:num>
  <w:num w:numId="38" w16cid:durableId="1151020638">
    <w:abstractNumId w:val="36"/>
  </w:num>
  <w:num w:numId="39" w16cid:durableId="817845507">
    <w:abstractNumId w:val="4"/>
  </w:num>
  <w:num w:numId="40" w16cid:durableId="1522628356">
    <w:abstractNumId w:val="21"/>
  </w:num>
  <w:num w:numId="41" w16cid:durableId="1173299540">
    <w:abstractNumId w:val="43"/>
  </w:num>
  <w:num w:numId="42" w16cid:durableId="1513643059">
    <w:abstractNumId w:val="15"/>
  </w:num>
  <w:num w:numId="43" w16cid:durableId="34431963">
    <w:abstractNumId w:val="37"/>
  </w:num>
  <w:num w:numId="44" w16cid:durableId="2111469228">
    <w:abstractNumId w:val="13"/>
  </w:num>
  <w:num w:numId="45" w16cid:durableId="154805051">
    <w:abstractNumId w:val="6"/>
  </w:num>
  <w:num w:numId="46" w16cid:durableId="753552835">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681"/>
    <w:rsid w:val="000F6BD1"/>
    <w:rsid w:val="00153F64"/>
    <w:rsid w:val="00181686"/>
    <w:rsid w:val="001918AD"/>
    <w:rsid w:val="001D5AAF"/>
    <w:rsid w:val="002803F6"/>
    <w:rsid w:val="00290009"/>
    <w:rsid w:val="002A2FD5"/>
    <w:rsid w:val="002B24F6"/>
    <w:rsid w:val="002D487A"/>
    <w:rsid w:val="003214B6"/>
    <w:rsid w:val="003655F1"/>
    <w:rsid w:val="0055067E"/>
    <w:rsid w:val="00600315"/>
    <w:rsid w:val="0061310E"/>
    <w:rsid w:val="0065164F"/>
    <w:rsid w:val="00692541"/>
    <w:rsid w:val="006E2907"/>
    <w:rsid w:val="0070151B"/>
    <w:rsid w:val="007903CD"/>
    <w:rsid w:val="00796271"/>
    <w:rsid w:val="007974BD"/>
    <w:rsid w:val="00821042"/>
    <w:rsid w:val="00880574"/>
    <w:rsid w:val="008813FF"/>
    <w:rsid w:val="008C622B"/>
    <w:rsid w:val="008F1FD4"/>
    <w:rsid w:val="00945681"/>
    <w:rsid w:val="0096723B"/>
    <w:rsid w:val="0098463E"/>
    <w:rsid w:val="009C4E56"/>
    <w:rsid w:val="00A23408"/>
    <w:rsid w:val="00A52310"/>
    <w:rsid w:val="00AD575C"/>
    <w:rsid w:val="00AE35C5"/>
    <w:rsid w:val="00B31E9A"/>
    <w:rsid w:val="00B646F6"/>
    <w:rsid w:val="00B6545E"/>
    <w:rsid w:val="00B73275"/>
    <w:rsid w:val="00BB2324"/>
    <w:rsid w:val="00C411F0"/>
    <w:rsid w:val="00C74FFB"/>
    <w:rsid w:val="00CB13B6"/>
    <w:rsid w:val="00CE1DE0"/>
    <w:rsid w:val="00D263E5"/>
    <w:rsid w:val="00DB7C78"/>
    <w:rsid w:val="00E22B6C"/>
    <w:rsid w:val="00E73C40"/>
    <w:rsid w:val="00ED66A5"/>
    <w:rsid w:val="00F45E13"/>
    <w:rsid w:val="00F54A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DE8A4"/>
  <w15:chartTrackingRefBased/>
  <w15:docId w15:val="{5E6A3400-F616-43BC-A438-B1193D26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5681"/>
    <w:pPr>
      <w:spacing w:after="0" w:line="240" w:lineRule="auto"/>
    </w:pPr>
    <w:rPr>
      <w:kern w:val="2"/>
      <w:sz w:val="24"/>
      <w:szCs w:val="24"/>
      <w14:ligatures w14:val="standardContextual"/>
    </w:rPr>
  </w:style>
  <w:style w:type="paragraph" w:styleId="Nadpis1">
    <w:name w:val="heading 1"/>
    <w:basedOn w:val="Normln"/>
    <w:next w:val="Normln"/>
    <w:link w:val="Nadpis1Char"/>
    <w:uiPriority w:val="9"/>
    <w:qFormat/>
    <w:rsid w:val="00945681"/>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945681"/>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945681"/>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
    <w:next w:val="Normln"/>
    <w:link w:val="Nadpis4Char"/>
    <w:uiPriority w:val="9"/>
    <w:unhideWhenUsed/>
    <w:qFormat/>
    <w:rsid w:val="00945681"/>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945681"/>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945681"/>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945681"/>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94568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4568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4568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Nadpis2Char">
    <w:name w:val="Nadpis 2 Char"/>
    <w:basedOn w:val="Standardnpsmoodstavce"/>
    <w:link w:val="Nadpis2"/>
    <w:uiPriority w:val="9"/>
    <w:rsid w:val="00945681"/>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Nadpis3Char">
    <w:name w:val="Nadpis 3 Char"/>
    <w:basedOn w:val="Standardnpsmoodstavce"/>
    <w:link w:val="Nadpis3"/>
    <w:uiPriority w:val="9"/>
    <w:rsid w:val="00945681"/>
    <w:rPr>
      <w:rFonts w:asciiTheme="majorHAnsi" w:eastAsiaTheme="majorEastAsia" w:hAnsiTheme="majorHAnsi" w:cstheme="majorBidi"/>
      <w:color w:val="1F3763" w:themeColor="accent1" w:themeShade="7F"/>
      <w:kern w:val="2"/>
      <w:sz w:val="24"/>
      <w:szCs w:val="24"/>
      <w14:ligatures w14:val="standardContextual"/>
    </w:rPr>
  </w:style>
  <w:style w:type="character" w:customStyle="1" w:styleId="Nadpis4Char">
    <w:name w:val="Nadpis 4 Char"/>
    <w:basedOn w:val="Standardnpsmoodstavce"/>
    <w:link w:val="Nadpis4"/>
    <w:uiPriority w:val="9"/>
    <w:rsid w:val="00945681"/>
    <w:rPr>
      <w:rFonts w:asciiTheme="majorHAnsi" w:eastAsiaTheme="majorEastAsia" w:hAnsiTheme="majorHAnsi" w:cstheme="majorBidi"/>
      <w:i/>
      <w:iCs/>
      <w:color w:val="2F5496" w:themeColor="accent1" w:themeShade="BF"/>
      <w:kern w:val="2"/>
      <w:sz w:val="24"/>
      <w:szCs w:val="24"/>
      <w14:ligatures w14:val="standardContextual"/>
    </w:rPr>
  </w:style>
  <w:style w:type="character" w:customStyle="1" w:styleId="Nadpis5Char">
    <w:name w:val="Nadpis 5 Char"/>
    <w:basedOn w:val="Standardnpsmoodstavce"/>
    <w:link w:val="Nadpis5"/>
    <w:uiPriority w:val="9"/>
    <w:semiHidden/>
    <w:rsid w:val="00945681"/>
    <w:rPr>
      <w:rFonts w:asciiTheme="majorHAnsi" w:eastAsiaTheme="majorEastAsia" w:hAnsiTheme="majorHAnsi" w:cstheme="majorBidi"/>
      <w:color w:val="2F5496" w:themeColor="accent1" w:themeShade="BF"/>
      <w:kern w:val="2"/>
      <w:sz w:val="24"/>
      <w:szCs w:val="24"/>
      <w14:ligatures w14:val="standardContextual"/>
    </w:rPr>
  </w:style>
  <w:style w:type="character" w:customStyle="1" w:styleId="Nadpis6Char">
    <w:name w:val="Nadpis 6 Char"/>
    <w:basedOn w:val="Standardnpsmoodstavce"/>
    <w:link w:val="Nadpis6"/>
    <w:uiPriority w:val="9"/>
    <w:semiHidden/>
    <w:rsid w:val="00945681"/>
    <w:rPr>
      <w:rFonts w:asciiTheme="majorHAnsi" w:eastAsiaTheme="majorEastAsia" w:hAnsiTheme="majorHAnsi" w:cstheme="majorBidi"/>
      <w:color w:val="1F3763" w:themeColor="accent1" w:themeShade="7F"/>
      <w:kern w:val="2"/>
      <w:sz w:val="24"/>
      <w:szCs w:val="24"/>
      <w14:ligatures w14:val="standardContextual"/>
    </w:rPr>
  </w:style>
  <w:style w:type="character" w:customStyle="1" w:styleId="Nadpis7Char">
    <w:name w:val="Nadpis 7 Char"/>
    <w:basedOn w:val="Standardnpsmoodstavce"/>
    <w:link w:val="Nadpis7"/>
    <w:uiPriority w:val="9"/>
    <w:semiHidden/>
    <w:rsid w:val="00945681"/>
    <w:rPr>
      <w:rFonts w:asciiTheme="majorHAnsi" w:eastAsiaTheme="majorEastAsia" w:hAnsiTheme="majorHAnsi" w:cstheme="majorBidi"/>
      <w:i/>
      <w:iCs/>
      <w:color w:val="1F3763" w:themeColor="accent1" w:themeShade="7F"/>
      <w:kern w:val="2"/>
      <w:sz w:val="24"/>
      <w:szCs w:val="24"/>
      <w14:ligatures w14:val="standardContextual"/>
    </w:rPr>
  </w:style>
  <w:style w:type="character" w:customStyle="1" w:styleId="Nadpis8Char">
    <w:name w:val="Nadpis 8 Char"/>
    <w:basedOn w:val="Standardnpsmoodstavce"/>
    <w:link w:val="Nadpis8"/>
    <w:uiPriority w:val="9"/>
    <w:semiHidden/>
    <w:rsid w:val="00945681"/>
    <w:rPr>
      <w:rFonts w:asciiTheme="majorHAnsi" w:eastAsiaTheme="majorEastAsia" w:hAnsiTheme="majorHAnsi" w:cstheme="majorBidi"/>
      <w:color w:val="272727" w:themeColor="text1" w:themeTint="D8"/>
      <w:kern w:val="2"/>
      <w:sz w:val="21"/>
      <w:szCs w:val="21"/>
      <w14:ligatures w14:val="standardContextual"/>
    </w:rPr>
  </w:style>
  <w:style w:type="character" w:customStyle="1" w:styleId="Nadpis9Char">
    <w:name w:val="Nadpis 9 Char"/>
    <w:basedOn w:val="Standardnpsmoodstavce"/>
    <w:link w:val="Nadpis9"/>
    <w:uiPriority w:val="9"/>
    <w:semiHidden/>
    <w:rsid w:val="00945681"/>
    <w:rPr>
      <w:rFonts w:asciiTheme="majorHAnsi" w:eastAsiaTheme="majorEastAsia" w:hAnsiTheme="majorHAnsi" w:cstheme="majorBidi"/>
      <w:i/>
      <w:iCs/>
      <w:color w:val="272727" w:themeColor="text1" w:themeTint="D8"/>
      <w:kern w:val="2"/>
      <w:sz w:val="21"/>
      <w:szCs w:val="21"/>
      <w14:ligatures w14:val="standardContextual"/>
    </w:rPr>
  </w:style>
  <w:style w:type="paragraph" w:styleId="Nzev">
    <w:name w:val="Title"/>
    <w:basedOn w:val="Normln"/>
    <w:next w:val="Normln"/>
    <w:link w:val="NzevChar"/>
    <w:uiPriority w:val="10"/>
    <w:qFormat/>
    <w:rsid w:val="00945681"/>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45681"/>
    <w:rPr>
      <w:rFonts w:asciiTheme="majorHAnsi" w:eastAsiaTheme="majorEastAsia" w:hAnsiTheme="majorHAnsi" w:cstheme="majorBidi"/>
      <w:spacing w:val="-10"/>
      <w:kern w:val="28"/>
      <w:sz w:val="56"/>
      <w:szCs w:val="56"/>
      <w14:ligatures w14:val="standardContextual"/>
    </w:rPr>
  </w:style>
  <w:style w:type="paragraph" w:customStyle="1" w:styleId="RozpocetOdstavec">
    <w:name w:val="Rozpocet_Odstavec"/>
    <w:basedOn w:val="Normln"/>
    <w:qFormat/>
    <w:rsid w:val="00945681"/>
    <w:pPr>
      <w:jc w:val="both"/>
    </w:pPr>
  </w:style>
  <w:style w:type="paragraph" w:styleId="Odstavecseseznamem">
    <w:name w:val="List Paragraph"/>
    <w:basedOn w:val="Normln"/>
    <w:uiPriority w:val="34"/>
    <w:qFormat/>
    <w:rsid w:val="00945681"/>
    <w:pPr>
      <w:ind w:left="720"/>
      <w:contextualSpacing/>
    </w:pPr>
  </w:style>
  <w:style w:type="paragraph" w:customStyle="1" w:styleId="RozpocetNadpis1">
    <w:name w:val="Rozpocet_Nadpis 1"/>
    <w:basedOn w:val="Nadpis1"/>
    <w:link w:val="RozpocetNadpis1Char"/>
    <w:qFormat/>
    <w:rsid w:val="00945681"/>
    <w:pPr>
      <w:pageBreakBefore/>
      <w:spacing w:before="0" w:after="120"/>
      <w:ind w:left="431" w:hanging="431"/>
    </w:pPr>
  </w:style>
  <w:style w:type="character" w:customStyle="1" w:styleId="RozpocetNadpis1Char">
    <w:name w:val="Rozpocet_Nadpis 1 Char"/>
    <w:basedOn w:val="Nadpis1Char"/>
    <w:link w:val="RozpocetNadpis1"/>
    <w:rsid w:val="00945681"/>
    <w:rPr>
      <w:rFonts w:asciiTheme="majorHAnsi" w:eastAsiaTheme="majorEastAsia" w:hAnsiTheme="majorHAnsi" w:cstheme="majorBidi"/>
      <w:color w:val="2F5496" w:themeColor="accent1" w:themeShade="BF"/>
      <w:kern w:val="2"/>
      <w:sz w:val="32"/>
      <w:szCs w:val="32"/>
      <w14:ligatures w14:val="standardContextual"/>
    </w:rPr>
  </w:style>
  <w:style w:type="paragraph" w:customStyle="1" w:styleId="RozpocetNadpis2">
    <w:name w:val="Rozpocet_Nadpis 2"/>
    <w:basedOn w:val="Nadpis2"/>
    <w:link w:val="RozpocetNadpis2Char"/>
    <w:qFormat/>
    <w:rsid w:val="00945681"/>
    <w:pPr>
      <w:spacing w:before="0" w:after="120"/>
      <w:ind w:left="578" w:hanging="578"/>
    </w:pPr>
  </w:style>
  <w:style w:type="character" w:customStyle="1" w:styleId="RozpocetNadpis2Char">
    <w:name w:val="Rozpocet_Nadpis 2 Char"/>
    <w:basedOn w:val="Nadpis2Char"/>
    <w:link w:val="RozpocetNadpis2"/>
    <w:rsid w:val="00945681"/>
    <w:rPr>
      <w:rFonts w:asciiTheme="majorHAnsi" w:eastAsiaTheme="majorEastAsia" w:hAnsiTheme="majorHAnsi" w:cstheme="majorBidi"/>
      <w:color w:val="2F5496" w:themeColor="accent1" w:themeShade="BF"/>
      <w:kern w:val="2"/>
      <w:sz w:val="26"/>
      <w:szCs w:val="26"/>
      <w14:ligatures w14:val="standardContextual"/>
    </w:rPr>
  </w:style>
  <w:style w:type="paragraph" w:customStyle="1" w:styleId="RozpoetNadpis3">
    <w:name w:val="Rozpočet_Nadpis 3"/>
    <w:basedOn w:val="Nadpis3"/>
    <w:link w:val="RozpoetNadpis3Char"/>
    <w:qFormat/>
    <w:rsid w:val="00945681"/>
    <w:pPr>
      <w:spacing w:before="0" w:after="120"/>
    </w:pPr>
  </w:style>
  <w:style w:type="character" w:customStyle="1" w:styleId="RozpoetNadpis3Char">
    <w:name w:val="Rozpočet_Nadpis 3 Char"/>
    <w:basedOn w:val="Nadpis3Char"/>
    <w:link w:val="RozpoetNadpis3"/>
    <w:rsid w:val="00945681"/>
    <w:rPr>
      <w:rFonts w:asciiTheme="majorHAnsi" w:eastAsiaTheme="majorEastAsia" w:hAnsiTheme="majorHAnsi" w:cstheme="majorBidi"/>
      <w:color w:val="1F3763" w:themeColor="accent1" w:themeShade="7F"/>
      <w:kern w:val="2"/>
      <w:sz w:val="24"/>
      <w:szCs w:val="24"/>
      <w14:ligatures w14:val="standardContextual"/>
    </w:rPr>
  </w:style>
  <w:style w:type="character" w:styleId="Zstupntext">
    <w:name w:val="Placeholder Text"/>
    <w:basedOn w:val="Standardnpsmoodstavce"/>
    <w:uiPriority w:val="99"/>
    <w:semiHidden/>
    <w:rsid w:val="00945681"/>
    <w:rPr>
      <w:color w:val="666666"/>
    </w:rPr>
  </w:style>
  <w:style w:type="character" w:styleId="Odkaznakoment">
    <w:name w:val="annotation reference"/>
    <w:basedOn w:val="Standardnpsmoodstavce"/>
    <w:uiPriority w:val="99"/>
    <w:semiHidden/>
    <w:unhideWhenUsed/>
    <w:rsid w:val="00945681"/>
    <w:rPr>
      <w:sz w:val="16"/>
      <w:szCs w:val="16"/>
    </w:rPr>
  </w:style>
  <w:style w:type="paragraph" w:styleId="Textkomente">
    <w:name w:val="annotation text"/>
    <w:basedOn w:val="Normln"/>
    <w:link w:val="TextkomenteChar"/>
    <w:uiPriority w:val="99"/>
    <w:semiHidden/>
    <w:unhideWhenUsed/>
    <w:rsid w:val="00945681"/>
    <w:rPr>
      <w:sz w:val="20"/>
      <w:szCs w:val="20"/>
    </w:rPr>
  </w:style>
  <w:style w:type="character" w:customStyle="1" w:styleId="TextkomenteChar">
    <w:name w:val="Text komentáře Char"/>
    <w:basedOn w:val="Standardnpsmoodstavce"/>
    <w:link w:val="Textkomente"/>
    <w:uiPriority w:val="99"/>
    <w:semiHidden/>
    <w:rsid w:val="00945681"/>
    <w:rPr>
      <w:kern w:val="2"/>
      <w:sz w:val="20"/>
      <w:szCs w:val="20"/>
      <w14:ligatures w14:val="standardContextual"/>
    </w:rPr>
  </w:style>
  <w:style w:type="paragraph" w:styleId="Pedmtkomente">
    <w:name w:val="annotation subject"/>
    <w:basedOn w:val="Textkomente"/>
    <w:next w:val="Textkomente"/>
    <w:link w:val="PedmtkomenteChar"/>
    <w:uiPriority w:val="99"/>
    <w:semiHidden/>
    <w:unhideWhenUsed/>
    <w:rsid w:val="00945681"/>
    <w:rPr>
      <w:b/>
      <w:bCs/>
    </w:rPr>
  </w:style>
  <w:style w:type="character" w:customStyle="1" w:styleId="PedmtkomenteChar">
    <w:name w:val="Předmět komentáře Char"/>
    <w:basedOn w:val="TextkomenteChar"/>
    <w:link w:val="Pedmtkomente"/>
    <w:uiPriority w:val="99"/>
    <w:semiHidden/>
    <w:rsid w:val="00945681"/>
    <w:rPr>
      <w:b/>
      <w:bCs/>
      <w:kern w:val="2"/>
      <w:sz w:val="20"/>
      <w:szCs w:val="20"/>
      <w14:ligatures w14:val="standardContextual"/>
    </w:rPr>
  </w:style>
  <w:style w:type="paragraph" w:styleId="Obsah1">
    <w:name w:val="toc 1"/>
    <w:basedOn w:val="Normln"/>
    <w:next w:val="Normln"/>
    <w:autoRedefine/>
    <w:uiPriority w:val="39"/>
    <w:unhideWhenUsed/>
    <w:rsid w:val="00945681"/>
    <w:pPr>
      <w:spacing w:before="120" w:after="120"/>
    </w:pPr>
    <w:rPr>
      <w:rFonts w:cstheme="minorHAnsi"/>
      <w:b/>
      <w:bCs/>
      <w:caps/>
      <w:sz w:val="20"/>
      <w:szCs w:val="20"/>
    </w:rPr>
  </w:style>
  <w:style w:type="paragraph" w:styleId="Obsah2">
    <w:name w:val="toc 2"/>
    <w:basedOn w:val="Normln"/>
    <w:next w:val="Normln"/>
    <w:autoRedefine/>
    <w:uiPriority w:val="39"/>
    <w:unhideWhenUsed/>
    <w:rsid w:val="00945681"/>
    <w:pPr>
      <w:ind w:left="240"/>
    </w:pPr>
    <w:rPr>
      <w:rFonts w:cstheme="minorHAnsi"/>
      <w:smallCaps/>
      <w:sz w:val="20"/>
      <w:szCs w:val="20"/>
    </w:rPr>
  </w:style>
  <w:style w:type="paragraph" w:styleId="Obsah3">
    <w:name w:val="toc 3"/>
    <w:basedOn w:val="Normln"/>
    <w:next w:val="Normln"/>
    <w:autoRedefine/>
    <w:uiPriority w:val="39"/>
    <w:unhideWhenUsed/>
    <w:rsid w:val="00945681"/>
    <w:pPr>
      <w:ind w:left="480"/>
    </w:pPr>
    <w:rPr>
      <w:rFonts w:cstheme="minorHAnsi"/>
      <w:i/>
      <w:iCs/>
      <w:sz w:val="20"/>
      <w:szCs w:val="20"/>
    </w:rPr>
  </w:style>
  <w:style w:type="paragraph" w:styleId="Obsah4">
    <w:name w:val="toc 4"/>
    <w:basedOn w:val="Normln"/>
    <w:next w:val="Normln"/>
    <w:autoRedefine/>
    <w:uiPriority w:val="39"/>
    <w:unhideWhenUsed/>
    <w:rsid w:val="00945681"/>
    <w:pPr>
      <w:ind w:left="720"/>
    </w:pPr>
    <w:rPr>
      <w:rFonts w:cstheme="minorHAnsi"/>
      <w:sz w:val="18"/>
      <w:szCs w:val="18"/>
    </w:rPr>
  </w:style>
  <w:style w:type="paragraph" w:styleId="Obsah5">
    <w:name w:val="toc 5"/>
    <w:basedOn w:val="Normln"/>
    <w:next w:val="Normln"/>
    <w:autoRedefine/>
    <w:uiPriority w:val="39"/>
    <w:unhideWhenUsed/>
    <w:rsid w:val="00945681"/>
    <w:pPr>
      <w:ind w:left="960"/>
    </w:pPr>
    <w:rPr>
      <w:rFonts w:cstheme="minorHAnsi"/>
      <w:sz w:val="18"/>
      <w:szCs w:val="18"/>
    </w:rPr>
  </w:style>
  <w:style w:type="paragraph" w:styleId="Obsah6">
    <w:name w:val="toc 6"/>
    <w:basedOn w:val="Normln"/>
    <w:next w:val="Normln"/>
    <w:autoRedefine/>
    <w:uiPriority w:val="39"/>
    <w:unhideWhenUsed/>
    <w:rsid w:val="00945681"/>
    <w:pPr>
      <w:ind w:left="1200"/>
    </w:pPr>
    <w:rPr>
      <w:rFonts w:cstheme="minorHAnsi"/>
      <w:sz w:val="18"/>
      <w:szCs w:val="18"/>
    </w:rPr>
  </w:style>
  <w:style w:type="paragraph" w:styleId="Obsah7">
    <w:name w:val="toc 7"/>
    <w:basedOn w:val="Normln"/>
    <w:next w:val="Normln"/>
    <w:autoRedefine/>
    <w:uiPriority w:val="39"/>
    <w:unhideWhenUsed/>
    <w:rsid w:val="00945681"/>
    <w:pPr>
      <w:ind w:left="1440"/>
    </w:pPr>
    <w:rPr>
      <w:rFonts w:cstheme="minorHAnsi"/>
      <w:sz w:val="18"/>
      <w:szCs w:val="18"/>
    </w:rPr>
  </w:style>
  <w:style w:type="paragraph" w:styleId="Obsah8">
    <w:name w:val="toc 8"/>
    <w:basedOn w:val="Normln"/>
    <w:next w:val="Normln"/>
    <w:autoRedefine/>
    <w:uiPriority w:val="39"/>
    <w:unhideWhenUsed/>
    <w:rsid w:val="00945681"/>
    <w:pPr>
      <w:ind w:left="1680"/>
    </w:pPr>
    <w:rPr>
      <w:rFonts w:cstheme="minorHAnsi"/>
      <w:sz w:val="18"/>
      <w:szCs w:val="18"/>
    </w:rPr>
  </w:style>
  <w:style w:type="paragraph" w:styleId="Obsah9">
    <w:name w:val="toc 9"/>
    <w:basedOn w:val="Normln"/>
    <w:next w:val="Normln"/>
    <w:autoRedefine/>
    <w:uiPriority w:val="39"/>
    <w:unhideWhenUsed/>
    <w:rsid w:val="00945681"/>
    <w:pPr>
      <w:ind w:left="1920"/>
    </w:pPr>
    <w:rPr>
      <w:rFonts w:cstheme="minorHAnsi"/>
      <w:sz w:val="18"/>
      <w:szCs w:val="18"/>
    </w:rPr>
  </w:style>
  <w:style w:type="character" w:styleId="Hypertextovodkaz">
    <w:name w:val="Hyperlink"/>
    <w:basedOn w:val="Standardnpsmoodstavce"/>
    <w:uiPriority w:val="99"/>
    <w:unhideWhenUsed/>
    <w:rsid w:val="00945681"/>
    <w:rPr>
      <w:color w:val="0563C1" w:themeColor="hyperlink"/>
      <w:u w:val="single"/>
    </w:rPr>
  </w:style>
  <w:style w:type="paragraph" w:styleId="Zhlav">
    <w:name w:val="header"/>
    <w:basedOn w:val="Normln"/>
    <w:link w:val="ZhlavChar"/>
    <w:uiPriority w:val="99"/>
    <w:unhideWhenUsed/>
    <w:rsid w:val="00945681"/>
    <w:pPr>
      <w:tabs>
        <w:tab w:val="center" w:pos="4536"/>
        <w:tab w:val="right" w:pos="9072"/>
      </w:tabs>
    </w:pPr>
  </w:style>
  <w:style w:type="character" w:customStyle="1" w:styleId="ZhlavChar">
    <w:name w:val="Záhlaví Char"/>
    <w:basedOn w:val="Standardnpsmoodstavce"/>
    <w:link w:val="Zhlav"/>
    <w:uiPriority w:val="99"/>
    <w:rsid w:val="00945681"/>
    <w:rPr>
      <w:kern w:val="2"/>
      <w:sz w:val="24"/>
      <w:szCs w:val="24"/>
      <w14:ligatures w14:val="standardContextual"/>
    </w:rPr>
  </w:style>
  <w:style w:type="paragraph" w:styleId="Zpat">
    <w:name w:val="footer"/>
    <w:basedOn w:val="Normln"/>
    <w:link w:val="ZpatChar"/>
    <w:uiPriority w:val="99"/>
    <w:unhideWhenUsed/>
    <w:rsid w:val="00945681"/>
    <w:pPr>
      <w:tabs>
        <w:tab w:val="center" w:pos="4536"/>
        <w:tab w:val="right" w:pos="9072"/>
      </w:tabs>
    </w:pPr>
  </w:style>
  <w:style w:type="character" w:customStyle="1" w:styleId="ZpatChar">
    <w:name w:val="Zápatí Char"/>
    <w:basedOn w:val="Standardnpsmoodstavce"/>
    <w:link w:val="Zpat"/>
    <w:uiPriority w:val="99"/>
    <w:rsid w:val="00945681"/>
    <w:rPr>
      <w:kern w:val="2"/>
      <w:sz w:val="24"/>
      <w:szCs w:val="24"/>
      <w14:ligatures w14:val="standardContextual"/>
    </w:rPr>
  </w:style>
  <w:style w:type="character" w:styleId="slostrnky">
    <w:name w:val="page number"/>
    <w:basedOn w:val="Standardnpsmoodstavce"/>
    <w:uiPriority w:val="99"/>
    <w:semiHidden/>
    <w:unhideWhenUsed/>
    <w:rsid w:val="00945681"/>
  </w:style>
  <w:style w:type="paragraph" w:customStyle="1" w:styleId="Default">
    <w:name w:val="Default"/>
    <w:rsid w:val="003655F1"/>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7974B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74BD"/>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28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C66EB-4B74-4B43-80C4-E732E508B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8603</Words>
  <Characters>50759</Characters>
  <Application>Microsoft Office Word</Application>
  <DocSecurity>0</DocSecurity>
  <Lines>422</Lines>
  <Paragraphs>118</Paragraphs>
  <ScaleCrop>false</ScaleCrop>
  <HeadingPairs>
    <vt:vector size="4" baseType="variant">
      <vt:variant>
        <vt:lpstr>Název</vt:lpstr>
      </vt:variant>
      <vt:variant>
        <vt:i4>1</vt:i4>
      </vt:variant>
      <vt:variant>
        <vt:lpstr>Nadpisy</vt:lpstr>
      </vt:variant>
      <vt:variant>
        <vt:i4>70</vt:i4>
      </vt:variant>
    </vt:vector>
  </HeadingPairs>
  <TitlesOfParts>
    <vt:vector size="71" baseType="lpstr">
      <vt:lpstr/>
      <vt:lpstr>Obsah</vt:lpstr>
      <vt:lpstr>Definice a pojmy</vt:lpstr>
      <vt:lpstr>    Rozpočet a střednědobý výhled rozpočtu veřejné instituce</vt:lpstr>
      <vt:lpstr>    Rozpočet a střednědobý výhled rozpočtu veřejné vysoké školy</vt:lpstr>
      <vt:lpstr>    Rozpočet UTB</vt:lpstr>
      <vt:lpstr>Finanční zdroje rozpočtu UTB</vt:lpstr>
      <vt:lpstr>    Příspěvky a dotace na vzdělávání a tvůrčí činnost</vt:lpstr>
      <vt:lpstr>        Rozpočtový okruh I: institucionální financování VVŠ</vt:lpstr>
      <vt:lpstr>        Rozpočtový okruh II: podpora studentů</vt:lpstr>
      <vt:lpstr>        Rozpočtový okruh III: rozvoj VVŠ</vt:lpstr>
      <vt:lpstr>        Rozpočtový okruh IV: mezinárodní spolupráce a ostatní</vt:lpstr>
      <vt:lpstr>    Institucionální podpora na dlouhodobý koncepční rozvoj výzkumné organizace</vt:lpstr>
      <vt:lpstr>    Účelová podpora na specifický vysokoškolský výzkum</vt:lpstr>
      <vt:lpstr>    Další zdroje rozpočtu UTB</vt:lpstr>
      <vt:lpstr>    Finanční rezervy</vt:lpstr>
      <vt:lpstr>        Rezervní fond</vt:lpstr>
      <vt:lpstr>        Fond finanční rezervy</vt:lpstr>
      <vt:lpstr>Indikátory pro interní rozdělení financí</vt:lpstr>
      <vt:lpstr>    Interní indikátory pro rok 2024</vt:lpstr>
      <vt:lpstr>    Indikátory pro rozdělení příspěvků a dotací na vzdělávání a tvůrčí činnost</vt:lpstr>
      <vt:lpstr>        Objem</vt:lpstr>
      <vt:lpstr>        Graduation rate</vt:lpstr>
      <vt:lpstr>        Mezinárodní mobility</vt:lpstr>
      <vt:lpstr>        Zaměstnanost absolventů</vt:lpstr>
      <vt:lpstr>        VaV</vt:lpstr>
      <vt:lpstr>        RUV</vt:lpstr>
      <vt:lpstr>        Externí příjmy</vt:lpstr>
      <vt:lpstr>        Studia v cizím jazyce</vt:lpstr>
      <vt:lpstr>        Cizinci</vt:lpstr>
      <vt:lpstr>    Indikátory pro rozdělení DKRVO</vt:lpstr>
      <vt:lpstr>        DKRVO stabilizační</vt:lpstr>
      <vt:lpstr>        DKRVO motivační</vt:lpstr>
      <vt:lpstr>    Indikátor pro rozdělení účelové podpory na SVV</vt:lpstr>
      <vt:lpstr>        SVV</vt:lpstr>
      <vt:lpstr>Principy interního rozdělení financí</vt:lpstr>
      <vt:lpstr>    Rozdělení příspěvků a dotací na vzdělávací a tvůrčí činnost</vt:lpstr>
      <vt:lpstr>        Rozdělení ukazatele A</vt:lpstr>
      <vt:lpstr>        Rozdělení ukazatele K</vt:lpstr>
      <vt:lpstr>        Rozdělení ukazatele P</vt:lpstr>
      <vt:lpstr>        Rozdělení ukazatele J</vt:lpstr>
      <vt:lpstr>        Rozdělení ukazatele FUČ</vt:lpstr>
      <vt:lpstr>    Rozdělení DKRVO</vt:lpstr>
      <vt:lpstr>        Rozdělení stabilizační složky DKRVO</vt:lpstr>
      <vt:lpstr>        Rozdělení motivační složky DKRVO</vt:lpstr>
      <vt:lpstr>    Rozdělení účelové podpory na SVV</vt:lpstr>
      <vt:lpstr>Financování celouniverzitních aktivit</vt:lpstr>
      <vt:lpstr>    Prostředky na financování celouniverzitních aktivit</vt:lpstr>
      <vt:lpstr>        Prostředky na financování interních fondů</vt:lpstr>
      <vt:lpstr>        Prostředky na financování rektorátu</vt:lpstr>
      <vt:lpstr>        Prostředky na financování informačních zdrojů</vt:lpstr>
      <vt:lpstr>        Prostředky na financování celouniverzitních zdrojů</vt:lpstr>
      <vt:lpstr>    Odvody na financování celouniverzitních aktivit</vt:lpstr>
      <vt:lpstr>        Odvody na financování interních fondů</vt:lpstr>
      <vt:lpstr>        Odvody na financování informačních zdrojů</vt:lpstr>
      <vt:lpstr>        Odvody na financování provozu rektorátu</vt:lpstr>
      <vt:lpstr>        Odvody na financování celouniverzitních zdrojů</vt:lpstr>
      <vt:lpstr>Čerpání finančních prostředků</vt:lpstr>
      <vt:lpstr>    Počáteční nastavení financí ve fondech</vt:lpstr>
      <vt:lpstr>        Tvorba sociálního fondu</vt:lpstr>
      <vt:lpstr>    Čerpání DKRVO na organizačních jednotkách</vt:lpstr>
      <vt:lpstr>    Čerpání prostředků na dlouhodobý majetek organizačních jednotek</vt:lpstr>
      <vt:lpstr>    Čerpání dispozičního fondu</vt:lpstr>
      <vt:lpstr>        Příspěvek na financování ÚTV</vt:lpstr>
      <vt:lpstr>        Příspěvek na financování UMŠ</vt:lpstr>
      <vt:lpstr>        Příspěvek na financování CTT</vt:lpstr>
      <vt:lpstr>    Čerpání fondu strategického rozvoje</vt:lpstr>
      <vt:lpstr>    Čerpání celouniverzitních zdrojů</vt:lpstr>
      <vt:lpstr>        Financování akcí Stavební komise</vt:lpstr>
      <vt:lpstr>        Novostavba objektu U1 </vt:lpstr>
      <vt:lpstr>Regulační opatření</vt:lpstr>
    </vt:vector>
  </TitlesOfParts>
  <Company>UTB, FAI</Company>
  <LinksUpToDate>false</LinksUpToDate>
  <CharactersWithSpaces>59244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Adámek</dc:creator>
  <cp:keywords/>
  <dc:description/>
  <cp:lastModifiedBy>Martin Sysel</cp:lastModifiedBy>
  <cp:revision>4</cp:revision>
  <cp:lastPrinted>2023-11-30T20:13:00Z</cp:lastPrinted>
  <dcterms:created xsi:type="dcterms:W3CDTF">2024-01-17T10:03:00Z</dcterms:created>
  <dcterms:modified xsi:type="dcterms:W3CDTF">2024-02-11T18:42:00Z</dcterms:modified>
</cp:coreProperties>
</file>