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1443"/>
        <w:gridCol w:w="1420"/>
        <w:gridCol w:w="2875"/>
      </w:tblGrid>
      <w:tr w:rsidR="00E90C1D" w:rsidRPr="00AD400A" w14:paraId="195944E0" w14:textId="77777777" w:rsidTr="00555973">
        <w:tc>
          <w:tcPr>
            <w:tcW w:w="4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1FE65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2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934BD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</w:tr>
      <w:tr w:rsidR="00E90C1D" w:rsidRPr="00AD400A" w14:paraId="6D7DD6E0" w14:textId="77777777" w:rsidTr="00555973">
        <w:tc>
          <w:tcPr>
            <w:tcW w:w="4353" w:type="dxa"/>
            <w:gridSpan w:val="2"/>
            <w:tcBorders>
              <w:top w:val="single" w:sz="4" w:space="0" w:color="auto"/>
            </w:tcBorders>
          </w:tcPr>
          <w:p w14:paraId="74490F1C" w14:textId="77777777" w:rsidR="00E90C1D" w:rsidRPr="00AD400A" w:rsidRDefault="00E90C1D" w:rsidP="0087610F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295" w:type="dxa"/>
            <w:gridSpan w:val="2"/>
            <w:tcBorders>
              <w:top w:val="single" w:sz="4" w:space="0" w:color="auto"/>
            </w:tcBorders>
          </w:tcPr>
          <w:p w14:paraId="31D5ADEB" w14:textId="77777777" w:rsidR="00E90C1D" w:rsidRPr="00AD400A" w:rsidRDefault="00E90C1D" w:rsidP="0087610F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E90C1D" w:rsidRPr="00AD400A" w14:paraId="306899D9" w14:textId="77777777" w:rsidTr="00555973">
        <w:trPr>
          <w:trHeight w:val="1577"/>
        </w:trPr>
        <w:tc>
          <w:tcPr>
            <w:tcW w:w="4353" w:type="dxa"/>
            <w:gridSpan w:val="2"/>
            <w:tcBorders>
              <w:bottom w:val="single" w:sz="4" w:space="0" w:color="auto"/>
            </w:tcBorders>
          </w:tcPr>
          <w:p w14:paraId="613A5F9D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295" w:type="dxa"/>
            <w:gridSpan w:val="2"/>
            <w:tcBorders>
              <w:bottom w:val="single" w:sz="4" w:space="0" w:color="auto"/>
            </w:tcBorders>
          </w:tcPr>
          <w:p w14:paraId="12869AB1" w14:textId="39C9CF0D" w:rsidR="00796E48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Vážený pan</w:t>
            </w:r>
          </w:p>
          <w:p w14:paraId="0E18FB98" w14:textId="3DCB1D60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prof. Mgr. Milan Adámek, Ph.D.</w:t>
            </w:r>
          </w:p>
          <w:p w14:paraId="3432BD53" w14:textId="2DD9B231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rektor</w:t>
            </w:r>
          </w:p>
          <w:p w14:paraId="1395D5F3" w14:textId="6ADD156E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Univerzita Tomáše Bati ve Zlíně</w:t>
            </w:r>
          </w:p>
          <w:p w14:paraId="3E8C1093" w14:textId="483727BD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nám. T. G. Masaryka 5555</w:t>
            </w:r>
          </w:p>
          <w:p w14:paraId="06FC46F2" w14:textId="5DDDD7FA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76001 Zlín</w:t>
            </w:r>
          </w:p>
          <w:p w14:paraId="1772F689" w14:textId="47FAB0BB" w:rsidR="00F37688" w:rsidRPr="00617B80" w:rsidRDefault="00F37688" w:rsidP="0087610F">
            <w:pPr>
              <w:rPr>
                <w:rFonts w:ascii="Arial Narrow" w:hAnsi="Arial Narrow"/>
                <w:szCs w:val="20"/>
              </w:rPr>
            </w:pPr>
          </w:p>
        </w:tc>
      </w:tr>
      <w:tr w:rsidR="00E90C1D" w:rsidRPr="00AD400A" w14:paraId="69C02F94" w14:textId="77777777" w:rsidTr="00555973">
        <w:trPr>
          <w:trHeight w:val="314"/>
        </w:trPr>
        <w:tc>
          <w:tcPr>
            <w:tcW w:w="2910" w:type="dxa"/>
            <w:tcBorders>
              <w:top w:val="single" w:sz="4" w:space="0" w:color="auto"/>
            </w:tcBorders>
            <w:vAlign w:val="bottom"/>
          </w:tcPr>
          <w:p w14:paraId="0F90F1CC" w14:textId="070B4B8F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Číslo jednací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vAlign w:val="bottom"/>
          </w:tcPr>
          <w:p w14:paraId="4698CB78" w14:textId="6694F677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Počet stran</w:t>
            </w:r>
          </w:p>
        </w:tc>
        <w:tc>
          <w:tcPr>
            <w:tcW w:w="2875" w:type="dxa"/>
            <w:tcBorders>
              <w:top w:val="single" w:sz="4" w:space="0" w:color="auto"/>
            </w:tcBorders>
            <w:vAlign w:val="bottom"/>
          </w:tcPr>
          <w:p w14:paraId="1FC87F16" w14:textId="642EBE76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Počet příloh</w:t>
            </w:r>
          </w:p>
        </w:tc>
      </w:tr>
      <w:tr w:rsidR="00E90C1D" w:rsidRPr="00AD400A" w14:paraId="7EDED600" w14:textId="77777777" w:rsidTr="00555973">
        <w:trPr>
          <w:trHeight w:val="242"/>
        </w:trPr>
        <w:tc>
          <w:tcPr>
            <w:tcW w:w="2910" w:type="dxa"/>
          </w:tcPr>
          <w:p w14:paraId="05B28A72" w14:textId="2164EB8E" w:rsidR="00E90C1D" w:rsidRPr="00555973" w:rsidRDefault="00E90C1D" w:rsidP="005E2182">
            <w:pPr>
              <w:tabs>
                <w:tab w:val="center" w:pos="1515"/>
              </w:tabs>
              <w:ind w:left="179"/>
              <w:rPr>
                <w:rFonts w:ascii="Arial Narrow" w:hAnsi="Arial Narrow"/>
                <w:sz w:val="18"/>
                <w:szCs w:val="18"/>
              </w:rPr>
            </w:pPr>
            <w:r w:rsidRPr="00555973">
              <w:rPr>
                <w:rFonts w:ascii="Arial Narrow" w:hAnsi="Arial Narrow"/>
                <w:sz w:val="18"/>
                <w:szCs w:val="18"/>
              </w:rPr>
              <w:t>UTB/2</w:t>
            </w:r>
            <w:r w:rsidR="00D20983" w:rsidRPr="00555973">
              <w:rPr>
                <w:rFonts w:ascii="Arial Narrow" w:hAnsi="Arial Narrow"/>
                <w:sz w:val="18"/>
                <w:szCs w:val="18"/>
              </w:rPr>
              <w:t>4</w:t>
            </w:r>
            <w:r w:rsidRPr="00555973">
              <w:rPr>
                <w:rFonts w:ascii="Arial Narrow" w:hAnsi="Arial Narrow"/>
                <w:sz w:val="18"/>
                <w:szCs w:val="18"/>
              </w:rPr>
              <w:t>/</w:t>
            </w:r>
            <w:r w:rsidR="00D173CE" w:rsidRPr="00555973">
              <w:rPr>
                <w:rFonts w:ascii="Arial Narrow" w:hAnsi="Arial Narrow"/>
                <w:sz w:val="18"/>
                <w:szCs w:val="18"/>
              </w:rPr>
              <w:t>0</w:t>
            </w:r>
            <w:r w:rsidR="00555973">
              <w:rPr>
                <w:rFonts w:ascii="Arial Narrow" w:hAnsi="Arial Narrow"/>
                <w:sz w:val="18"/>
                <w:szCs w:val="18"/>
              </w:rPr>
              <w:t>08987</w:t>
            </w:r>
          </w:p>
        </w:tc>
        <w:tc>
          <w:tcPr>
            <w:tcW w:w="2863" w:type="dxa"/>
            <w:gridSpan w:val="2"/>
          </w:tcPr>
          <w:p w14:paraId="2D75F468" w14:textId="136466F5" w:rsidR="00E90C1D" w:rsidRPr="00555973" w:rsidRDefault="00555973" w:rsidP="00EA0247">
            <w:pPr>
              <w:ind w:left="17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875" w:type="dxa"/>
          </w:tcPr>
          <w:p w14:paraId="212E0E14" w14:textId="4871D43F" w:rsidR="00E90C1D" w:rsidRPr="00555973" w:rsidRDefault="00B3736A" w:rsidP="00EA0247">
            <w:pPr>
              <w:ind w:left="179"/>
              <w:rPr>
                <w:rFonts w:ascii="Arial Narrow" w:hAnsi="Arial Narrow"/>
                <w:sz w:val="18"/>
                <w:szCs w:val="18"/>
              </w:rPr>
            </w:pPr>
            <w:r w:rsidRPr="0055597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E90C1D" w:rsidRPr="00AD400A" w14:paraId="517E4820" w14:textId="77777777" w:rsidTr="00555973">
        <w:trPr>
          <w:trHeight w:val="287"/>
        </w:trPr>
        <w:tc>
          <w:tcPr>
            <w:tcW w:w="2910" w:type="dxa"/>
            <w:vAlign w:val="bottom"/>
          </w:tcPr>
          <w:p w14:paraId="286917FA" w14:textId="4F64C938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Vyřizuje</w:t>
            </w:r>
          </w:p>
        </w:tc>
        <w:tc>
          <w:tcPr>
            <w:tcW w:w="2863" w:type="dxa"/>
            <w:gridSpan w:val="2"/>
            <w:vAlign w:val="bottom"/>
          </w:tcPr>
          <w:p w14:paraId="62C9A729" w14:textId="58E10336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Telefon</w:t>
            </w:r>
          </w:p>
        </w:tc>
        <w:tc>
          <w:tcPr>
            <w:tcW w:w="2875" w:type="dxa"/>
            <w:vAlign w:val="bottom"/>
          </w:tcPr>
          <w:p w14:paraId="6D1ECBD3" w14:textId="6A03BFDC" w:rsidR="00E90C1D" w:rsidRPr="00555973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6"/>
                <w:szCs w:val="16"/>
              </w:rPr>
            </w:pPr>
            <w:r w:rsidRPr="00555973">
              <w:rPr>
                <w:rFonts w:ascii="Arial Narrow" w:hAnsi="Arial Narrow" w:cs="Calibri Light"/>
                <w:i/>
                <w:iCs/>
                <w:sz w:val="16"/>
                <w:szCs w:val="16"/>
              </w:rPr>
              <w:t>Datum</w:t>
            </w:r>
          </w:p>
        </w:tc>
      </w:tr>
      <w:tr w:rsidR="00E90C1D" w:rsidRPr="00AD400A" w14:paraId="18A6B533" w14:textId="77777777" w:rsidTr="00555973">
        <w:trPr>
          <w:trHeight w:val="354"/>
        </w:trPr>
        <w:tc>
          <w:tcPr>
            <w:tcW w:w="2910" w:type="dxa"/>
          </w:tcPr>
          <w:p w14:paraId="02C2A66C" w14:textId="7DB4C0D7" w:rsidR="00E90C1D" w:rsidRPr="00555973" w:rsidRDefault="00486BAF" w:rsidP="00EA0247">
            <w:pPr>
              <w:ind w:left="179"/>
              <w:rPr>
                <w:rFonts w:ascii="Arial Narrow" w:hAnsi="Arial Narrow"/>
                <w:sz w:val="18"/>
                <w:szCs w:val="18"/>
              </w:rPr>
            </w:pPr>
            <w:r w:rsidRPr="00555973">
              <w:rPr>
                <w:rFonts w:ascii="Arial Narrow" w:hAnsi="Arial Narrow"/>
                <w:sz w:val="18"/>
                <w:szCs w:val="18"/>
              </w:rPr>
              <w:t>Ing. Jitka Totková</w:t>
            </w:r>
          </w:p>
        </w:tc>
        <w:tc>
          <w:tcPr>
            <w:tcW w:w="2863" w:type="dxa"/>
            <w:gridSpan w:val="2"/>
          </w:tcPr>
          <w:p w14:paraId="00771D3C" w14:textId="47F2972B" w:rsidR="00E90C1D" w:rsidRPr="00555973" w:rsidRDefault="00C51BFD" w:rsidP="00EA0247">
            <w:pPr>
              <w:ind w:left="179"/>
              <w:rPr>
                <w:rFonts w:ascii="Arial Narrow" w:hAnsi="Arial Narrow"/>
                <w:sz w:val="18"/>
                <w:szCs w:val="18"/>
              </w:rPr>
            </w:pPr>
            <w:r w:rsidRPr="00555973">
              <w:rPr>
                <w:rFonts w:ascii="Arial Narrow" w:hAnsi="Arial Narrow"/>
                <w:sz w:val="18"/>
                <w:szCs w:val="18"/>
              </w:rPr>
              <w:t>576 031 312</w:t>
            </w:r>
          </w:p>
        </w:tc>
        <w:tc>
          <w:tcPr>
            <w:tcW w:w="2875" w:type="dxa"/>
          </w:tcPr>
          <w:p w14:paraId="74A9296A" w14:textId="5356812A" w:rsidR="00E90C1D" w:rsidRPr="00555973" w:rsidRDefault="008E1743" w:rsidP="00EA0247">
            <w:pPr>
              <w:ind w:left="17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</w:t>
            </w:r>
            <w:r w:rsidR="00CD6DA4" w:rsidRPr="0055597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279BE" w:rsidRPr="00555973">
              <w:rPr>
                <w:rFonts w:ascii="Arial Narrow" w:hAnsi="Arial Narrow"/>
                <w:sz w:val="18"/>
                <w:szCs w:val="18"/>
              </w:rPr>
              <w:t>5</w:t>
            </w:r>
            <w:r w:rsidR="00CD6DA4" w:rsidRPr="0055597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D6DA4" w:rsidRPr="00555973">
              <w:rPr>
                <w:rFonts w:ascii="Arial Narrow" w:hAnsi="Arial Narrow"/>
                <w:sz w:val="18"/>
                <w:szCs w:val="18"/>
              </w:rPr>
              <w:t>202</w:t>
            </w:r>
            <w:r w:rsidR="00D20983" w:rsidRPr="0055597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</w:tr>
    </w:tbl>
    <w:p w14:paraId="72D677DD" w14:textId="77777777" w:rsidR="00555973" w:rsidRDefault="00555973" w:rsidP="00FA74F4">
      <w:pPr>
        <w:spacing w:line="360" w:lineRule="auto"/>
        <w:rPr>
          <w:rFonts w:ascii="Arial Narrow" w:hAnsi="Arial Narrow"/>
        </w:rPr>
      </w:pPr>
    </w:p>
    <w:p w14:paraId="4CCAC5A8" w14:textId="03D739F1" w:rsidR="00CD6DA4" w:rsidRDefault="00CD6DA4" w:rsidP="00FA74F4">
      <w:pPr>
        <w:spacing w:line="360" w:lineRule="auto"/>
        <w:rPr>
          <w:rFonts w:ascii="Arial Narrow" w:hAnsi="Arial Narrow"/>
        </w:rPr>
      </w:pPr>
      <w:r w:rsidRPr="00CD6DA4">
        <w:rPr>
          <w:rFonts w:ascii="Arial Narrow" w:hAnsi="Arial Narrow"/>
        </w:rPr>
        <w:t>Vážený pane rektore,</w:t>
      </w:r>
    </w:p>
    <w:p w14:paraId="2F423C49" w14:textId="525C3227" w:rsidR="00296F7E" w:rsidRPr="00296F7E" w:rsidRDefault="00296F7E" w:rsidP="00555973">
      <w:pPr>
        <w:spacing w:before="240" w:line="276" w:lineRule="auto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na </w:t>
      </w:r>
      <w:r w:rsidR="00FA74F4">
        <w:rPr>
          <w:rFonts w:ascii="Arial Narrow" w:hAnsi="Arial Narrow"/>
        </w:rPr>
        <w:t>základě</w:t>
      </w:r>
      <w:r w:rsidRPr="00296F7E">
        <w:rPr>
          <w:rFonts w:ascii="Arial Narrow" w:hAnsi="Arial Narrow"/>
        </w:rPr>
        <w:t xml:space="preserve"> požadavku Rady pro vnitřní hodnocení Univerzity Tomase Bati ve Zlíně V</w:t>
      </w:r>
      <w:r>
        <w:rPr>
          <w:rFonts w:ascii="Arial Narrow" w:hAnsi="Arial Narrow"/>
        </w:rPr>
        <w:t>ám</w:t>
      </w:r>
      <w:r w:rsidRPr="00296F7E">
        <w:rPr>
          <w:rFonts w:ascii="Arial Narrow" w:hAnsi="Arial Narrow"/>
        </w:rPr>
        <w:t xml:space="preserve"> předkládáme vypořádan</w:t>
      </w:r>
      <w:r>
        <w:rPr>
          <w:rFonts w:ascii="Arial Narrow" w:hAnsi="Arial Narrow"/>
        </w:rPr>
        <w:t>í</w:t>
      </w:r>
      <w:r w:rsidRPr="00296F7E">
        <w:rPr>
          <w:rFonts w:ascii="Arial Narrow" w:hAnsi="Arial Narrow"/>
        </w:rPr>
        <w:t xml:space="preserve"> připomínek </w:t>
      </w:r>
      <w:r w:rsidR="008279BE">
        <w:rPr>
          <w:rFonts w:ascii="Arial Narrow" w:hAnsi="Arial Narrow"/>
          <w:b/>
          <w:bCs/>
        </w:rPr>
        <w:t>akademicky zaměřeného</w:t>
      </w:r>
      <w:r w:rsidRPr="00CD6DA4">
        <w:rPr>
          <w:rFonts w:ascii="Arial Narrow" w:hAnsi="Arial Narrow"/>
          <w:b/>
          <w:bCs/>
        </w:rPr>
        <w:t xml:space="preserve"> bakalářského</w:t>
      </w:r>
      <w:r w:rsidRPr="00CD6DA4">
        <w:rPr>
          <w:rFonts w:ascii="Arial Narrow" w:hAnsi="Arial Narrow"/>
        </w:rPr>
        <w:t xml:space="preserve"> studijního programu </w:t>
      </w:r>
      <w:r w:rsidR="008279BE">
        <w:rPr>
          <w:rFonts w:ascii="Arial Narrow" w:hAnsi="Arial Narrow"/>
          <w:b/>
          <w:bCs/>
        </w:rPr>
        <w:t>Strojírenství a výrobní technologie</w:t>
      </w:r>
      <w:r>
        <w:rPr>
          <w:rFonts w:ascii="Arial Narrow" w:hAnsi="Arial Narrow"/>
          <w:b/>
          <w:bCs/>
        </w:rPr>
        <w:t xml:space="preserve"> </w:t>
      </w:r>
      <w:r w:rsidRPr="00CD6DA4">
        <w:rPr>
          <w:rFonts w:ascii="Arial Narrow" w:hAnsi="Arial Narrow"/>
        </w:rPr>
        <w:t xml:space="preserve">v prezenční </w:t>
      </w:r>
      <w:r w:rsidR="008279BE">
        <w:rPr>
          <w:rFonts w:ascii="Arial Narrow" w:hAnsi="Arial Narrow"/>
        </w:rPr>
        <w:t xml:space="preserve">a kombinované </w:t>
      </w:r>
      <w:r w:rsidRPr="00CD6DA4">
        <w:rPr>
          <w:rFonts w:ascii="Arial Narrow" w:hAnsi="Arial Narrow"/>
        </w:rPr>
        <w:t>formě</w:t>
      </w:r>
      <w:r w:rsidRPr="00296F7E">
        <w:rPr>
          <w:rFonts w:ascii="Arial Narrow" w:hAnsi="Arial Narrow"/>
        </w:rPr>
        <w:t>.</w:t>
      </w:r>
      <w:r w:rsidR="00BA0DEE">
        <w:rPr>
          <w:rFonts w:ascii="Arial Narrow" w:hAnsi="Arial Narrow"/>
        </w:rPr>
        <w:t xml:space="preserve"> Níže uvedené změny jsou pro přehlednost </w:t>
      </w:r>
      <w:r w:rsidR="00FA74F4">
        <w:rPr>
          <w:rFonts w:ascii="Arial Narrow" w:hAnsi="Arial Narrow"/>
        </w:rPr>
        <w:t>ve finální verzi akreditačního spisu a jednotlivých příloh žlutě vyznačeny.</w:t>
      </w:r>
    </w:p>
    <w:p w14:paraId="3C5F0341" w14:textId="3FE0AB52" w:rsidR="00296F7E" w:rsidRPr="00296F7E" w:rsidRDefault="00296F7E" w:rsidP="00FA74F4">
      <w:pPr>
        <w:spacing w:before="240" w:line="360" w:lineRule="auto"/>
        <w:rPr>
          <w:rFonts w:ascii="Arial Narrow" w:hAnsi="Arial Narrow"/>
        </w:rPr>
      </w:pPr>
      <w:r w:rsidRPr="00296F7E">
        <w:rPr>
          <w:rFonts w:ascii="Arial Narrow" w:hAnsi="Arial Narrow"/>
        </w:rPr>
        <w:t>Vypořádan</w:t>
      </w:r>
      <w:r>
        <w:rPr>
          <w:rFonts w:ascii="Arial Narrow" w:hAnsi="Arial Narrow"/>
        </w:rPr>
        <w:t>í</w:t>
      </w:r>
      <w:r w:rsidRPr="00296F7E">
        <w:rPr>
          <w:rFonts w:ascii="Arial Narrow" w:hAnsi="Arial Narrow"/>
        </w:rPr>
        <w:t xml:space="preserve"> připomíne</w:t>
      </w:r>
      <w:r>
        <w:rPr>
          <w:rFonts w:ascii="Arial Narrow" w:hAnsi="Arial Narrow"/>
        </w:rPr>
        <w:t>k</w:t>
      </w:r>
      <w:r w:rsidRPr="00296F7E">
        <w:rPr>
          <w:rFonts w:ascii="Arial Narrow" w:hAnsi="Arial Narrow"/>
        </w:rPr>
        <w:t xml:space="preserve"> k Usnesení </w:t>
      </w:r>
      <w:r>
        <w:rPr>
          <w:rFonts w:ascii="Arial Narrow" w:hAnsi="Arial Narrow"/>
        </w:rPr>
        <w:t>č</w:t>
      </w:r>
      <w:r w:rsidRPr="00296F7E">
        <w:rPr>
          <w:rFonts w:ascii="Arial Narrow" w:hAnsi="Arial Narrow"/>
        </w:rPr>
        <w:t xml:space="preserve">. </w:t>
      </w:r>
      <w:r w:rsidR="00D83F78">
        <w:rPr>
          <w:rFonts w:ascii="Arial Narrow" w:hAnsi="Arial Narrow"/>
        </w:rPr>
        <w:t>4</w:t>
      </w:r>
      <w:r w:rsidRPr="00296F7E">
        <w:rPr>
          <w:rFonts w:ascii="Arial Narrow" w:hAnsi="Arial Narrow"/>
        </w:rPr>
        <w:t>/kh3</w:t>
      </w:r>
      <w:r w:rsidR="00D83F78">
        <w:rPr>
          <w:rFonts w:ascii="Arial Narrow" w:hAnsi="Arial Narrow"/>
        </w:rPr>
        <w:t>6</w:t>
      </w:r>
      <w:r w:rsidRPr="00296F7E">
        <w:rPr>
          <w:rFonts w:ascii="Arial Narrow" w:hAnsi="Arial Narrow"/>
        </w:rPr>
        <w:t>:</w:t>
      </w:r>
    </w:p>
    <w:p w14:paraId="3369CE84" w14:textId="77777777" w:rsidR="00296F7E" w:rsidRPr="00555973" w:rsidRDefault="00296F7E" w:rsidP="00555973">
      <w:pPr>
        <w:rPr>
          <w:rFonts w:ascii="Arial Narrow" w:hAnsi="Arial Narrow"/>
          <w:sz w:val="2"/>
          <w:szCs w:val="2"/>
        </w:rPr>
      </w:pPr>
    </w:p>
    <w:p w14:paraId="2A2B7CEB" w14:textId="5B8BF1D8" w:rsidR="007E4FD1" w:rsidRDefault="007E4FD1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  <w:i/>
          <w:iCs/>
        </w:rPr>
      </w:pPr>
      <w:r w:rsidRPr="007E4FD1">
        <w:rPr>
          <w:rFonts w:ascii="Arial Narrow" w:hAnsi="Arial Narrow"/>
        </w:rPr>
        <w:t xml:space="preserve">Okomentovat v sebehodnotící zprávě chybějící zkušenosti 10 AP s pobytem v zahraničí </w:t>
      </w:r>
      <w:r w:rsidR="00296F7E">
        <w:rPr>
          <w:rFonts w:ascii="Arial Narrow" w:hAnsi="Arial Narrow"/>
        </w:rPr>
        <w:t>–</w:t>
      </w:r>
      <w:r w:rsidR="00296F7E" w:rsidRPr="007E4FD1">
        <w:rPr>
          <w:rFonts w:ascii="Arial Narrow" w:hAnsi="Arial Narrow"/>
          <w:i/>
          <w:iCs/>
        </w:rPr>
        <w:t xml:space="preserve"> </w:t>
      </w:r>
      <w:r w:rsidRPr="007E4FD1">
        <w:rPr>
          <w:rFonts w:ascii="Arial Narrow" w:hAnsi="Arial Narrow"/>
          <w:i/>
          <w:iCs/>
        </w:rPr>
        <w:t>Komentá</w:t>
      </w:r>
      <w:r w:rsidRPr="007E4FD1">
        <w:rPr>
          <w:rFonts w:ascii="Arial" w:hAnsi="Arial" w:cs="Arial"/>
          <w:i/>
          <w:iCs/>
        </w:rPr>
        <w:t>ř</w:t>
      </w:r>
      <w:r w:rsidRPr="007E4FD1">
        <w:rPr>
          <w:rFonts w:ascii="Arial Narrow" w:hAnsi="Arial Narrow" w:cs="Arial"/>
          <w:i/>
          <w:iCs/>
        </w:rPr>
        <w:t xml:space="preserve"> byl do sebehodnotící zprávy (u standardu 2.3) doplněn</w:t>
      </w:r>
      <w:r w:rsidR="008F202A">
        <w:rPr>
          <w:rFonts w:ascii="Arial Narrow" w:hAnsi="Arial Narrow" w:cs="Arial"/>
          <w:i/>
          <w:iCs/>
        </w:rPr>
        <w:t>.</w:t>
      </w:r>
    </w:p>
    <w:p w14:paraId="1F0A3A07" w14:textId="77777777" w:rsidR="008F202A" w:rsidRDefault="007E4FD1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  <w:i/>
          <w:iCs/>
        </w:rPr>
      </w:pPr>
      <w:r w:rsidRPr="007E4FD1">
        <w:rPr>
          <w:rFonts w:ascii="Arial Narrow" w:hAnsi="Arial Narrow"/>
        </w:rPr>
        <w:t>Zdůvodnit u 1 AP jiný obor habilitačního řízení mimo uvedenou oblast vzdělávání a odbornost předmětů</w:t>
      </w:r>
      <w:r w:rsidR="00296F7E" w:rsidRPr="007E4FD1">
        <w:rPr>
          <w:rFonts w:ascii="Arial Narrow" w:hAnsi="Arial Narrow"/>
        </w:rPr>
        <w:t xml:space="preserve"> </w:t>
      </w:r>
      <w:r w:rsidR="00514ACA" w:rsidRPr="008F202A">
        <w:rPr>
          <w:rFonts w:ascii="Arial Narrow" w:hAnsi="Arial Narrow"/>
          <w:i/>
          <w:iCs/>
        </w:rPr>
        <w:t>–</w:t>
      </w:r>
      <w:r w:rsidR="00296F7E" w:rsidRPr="008F202A">
        <w:rPr>
          <w:rFonts w:ascii="Arial Narrow" w:hAnsi="Arial Narrow"/>
          <w:i/>
          <w:iCs/>
        </w:rPr>
        <w:t xml:space="preserve"> </w:t>
      </w:r>
      <w:r w:rsidRPr="008F202A">
        <w:rPr>
          <w:rFonts w:ascii="Arial Narrow" w:hAnsi="Arial Narrow"/>
          <w:i/>
          <w:iCs/>
        </w:rPr>
        <w:t>Zd</w:t>
      </w:r>
      <w:r w:rsidRPr="008F202A">
        <w:rPr>
          <w:rFonts w:ascii="Arial" w:hAnsi="Arial" w:cs="Arial"/>
          <w:i/>
          <w:iCs/>
        </w:rPr>
        <w:t>ů</w:t>
      </w:r>
      <w:r w:rsidRPr="008F202A">
        <w:rPr>
          <w:rFonts w:ascii="Arial Narrow" w:hAnsi="Arial Narrow" w:cs="Arial"/>
          <w:i/>
          <w:iCs/>
        </w:rPr>
        <w:t>vodn</w:t>
      </w:r>
      <w:r w:rsidRPr="008F202A">
        <w:rPr>
          <w:rFonts w:ascii="Arial" w:hAnsi="Arial" w:cs="Arial"/>
          <w:i/>
          <w:iCs/>
        </w:rPr>
        <w:t>ě</w:t>
      </w:r>
      <w:r w:rsidRPr="008F202A">
        <w:rPr>
          <w:rFonts w:ascii="Arial Narrow" w:hAnsi="Arial Narrow" w:cs="Arial"/>
          <w:i/>
          <w:iCs/>
        </w:rPr>
        <w:t>ní bylo do sebehodnotící zprávy (u standard</w:t>
      </w:r>
      <w:r w:rsidRPr="008F202A">
        <w:rPr>
          <w:rFonts w:ascii="Arial" w:hAnsi="Arial" w:cs="Arial"/>
          <w:i/>
          <w:iCs/>
        </w:rPr>
        <w:t>ů</w:t>
      </w:r>
      <w:r w:rsidRPr="008F202A">
        <w:rPr>
          <w:rFonts w:ascii="Arial Narrow" w:hAnsi="Arial Narrow" w:cs="Arial"/>
          <w:i/>
          <w:iCs/>
        </w:rPr>
        <w:t xml:space="preserve"> 6.1-6.2, 6.7-6.8</w:t>
      </w:r>
      <w:r w:rsidRPr="008F202A">
        <w:rPr>
          <w:rFonts w:ascii="Arial Narrow" w:hAnsi="Arial Narrow"/>
          <w:i/>
          <w:iCs/>
        </w:rPr>
        <w:t>) dopln</w:t>
      </w:r>
      <w:r w:rsidRPr="008F202A">
        <w:rPr>
          <w:rFonts w:ascii="Arial" w:hAnsi="Arial" w:cs="Arial"/>
          <w:i/>
          <w:iCs/>
        </w:rPr>
        <w:t>ě</w:t>
      </w:r>
      <w:r w:rsidRPr="008F202A">
        <w:rPr>
          <w:rFonts w:ascii="Arial Narrow" w:hAnsi="Arial Narrow" w:cs="Arial"/>
          <w:i/>
          <w:iCs/>
        </w:rPr>
        <w:t>no</w:t>
      </w:r>
      <w:r w:rsidR="008F202A" w:rsidRPr="008F202A">
        <w:rPr>
          <w:rFonts w:ascii="Arial Narrow" w:hAnsi="Arial Narrow" w:cs="Arial"/>
          <w:i/>
          <w:iCs/>
        </w:rPr>
        <w:t>.</w:t>
      </w:r>
    </w:p>
    <w:p w14:paraId="66C3EF72" w14:textId="1FAC81E6" w:rsidR="00514ACA" w:rsidRPr="008F202A" w:rsidRDefault="008F202A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  <w:i/>
          <w:iCs/>
        </w:rPr>
      </w:pPr>
      <w:r w:rsidRPr="008F202A">
        <w:rPr>
          <w:rFonts w:ascii="Arial Narrow" w:hAnsi="Arial Narrow"/>
        </w:rPr>
        <w:t>U 2 AP zvážit přehled publikační a tvůrčí činnosti, která se odborně nevztahuje k předmětům, které vyučují a garantují</w:t>
      </w:r>
      <w:r w:rsidR="00514ACA" w:rsidRPr="008F20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–</w:t>
      </w:r>
      <w:r w:rsidR="00514ACA" w:rsidRPr="008F202A">
        <w:rPr>
          <w:rFonts w:ascii="Arial Narrow" w:hAnsi="Arial Narrow"/>
          <w:i/>
          <w:iCs/>
        </w:rPr>
        <w:t xml:space="preserve"> </w:t>
      </w:r>
      <w:r w:rsidRPr="008F202A">
        <w:rPr>
          <w:rFonts w:ascii="Arial Narrow" w:hAnsi="Arial Narrow"/>
          <w:i/>
          <w:iCs/>
        </w:rPr>
        <w:t xml:space="preserve">U docenta </w:t>
      </w:r>
      <w:proofErr w:type="spellStart"/>
      <w:r w:rsidRPr="008F202A">
        <w:rPr>
          <w:rFonts w:ascii="Arial Narrow" w:hAnsi="Arial Narrow"/>
          <w:i/>
          <w:iCs/>
        </w:rPr>
        <w:t>Ovsíka</w:t>
      </w:r>
      <w:proofErr w:type="spellEnd"/>
      <w:r w:rsidRPr="008F202A">
        <w:rPr>
          <w:rFonts w:ascii="Arial Narrow" w:hAnsi="Arial Narrow"/>
          <w:i/>
          <w:iCs/>
        </w:rPr>
        <w:t xml:space="preserve"> a doktora Šenke</w:t>
      </w:r>
      <w:r w:rsidRPr="008F202A">
        <w:rPr>
          <w:rFonts w:ascii="Arial" w:hAnsi="Arial" w:cs="Arial"/>
          <w:i/>
          <w:iCs/>
        </w:rPr>
        <w:t>ř</w:t>
      </w:r>
      <w:r w:rsidRPr="008F202A">
        <w:rPr>
          <w:rFonts w:ascii="Arial Narrow" w:hAnsi="Arial Narrow" w:cs="Arial"/>
          <w:i/>
          <w:iCs/>
        </w:rPr>
        <w:t>íka byl v akredita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>ním spisu (ve formulá</w:t>
      </w:r>
      <w:r w:rsidRPr="008F202A">
        <w:rPr>
          <w:rFonts w:ascii="Arial" w:hAnsi="Arial" w:cs="Arial"/>
          <w:i/>
          <w:iCs/>
        </w:rPr>
        <w:t>ř</w:t>
      </w:r>
      <w:r w:rsidRPr="008F202A">
        <w:rPr>
          <w:rFonts w:ascii="Arial Narrow" w:hAnsi="Arial Narrow" w:cs="Arial"/>
          <w:i/>
          <w:iCs/>
        </w:rPr>
        <w:t>ích C-I – Personální zabezpe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>ení) aktualizován p</w:t>
      </w:r>
      <w:r w:rsidRPr="008F202A">
        <w:rPr>
          <w:rFonts w:ascii="Arial" w:hAnsi="Arial" w:cs="Arial"/>
          <w:i/>
          <w:iCs/>
        </w:rPr>
        <w:t>ř</w:t>
      </w:r>
      <w:r w:rsidRPr="008F202A">
        <w:rPr>
          <w:rFonts w:ascii="Arial Narrow" w:hAnsi="Arial Narrow" w:cs="Arial"/>
          <w:i/>
          <w:iCs/>
        </w:rPr>
        <w:t>ehled publika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 xml:space="preserve">ní 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>innosti tak, aby vhodn</w:t>
      </w:r>
      <w:r w:rsidRPr="008F202A">
        <w:rPr>
          <w:rFonts w:ascii="Arial" w:hAnsi="Arial" w:cs="Arial"/>
          <w:i/>
          <w:iCs/>
        </w:rPr>
        <w:t>ě</w:t>
      </w:r>
      <w:r w:rsidRPr="008F202A">
        <w:rPr>
          <w:rFonts w:ascii="Arial Narrow" w:hAnsi="Arial Narrow" w:cs="Arial"/>
          <w:i/>
          <w:iCs/>
        </w:rPr>
        <w:t>ji korespondoval s p</w:t>
      </w:r>
      <w:r w:rsidRPr="008F202A">
        <w:rPr>
          <w:rFonts w:ascii="Arial" w:hAnsi="Arial" w:cs="Arial"/>
          <w:i/>
          <w:iCs/>
        </w:rPr>
        <w:t>ř</w:t>
      </w:r>
      <w:r w:rsidRPr="008F202A">
        <w:rPr>
          <w:rFonts w:ascii="Arial Narrow" w:hAnsi="Arial Narrow" w:cs="Arial"/>
          <w:i/>
          <w:iCs/>
        </w:rPr>
        <w:t>edm</w:t>
      </w:r>
      <w:r w:rsidRPr="008F202A">
        <w:rPr>
          <w:rFonts w:ascii="Arial" w:hAnsi="Arial" w:cs="Arial"/>
          <w:i/>
          <w:iCs/>
        </w:rPr>
        <w:t>ě</w:t>
      </w:r>
      <w:r w:rsidRPr="008F202A">
        <w:rPr>
          <w:rFonts w:ascii="Arial Narrow" w:hAnsi="Arial Narrow" w:cs="Arial"/>
          <w:i/>
          <w:iCs/>
        </w:rPr>
        <w:t>ty, které daní akademi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>tí pracovníci vyu</w:t>
      </w:r>
      <w:r w:rsidRPr="008F202A">
        <w:rPr>
          <w:rFonts w:ascii="Arial" w:hAnsi="Arial" w:cs="Arial"/>
          <w:i/>
          <w:iCs/>
        </w:rPr>
        <w:t>č</w:t>
      </w:r>
      <w:r w:rsidRPr="008F202A">
        <w:rPr>
          <w:rFonts w:ascii="Arial Narrow" w:hAnsi="Arial Narrow" w:cs="Arial"/>
          <w:i/>
          <w:iCs/>
        </w:rPr>
        <w:t>ují a garantují.</w:t>
      </w:r>
      <w:r>
        <w:rPr>
          <w:rFonts w:ascii="Arial" w:hAnsi="Arial" w:cs="Arial"/>
          <w:i/>
          <w:iCs/>
        </w:rPr>
        <w:t xml:space="preserve">  </w:t>
      </w:r>
    </w:p>
    <w:p w14:paraId="4B0D8443" w14:textId="77777777" w:rsidR="00A10DD2" w:rsidRDefault="008F202A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  <w:i/>
          <w:iCs/>
        </w:rPr>
      </w:pPr>
      <w:r w:rsidRPr="008F202A">
        <w:rPr>
          <w:rFonts w:ascii="Arial Narrow" w:hAnsi="Arial Narrow"/>
        </w:rPr>
        <w:t xml:space="preserve">Okomentovat </w:t>
      </w:r>
      <w:r>
        <w:rPr>
          <w:rFonts w:ascii="Arial Narrow" w:hAnsi="Arial Narrow"/>
        </w:rPr>
        <w:t>nízký</w:t>
      </w:r>
      <w:r w:rsidRPr="008F202A">
        <w:rPr>
          <w:rFonts w:ascii="Arial Narrow" w:hAnsi="Arial Narrow"/>
        </w:rPr>
        <w:t xml:space="preserve"> H-index u 6 AP</w:t>
      </w:r>
      <w:r w:rsidR="00514ACA">
        <w:rPr>
          <w:rFonts w:ascii="Arial Narrow" w:hAnsi="Arial Narrow"/>
        </w:rPr>
        <w:t xml:space="preserve"> – </w:t>
      </w:r>
      <w:r w:rsidRPr="00A10DD2">
        <w:rPr>
          <w:rFonts w:ascii="Arial Narrow" w:hAnsi="Arial Narrow"/>
          <w:i/>
          <w:iCs/>
        </w:rPr>
        <w:t>Komentá</w:t>
      </w:r>
      <w:r w:rsidRPr="00A10DD2">
        <w:rPr>
          <w:rFonts w:ascii="Arial" w:hAnsi="Arial" w:cs="Arial"/>
          <w:i/>
          <w:iCs/>
        </w:rPr>
        <w:t>ř</w:t>
      </w:r>
      <w:r w:rsidRPr="00A10DD2">
        <w:rPr>
          <w:rFonts w:ascii="Arial Narrow" w:hAnsi="Arial Narrow" w:cs="Arial"/>
          <w:i/>
          <w:iCs/>
        </w:rPr>
        <w:t xml:space="preserve"> byl do sebehodnotící zprávy (u standard</w:t>
      </w:r>
      <w:r w:rsidR="00A10DD2" w:rsidRPr="00A10DD2">
        <w:rPr>
          <w:rFonts w:ascii="Arial" w:hAnsi="Arial" w:cs="Arial"/>
          <w:i/>
          <w:iCs/>
        </w:rPr>
        <w:t>ů</w:t>
      </w:r>
      <w:r w:rsidR="00A10DD2" w:rsidRPr="00A10DD2">
        <w:rPr>
          <w:rFonts w:ascii="Arial Narrow" w:hAnsi="Arial Narrow" w:cs="Arial"/>
          <w:i/>
          <w:iCs/>
        </w:rPr>
        <w:t xml:space="preserve"> 3.5-3.7</w:t>
      </w:r>
      <w:r w:rsidRPr="00A10DD2">
        <w:rPr>
          <w:rFonts w:ascii="Arial Narrow" w:hAnsi="Arial Narrow" w:cs="Arial"/>
          <w:i/>
          <w:iCs/>
        </w:rPr>
        <w:t>) dopln</w:t>
      </w:r>
      <w:r w:rsidRPr="00A10DD2">
        <w:rPr>
          <w:rFonts w:ascii="Arial" w:hAnsi="Arial" w:cs="Arial"/>
          <w:i/>
          <w:iCs/>
        </w:rPr>
        <w:t>ě</w:t>
      </w:r>
      <w:r w:rsidR="00A10DD2" w:rsidRPr="00A10DD2">
        <w:rPr>
          <w:rFonts w:ascii="Arial Narrow" w:hAnsi="Arial Narrow" w:cs="Arial"/>
          <w:i/>
          <w:iCs/>
        </w:rPr>
        <w:t>n.</w:t>
      </w:r>
    </w:p>
    <w:p w14:paraId="39BF4336" w14:textId="0CCEF096" w:rsidR="00296F7E" w:rsidRPr="00A10DD2" w:rsidRDefault="00A10DD2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  <w:i/>
          <w:iCs/>
        </w:rPr>
      </w:pPr>
      <w:r w:rsidRPr="00A10DD2">
        <w:rPr>
          <w:rFonts w:ascii="Arial Narrow" w:hAnsi="Arial Narrow"/>
        </w:rPr>
        <w:t>V sebehodnotící zprávě doplnit u standardů 7.1</w:t>
      </w:r>
      <w:r>
        <w:rPr>
          <w:rFonts w:ascii="Arial Narrow" w:hAnsi="Arial Narrow"/>
        </w:rPr>
        <w:t>-</w:t>
      </w:r>
      <w:r w:rsidRPr="00A10DD2">
        <w:rPr>
          <w:rFonts w:ascii="Arial Narrow" w:hAnsi="Arial Narrow"/>
        </w:rPr>
        <w:t>7.3 odkaz na uvedenou přílohu s návodem na přihlášení k přístupu ke studijním oporám pro KS</w:t>
      </w:r>
      <w:r>
        <w:rPr>
          <w:rFonts w:ascii="Arial Narrow" w:hAnsi="Arial Narrow"/>
        </w:rPr>
        <w:t xml:space="preserve"> </w:t>
      </w:r>
      <w:r w:rsidRPr="00A10DD2">
        <w:rPr>
          <w:rFonts w:ascii="Arial Narrow" w:hAnsi="Arial Narrow"/>
          <w:i/>
          <w:iCs/>
        </w:rPr>
        <w:t>– Odkaz byl u standard</w:t>
      </w:r>
      <w:r w:rsidRPr="00A10DD2">
        <w:rPr>
          <w:rFonts w:ascii="Arial" w:hAnsi="Arial" w:cs="Arial"/>
          <w:i/>
          <w:iCs/>
        </w:rPr>
        <w:t>ů</w:t>
      </w:r>
      <w:r w:rsidRPr="00A10DD2">
        <w:rPr>
          <w:rFonts w:ascii="Arial Narrow" w:hAnsi="Arial Narrow" w:cs="Arial"/>
          <w:i/>
          <w:iCs/>
        </w:rPr>
        <w:t xml:space="preserve"> 7.1-7.3 dopln</w:t>
      </w:r>
      <w:r w:rsidRPr="00A10DD2">
        <w:rPr>
          <w:rFonts w:ascii="Arial" w:hAnsi="Arial" w:cs="Arial"/>
          <w:i/>
          <w:iCs/>
        </w:rPr>
        <w:t>ě</w:t>
      </w:r>
      <w:r w:rsidRPr="00A10DD2">
        <w:rPr>
          <w:rFonts w:ascii="Arial Narrow" w:hAnsi="Arial Narrow" w:cs="Arial"/>
          <w:i/>
          <w:iCs/>
        </w:rPr>
        <w:t>n</w:t>
      </w:r>
      <w:r w:rsidR="00514ACA" w:rsidRPr="00A10DD2">
        <w:rPr>
          <w:rFonts w:ascii="Arial Narrow" w:hAnsi="Arial Narrow"/>
          <w:i/>
          <w:iCs/>
        </w:rPr>
        <w:t>.</w:t>
      </w:r>
    </w:p>
    <w:p w14:paraId="79823F50" w14:textId="2C62CD09" w:rsidR="00296F7E" w:rsidRPr="00296F7E" w:rsidRDefault="00A10DD2" w:rsidP="00FA74F4">
      <w:pPr>
        <w:numPr>
          <w:ilvl w:val="0"/>
          <w:numId w:val="15"/>
        </w:numPr>
        <w:spacing w:before="120"/>
        <w:ind w:left="284" w:hanging="284"/>
        <w:rPr>
          <w:rFonts w:ascii="Arial Narrow" w:hAnsi="Arial Narrow"/>
        </w:rPr>
      </w:pPr>
      <w:r w:rsidRPr="00A10DD2">
        <w:rPr>
          <w:rFonts w:ascii="Arial Narrow" w:hAnsi="Arial Narrow"/>
        </w:rPr>
        <w:t>Doplnit při finalizaci seznam příloh akreditačního materiálu</w:t>
      </w:r>
      <w:r>
        <w:rPr>
          <w:rFonts w:ascii="Arial Narrow" w:hAnsi="Arial Narrow"/>
        </w:rPr>
        <w:t xml:space="preserve"> – </w:t>
      </w:r>
      <w:r w:rsidRPr="00A10DD2">
        <w:rPr>
          <w:rFonts w:ascii="Arial Narrow" w:hAnsi="Arial Narrow"/>
          <w:i/>
          <w:iCs/>
        </w:rPr>
        <w:t>Seznam příloh byl doplněn.</w:t>
      </w:r>
      <w:r>
        <w:rPr>
          <w:rFonts w:ascii="Arial Narrow" w:hAnsi="Arial Narrow"/>
        </w:rPr>
        <w:t xml:space="preserve"> </w:t>
      </w:r>
    </w:p>
    <w:p w14:paraId="0D7DB856" w14:textId="5393AB9D" w:rsidR="00BA0DEE" w:rsidRDefault="000F5C97" w:rsidP="00555973">
      <w:pPr>
        <w:spacing w:before="240"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Mimo výše uvedené </w:t>
      </w:r>
      <w:r w:rsidR="00FA74F4">
        <w:rPr>
          <w:rFonts w:ascii="Arial Narrow" w:hAnsi="Arial Narrow"/>
        </w:rPr>
        <w:t xml:space="preserve">změny </w:t>
      </w:r>
      <w:r>
        <w:rPr>
          <w:rFonts w:ascii="Arial Narrow" w:hAnsi="Arial Narrow"/>
        </w:rPr>
        <w:t xml:space="preserve">byl dle metodických </w:t>
      </w:r>
      <w:r w:rsidR="00BA0DEE">
        <w:rPr>
          <w:rFonts w:ascii="Arial Narrow" w:hAnsi="Arial Narrow"/>
        </w:rPr>
        <w:t>materiálů Národního akreditačního úřadu pro vysoké školství podíl jednotlivých oblastí vzdělávání zaokrouhlen na 5 % (70 % Strojírenství, technologie a materiály a 30 % Chemie).</w:t>
      </w:r>
    </w:p>
    <w:p w14:paraId="3410B03D" w14:textId="1648AC63" w:rsidR="00555973" w:rsidRDefault="00555973" w:rsidP="00555973">
      <w:pPr>
        <w:rPr>
          <w:rFonts w:ascii="Arial Narrow" w:hAnsi="Arial Narrow"/>
        </w:rPr>
      </w:pPr>
      <w:r>
        <w:rPr>
          <w:rFonts w:ascii="Arial Narrow" w:hAnsi="Arial Narrow"/>
        </w:rPr>
        <w:br/>
      </w:r>
      <w:r w:rsidR="007C5DCB" w:rsidRPr="00CD6DA4">
        <w:rPr>
          <w:rFonts w:ascii="Arial Narrow" w:hAnsi="Arial Narrow"/>
        </w:rPr>
        <w:t>S</w:t>
      </w:r>
      <w:r>
        <w:rPr>
          <w:rFonts w:ascii="Arial Narrow" w:hAnsi="Arial Narrow"/>
        </w:rPr>
        <w:t> </w:t>
      </w:r>
      <w:r w:rsidR="007C5DCB" w:rsidRPr="00CD6DA4">
        <w:rPr>
          <w:rFonts w:ascii="Arial Narrow" w:hAnsi="Arial Narrow"/>
        </w:rPr>
        <w:t>pozdrave</w:t>
      </w:r>
      <w:r>
        <w:rPr>
          <w:rFonts w:ascii="Arial Narrow" w:hAnsi="Arial Narrow"/>
        </w:rPr>
        <w:t>m</w:t>
      </w:r>
      <w:r>
        <w:rPr>
          <w:rFonts w:ascii="Arial Narrow" w:hAnsi="Arial Narrow"/>
        </w:rPr>
        <w:tab/>
      </w:r>
    </w:p>
    <w:p w14:paraId="6BB77397" w14:textId="77777777" w:rsidR="00555973" w:rsidRDefault="00555973" w:rsidP="00555973">
      <w:pPr>
        <w:rPr>
          <w:rFonts w:ascii="Arial Narrow" w:hAnsi="Arial Narrow"/>
        </w:rPr>
      </w:pPr>
    </w:p>
    <w:p w14:paraId="200FABD0" w14:textId="34BD763B" w:rsidR="00E26CBD" w:rsidRPr="00CD6DA4" w:rsidRDefault="00555973" w:rsidP="00555973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26CBD" w:rsidRPr="00CD6DA4">
        <w:rPr>
          <w:rFonts w:ascii="Arial Narrow" w:hAnsi="Arial Narrow"/>
        </w:rPr>
        <w:t>prof. Ing. Roman Čermák, Ph.D.</w:t>
      </w:r>
    </w:p>
    <w:p w14:paraId="7B69661D" w14:textId="79232AD4" w:rsidR="00F37688" w:rsidRPr="00CD6DA4" w:rsidRDefault="00E26CBD" w:rsidP="00555973">
      <w:pPr>
        <w:pStyle w:val="Podpis"/>
        <w:ind w:left="279" w:firstLine="3969"/>
        <w:rPr>
          <w:rFonts w:ascii="Arial Narrow" w:hAnsi="Arial Narrow"/>
          <w:sz w:val="24"/>
          <w:szCs w:val="24"/>
        </w:rPr>
      </w:pPr>
      <w:r w:rsidRPr="00CD6DA4">
        <w:rPr>
          <w:rFonts w:ascii="Arial Narrow" w:hAnsi="Arial Narrow"/>
          <w:sz w:val="22"/>
        </w:rPr>
        <w:t>děkan FT UTB ve Zlíně</w:t>
      </w:r>
    </w:p>
    <w:sectPr w:rsidR="00F37688" w:rsidRPr="00CD6DA4" w:rsidSect="008743E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127" w:right="1841" w:bottom="1701" w:left="1417" w:header="993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E72B" w14:textId="77777777" w:rsidR="008743E8" w:rsidRDefault="008743E8" w:rsidP="00D95A0A">
      <w:r>
        <w:separator/>
      </w:r>
    </w:p>
  </w:endnote>
  <w:endnote w:type="continuationSeparator" w:id="0">
    <w:p w14:paraId="7BC65473" w14:textId="77777777" w:rsidR="008743E8" w:rsidRDefault="008743E8" w:rsidP="00D9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erlin CE">
    <w:altName w:val="Corbel"/>
    <w:charset w:val="00"/>
    <w:family w:val="auto"/>
    <w:pitch w:val="variable"/>
    <w:sig w:usb0="00000001" w:usb1="00000000" w:usb2="00000000" w:usb3="00000000" w:csb0="00000083" w:csb1="00000000"/>
  </w:font>
  <w:font w:name="J Baskerville TxN">
    <w:altName w:val="Sitka Small"/>
    <w:charset w:val="00"/>
    <w:family w:val="auto"/>
    <w:pitch w:val="variable"/>
    <w:sig w:usb0="00000001" w:usb1="40000000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0"/>
      <w:gridCol w:w="2867"/>
      <w:gridCol w:w="2901"/>
    </w:tblGrid>
    <w:tr w:rsidR="00E25839" w:rsidRPr="00126217" w14:paraId="6681A30E" w14:textId="77777777" w:rsidTr="00812223">
      <w:tc>
        <w:tcPr>
          <w:tcW w:w="3068" w:type="dxa"/>
          <w:tcBorders>
            <w:bottom w:val="nil"/>
          </w:tcBorders>
        </w:tcPr>
        <w:p w14:paraId="630B8D2D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4D33E61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B0EEC0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  <w:tr w:rsidR="00E25839" w:rsidRPr="00126217" w14:paraId="4DF52BEF" w14:textId="77777777" w:rsidTr="00812223">
      <w:tc>
        <w:tcPr>
          <w:tcW w:w="3068" w:type="dxa"/>
          <w:tcBorders>
            <w:top w:val="nil"/>
            <w:bottom w:val="nil"/>
            <w:right w:val="single" w:sz="4" w:space="0" w:color="auto"/>
          </w:tcBorders>
        </w:tcPr>
        <w:p w14:paraId="16593A1D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Univerzita Tomáše Bati ve Zlíně</w:t>
          </w:r>
        </w:p>
        <w:p w14:paraId="78171ED5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Fakulta technologická</w:t>
          </w:r>
        </w:p>
        <w:p w14:paraId="2A06C95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Vavrečkova 275, 760 01 Zlín</w:t>
          </w:r>
        </w:p>
        <w:p w14:paraId="6166E11A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Česká republika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42D67BC3" w14:textId="6EC82076" w:rsidR="00E25839" w:rsidRPr="00126217" w:rsidRDefault="00515676" w:rsidP="00E25839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IČ:  </w:t>
          </w:r>
          <w:r w:rsidR="00E25839" w:rsidRPr="00126217">
            <w:rPr>
              <w:rFonts w:ascii="Arial Narrow" w:hAnsi="Arial Narrow"/>
              <w:sz w:val="18"/>
            </w:rPr>
            <w:t xml:space="preserve">  70883521</w:t>
          </w:r>
        </w:p>
        <w:p w14:paraId="3956AF19" w14:textId="77777777" w:rsidR="00E25839" w:rsidRPr="00126217" w:rsidRDefault="00E25839" w:rsidP="00E25839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DIČ:  CZ70883521</w:t>
          </w:r>
        </w:p>
        <w:p w14:paraId="4D8821F5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Zřízená zákonem č. 404/2000 Sb.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</w:tcBorders>
        </w:tcPr>
        <w:p w14:paraId="7A8B7F9A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T: +420 576 031 312</w:t>
          </w:r>
        </w:p>
        <w:p w14:paraId="54AB41B6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e-mail: </w:t>
          </w:r>
          <w:hyperlink r:id="rId1" w:history="1">
            <w:r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dekanat@ft.utb.cz</w:t>
            </w:r>
          </w:hyperlink>
        </w:p>
        <w:p w14:paraId="4904CC3E" w14:textId="77777777" w:rsidR="00E25839" w:rsidRPr="00126217" w:rsidRDefault="008E1743" w:rsidP="00E25839">
          <w:pPr>
            <w:pStyle w:val="Fax"/>
            <w:rPr>
              <w:rFonts w:ascii="Arial Narrow" w:hAnsi="Arial Narrow"/>
              <w:sz w:val="18"/>
            </w:rPr>
          </w:pPr>
          <w:hyperlink r:id="rId2" w:history="1">
            <w:r w:rsidR="00E25839"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www.ft.utb.cz</w:t>
            </w:r>
          </w:hyperlink>
        </w:p>
        <w:p w14:paraId="581C3A4B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Datová schránka: ahqj9id                      </w:t>
          </w:r>
          <w:r w:rsidRPr="00126217">
            <w:rPr>
              <w:rFonts w:ascii="Arial Narrow" w:hAnsi="Arial Narrow"/>
              <w:b/>
              <w:sz w:val="18"/>
            </w:rPr>
            <w:fldChar w:fldCharType="begin"/>
          </w:r>
          <w:r w:rsidRPr="00126217">
            <w:rPr>
              <w:rFonts w:ascii="Arial Narrow" w:hAnsi="Arial Narrow"/>
              <w:b/>
              <w:sz w:val="18"/>
            </w:rPr>
            <w:instrText>PAGE   \* MERGEFORMAT</w:instrText>
          </w:r>
          <w:r w:rsidRPr="00126217">
            <w:rPr>
              <w:rFonts w:ascii="Arial Narrow" w:hAnsi="Arial Narrow"/>
              <w:b/>
              <w:sz w:val="18"/>
            </w:rPr>
            <w:fldChar w:fldCharType="separate"/>
          </w:r>
          <w:r w:rsidRPr="00126217">
            <w:rPr>
              <w:rFonts w:ascii="Arial Narrow" w:hAnsi="Arial Narrow"/>
              <w:b/>
              <w:sz w:val="18"/>
            </w:rPr>
            <w:t>1</w:t>
          </w:r>
          <w:r w:rsidRPr="00126217">
            <w:rPr>
              <w:rFonts w:ascii="Arial Narrow" w:hAnsi="Arial Narrow"/>
              <w:b/>
              <w:sz w:val="18"/>
            </w:rPr>
            <w:fldChar w:fldCharType="end"/>
          </w:r>
        </w:p>
      </w:tc>
    </w:tr>
    <w:tr w:rsidR="00E25839" w:rsidRPr="00126217" w14:paraId="22A2ABD5" w14:textId="77777777" w:rsidTr="00812223">
      <w:trPr>
        <w:trHeight w:val="80"/>
      </w:trPr>
      <w:tc>
        <w:tcPr>
          <w:tcW w:w="3068" w:type="dxa"/>
          <w:tcBorders>
            <w:top w:val="nil"/>
          </w:tcBorders>
        </w:tcPr>
        <w:p w14:paraId="51A33DC0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7E84C4FD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468620BC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</w:tbl>
  <w:p w14:paraId="13BA0982" w14:textId="77777777" w:rsidR="00E25839" w:rsidRDefault="00E258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0"/>
      <w:gridCol w:w="2867"/>
      <w:gridCol w:w="2901"/>
    </w:tblGrid>
    <w:tr w:rsidR="00DF0529" w:rsidRPr="00126217" w14:paraId="2217E892" w14:textId="77777777" w:rsidTr="00467910">
      <w:tc>
        <w:tcPr>
          <w:tcW w:w="3068" w:type="dxa"/>
          <w:tcBorders>
            <w:bottom w:val="nil"/>
          </w:tcBorders>
        </w:tcPr>
        <w:p w14:paraId="0105FDB3" w14:textId="59DBBA2A" w:rsidR="00DF0529" w:rsidRPr="00126217" w:rsidRDefault="00DF0529" w:rsidP="00DF052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DE27B31" w14:textId="2D069D01" w:rsidR="00467910" w:rsidRPr="00126217" w:rsidRDefault="00467910" w:rsidP="00D95A0A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49CE55C" w14:textId="3190E46D" w:rsidR="00467910" w:rsidRPr="00126217" w:rsidRDefault="00467910" w:rsidP="00D95A0A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  <w:tr w:rsidR="00467910" w:rsidRPr="00126217" w14:paraId="2DD232BF" w14:textId="77777777" w:rsidTr="000272EA">
      <w:tc>
        <w:tcPr>
          <w:tcW w:w="3068" w:type="dxa"/>
          <w:tcBorders>
            <w:top w:val="nil"/>
            <w:bottom w:val="nil"/>
            <w:right w:val="single" w:sz="4" w:space="0" w:color="auto"/>
          </w:tcBorders>
        </w:tcPr>
        <w:p w14:paraId="3FDFD4CF" w14:textId="77777777" w:rsidR="00467910" w:rsidRPr="00126217" w:rsidRDefault="00467910" w:rsidP="00467910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Univerzita Tomáše Bati ve Zlíně</w:t>
          </w:r>
        </w:p>
        <w:p w14:paraId="08F3E537" w14:textId="77777777" w:rsidR="00467910" w:rsidRPr="00126217" w:rsidRDefault="00467910" w:rsidP="00467910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Fakulta technologická</w:t>
          </w:r>
        </w:p>
        <w:p w14:paraId="0FAD248F" w14:textId="5B622FE6" w:rsidR="00467910" w:rsidRPr="00126217" w:rsidRDefault="00467910" w:rsidP="00467910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Vavrečkova </w:t>
          </w:r>
          <w:r w:rsidR="00CA2734">
            <w:rPr>
              <w:rFonts w:ascii="Arial Narrow" w:hAnsi="Arial Narrow"/>
              <w:sz w:val="18"/>
            </w:rPr>
            <w:t>5669</w:t>
          </w:r>
          <w:r w:rsidRPr="00126217">
            <w:rPr>
              <w:rFonts w:ascii="Arial Narrow" w:hAnsi="Arial Narrow"/>
              <w:sz w:val="18"/>
            </w:rPr>
            <w:t>, 760 01 Zlín</w:t>
          </w:r>
        </w:p>
        <w:p w14:paraId="47E525B5" w14:textId="50B9C8CD" w:rsidR="00467910" w:rsidRPr="00126217" w:rsidRDefault="00467910" w:rsidP="00467910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Česká republika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1E4CE3CF" w14:textId="77777777" w:rsidR="000272EA" w:rsidRPr="00126217" w:rsidRDefault="000272EA" w:rsidP="000272EA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IČ:     70883521</w:t>
          </w:r>
        </w:p>
        <w:p w14:paraId="06CC403D" w14:textId="77777777" w:rsidR="000272EA" w:rsidRPr="00126217" w:rsidRDefault="000272EA" w:rsidP="000272EA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DIČ:  CZ70883521</w:t>
          </w:r>
        </w:p>
        <w:p w14:paraId="3CE464C0" w14:textId="64C914F0" w:rsidR="00467910" w:rsidRPr="00126217" w:rsidRDefault="000272EA" w:rsidP="000272EA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Zřízená zákonem č. 404/2000 Sb.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</w:tcBorders>
        </w:tcPr>
        <w:p w14:paraId="09A47B30" w14:textId="77777777" w:rsidR="000272EA" w:rsidRPr="00126217" w:rsidRDefault="000272EA" w:rsidP="000272EA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e-mail: </w:t>
          </w:r>
          <w:hyperlink r:id="rId1" w:history="1">
            <w:r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dekanat@ft.utb.cz</w:t>
            </w:r>
          </w:hyperlink>
        </w:p>
        <w:p w14:paraId="2B1B6AD8" w14:textId="5C5C1D58" w:rsidR="000272EA" w:rsidRPr="00126217" w:rsidRDefault="008E1743" w:rsidP="00467910">
          <w:pPr>
            <w:pStyle w:val="Fax"/>
            <w:rPr>
              <w:rFonts w:ascii="Arial Narrow" w:hAnsi="Arial Narrow"/>
              <w:sz w:val="18"/>
            </w:rPr>
          </w:pPr>
          <w:hyperlink r:id="rId2" w:history="1">
            <w:r w:rsidR="000272EA"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www.ft.utb.cz</w:t>
            </w:r>
          </w:hyperlink>
        </w:p>
        <w:p w14:paraId="20F9E4FB" w14:textId="1BFA68AB" w:rsidR="00467910" w:rsidRPr="00126217" w:rsidRDefault="00467910" w:rsidP="000272EA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sz w:val="18"/>
            </w:rPr>
            <w:t>Datová schránka: ahqj9id</w:t>
          </w:r>
          <w:r w:rsidR="000272EA" w:rsidRPr="00126217">
            <w:rPr>
              <w:rFonts w:ascii="Arial Narrow" w:hAnsi="Arial Narrow"/>
              <w:sz w:val="18"/>
            </w:rPr>
            <w:t xml:space="preserve">                      </w:t>
          </w:r>
          <w:r w:rsidRPr="00126217">
            <w:rPr>
              <w:rFonts w:ascii="Arial Narrow" w:hAnsi="Arial Narrow"/>
              <w:b/>
              <w:sz w:val="18"/>
            </w:rPr>
            <w:fldChar w:fldCharType="begin"/>
          </w:r>
          <w:r w:rsidRPr="00126217">
            <w:rPr>
              <w:rFonts w:ascii="Arial Narrow" w:hAnsi="Arial Narrow"/>
              <w:b/>
              <w:sz w:val="18"/>
            </w:rPr>
            <w:instrText>PAGE   \* MERGEFORMAT</w:instrText>
          </w:r>
          <w:r w:rsidRPr="00126217">
            <w:rPr>
              <w:rFonts w:ascii="Arial Narrow" w:hAnsi="Arial Narrow"/>
              <w:b/>
              <w:sz w:val="18"/>
            </w:rPr>
            <w:fldChar w:fldCharType="separate"/>
          </w:r>
          <w:r w:rsidRPr="00126217">
            <w:rPr>
              <w:rFonts w:ascii="Arial Narrow" w:hAnsi="Arial Narrow"/>
              <w:b/>
              <w:sz w:val="18"/>
            </w:rPr>
            <w:t>1</w:t>
          </w:r>
          <w:r w:rsidRPr="00126217">
            <w:rPr>
              <w:rFonts w:ascii="Arial Narrow" w:hAnsi="Arial Narrow"/>
              <w:b/>
              <w:sz w:val="18"/>
            </w:rPr>
            <w:fldChar w:fldCharType="end"/>
          </w:r>
        </w:p>
      </w:tc>
    </w:tr>
    <w:tr w:rsidR="00467910" w:rsidRPr="00126217" w14:paraId="01212B30" w14:textId="77777777" w:rsidTr="000272EA">
      <w:trPr>
        <w:trHeight w:val="80"/>
      </w:trPr>
      <w:tc>
        <w:tcPr>
          <w:tcW w:w="3068" w:type="dxa"/>
          <w:tcBorders>
            <w:top w:val="nil"/>
          </w:tcBorders>
        </w:tcPr>
        <w:p w14:paraId="356544EA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09118DC4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017859FF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</w:tbl>
  <w:p w14:paraId="4A9A6A72" w14:textId="77777777" w:rsidR="007B0452" w:rsidRDefault="007B0452" w:rsidP="00D95A0A">
    <w:pPr>
      <w:pStyle w:val="Fax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ED984" w14:textId="77777777" w:rsidR="008743E8" w:rsidRDefault="008743E8" w:rsidP="00D95A0A">
      <w:r>
        <w:separator/>
      </w:r>
    </w:p>
  </w:footnote>
  <w:footnote w:type="continuationSeparator" w:id="0">
    <w:p w14:paraId="72FD0499" w14:textId="77777777" w:rsidR="008743E8" w:rsidRDefault="008743E8" w:rsidP="00D95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5"/>
      <w:gridCol w:w="9005"/>
    </w:tblGrid>
    <w:tr w:rsidR="007B0452" w14:paraId="4A9A6A0D" w14:textId="77777777">
      <w:trPr>
        <w:cantSplit/>
        <w:trHeight w:hRule="exact" w:val="899"/>
      </w:trPr>
      <w:tc>
        <w:tcPr>
          <w:tcW w:w="9430" w:type="dxa"/>
          <w:gridSpan w:val="2"/>
          <w:tcBorders>
            <w:bottom w:val="single" w:sz="2" w:space="0" w:color="auto"/>
          </w:tcBorders>
        </w:tcPr>
        <w:p w14:paraId="4A9A6A09" w14:textId="77777777" w:rsidR="007B0452" w:rsidRDefault="00346938" w:rsidP="00D95A0A">
          <w:pPr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4A9A6A73" wp14:editId="4A9A6A74">
                <wp:extent cx="2676525" cy="466725"/>
                <wp:effectExtent l="0" t="0" r="9525" b="9525"/>
                <wp:docPr id="57" name="obrázek 1" descr="ft_logo_c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t_logo_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6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9A6A0A" w14:textId="77777777" w:rsidR="002A2ABD" w:rsidRDefault="002A2ABD" w:rsidP="00D95A0A">
          <w:pPr>
            <w:rPr>
              <w:lang w:val="en-US"/>
            </w:rPr>
          </w:pPr>
        </w:p>
        <w:p w14:paraId="4A9A6A0B" w14:textId="77777777" w:rsidR="002A2ABD" w:rsidRDefault="002A2ABD" w:rsidP="00D95A0A">
          <w:pPr>
            <w:rPr>
              <w:lang w:val="en-US"/>
            </w:rPr>
          </w:pPr>
        </w:p>
        <w:p w14:paraId="4A9A6A0C" w14:textId="77777777" w:rsidR="002A2ABD" w:rsidRDefault="002A2ABD" w:rsidP="00D95A0A"/>
      </w:tc>
    </w:tr>
    <w:tr w:rsidR="007B0452" w14:paraId="4A9A6A11" w14:textId="77777777">
      <w:trPr>
        <w:cantSplit/>
        <w:trHeight w:hRule="exact" w:val="368"/>
      </w:trPr>
      <w:tc>
        <w:tcPr>
          <w:tcW w:w="425" w:type="dxa"/>
          <w:tcBorders>
            <w:top w:val="single" w:sz="2" w:space="0" w:color="auto"/>
            <w:bottom w:val="single" w:sz="2" w:space="0" w:color="auto"/>
          </w:tcBorders>
          <w:tcFitText/>
          <w:vAlign w:val="center"/>
        </w:tcPr>
        <w:p w14:paraId="4A9A6A0E" w14:textId="77777777" w:rsidR="007B0452" w:rsidRDefault="007B0452" w:rsidP="00D95A0A"/>
        <w:p w14:paraId="4A9A6A0F" w14:textId="77777777" w:rsidR="002A2ABD" w:rsidRDefault="002A2ABD" w:rsidP="00D95A0A"/>
      </w:tc>
      <w:tc>
        <w:tcPr>
          <w:tcW w:w="9005" w:type="dxa"/>
          <w:tcBorders>
            <w:top w:val="single" w:sz="2" w:space="0" w:color="auto"/>
            <w:bottom w:val="single" w:sz="2" w:space="0" w:color="auto"/>
          </w:tcBorders>
          <w:vAlign w:val="center"/>
        </w:tcPr>
        <w:p w14:paraId="4A9A6A10" w14:textId="55A6D48F" w:rsidR="007B0452" w:rsidRDefault="007B0452" w:rsidP="00D95A0A">
          <w:pPr>
            <w:rPr>
              <w:rStyle w:val="slostrnky"/>
            </w:rPr>
          </w:pPr>
        </w:p>
      </w:tc>
    </w:tr>
  </w:tbl>
  <w:p w14:paraId="4A9A6A12" w14:textId="103FF203" w:rsidR="007B0452" w:rsidRDefault="007B0452" w:rsidP="00D95A0A"/>
  <w:p w14:paraId="5AE1ED22" w14:textId="2F30E32A" w:rsidR="00D173CE" w:rsidRDefault="00D173CE" w:rsidP="00D95A0A"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6A42" w14:textId="79AE9F97" w:rsidR="00D85F73" w:rsidRDefault="00467910" w:rsidP="00D95A0A">
    <w:pPr>
      <w:pStyle w:val="Zhlav"/>
      <w:rPr>
        <w:lang w:val="en-US"/>
      </w:rPr>
    </w:pPr>
    <w:r>
      <w:rPr>
        <w:noProof/>
      </w:rPr>
      <w:drawing>
        <wp:inline distT="0" distB="0" distL="0" distR="0" wp14:anchorId="35C9BD17" wp14:editId="1767E6BC">
          <wp:extent cx="2676525" cy="466725"/>
          <wp:effectExtent l="0" t="0" r="9525" b="9525"/>
          <wp:docPr id="58" name="obrázek 2" descr="ft_logo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t_logo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D69D4" w14:textId="77777777" w:rsidR="00467910" w:rsidRDefault="00467910" w:rsidP="00D95A0A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232E"/>
    <w:multiLevelType w:val="hybridMultilevel"/>
    <w:tmpl w:val="9F7CECF8"/>
    <w:lvl w:ilvl="0" w:tplc="FE48AA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28E1"/>
    <w:multiLevelType w:val="hybridMultilevel"/>
    <w:tmpl w:val="934C62C6"/>
    <w:lvl w:ilvl="0" w:tplc="47F8555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6430E"/>
    <w:multiLevelType w:val="hybridMultilevel"/>
    <w:tmpl w:val="E8360A62"/>
    <w:lvl w:ilvl="0" w:tplc="CCFA43C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F37FF"/>
    <w:multiLevelType w:val="hybridMultilevel"/>
    <w:tmpl w:val="9D52BA92"/>
    <w:lvl w:ilvl="0" w:tplc="48E6029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9123A"/>
    <w:multiLevelType w:val="hybridMultilevel"/>
    <w:tmpl w:val="65420CCC"/>
    <w:lvl w:ilvl="0" w:tplc="916EBE1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67B45"/>
    <w:multiLevelType w:val="hybridMultilevel"/>
    <w:tmpl w:val="B7A81590"/>
    <w:lvl w:ilvl="0" w:tplc="ACA00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97EAB"/>
    <w:multiLevelType w:val="hybridMultilevel"/>
    <w:tmpl w:val="4044E9A0"/>
    <w:lvl w:ilvl="0" w:tplc="EFE02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2379A"/>
    <w:multiLevelType w:val="hybridMultilevel"/>
    <w:tmpl w:val="33D83BDC"/>
    <w:lvl w:ilvl="0" w:tplc="FF4A4CA8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E2868"/>
    <w:multiLevelType w:val="hybridMultilevel"/>
    <w:tmpl w:val="17744668"/>
    <w:lvl w:ilvl="0" w:tplc="5BBC901C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042B6"/>
    <w:multiLevelType w:val="hybridMultilevel"/>
    <w:tmpl w:val="2AC675B4"/>
    <w:lvl w:ilvl="0" w:tplc="379A5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82BE8"/>
    <w:multiLevelType w:val="hybridMultilevel"/>
    <w:tmpl w:val="9692C518"/>
    <w:lvl w:ilvl="0" w:tplc="D0E8EB32">
      <w:start w:val="57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C54A9"/>
    <w:multiLevelType w:val="hybridMultilevel"/>
    <w:tmpl w:val="80966388"/>
    <w:lvl w:ilvl="0" w:tplc="9A52C1BA">
      <w:start w:val="76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76056"/>
    <w:multiLevelType w:val="hybridMultilevel"/>
    <w:tmpl w:val="86EC7320"/>
    <w:lvl w:ilvl="0" w:tplc="6C4C25E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120B3"/>
    <w:multiLevelType w:val="hybridMultilevel"/>
    <w:tmpl w:val="4EAA4E4A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C1FA9"/>
    <w:multiLevelType w:val="hybridMultilevel"/>
    <w:tmpl w:val="AF92F478"/>
    <w:lvl w:ilvl="0" w:tplc="814474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6"/>
  </w:num>
  <w:num w:numId="5">
    <w:abstractNumId w:val="12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  <w:num w:numId="13">
    <w:abstractNumId w:val="13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422"/>
    <w:rsid w:val="00001F77"/>
    <w:rsid w:val="00005131"/>
    <w:rsid w:val="000067C5"/>
    <w:rsid w:val="000272BB"/>
    <w:rsid w:val="000272EA"/>
    <w:rsid w:val="00030C06"/>
    <w:rsid w:val="00066A58"/>
    <w:rsid w:val="0008037B"/>
    <w:rsid w:val="00085552"/>
    <w:rsid w:val="0008761C"/>
    <w:rsid w:val="00095E17"/>
    <w:rsid w:val="000A26F4"/>
    <w:rsid w:val="000B5C7E"/>
    <w:rsid w:val="000C03FB"/>
    <w:rsid w:val="000C18B2"/>
    <w:rsid w:val="000E2B16"/>
    <w:rsid w:val="000E46A9"/>
    <w:rsid w:val="000F0F21"/>
    <w:rsid w:val="000F5C97"/>
    <w:rsid w:val="0010252B"/>
    <w:rsid w:val="00115A58"/>
    <w:rsid w:val="00126217"/>
    <w:rsid w:val="0012682C"/>
    <w:rsid w:val="00132213"/>
    <w:rsid w:val="001328CA"/>
    <w:rsid w:val="00133511"/>
    <w:rsid w:val="001375C5"/>
    <w:rsid w:val="00163B61"/>
    <w:rsid w:val="0016581F"/>
    <w:rsid w:val="001743D1"/>
    <w:rsid w:val="00174A6D"/>
    <w:rsid w:val="00187BEE"/>
    <w:rsid w:val="001A0C43"/>
    <w:rsid w:val="001B051E"/>
    <w:rsid w:val="001B2487"/>
    <w:rsid w:val="001B2DE6"/>
    <w:rsid w:val="001B3A7C"/>
    <w:rsid w:val="001C49AA"/>
    <w:rsid w:val="001C5916"/>
    <w:rsid w:val="001E719B"/>
    <w:rsid w:val="001F20F2"/>
    <w:rsid w:val="001F3005"/>
    <w:rsid w:val="002003D4"/>
    <w:rsid w:val="002064B9"/>
    <w:rsid w:val="00206C88"/>
    <w:rsid w:val="0022215A"/>
    <w:rsid w:val="002262D6"/>
    <w:rsid w:val="00233AEB"/>
    <w:rsid w:val="00254797"/>
    <w:rsid w:val="00256B94"/>
    <w:rsid w:val="0027448D"/>
    <w:rsid w:val="00277F1F"/>
    <w:rsid w:val="002811E8"/>
    <w:rsid w:val="00296F7E"/>
    <w:rsid w:val="002A06F4"/>
    <w:rsid w:val="002A246A"/>
    <w:rsid w:val="002A2ABD"/>
    <w:rsid w:val="002A5435"/>
    <w:rsid w:val="002A6B26"/>
    <w:rsid w:val="002B24CA"/>
    <w:rsid w:val="002D2BA7"/>
    <w:rsid w:val="002D3CB2"/>
    <w:rsid w:val="002F7780"/>
    <w:rsid w:val="003144CB"/>
    <w:rsid w:val="00346938"/>
    <w:rsid w:val="00357F0E"/>
    <w:rsid w:val="0037600F"/>
    <w:rsid w:val="00385CC0"/>
    <w:rsid w:val="00397124"/>
    <w:rsid w:val="003A04A7"/>
    <w:rsid w:val="003D51FD"/>
    <w:rsid w:val="003D6341"/>
    <w:rsid w:val="003F1854"/>
    <w:rsid w:val="003F3504"/>
    <w:rsid w:val="003F4E29"/>
    <w:rsid w:val="003F56E2"/>
    <w:rsid w:val="00416AAD"/>
    <w:rsid w:val="004337F9"/>
    <w:rsid w:val="0044665A"/>
    <w:rsid w:val="00447C86"/>
    <w:rsid w:val="004522BC"/>
    <w:rsid w:val="0045607C"/>
    <w:rsid w:val="00467910"/>
    <w:rsid w:val="00470DF5"/>
    <w:rsid w:val="00486ADA"/>
    <w:rsid w:val="00486BAF"/>
    <w:rsid w:val="004B06F5"/>
    <w:rsid w:val="004B7F34"/>
    <w:rsid w:val="004C7323"/>
    <w:rsid w:val="004E0F90"/>
    <w:rsid w:val="004E6250"/>
    <w:rsid w:val="005023FE"/>
    <w:rsid w:val="0051479D"/>
    <w:rsid w:val="00514ACA"/>
    <w:rsid w:val="00515676"/>
    <w:rsid w:val="00520FA1"/>
    <w:rsid w:val="0053225A"/>
    <w:rsid w:val="00555973"/>
    <w:rsid w:val="00556C8D"/>
    <w:rsid w:val="00560283"/>
    <w:rsid w:val="005614A9"/>
    <w:rsid w:val="005A735E"/>
    <w:rsid w:val="005A7ECA"/>
    <w:rsid w:val="005E2182"/>
    <w:rsid w:val="005E30A9"/>
    <w:rsid w:val="005F78C3"/>
    <w:rsid w:val="0060484D"/>
    <w:rsid w:val="006134C7"/>
    <w:rsid w:val="00617B80"/>
    <w:rsid w:val="00623653"/>
    <w:rsid w:val="00640B49"/>
    <w:rsid w:val="00645F27"/>
    <w:rsid w:val="00647168"/>
    <w:rsid w:val="00661E4D"/>
    <w:rsid w:val="00682DE7"/>
    <w:rsid w:val="006A5CC1"/>
    <w:rsid w:val="006B4C19"/>
    <w:rsid w:val="006C0B7A"/>
    <w:rsid w:val="006C3083"/>
    <w:rsid w:val="006F447C"/>
    <w:rsid w:val="00703C63"/>
    <w:rsid w:val="00710F85"/>
    <w:rsid w:val="007174A7"/>
    <w:rsid w:val="00724826"/>
    <w:rsid w:val="0075711F"/>
    <w:rsid w:val="00796E48"/>
    <w:rsid w:val="007A13DA"/>
    <w:rsid w:val="007A4972"/>
    <w:rsid w:val="007B0452"/>
    <w:rsid w:val="007C5DCB"/>
    <w:rsid w:val="007D1FB4"/>
    <w:rsid w:val="007E33F0"/>
    <w:rsid w:val="007E4FD1"/>
    <w:rsid w:val="007F06A4"/>
    <w:rsid w:val="0080323D"/>
    <w:rsid w:val="00803880"/>
    <w:rsid w:val="008277C3"/>
    <w:rsid w:val="008279BE"/>
    <w:rsid w:val="00835A72"/>
    <w:rsid w:val="008377E7"/>
    <w:rsid w:val="0085216E"/>
    <w:rsid w:val="00871B62"/>
    <w:rsid w:val="008743E8"/>
    <w:rsid w:val="008757C0"/>
    <w:rsid w:val="0087610F"/>
    <w:rsid w:val="00880752"/>
    <w:rsid w:val="00883204"/>
    <w:rsid w:val="00897A4A"/>
    <w:rsid w:val="008A2962"/>
    <w:rsid w:val="008D1277"/>
    <w:rsid w:val="008D2A05"/>
    <w:rsid w:val="008D411F"/>
    <w:rsid w:val="008E0FDC"/>
    <w:rsid w:val="008E1743"/>
    <w:rsid w:val="008F202A"/>
    <w:rsid w:val="008F3B8F"/>
    <w:rsid w:val="00902E4D"/>
    <w:rsid w:val="00911E61"/>
    <w:rsid w:val="0092504A"/>
    <w:rsid w:val="00932793"/>
    <w:rsid w:val="0093665E"/>
    <w:rsid w:val="00945EAC"/>
    <w:rsid w:val="00952D16"/>
    <w:rsid w:val="00954185"/>
    <w:rsid w:val="00971FF6"/>
    <w:rsid w:val="00973047"/>
    <w:rsid w:val="009736B5"/>
    <w:rsid w:val="0098095C"/>
    <w:rsid w:val="00980BD5"/>
    <w:rsid w:val="00995057"/>
    <w:rsid w:val="009B05B6"/>
    <w:rsid w:val="009B30E3"/>
    <w:rsid w:val="009B3E47"/>
    <w:rsid w:val="009C3C0F"/>
    <w:rsid w:val="009C40A7"/>
    <w:rsid w:val="009C6975"/>
    <w:rsid w:val="009C7FE0"/>
    <w:rsid w:val="009D00A3"/>
    <w:rsid w:val="009D4697"/>
    <w:rsid w:val="009E5751"/>
    <w:rsid w:val="009F35A3"/>
    <w:rsid w:val="009F49C9"/>
    <w:rsid w:val="009F7956"/>
    <w:rsid w:val="00A01B98"/>
    <w:rsid w:val="00A10DD2"/>
    <w:rsid w:val="00A140DE"/>
    <w:rsid w:val="00A14D52"/>
    <w:rsid w:val="00A712E7"/>
    <w:rsid w:val="00A72B87"/>
    <w:rsid w:val="00A75EF9"/>
    <w:rsid w:val="00AA5879"/>
    <w:rsid w:val="00AC608C"/>
    <w:rsid w:val="00AD400A"/>
    <w:rsid w:val="00AF6A42"/>
    <w:rsid w:val="00B06827"/>
    <w:rsid w:val="00B36760"/>
    <w:rsid w:val="00B3736A"/>
    <w:rsid w:val="00B37E6E"/>
    <w:rsid w:val="00B42E3E"/>
    <w:rsid w:val="00B4695C"/>
    <w:rsid w:val="00B729E4"/>
    <w:rsid w:val="00B778AC"/>
    <w:rsid w:val="00BA0DEE"/>
    <w:rsid w:val="00BA6092"/>
    <w:rsid w:val="00BA6E50"/>
    <w:rsid w:val="00BC294A"/>
    <w:rsid w:val="00BC6D92"/>
    <w:rsid w:val="00BD08B1"/>
    <w:rsid w:val="00BD3503"/>
    <w:rsid w:val="00BD387D"/>
    <w:rsid w:val="00BE2DAF"/>
    <w:rsid w:val="00BE33FB"/>
    <w:rsid w:val="00BE7488"/>
    <w:rsid w:val="00BF0BED"/>
    <w:rsid w:val="00BF67E6"/>
    <w:rsid w:val="00C022CA"/>
    <w:rsid w:val="00C052F4"/>
    <w:rsid w:val="00C137D9"/>
    <w:rsid w:val="00C14E60"/>
    <w:rsid w:val="00C1709B"/>
    <w:rsid w:val="00C17F0B"/>
    <w:rsid w:val="00C30B33"/>
    <w:rsid w:val="00C30FDC"/>
    <w:rsid w:val="00C411CB"/>
    <w:rsid w:val="00C4280B"/>
    <w:rsid w:val="00C46158"/>
    <w:rsid w:val="00C47409"/>
    <w:rsid w:val="00C51BFD"/>
    <w:rsid w:val="00C52888"/>
    <w:rsid w:val="00C710DF"/>
    <w:rsid w:val="00C9045E"/>
    <w:rsid w:val="00C93300"/>
    <w:rsid w:val="00C97D52"/>
    <w:rsid w:val="00CA2734"/>
    <w:rsid w:val="00CA4A42"/>
    <w:rsid w:val="00CB2462"/>
    <w:rsid w:val="00CC4DAC"/>
    <w:rsid w:val="00CD436B"/>
    <w:rsid w:val="00CD6DA4"/>
    <w:rsid w:val="00CE41E4"/>
    <w:rsid w:val="00CF0FEB"/>
    <w:rsid w:val="00CF1279"/>
    <w:rsid w:val="00CF2A61"/>
    <w:rsid w:val="00CF48BC"/>
    <w:rsid w:val="00D0229C"/>
    <w:rsid w:val="00D15267"/>
    <w:rsid w:val="00D173CE"/>
    <w:rsid w:val="00D20983"/>
    <w:rsid w:val="00D2167B"/>
    <w:rsid w:val="00D267C1"/>
    <w:rsid w:val="00D4253F"/>
    <w:rsid w:val="00D61F57"/>
    <w:rsid w:val="00D83F78"/>
    <w:rsid w:val="00D85F73"/>
    <w:rsid w:val="00D95A0A"/>
    <w:rsid w:val="00D97E5A"/>
    <w:rsid w:val="00DA1EB4"/>
    <w:rsid w:val="00DB50F0"/>
    <w:rsid w:val="00DC0D3B"/>
    <w:rsid w:val="00DE308B"/>
    <w:rsid w:val="00DE63BC"/>
    <w:rsid w:val="00DF0529"/>
    <w:rsid w:val="00DF25C3"/>
    <w:rsid w:val="00DF4638"/>
    <w:rsid w:val="00DF5B5D"/>
    <w:rsid w:val="00DF79DB"/>
    <w:rsid w:val="00E123A1"/>
    <w:rsid w:val="00E2581B"/>
    <w:rsid w:val="00E25839"/>
    <w:rsid w:val="00E26AE6"/>
    <w:rsid w:val="00E26CBD"/>
    <w:rsid w:val="00E352BB"/>
    <w:rsid w:val="00E90C1D"/>
    <w:rsid w:val="00E95D52"/>
    <w:rsid w:val="00EA0247"/>
    <w:rsid w:val="00EB0FE0"/>
    <w:rsid w:val="00EF3161"/>
    <w:rsid w:val="00EF382A"/>
    <w:rsid w:val="00EF5BA0"/>
    <w:rsid w:val="00F12E26"/>
    <w:rsid w:val="00F17314"/>
    <w:rsid w:val="00F35E82"/>
    <w:rsid w:val="00F37688"/>
    <w:rsid w:val="00F45DC0"/>
    <w:rsid w:val="00F5714E"/>
    <w:rsid w:val="00F7521A"/>
    <w:rsid w:val="00F80422"/>
    <w:rsid w:val="00F941A0"/>
    <w:rsid w:val="00F9529B"/>
    <w:rsid w:val="00FA326D"/>
    <w:rsid w:val="00FA74F4"/>
    <w:rsid w:val="00FC2BF6"/>
    <w:rsid w:val="00FC3BBD"/>
    <w:rsid w:val="00FC6183"/>
    <w:rsid w:val="00FC70FC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A69BC"/>
  <w15:docId w15:val="{EBD37DF5-E005-47CD-B4A4-DB09871F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95A0A"/>
    <w:pPr>
      <w:jc w:val="both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widowControl w:val="0"/>
    </w:pPr>
    <w:rPr>
      <w:rFonts w:ascii="Berlin CE" w:hAnsi="Berlin CE"/>
      <w:sz w:val="16"/>
    </w:rPr>
  </w:style>
  <w:style w:type="paragraph" w:customStyle="1" w:styleId="Adresapjemce">
    <w:name w:val="Adresa_příjemce"/>
    <w:basedOn w:val="Normln"/>
    <w:rPr>
      <w:rFonts w:ascii="J Baskerville TxN" w:hAnsi="J Baskerville TxN"/>
      <w:sz w:val="20"/>
    </w:rPr>
  </w:style>
  <w:style w:type="character" w:styleId="slostrnky">
    <w:name w:val="page number"/>
    <w:basedOn w:val="Standardnpsmoodstavce"/>
    <w:rPr>
      <w:rFonts w:ascii="Berlin CE" w:hAnsi="Berlin CE"/>
      <w:dstrike w:val="0"/>
      <w:sz w:val="16"/>
      <w:vertAlign w:val="baseline"/>
    </w:rPr>
  </w:style>
  <w:style w:type="paragraph" w:styleId="Osloven">
    <w:name w:val="Salutation"/>
    <w:basedOn w:val="Normln"/>
    <w:next w:val="Normln"/>
    <w:link w:val="OslovenChar"/>
    <w:pPr>
      <w:ind w:left="425"/>
    </w:pPr>
    <w:rPr>
      <w:rFonts w:ascii="J Baskerville TxN" w:hAnsi="J Baskerville TxN"/>
      <w:sz w:val="20"/>
    </w:rPr>
  </w:style>
  <w:style w:type="paragraph" w:customStyle="1" w:styleId="Pozdrav">
    <w:name w:val="Pozdrav"/>
    <w:basedOn w:val="Normln"/>
    <w:next w:val="Podpis"/>
    <w:pPr>
      <w:keepNext/>
      <w:spacing w:before="280" w:after="1120"/>
      <w:ind w:left="425" w:right="425"/>
    </w:pPr>
    <w:rPr>
      <w:rFonts w:ascii="J Baskerville TxN" w:hAnsi="J Baskerville TxN"/>
      <w:sz w:val="20"/>
    </w:rPr>
  </w:style>
  <w:style w:type="paragraph" w:styleId="Podpis">
    <w:name w:val="Signature"/>
    <w:basedOn w:val="Normln"/>
    <w:link w:val="PodpisChar"/>
    <w:pPr>
      <w:ind w:left="425" w:right="425"/>
    </w:pPr>
    <w:rPr>
      <w:rFonts w:ascii="J Baskerville TxN" w:hAnsi="J Baskerville TxN"/>
      <w:sz w:val="20"/>
    </w:rPr>
  </w:style>
  <w:style w:type="paragraph" w:customStyle="1" w:styleId="Telefon">
    <w:name w:val="Telefon"/>
    <w:basedOn w:val="Zpat"/>
    <w:next w:val="Zpat"/>
  </w:style>
  <w:style w:type="paragraph" w:customStyle="1" w:styleId="email">
    <w:name w:val="email"/>
    <w:basedOn w:val="Zpat"/>
    <w:next w:val="Zpat"/>
    <w:rPr>
      <w:lang w:val="en-US"/>
    </w:rPr>
  </w:style>
  <w:style w:type="paragraph" w:customStyle="1" w:styleId="Dopistext">
    <w:name w:val="Dopis text"/>
    <w:basedOn w:val="Normln"/>
    <w:pPr>
      <w:spacing w:before="280"/>
      <w:ind w:left="425" w:right="425"/>
    </w:pPr>
    <w:rPr>
      <w:rFonts w:ascii="J Baskerville TxN" w:hAnsi="J Baskerville TxN"/>
      <w:sz w:val="20"/>
    </w:rPr>
  </w:style>
  <w:style w:type="paragraph" w:customStyle="1" w:styleId="oddln">
    <w:name w:val="oddělění"/>
    <w:basedOn w:val="Normln"/>
    <w:rPr>
      <w:rFonts w:ascii="Berlin CE" w:hAnsi="Berlin CE"/>
      <w:sz w:val="20"/>
    </w:rPr>
  </w:style>
  <w:style w:type="paragraph" w:customStyle="1" w:styleId="Fax">
    <w:name w:val="Fax"/>
    <w:basedOn w:val="Zpat"/>
  </w:style>
  <w:style w:type="paragraph" w:customStyle="1" w:styleId="znaky">
    <w:name w:val="značky"/>
    <w:basedOn w:val="Normln"/>
    <w:rPr>
      <w:rFonts w:ascii="J Baskerville TxN" w:hAnsi="J Baskerville TxN"/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778AC"/>
    <w:rPr>
      <w:rFonts w:ascii="Tahoma" w:hAnsi="Tahoma" w:cs="Tahoma"/>
      <w:sz w:val="16"/>
      <w:szCs w:val="16"/>
    </w:rPr>
  </w:style>
  <w:style w:type="character" w:customStyle="1" w:styleId="OslovenChar">
    <w:name w:val="Oslovení Char"/>
    <w:basedOn w:val="Standardnpsmoodstavce"/>
    <w:link w:val="Osloven"/>
    <w:rsid w:val="0051479D"/>
    <w:rPr>
      <w:rFonts w:ascii="J Baskerville TxN" w:hAnsi="J Baskerville TxN"/>
      <w:szCs w:val="24"/>
    </w:rPr>
  </w:style>
  <w:style w:type="paragraph" w:styleId="Odstavecseseznamem">
    <w:name w:val="List Paragraph"/>
    <w:basedOn w:val="Normln"/>
    <w:uiPriority w:val="34"/>
    <w:qFormat/>
    <w:rsid w:val="00EF382A"/>
    <w:pPr>
      <w:ind w:left="720"/>
      <w:contextualSpacing/>
    </w:pPr>
  </w:style>
  <w:style w:type="table" w:styleId="Mkatabulky">
    <w:name w:val="Table Grid"/>
    <w:basedOn w:val="Normlntabulka"/>
    <w:uiPriority w:val="39"/>
    <w:rsid w:val="00DF0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nhideWhenUsed/>
    <w:rsid w:val="0046791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910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467910"/>
    <w:rPr>
      <w:rFonts w:ascii="Berlin CE" w:hAnsi="Berlin CE"/>
      <w:sz w:val="16"/>
      <w:szCs w:val="22"/>
    </w:rPr>
  </w:style>
  <w:style w:type="paragraph" w:styleId="Zkladntext">
    <w:name w:val="Body Text"/>
    <w:basedOn w:val="Normln"/>
    <w:link w:val="ZkladntextChar"/>
    <w:rsid w:val="00AD400A"/>
    <w:pPr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AD400A"/>
    <w:rPr>
      <w:b/>
      <w:bCs/>
      <w:sz w:val="24"/>
      <w:szCs w:val="24"/>
    </w:rPr>
  </w:style>
  <w:style w:type="character" w:customStyle="1" w:styleId="contentpasted5">
    <w:name w:val="contentpasted5"/>
    <w:rsid w:val="00AD400A"/>
  </w:style>
  <w:style w:type="character" w:customStyle="1" w:styleId="PodpisChar">
    <w:name w:val="Podpis Char"/>
    <w:basedOn w:val="Standardnpsmoodstavce"/>
    <w:link w:val="Podpis"/>
    <w:rsid w:val="00E26CBD"/>
    <w:rPr>
      <w:rFonts w:ascii="J Baskerville TxN" w:hAnsi="J Baskerville TxN"/>
      <w:szCs w:val="22"/>
    </w:rPr>
  </w:style>
  <w:style w:type="paragraph" w:styleId="Zvr">
    <w:name w:val="Closing"/>
    <w:basedOn w:val="Normln"/>
    <w:link w:val="ZvrChar"/>
    <w:rsid w:val="00E26CBD"/>
    <w:pPr>
      <w:widowControl w:val="0"/>
    </w:pPr>
    <w:rPr>
      <w:rFonts w:ascii="J Baskerville TxN" w:eastAsia="SimSun" w:hAnsi="J Baskerville TxN"/>
      <w:sz w:val="8"/>
      <w:szCs w:val="24"/>
    </w:rPr>
  </w:style>
  <w:style w:type="character" w:customStyle="1" w:styleId="ZvrChar">
    <w:name w:val="Závěr Char"/>
    <w:basedOn w:val="Standardnpsmoodstavce"/>
    <w:link w:val="Zvr"/>
    <w:rsid w:val="00E26CBD"/>
    <w:rPr>
      <w:rFonts w:ascii="J Baskerville TxN" w:eastAsia="SimSun" w:hAnsi="J Baskerville TxN"/>
      <w:sz w:val="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t.utb.cz" TargetMode="External"/><Relationship Id="rId1" Type="http://schemas.openxmlformats.org/officeDocument/2006/relationships/hyperlink" Target="mailto:dekanat@ft.utb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t.utb.cz" TargetMode="External"/><Relationship Id="rId1" Type="http://schemas.openxmlformats.org/officeDocument/2006/relationships/hyperlink" Target="mailto:dekanat@ft.ut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B96FDC108CD942A3A499D782767765" ma:contentTypeVersion="13" ma:contentTypeDescription="Vytvoří nový dokument" ma:contentTypeScope="" ma:versionID="4ff0b6011241d82ebdb493c992b9e124">
  <xsd:schema xmlns:xsd="http://www.w3.org/2001/XMLSchema" xmlns:xs="http://www.w3.org/2001/XMLSchema" xmlns:p="http://schemas.microsoft.com/office/2006/metadata/properties" xmlns:ns3="be2da1e8-1a19-43a5-b0a4-70d1a01da569" xmlns:ns4="69a3aaf1-3eba-44ad-b834-a67a809c76b5" targetNamespace="http://schemas.microsoft.com/office/2006/metadata/properties" ma:root="true" ma:fieldsID="ff4cc2301f781ab55cb22d64a743d650" ns3:_="" ns4:_="">
    <xsd:import namespace="be2da1e8-1a19-43a5-b0a4-70d1a01da569"/>
    <xsd:import namespace="69a3aaf1-3eba-44ad-b834-a67a809c76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da1e8-1a19-43a5-b0a4-70d1a01da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3aaf1-3eba-44ad-b834-a67a809c76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17E4F-185E-4C26-8AC5-E9E75443F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CBAB0-9B1E-423B-BB6C-ADC726758A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6AAC4A-E9DC-48B1-893E-9F634D0DC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da1e8-1a19-43a5-b0a4-70d1a01da569"/>
    <ds:schemaRef ds:uri="69a3aaf1-3eba-44ad-b834-a67a809c7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Ústav polymerních materiálů a technologií</vt:lpstr>
    </vt:vector>
  </TitlesOfParts>
  <Company>FT UTB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Ústav polymerních materiálů a technologií</dc:title>
  <dc:creator>FT UTB</dc:creator>
  <cp:lastModifiedBy>Jitka Totková</cp:lastModifiedBy>
  <cp:revision>3</cp:revision>
  <cp:lastPrinted>2024-05-13T09:58:00Z</cp:lastPrinted>
  <dcterms:created xsi:type="dcterms:W3CDTF">2024-05-13T09:33:00Z</dcterms:created>
  <dcterms:modified xsi:type="dcterms:W3CDTF">2024-05-13T10:06:00Z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0x01010053B96FDC108CD942A3A499D782767765</vt:lpwstr>
  </property>
</Properties>
</file>